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149" w:right="315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1200100041</w:t>
      </w:r>
    </w:p>
    <w:p>
      <w:pPr>
        <w:spacing w:line="425" w:lineRule="exact" w:before="0"/>
        <w:ind w:left="1037" w:right="104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037" w:right="105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ind w:left="0"/>
        <w:rPr>
          <w:sz w:val="59"/>
        </w:rPr>
      </w:pPr>
    </w:p>
    <w:p>
      <w:pPr>
        <w:pStyle w:val="BodyText"/>
        <w:ind w:left="12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187"/>
        <w:ind w:left="12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002" w:val="left" w:leader="none"/>
        </w:tabs>
        <w:spacing w:line="265" w:lineRule="exact" w:before="1"/>
        <w:ind w:left="12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002" w:val="left" w:leader="none"/>
        </w:tabs>
        <w:spacing w:line="265" w:lineRule="exact"/>
        <w:ind w:left="12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66" w:val="right" w:leader="none"/>
        </w:tabs>
        <w:spacing w:before="1"/>
        <w:ind w:left="122"/>
      </w:pPr>
      <w:r>
        <w:rPr/>
        <w:t>IČO:</w:t>
        <w:tab/>
        <w:t>00020729</w:t>
      </w:r>
    </w:p>
    <w:p>
      <w:pPr>
        <w:pStyle w:val="BodyText"/>
        <w:tabs>
          <w:tab w:pos="3002" w:val="left" w:leader="none"/>
        </w:tabs>
        <w:ind w:left="122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002" w:val="left" w:leader="none"/>
        </w:tabs>
        <w:spacing w:before="1"/>
        <w:ind w:left="12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002" w:val="left" w:leader="none"/>
        </w:tabs>
        <w:ind w:left="12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77" w:lineRule="auto"/>
        <w:ind w:left="122" w:right="806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5"/>
        <w:ind w:left="122"/>
        <w:jc w:val="left"/>
      </w:pPr>
      <w:r>
        <w:rPr/>
        <w:t>Zoologická</w:t>
      </w:r>
      <w:r>
        <w:rPr>
          <w:spacing w:val="-7"/>
        </w:rPr>
        <w:t> </w:t>
      </w:r>
      <w:r>
        <w:rPr/>
        <w:t>zahrada</w:t>
      </w:r>
      <w:r>
        <w:rPr>
          <w:spacing w:val="-1"/>
        </w:rPr>
        <w:t> </w:t>
      </w:r>
      <w:r>
        <w:rPr/>
        <w:t>Liberec,příspěvková</w:t>
      </w:r>
      <w:r>
        <w:rPr>
          <w:spacing w:val="-6"/>
        </w:rPr>
        <w:t> </w:t>
      </w:r>
      <w:r>
        <w:rPr/>
        <w:t>organizace</w:t>
      </w:r>
    </w:p>
    <w:p>
      <w:pPr>
        <w:pStyle w:val="BodyText"/>
        <w:tabs>
          <w:tab w:pos="3002" w:val="left" w:leader="none"/>
        </w:tabs>
        <w:ind w:left="12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Lidové</w:t>
      </w:r>
      <w:r>
        <w:rPr>
          <w:spacing w:val="-3"/>
        </w:rPr>
        <w:t> </w:t>
      </w:r>
      <w:r>
        <w:rPr/>
        <w:t>sady</w:t>
      </w:r>
      <w:r>
        <w:rPr>
          <w:spacing w:val="-2"/>
        </w:rPr>
        <w:t> </w:t>
      </w:r>
      <w:r>
        <w:rPr/>
        <w:t>425/1,</w:t>
      </w:r>
      <w:r>
        <w:rPr>
          <w:spacing w:val="-3"/>
        </w:rPr>
        <w:t> </w:t>
      </w:r>
      <w:r>
        <w:rPr/>
        <w:t>Liberec</w:t>
      </w:r>
      <w:r>
        <w:rPr>
          <w:spacing w:val="-3"/>
        </w:rPr>
        <w:t> </w:t>
      </w:r>
      <w:r>
        <w:rPr/>
        <w:t>I-Staré</w:t>
      </w:r>
      <w:r>
        <w:rPr>
          <w:spacing w:val="-2"/>
        </w:rPr>
        <w:t> </w:t>
      </w:r>
      <w:r>
        <w:rPr/>
        <w:t>Město,</w:t>
      </w:r>
      <w:r>
        <w:rPr>
          <w:spacing w:val="-2"/>
        </w:rPr>
        <w:t> </w:t>
      </w:r>
      <w:r>
        <w:rPr/>
        <w:t>460 01</w:t>
      </w:r>
      <w:r>
        <w:rPr>
          <w:spacing w:val="-1"/>
        </w:rPr>
        <w:t> </w:t>
      </w:r>
      <w:r>
        <w:rPr/>
        <w:t>Liberec</w:t>
      </w:r>
    </w:p>
    <w:p>
      <w:pPr>
        <w:pStyle w:val="BodyText"/>
        <w:tabs>
          <w:tab w:pos="3002" w:val="left" w:leader="none"/>
        </w:tabs>
        <w:spacing w:before="1"/>
        <w:ind w:left="122"/>
      </w:pPr>
      <w:r>
        <w:rPr/>
        <w:t>IČO:</w:t>
        <w:tab/>
        <w:t>00079651</w:t>
      </w:r>
    </w:p>
    <w:p>
      <w:pPr>
        <w:pStyle w:val="BodyText"/>
        <w:tabs>
          <w:tab w:pos="3002" w:val="left" w:leader="none"/>
        </w:tabs>
        <w:spacing w:line="265" w:lineRule="exact"/>
        <w:ind w:left="122"/>
      </w:pPr>
      <w:r>
        <w:rPr/>
        <w:t>zastoupená:</w:t>
        <w:tab/>
        <w:t>MVDr.</w:t>
      </w:r>
      <w:r>
        <w:rPr>
          <w:spacing w:val="-2"/>
        </w:rPr>
        <w:t> </w:t>
      </w:r>
      <w:r>
        <w:rPr/>
        <w:t>Davidem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j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l e m,</w:t>
      </w:r>
      <w:r>
        <w:rPr>
          <w:spacing w:val="-3"/>
        </w:rPr>
        <w:t> </w:t>
      </w:r>
      <w:r>
        <w:rPr/>
        <w:t>ředitelem</w:t>
      </w:r>
    </w:p>
    <w:p>
      <w:pPr>
        <w:pStyle w:val="BodyText"/>
        <w:tabs>
          <w:tab w:pos="3002" w:val="left" w:leader="none"/>
        </w:tabs>
        <w:spacing w:line="265" w:lineRule="exact"/>
        <w:ind w:left="12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3"/>
        </w:rPr>
        <w:t> </w:t>
      </w:r>
      <w:r>
        <w:rPr/>
        <w:t>spořitelna,</w:t>
      </w:r>
      <w:r>
        <w:rPr>
          <w:spacing w:val="-5"/>
        </w:rPr>
        <w:t> </w:t>
      </w:r>
      <w:r>
        <w:rPr/>
        <w:t>a.s.</w:t>
      </w:r>
    </w:p>
    <w:p>
      <w:pPr>
        <w:pStyle w:val="BodyText"/>
        <w:tabs>
          <w:tab w:pos="3002" w:val="left" w:leader="none"/>
        </w:tabs>
        <w:spacing w:before="1"/>
        <w:ind w:left="12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5493182/0800</w:t>
      </w:r>
    </w:p>
    <w:p>
      <w:pPr>
        <w:pStyle w:val="BodyText"/>
        <w:ind w:left="12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7"/>
        <w:ind w:left="12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144" w:right="3153"/>
      </w:pPr>
      <w:r>
        <w:rPr/>
        <w:t>I.</w:t>
      </w:r>
    </w:p>
    <w:p>
      <w:pPr>
        <w:pStyle w:val="Heading2"/>
        <w:ind w:right="105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1"/>
        <w:jc w:val="both"/>
      </w:pPr>
      <w:r>
        <w:rPr/>
        <w:t>„Smlouva“) se uzavírá na základě Rozhodnutí ministra životního prostředí č. 1200100041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6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120" w:after="0"/>
        <w:ind w:left="40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1/2020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480" w:bottom="1580" w:left="158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73" w:after="0"/>
        <w:ind w:left="40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962"/>
        <w:jc w:val="left"/>
      </w:pPr>
      <w:r>
        <w:rPr/>
        <w:t>„Realizace</w:t>
      </w:r>
      <w:r>
        <w:rPr>
          <w:spacing w:val="-4"/>
        </w:rPr>
        <w:t> </w:t>
      </w:r>
      <w:r>
        <w:rPr/>
        <w:t>ekologických</w:t>
      </w:r>
      <w:r>
        <w:rPr>
          <w:spacing w:val="-4"/>
        </w:rPr>
        <w:t> </w:t>
      </w:r>
      <w:r>
        <w:rPr/>
        <w:t>výukových</w:t>
      </w:r>
      <w:r>
        <w:rPr>
          <w:spacing w:val="-3"/>
        </w:rPr>
        <w:t> </w:t>
      </w:r>
      <w:r>
        <w:rPr/>
        <w:t>programů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Zoo</w:t>
      </w:r>
      <w:r>
        <w:rPr>
          <w:spacing w:val="2"/>
        </w:rPr>
        <w:t> </w:t>
      </w:r>
      <w:r>
        <w:rPr/>
        <w:t>Liberec“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3"/>
        </w:rPr>
        <w:t> </w:t>
      </w:r>
      <w:r>
        <w:rPr/>
        <w:t>až</w:t>
      </w:r>
      <w:r>
        <w:rPr>
          <w:spacing w:val="-2"/>
        </w:rPr>
        <w:t> </w:t>
      </w:r>
      <w:r>
        <w:rPr/>
        <w:t>2021.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44" w:right="3153"/>
      </w:pPr>
      <w:r>
        <w:rPr/>
        <w:t>II.</w:t>
      </w:r>
    </w:p>
    <w:p>
      <w:pPr>
        <w:pStyle w:val="Heading2"/>
        <w:spacing w:before="1"/>
        <w:ind w:right="104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65" w:lineRule="exact" w:before="0" w:after="0"/>
        <w:ind w:left="40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4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250 000,00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dvě</w:t>
      </w:r>
      <w:r>
        <w:rPr>
          <w:spacing w:val="-4"/>
        </w:rPr>
        <w:t> </w:t>
      </w:r>
      <w:r>
        <w:rPr/>
        <w:t>stě</w:t>
      </w:r>
      <w:r>
        <w:rPr>
          <w:spacing w:val="-4"/>
        </w:rPr>
        <w:t> </w:t>
      </w:r>
      <w:r>
        <w:rPr/>
        <w:t>padesát tisíc</w:t>
      </w:r>
      <w:r>
        <w:rPr>
          <w:spacing w:val="-4"/>
        </w:rPr>
        <w:t> </w:t>
      </w:r>
      <w:r>
        <w:rPr/>
        <w:t>korun českých).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0" w:after="0"/>
        <w:ind w:left="405" w:right="132" w:hanging="284"/>
        <w:jc w:val="left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> </w:t>
      </w:r>
      <w:r>
        <w:rPr>
          <w:sz w:val="20"/>
        </w:rPr>
        <w:t>výše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na</w:t>
      </w:r>
      <w:r>
        <w:rPr>
          <w:spacing w:val="13"/>
          <w:sz w:val="20"/>
        </w:rPr>
        <w:t> </w:t>
      </w:r>
      <w:r>
        <w:rPr>
          <w:sz w:val="20"/>
        </w:rPr>
        <w:t>jednu</w:t>
      </w:r>
      <w:r>
        <w:rPr>
          <w:spacing w:val="14"/>
          <w:sz w:val="20"/>
        </w:rPr>
        <w:t> </w:t>
      </w:r>
      <w:r>
        <w:rPr>
          <w:sz w:val="20"/>
        </w:rPr>
        <w:t>osobohodinu</w:t>
      </w:r>
      <w:r>
        <w:rPr>
          <w:spacing w:val="16"/>
          <w:sz w:val="20"/>
        </w:rPr>
        <w:t> </w:t>
      </w:r>
      <w:r>
        <w:rPr>
          <w:sz w:val="20"/>
        </w:rPr>
        <w:t>činí</w:t>
      </w:r>
      <w:r>
        <w:rPr>
          <w:spacing w:val="17"/>
          <w:sz w:val="20"/>
        </w:rPr>
        <w:t> 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z w:val="20"/>
        </w:rPr>
        <w:t>pobytových</w:t>
      </w:r>
      <w:r>
        <w:rPr>
          <w:spacing w:val="21"/>
          <w:sz w:val="20"/>
        </w:rPr>
        <w:t> </w:t>
      </w:r>
      <w:r>
        <w:rPr>
          <w:sz w:val="20"/>
        </w:rPr>
        <w:t>ekologických</w:t>
      </w:r>
      <w:r>
        <w:rPr>
          <w:spacing w:val="16"/>
          <w:sz w:val="20"/>
        </w:rPr>
        <w:t> </w:t>
      </w:r>
      <w:r>
        <w:rPr>
          <w:sz w:val="20"/>
        </w:rPr>
        <w:t>výukových</w:t>
      </w:r>
      <w:r>
        <w:rPr>
          <w:spacing w:val="15"/>
          <w:sz w:val="20"/>
        </w:rPr>
        <w:t> </w:t>
      </w:r>
      <w:r>
        <w:rPr>
          <w:sz w:val="20"/>
        </w:rPr>
        <w:t>programů</w:t>
      </w:r>
    </w:p>
    <w:p>
      <w:pPr>
        <w:pStyle w:val="BodyText"/>
      </w:pPr>
      <w:r>
        <w:rPr/>
        <w:t>(EVP)</w:t>
      </w:r>
      <w:r>
        <w:rPr>
          <w:spacing w:val="-2"/>
        </w:rPr>
        <w:t> </w:t>
      </w:r>
      <w:r>
        <w:rPr/>
        <w:t>EVP</w:t>
      </w:r>
      <w:r>
        <w:rPr>
          <w:spacing w:val="-1"/>
        </w:rPr>
        <w:t> </w:t>
      </w:r>
      <w:r>
        <w:rPr/>
        <w:t>70</w:t>
      </w:r>
      <w:r>
        <w:rPr>
          <w:spacing w:val="-2"/>
        </w:rPr>
        <w:t> </w:t>
      </w:r>
      <w:r>
        <w:rPr/>
        <w:t>Kč.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37" w:lineRule="auto" w:before="123" w:after="0"/>
        <w:ind w:left="405" w:right="141" w:hanging="284"/>
        <w:jc w:val="both"/>
        <w:rPr>
          <w:sz w:val="20"/>
        </w:rPr>
      </w:pPr>
      <w:r>
        <w:rPr>
          <w:sz w:val="20"/>
        </w:rPr>
        <w:t>Skutečná výše podpory je limitována částkami uvedenými v bodech 1 až 3. Pokud skutečné výdaje akce</w:t>
      </w:r>
      <w:r>
        <w:rPr>
          <w:spacing w:val="-52"/>
          <w:sz w:val="20"/>
        </w:rPr>
        <w:t> </w:t>
      </w:r>
      <w:r>
        <w:rPr>
          <w:sz w:val="20"/>
        </w:rPr>
        <w:t>překročily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částky,</w:t>
      </w:r>
      <w:r>
        <w:rPr>
          <w:spacing w:val="2"/>
          <w:sz w:val="20"/>
        </w:rPr>
        <w:t> </w:t>
      </w:r>
      <w:r>
        <w:rPr>
          <w:sz w:val="20"/>
        </w:rPr>
        <w:t>uhradí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toto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2" w:after="0"/>
        <w:ind w:left="405" w:right="138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na dodávky, služby a popřípadě jiné práce, kterými byla akce realizována, a 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uhrazeny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období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jednotlivých</w:t>
      </w:r>
      <w:r>
        <w:rPr>
          <w:spacing w:val="1"/>
          <w:sz w:val="20"/>
        </w:rPr>
        <w:t> </w:t>
      </w:r>
      <w:r>
        <w:rPr>
          <w:sz w:val="20"/>
        </w:rPr>
        <w:t>EVP</w:t>
      </w:r>
      <w:r>
        <w:rPr>
          <w:spacing w:val="-1"/>
          <w:sz w:val="20"/>
        </w:rPr>
        <w:t> </w:t>
      </w:r>
      <w:r>
        <w:rPr>
          <w:sz w:val="20"/>
        </w:rPr>
        <w:t>(t.</w:t>
      </w:r>
      <w:r>
        <w:rPr>
          <w:spacing w:val="-2"/>
          <w:sz w:val="20"/>
        </w:rPr>
        <w:t> </w:t>
      </w:r>
      <w:r>
        <w:rPr>
          <w:sz w:val="20"/>
        </w:rPr>
        <w:t>j.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období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1.</w:t>
      </w:r>
      <w:r>
        <w:rPr>
          <w:spacing w:val="-3"/>
          <w:sz w:val="20"/>
        </w:rPr>
        <w:t> </w:t>
      </w:r>
      <w:r>
        <w:rPr>
          <w:sz w:val="20"/>
        </w:rPr>
        <w:t>9.</w:t>
      </w:r>
      <w:r>
        <w:rPr>
          <w:spacing w:val="-6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do 30.</w:t>
      </w:r>
      <w:r>
        <w:rPr>
          <w:spacing w:val="-3"/>
          <w:sz w:val="20"/>
        </w:rPr>
        <w:t> </w:t>
      </w:r>
      <w:r>
        <w:rPr>
          <w:sz w:val="20"/>
        </w:rPr>
        <w:t>6.</w:t>
      </w:r>
      <w:r>
        <w:rPr>
          <w:spacing w:val="-2"/>
          <w:sz w:val="20"/>
        </w:rPr>
        <w:t> </w:t>
      </w:r>
      <w:r>
        <w:rPr>
          <w:sz w:val="20"/>
        </w:rPr>
        <w:t>2022).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1" w:after="0"/>
        <w:ind w:left="405" w:right="13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4"/>
          <w:sz w:val="20"/>
        </w:rPr>
        <w:t> </w:t>
      </w:r>
      <w:r>
        <w:rPr>
          <w:sz w:val="20"/>
        </w:rPr>
        <w:t>Fondem</w:t>
      </w:r>
      <w:r>
        <w:rPr>
          <w:spacing w:val="35"/>
          <w:sz w:val="20"/>
        </w:rPr>
        <w:t> </w:t>
      </w:r>
      <w:r>
        <w:rPr>
          <w:sz w:val="20"/>
        </w:rPr>
        <w:t>lze</w:t>
      </w:r>
      <w:r>
        <w:rPr>
          <w:spacing w:val="34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4"/>
          <w:sz w:val="20"/>
        </w:rPr>
        <w:t> </w:t>
      </w:r>
      <w:r>
        <w:rPr>
          <w:sz w:val="20"/>
        </w:rPr>
        <w:t>dodavatelem</w:t>
      </w:r>
      <w:r>
        <w:rPr>
          <w:spacing w:val="35"/>
          <w:sz w:val="20"/>
        </w:rPr>
        <w:t> </w:t>
      </w:r>
      <w:r>
        <w:rPr>
          <w:sz w:val="20"/>
        </w:rPr>
        <w:t>za</w:t>
      </w:r>
      <w:r>
        <w:rPr>
          <w:spacing w:val="34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18" w:after="0"/>
        <w:ind w:left="40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6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pStyle w:val="BodyText"/>
        <w:spacing w:before="1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0"/>
      </w:pPr>
      <w:r>
        <w:rPr/>
        <w:t>III.</w:t>
      </w:r>
    </w:p>
    <w:p>
      <w:pPr>
        <w:pStyle w:val="Heading2"/>
        <w:ind w:right="105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0" w:after="0"/>
        <w:ind w:left="405" w:right="129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splnění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vyplacena</w:t>
      </w:r>
      <w:r>
        <w:rPr>
          <w:spacing w:val="1"/>
          <w:sz w:val="20"/>
        </w:rPr>
        <w:t> </w:t>
      </w:r>
      <w:r>
        <w:rPr>
          <w:sz w:val="20"/>
        </w:rPr>
        <w:t>jednorázově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-10"/>
          <w:sz w:val="20"/>
        </w:rPr>
        <w:t> </w:t>
      </w:r>
      <w:r>
        <w:rPr>
          <w:sz w:val="20"/>
        </w:rPr>
        <w:t>prostředků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korunách</w:t>
      </w:r>
      <w:r>
        <w:rPr>
          <w:spacing w:val="-7"/>
          <w:sz w:val="20"/>
        </w:rPr>
        <w:t> </w:t>
      </w:r>
      <w:r>
        <w:rPr>
          <w:sz w:val="20"/>
        </w:rPr>
        <w:t>českých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bankovního</w:t>
      </w:r>
      <w:r>
        <w:rPr>
          <w:spacing w:val="-10"/>
          <w:sz w:val="20"/>
        </w:rPr>
        <w:t> </w:t>
      </w:r>
      <w:r>
        <w:rPr>
          <w:sz w:val="20"/>
        </w:rPr>
        <w:t>účtu</w:t>
      </w:r>
      <w:r>
        <w:rPr>
          <w:spacing w:val="-9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bankovní</w:t>
      </w:r>
      <w:r>
        <w:rPr>
          <w:spacing w:val="-8"/>
          <w:sz w:val="20"/>
        </w:rPr>
        <w:t> </w:t>
      </w:r>
      <w:r>
        <w:rPr>
          <w:sz w:val="20"/>
        </w:rPr>
        <w:t>účet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21" w:after="0"/>
        <w:ind w:left="40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1"/>
        <w:ind w:left="0"/>
        <w:rPr>
          <w:sz w:val="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3"/>
        <w:gridCol w:w="4903"/>
      </w:tblGrid>
      <w:tr>
        <w:trPr>
          <w:trHeight w:val="508" w:hRule="atLeast"/>
        </w:trPr>
        <w:tc>
          <w:tcPr>
            <w:tcW w:w="4533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903" w:type="dxa"/>
          </w:tcPr>
          <w:p>
            <w:pPr>
              <w:pStyle w:val="TableParagraph"/>
              <w:spacing w:before="122"/>
              <w:ind w:left="12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03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20" w:after="0"/>
        <w:ind w:left="40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</w:t>
      </w:r>
      <w:r>
        <w:rPr>
          <w:spacing w:val="1"/>
          <w:sz w:val="20"/>
        </w:rPr>
        <w:t> </w:t>
      </w:r>
      <w:r>
        <w:rPr>
          <w:sz w:val="20"/>
        </w:rPr>
        <w:t>s 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platbu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20" w:after="0"/>
        <w:ind w:left="40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oprávněn</w:t>
      </w:r>
      <w:r>
        <w:rPr>
          <w:spacing w:val="-12"/>
          <w:sz w:val="20"/>
        </w:rPr>
        <w:t> </w:t>
      </w:r>
      <w:r>
        <w:rPr>
          <w:sz w:val="20"/>
        </w:rPr>
        <w:t>pozastavit</w:t>
      </w:r>
      <w:r>
        <w:rPr>
          <w:spacing w:val="-12"/>
          <w:sz w:val="20"/>
        </w:rPr>
        <w:t> </w:t>
      </w:r>
      <w:r>
        <w:rPr>
          <w:sz w:val="20"/>
        </w:rPr>
        <w:t>(či</w:t>
      </w:r>
      <w:r>
        <w:rPr>
          <w:spacing w:val="-12"/>
          <w:sz w:val="20"/>
        </w:rPr>
        <w:t> </w:t>
      </w:r>
      <w:r>
        <w:rPr>
          <w:sz w:val="20"/>
        </w:rPr>
        <w:t>nezahájit)</w:t>
      </w:r>
      <w:r>
        <w:rPr>
          <w:spacing w:val="-12"/>
          <w:sz w:val="20"/>
        </w:rPr>
        <w:t> </w:t>
      </w:r>
      <w:r>
        <w:rPr>
          <w:sz w:val="20"/>
        </w:rPr>
        <w:t>poskytování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2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zjistí,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neplnil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580" w:right="10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0" w:after="0"/>
        <w:ind w:left="40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490" w:right="469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109" w:right="231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384" w:top="1060" w:bottom="1660" w:left="1580" w:right="1000"/>
          <w:cols w:num="2" w:equalWidth="0">
            <w:col w:w="2046" w:space="143"/>
            <w:col w:w="7471"/>
          </w:cols>
        </w:sectPr>
      </w:pPr>
    </w:p>
    <w:p>
      <w:pPr>
        <w:pStyle w:val="ListParagraph"/>
        <w:numPr>
          <w:ilvl w:val="1"/>
          <w:numId w:val="4"/>
        </w:numPr>
        <w:tabs>
          <w:tab w:pos="766" w:val="left" w:leader="none"/>
        </w:tabs>
        <w:spacing w:line="240" w:lineRule="auto" w:before="120" w:after="0"/>
        <w:ind w:left="765" w:right="0"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40" w:lineRule="auto" w:before="121" w:after="0"/>
        <w:ind w:left="830" w:right="127" w:hanging="281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byla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odsouhlaseného</w:t>
      </w:r>
      <w:r>
        <w:rPr>
          <w:spacing w:val="1"/>
          <w:sz w:val="20"/>
        </w:rPr>
        <w:t> </w:t>
      </w:r>
      <w:r>
        <w:rPr>
          <w:sz w:val="20"/>
        </w:rPr>
        <w:t>podporovaného</w:t>
      </w:r>
      <w:r>
        <w:rPr>
          <w:spacing w:val="1"/>
          <w:sz w:val="20"/>
        </w:rPr>
        <w:t> </w:t>
      </w:r>
      <w:r>
        <w:rPr>
          <w:sz w:val="20"/>
        </w:rPr>
        <w:t>opatření</w:t>
      </w:r>
      <w:r>
        <w:rPr>
          <w:spacing w:val="1"/>
          <w:sz w:val="20"/>
        </w:rPr>
        <w:t> </w:t>
      </w:r>
      <w:r>
        <w:rPr>
          <w:sz w:val="20"/>
        </w:rPr>
        <w:t>„Realizace</w:t>
      </w:r>
      <w:r>
        <w:rPr>
          <w:spacing w:val="1"/>
          <w:sz w:val="20"/>
        </w:rPr>
        <w:t> </w:t>
      </w:r>
      <w:r>
        <w:rPr>
          <w:sz w:val="20"/>
        </w:rPr>
        <w:t>ekologických</w:t>
      </w:r>
      <w:r>
        <w:rPr>
          <w:spacing w:val="37"/>
          <w:sz w:val="20"/>
        </w:rPr>
        <w:t> </w:t>
      </w:r>
      <w:r>
        <w:rPr>
          <w:sz w:val="20"/>
        </w:rPr>
        <w:t>výukových</w:t>
      </w:r>
      <w:r>
        <w:rPr>
          <w:spacing w:val="38"/>
          <w:sz w:val="20"/>
        </w:rPr>
        <w:t> </w:t>
      </w:r>
      <w:r>
        <w:rPr>
          <w:sz w:val="20"/>
        </w:rPr>
        <w:t>programů</w:t>
      </w:r>
      <w:r>
        <w:rPr>
          <w:spacing w:val="38"/>
          <w:sz w:val="20"/>
        </w:rPr>
        <w:t> </w:t>
      </w:r>
      <w:r>
        <w:rPr>
          <w:sz w:val="20"/>
        </w:rPr>
        <w:t>v</w:t>
      </w:r>
      <w:r>
        <w:rPr>
          <w:spacing w:val="38"/>
          <w:sz w:val="20"/>
        </w:rPr>
        <w:t> </w:t>
      </w:r>
      <w:r>
        <w:rPr>
          <w:sz w:val="20"/>
        </w:rPr>
        <w:t>Zoo</w:t>
      </w:r>
      <w:r>
        <w:rPr>
          <w:spacing w:val="38"/>
          <w:sz w:val="20"/>
        </w:rPr>
        <w:t> </w:t>
      </w:r>
      <w:r>
        <w:rPr>
          <w:sz w:val="20"/>
        </w:rPr>
        <w:t>Liberec“,</w:t>
      </w:r>
      <w:r>
        <w:rPr>
          <w:spacing w:val="38"/>
          <w:sz w:val="20"/>
        </w:rPr>
        <w:t> </w:t>
      </w:r>
      <w:r>
        <w:rPr>
          <w:sz w:val="20"/>
        </w:rPr>
        <w:t>které</w:t>
      </w:r>
      <w:r>
        <w:rPr>
          <w:spacing w:val="37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součástí</w:t>
      </w:r>
      <w:r>
        <w:rPr>
          <w:spacing w:val="37"/>
          <w:sz w:val="20"/>
        </w:rPr>
        <w:t> </w:t>
      </w:r>
      <w:r>
        <w:rPr>
          <w:sz w:val="20"/>
        </w:rPr>
        <w:t>žádosti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7"/>
          <w:sz w:val="20"/>
        </w:rPr>
        <w:t> </w:t>
      </w:r>
      <w:r>
        <w:rPr>
          <w:sz w:val="20"/>
        </w:rPr>
        <w:t>dne</w:t>
      </w:r>
      <w:r>
        <w:rPr>
          <w:spacing w:val="43"/>
          <w:sz w:val="20"/>
        </w:rPr>
        <w:t> </w:t>
      </w:r>
      <w:r>
        <w:rPr>
          <w:sz w:val="20"/>
        </w:rPr>
        <w:t>14.</w:t>
      </w:r>
      <w:r>
        <w:rPr>
          <w:spacing w:val="-1"/>
          <w:sz w:val="20"/>
        </w:rPr>
        <w:t> </w:t>
      </w:r>
      <w:r>
        <w:rPr>
          <w:sz w:val="20"/>
        </w:rPr>
        <w:t>7.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52"/>
          <w:sz w:val="20"/>
        </w:rPr>
        <w:t> </w:t>
      </w:r>
      <w:r>
        <w:rPr>
          <w:sz w:val="20"/>
        </w:rPr>
        <w:t>a rozpočtu tohoto projektu, včetně případných změn a doplňků těchto dokumentů, pokud je Fond</w:t>
      </w:r>
      <w:r>
        <w:rPr>
          <w:spacing w:val="1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40" w:lineRule="auto" w:before="119" w:after="0"/>
        <w:ind w:left="830" w:right="0" w:hanging="281"/>
        <w:jc w:val="both"/>
        <w:rPr>
          <w:sz w:val="20"/>
        </w:rPr>
      </w:pP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období</w:t>
      </w:r>
      <w:r>
        <w:rPr>
          <w:spacing w:val="19"/>
          <w:sz w:val="20"/>
        </w:rPr>
        <w:t> </w:t>
      </w:r>
      <w:r>
        <w:rPr>
          <w:sz w:val="20"/>
        </w:rPr>
        <w:t>od</w:t>
      </w:r>
      <w:r>
        <w:rPr>
          <w:spacing w:val="19"/>
          <w:sz w:val="20"/>
        </w:rPr>
        <w:t> </w:t>
      </w:r>
      <w:r>
        <w:rPr>
          <w:sz w:val="20"/>
        </w:rPr>
        <w:t>9/2020</w:t>
      </w:r>
      <w:r>
        <w:rPr>
          <w:spacing w:val="19"/>
          <w:sz w:val="20"/>
        </w:rPr>
        <w:t> </w:t>
      </w:r>
      <w:r>
        <w:rPr>
          <w:sz w:val="20"/>
        </w:rPr>
        <w:t>do</w:t>
      </w:r>
      <w:r>
        <w:rPr>
          <w:spacing w:val="17"/>
          <w:sz w:val="20"/>
        </w:rPr>
        <w:t> </w:t>
      </w:r>
      <w:r>
        <w:rPr>
          <w:sz w:val="20"/>
        </w:rPr>
        <w:t>6/2021</w:t>
      </w:r>
      <w:r>
        <w:rPr>
          <w:spacing w:val="20"/>
          <w:sz w:val="20"/>
        </w:rPr>
        <w:t> </w:t>
      </w:r>
      <w:r>
        <w:rPr>
          <w:sz w:val="20"/>
        </w:rPr>
        <w:t>zrealizoval</w:t>
      </w:r>
      <w:r>
        <w:rPr>
          <w:spacing w:val="18"/>
          <w:sz w:val="20"/>
        </w:rPr>
        <w:t> </w:t>
      </w:r>
      <w:r>
        <w:rPr>
          <w:sz w:val="20"/>
        </w:rPr>
        <w:t>103</w:t>
      </w:r>
      <w:r>
        <w:rPr>
          <w:spacing w:val="19"/>
          <w:sz w:val="20"/>
        </w:rPr>
        <w:t> </w:t>
      </w:r>
      <w:r>
        <w:rPr>
          <w:sz w:val="20"/>
        </w:rPr>
        <w:t>denních</w:t>
      </w:r>
      <w:r>
        <w:rPr>
          <w:spacing w:val="18"/>
          <w:sz w:val="20"/>
        </w:rPr>
        <w:t> </w:t>
      </w:r>
      <w:r>
        <w:rPr>
          <w:sz w:val="20"/>
        </w:rPr>
        <w:t>ekologických</w:t>
      </w:r>
      <w:r>
        <w:rPr>
          <w:spacing w:val="19"/>
          <w:sz w:val="20"/>
        </w:rPr>
        <w:t> </w:t>
      </w:r>
      <w:r>
        <w:rPr>
          <w:sz w:val="20"/>
        </w:rPr>
        <w:t>výukových</w:t>
      </w:r>
      <w:r>
        <w:rPr>
          <w:spacing w:val="21"/>
          <w:sz w:val="20"/>
        </w:rPr>
        <w:t> </w:t>
      </w:r>
      <w:r>
        <w:rPr>
          <w:sz w:val="20"/>
        </w:rPr>
        <w:t>programů</w:t>
      </w:r>
      <w:r>
        <w:rPr>
          <w:spacing w:val="18"/>
          <w:sz w:val="20"/>
        </w:rPr>
        <w:t> </w:t>
      </w:r>
      <w:r>
        <w:rPr>
          <w:sz w:val="20"/>
        </w:rPr>
        <w:t>(EVP)</w:t>
      </w:r>
    </w:p>
    <w:p>
      <w:pPr>
        <w:pStyle w:val="BodyText"/>
        <w:ind w:left="830"/>
        <w:jc w:val="both"/>
      </w:pPr>
      <w:r>
        <w:rPr/>
        <w:t>v</w:t>
      </w:r>
      <w:r>
        <w:rPr>
          <w:spacing w:val="-3"/>
        </w:rPr>
        <w:t> </w:t>
      </w:r>
      <w:r>
        <w:rPr/>
        <w:t>rozsahu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000</w:t>
      </w:r>
      <w:r>
        <w:rPr>
          <w:spacing w:val="-3"/>
        </w:rPr>
        <w:t> </w:t>
      </w:r>
      <w:r>
        <w:rPr/>
        <w:t>osobohodin,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40" w:lineRule="auto" w:before="121" w:after="0"/>
        <w:ind w:left="830" w:right="0" w:hanging="281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830" w:right="133"/>
        <w:jc w:val="both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poskytnutých</w:t>
      </w:r>
      <w:r>
        <w:rPr>
          <w:spacing w:val="39"/>
        </w:rPr>
        <w:t> </w:t>
      </w:r>
      <w:r>
        <w:rPr/>
        <w:t>ze</w:t>
      </w:r>
      <w:r>
        <w:rPr>
          <w:spacing w:val="38"/>
        </w:rPr>
        <w:t> </w:t>
      </w:r>
      <w:r>
        <w:rPr/>
        <w:t>státního</w:t>
      </w:r>
      <w:r>
        <w:rPr>
          <w:spacing w:val="39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smyslu</w:t>
      </w:r>
      <w:r>
        <w:rPr>
          <w:spacing w:val="39"/>
        </w:rPr>
        <w:t> </w:t>
      </w:r>
      <w:r>
        <w:rPr/>
        <w:t>zákona</w:t>
      </w:r>
      <w:r>
        <w:rPr>
          <w:spacing w:val="39"/>
        </w:rPr>
        <w:t> </w:t>
      </w:r>
      <w:r>
        <w:rPr/>
        <w:t>č.</w:t>
      </w:r>
      <w:r>
        <w:rPr>
          <w:spacing w:val="41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rozpočtových</w:t>
      </w:r>
      <w:r>
        <w:rPr>
          <w:spacing w:val="39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766" w:val="left" w:leader="none"/>
        </w:tabs>
        <w:spacing w:line="240" w:lineRule="auto" w:before="120" w:after="0"/>
        <w:ind w:left="765" w:right="0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120" w:after="0"/>
        <w:ind w:left="80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118" w:after="0"/>
        <w:ind w:left="803" w:right="13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3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122" w:after="0"/>
        <w:ind w:left="803" w:right="131" w:hanging="286"/>
        <w:jc w:val="both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> </w:t>
      </w:r>
      <w:r>
        <w:rPr>
          <w:sz w:val="20"/>
        </w:rPr>
        <w:t>pověřeným Fondem případně jiným oprávněným kontrolním orgánům, a to do uplynutí lhůty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dokončení</w:t>
      </w:r>
      <w:r>
        <w:rPr>
          <w:spacing w:val="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119" w:after="0"/>
        <w:ind w:left="80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Výzvy.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121" w:after="0"/>
        <w:ind w:left="40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0" w:after="0"/>
        <w:ind w:left="688" w:right="13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19" w:after="0"/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 právní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1"/>
          <w:sz w:val="20"/>
        </w:rPr>
        <w:t> </w:t>
      </w:r>
      <w:r>
        <w:rPr>
          <w:sz w:val="20"/>
        </w:rPr>
        <w:t>tuto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1" w:after="0"/>
        <w:ind w:left="688" w:right="130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2" w:after="0"/>
        <w:ind w:left="68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8"/>
          <w:sz w:val="20"/>
        </w:rPr>
        <w:t> </w:t>
      </w:r>
      <w:r>
        <w:rPr>
          <w:sz w:val="20"/>
        </w:rPr>
        <w:t>odpovídající</w:t>
      </w:r>
      <w:r>
        <w:rPr>
          <w:spacing w:val="49"/>
          <w:sz w:val="20"/>
        </w:rPr>
        <w:t> </w:t>
      </w:r>
      <w:r>
        <w:rPr>
          <w:sz w:val="20"/>
        </w:rPr>
        <w:t>část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5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50"/>
          <w:sz w:val="20"/>
        </w:rPr>
        <w:t> </w:t>
      </w:r>
      <w:r>
        <w:rPr>
          <w:sz w:val="20"/>
        </w:rPr>
        <w:t>že</w:t>
      </w:r>
      <w:r>
        <w:rPr>
          <w:spacing w:val="49"/>
          <w:sz w:val="20"/>
        </w:rPr>
        <w:t> </w:t>
      </w:r>
      <w:r>
        <w:rPr>
          <w:sz w:val="20"/>
        </w:rPr>
        <w:t>DPH</w:t>
      </w:r>
      <w:r>
        <w:rPr>
          <w:spacing w:val="50"/>
          <w:sz w:val="20"/>
        </w:rPr>
        <w:t> </w:t>
      </w:r>
      <w:r>
        <w:rPr>
          <w:sz w:val="20"/>
        </w:rPr>
        <w:t>bude</w:t>
      </w:r>
      <w:r>
        <w:rPr>
          <w:spacing w:val="49"/>
          <w:sz w:val="20"/>
        </w:rPr>
        <w:t> </w:t>
      </w:r>
      <w:r>
        <w:rPr>
          <w:sz w:val="20"/>
        </w:rPr>
        <w:t>zahrnuta</w:t>
      </w:r>
      <w:r>
        <w:rPr>
          <w:spacing w:val="48"/>
          <w:sz w:val="20"/>
        </w:rPr>
        <w:t> </w:t>
      </w:r>
      <w:r>
        <w:rPr>
          <w:sz w:val="20"/>
        </w:rPr>
        <w:t>do</w:t>
      </w:r>
      <w:r>
        <w:rPr>
          <w:spacing w:val="51"/>
          <w:sz w:val="20"/>
        </w:rPr>
        <w:t> </w:t>
      </w:r>
      <w:r>
        <w:rPr>
          <w:sz w:val="20"/>
        </w:rPr>
        <w:t>způsobilých</w:t>
      </w:r>
      <w:r>
        <w:rPr>
          <w:spacing w:val="50"/>
          <w:sz w:val="20"/>
        </w:rPr>
        <w:t> </w:t>
      </w:r>
      <w:r>
        <w:rPr>
          <w:sz w:val="20"/>
        </w:rPr>
        <w:t>výdajů</w:t>
      </w:r>
      <w:r>
        <w:rPr>
          <w:spacing w:val="50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příjemci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vznikne</w:t>
      </w:r>
      <w:r>
        <w:rPr>
          <w:spacing w:val="-5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odpočet</w:t>
      </w:r>
      <w:r>
        <w:rPr>
          <w:spacing w:val="-5"/>
          <w:sz w:val="20"/>
        </w:rPr>
        <w:t> </w:t>
      </w:r>
      <w:r>
        <w:rPr>
          <w:sz w:val="20"/>
        </w:rPr>
        <w:t>DPH</w:t>
      </w:r>
      <w:r>
        <w:rPr>
          <w:spacing w:val="-7"/>
          <w:sz w:val="20"/>
        </w:rPr>
        <w:t> </w:t>
      </w:r>
      <w:r>
        <w:rPr>
          <w:sz w:val="20"/>
        </w:rPr>
        <w:t>bez</w:t>
      </w:r>
      <w:r>
        <w:rPr>
          <w:spacing w:val="-3"/>
          <w:sz w:val="20"/>
        </w:rPr>
        <w:t> </w:t>
      </w:r>
      <w:r>
        <w:rPr>
          <w:sz w:val="20"/>
        </w:rPr>
        <w:t>ohledu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to,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7"/>
          <w:sz w:val="20"/>
        </w:rPr>
        <w:t> </w:t>
      </w:r>
      <w:r>
        <w:rPr>
          <w:sz w:val="20"/>
        </w:rPr>
        <w:t>ho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orgánů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správy</w:t>
      </w:r>
      <w:r>
        <w:rPr>
          <w:spacing w:val="-52"/>
          <w:sz w:val="20"/>
        </w:rPr>
        <w:t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3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vznikne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1"/>
          <w:sz w:val="20"/>
        </w:rPr>
        <w:t> </w:t>
      </w:r>
      <w:r>
        <w:rPr>
          <w:sz w:val="20"/>
        </w:rPr>
        <w:t>příslušný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1"/>
          <w:sz w:val="20"/>
        </w:rPr>
        <w:t> </w:t>
      </w:r>
      <w:r>
        <w:rPr>
          <w:sz w:val="20"/>
        </w:rPr>
        <w:t>DPH</w:t>
      </w:r>
      <w:r>
        <w:rPr>
          <w:spacing w:val="5"/>
          <w:sz w:val="20"/>
        </w:rPr>
        <w:t> </w:t>
      </w:r>
      <w:r>
        <w:rPr>
          <w:sz w:val="20"/>
        </w:rPr>
        <w:t>uplatnit,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480" w:bottom="1580" w:left="1580" w:right="1000"/>
        </w:sectPr>
      </w:pP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73" w:after="0"/>
        <w:ind w:left="688" w:right="132" w:hanging="284"/>
        <w:jc w:val="both"/>
        <w:rPr>
          <w:sz w:val="20"/>
        </w:rPr>
      </w:pPr>
      <w:r>
        <w:rPr>
          <w:sz w:val="20"/>
        </w:rPr>
        <w:t>umožnit osobám pověřeným Fondem provádět věcnou, finanční a účetní kontrolu akce i po jejím</w:t>
      </w:r>
      <w:r>
        <w:rPr>
          <w:spacing w:val="1"/>
          <w:sz w:val="20"/>
        </w:rPr>
        <w:t> </w:t>
      </w:r>
      <w:r>
        <w:rPr>
          <w:sz w:val="20"/>
        </w:rPr>
        <w:t>dokončení, a to v takovém rozsahu (i pokud jde o poskytnutí příslušných dokladů), aby mohly být</w:t>
      </w:r>
      <w:r>
        <w:rPr>
          <w:spacing w:val="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1" w:after="0"/>
        <w:ind w:left="68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19" w:after="0"/>
        <w:ind w:left="68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1" w:after="0"/>
        <w:ind w:left="68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0" w:after="0"/>
        <w:ind w:left="68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1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m)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406" w:val="left" w:leader="none"/>
        </w:tabs>
        <w:spacing w:line="240" w:lineRule="auto" w:before="0" w:after="0"/>
        <w:ind w:left="405" w:right="135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7"/>
        </w:numPr>
        <w:tabs>
          <w:tab w:pos="406" w:val="left" w:leader="none"/>
        </w:tabs>
        <w:spacing w:line="240" w:lineRule="auto" w:before="119" w:after="0"/>
        <w:ind w:left="405" w:right="132" w:hanging="284"/>
        <w:jc w:val="both"/>
        <w:rPr>
          <w:sz w:val="20"/>
        </w:rPr>
      </w:pPr>
      <w:r>
        <w:rPr>
          <w:w w:val="95"/>
          <w:sz w:val="20"/>
        </w:rPr>
        <w:t>Porušení povinností podle článku II bodů 5 nebo 6, článku IV bodu 1 písm. a) za první nebo třetí odrážkou,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článku IV bodu 1 písm. b) za první odrážkou nebo podle článku IV bodu 2 písm. a), nebo c) bude postiženo</w:t>
      </w:r>
      <w:r>
        <w:rPr>
          <w:spacing w:val="1"/>
          <w:w w:val="95"/>
          <w:sz w:val="20"/>
        </w:rPr>
        <w:t> </w:t>
      </w:r>
      <w:r>
        <w:rPr>
          <w:sz w:val="20"/>
        </w:rPr>
        <w:t>odvodem 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100 % z</w:t>
      </w:r>
      <w:r>
        <w:rPr>
          <w:spacing w:val="3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121" w:after="0"/>
        <w:ind w:left="481" w:right="127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> </w:t>
      </w:r>
      <w:r>
        <w:rPr>
          <w:sz w:val="20"/>
        </w:rPr>
        <w:t>odvodem ve výši 100 % z poskytnuté podpory, byl – li naplněn účel akce podle uvedeného ustanovení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0"/>
          <w:sz w:val="20"/>
        </w:rPr>
        <w:t> </w:t>
      </w:r>
      <w:r>
        <w:rPr>
          <w:sz w:val="20"/>
        </w:rPr>
        <w:t>méně</w:t>
      </w:r>
      <w:r>
        <w:rPr>
          <w:spacing w:val="10"/>
          <w:sz w:val="20"/>
        </w:rPr>
        <w:t> </w:t>
      </w:r>
      <w:r>
        <w:rPr>
          <w:sz w:val="20"/>
        </w:rPr>
        <w:t>než</w:t>
      </w:r>
      <w:r>
        <w:rPr>
          <w:spacing w:val="12"/>
          <w:sz w:val="20"/>
        </w:rPr>
        <w:t> </w:t>
      </w:r>
      <w:r>
        <w:rPr>
          <w:sz w:val="20"/>
        </w:rPr>
        <w:t>50</w:t>
      </w:r>
      <w:r>
        <w:rPr>
          <w:spacing w:val="11"/>
          <w:sz w:val="20"/>
        </w:rPr>
        <w:t> </w:t>
      </w:r>
      <w:r>
        <w:rPr>
          <w:sz w:val="20"/>
        </w:rPr>
        <w:t>%</w:t>
      </w:r>
      <w:r>
        <w:rPr>
          <w:spacing w:val="11"/>
          <w:sz w:val="20"/>
        </w:rPr>
        <w:t> </w:t>
      </w:r>
      <w:r>
        <w:rPr>
          <w:sz w:val="20"/>
        </w:rPr>
        <w:t>stanovených</w:t>
      </w:r>
      <w:r>
        <w:rPr>
          <w:spacing w:val="11"/>
          <w:sz w:val="20"/>
        </w:rPr>
        <w:t> </w:t>
      </w:r>
      <w:r>
        <w:rPr>
          <w:sz w:val="20"/>
        </w:rPr>
        <w:t>indikátorů.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</w:t>
      </w:r>
      <w:r>
        <w:rPr>
          <w:spacing w:val="12"/>
          <w:sz w:val="20"/>
        </w:rPr>
        <w:t> </w:t>
      </w:r>
      <w:r>
        <w:rPr>
          <w:sz w:val="20"/>
        </w:rPr>
        <w:t>plnění</w:t>
      </w:r>
      <w:r>
        <w:rPr>
          <w:spacing w:val="11"/>
          <w:sz w:val="20"/>
        </w:rPr>
        <w:t> </w:t>
      </w:r>
      <w:r>
        <w:rPr>
          <w:sz w:val="20"/>
        </w:rPr>
        <w:t>účelu</w:t>
      </w:r>
      <w:r>
        <w:rPr>
          <w:spacing w:val="11"/>
          <w:sz w:val="20"/>
        </w:rPr>
        <w:t> </w:t>
      </w:r>
      <w:r>
        <w:rPr>
          <w:sz w:val="20"/>
        </w:rPr>
        <w:t>akce</w:t>
      </w:r>
      <w:r>
        <w:rPr>
          <w:spacing w:val="10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uvedeného</w:t>
      </w:r>
      <w:r>
        <w:rPr>
          <w:spacing w:val="12"/>
          <w:sz w:val="20"/>
        </w:rPr>
        <w:t> </w:t>
      </w:r>
      <w:r>
        <w:rPr>
          <w:sz w:val="20"/>
        </w:rPr>
        <w:t>ustanovení</w:t>
      </w:r>
      <w:r>
        <w:rPr>
          <w:spacing w:val="-53"/>
          <w:sz w:val="20"/>
        </w:rPr>
        <w:t> </w:t>
      </w:r>
      <w:r>
        <w:rPr>
          <w:sz w:val="20"/>
        </w:rPr>
        <w:t>v rozmezí 50-99 % stanovených indikátorů bude toto porušení postiženo odvodem v rozmezí 0,1–49 %</w:t>
      </w:r>
      <w:r>
        <w:rPr>
          <w:spacing w:val="-53"/>
          <w:sz w:val="20"/>
        </w:rPr>
        <w:t> </w:t>
      </w:r>
      <w:r>
        <w:rPr>
          <w:sz w:val="20"/>
        </w:rPr>
        <w:t>z poskytnuté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závislosti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míře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1"/>
          <w:sz w:val="20"/>
        </w:rPr>
        <w:t> </w:t>
      </w:r>
      <w:r>
        <w:rPr>
          <w:sz w:val="20"/>
        </w:rPr>
        <w:t>indikátorů účelu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120" w:after="0"/>
        <w:ind w:left="481" w:right="136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> </w:t>
      </w:r>
      <w:r>
        <w:rPr>
          <w:sz w:val="20"/>
        </w:rPr>
        <w:t>povinností nepřesahující lhůtu 10 kalendářních dnů nebude postiženo a nebude tak považováno 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119" w:after="0"/>
        <w:ind w:left="48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1"/>
          <w:sz w:val="20"/>
        </w:rPr>
        <w:t> </w:t>
      </w:r>
      <w:r>
        <w:rPr>
          <w:sz w:val="20"/>
        </w:rPr>
        <w:t>ostatních</w:t>
      </w:r>
      <w:r>
        <w:rPr>
          <w:spacing w:val="32"/>
          <w:sz w:val="20"/>
        </w:rPr>
        <w:t> </w:t>
      </w:r>
      <w:r>
        <w:rPr>
          <w:sz w:val="20"/>
        </w:rPr>
        <w:t>povinností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3"/>
          <w:sz w:val="20"/>
        </w:rPr>
        <w:t> </w:t>
      </w:r>
      <w:r>
        <w:rPr>
          <w:sz w:val="20"/>
        </w:rPr>
        <w:t>této</w:t>
      </w:r>
      <w:r>
        <w:rPr>
          <w:spacing w:val="32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bude</w:t>
      </w:r>
      <w:r>
        <w:rPr>
          <w:spacing w:val="31"/>
          <w:sz w:val="20"/>
        </w:rPr>
        <w:t> </w:t>
      </w:r>
      <w:r>
        <w:rPr>
          <w:sz w:val="20"/>
        </w:rPr>
        <w:t>postiženo</w:t>
      </w:r>
      <w:r>
        <w:rPr>
          <w:spacing w:val="32"/>
          <w:sz w:val="20"/>
        </w:rPr>
        <w:t> </w:t>
      </w:r>
      <w:r>
        <w:rPr>
          <w:sz w:val="20"/>
        </w:rPr>
        <w:t>sankcí</w:t>
      </w:r>
      <w:r>
        <w:rPr>
          <w:spacing w:val="31"/>
          <w:sz w:val="20"/>
        </w:rPr>
        <w:t> </w:t>
      </w:r>
      <w:r>
        <w:rPr>
          <w:sz w:val="20"/>
        </w:rPr>
        <w:t>ve</w:t>
      </w:r>
      <w:r>
        <w:rPr>
          <w:spacing w:val="31"/>
          <w:sz w:val="20"/>
        </w:rPr>
        <w:t> </w:t>
      </w:r>
      <w:r>
        <w:rPr>
          <w:sz w:val="20"/>
        </w:rPr>
        <w:t>výši</w:t>
      </w:r>
      <w:r>
        <w:rPr>
          <w:spacing w:val="31"/>
          <w:sz w:val="20"/>
        </w:rPr>
        <w:t> </w:t>
      </w:r>
      <w:r>
        <w:rPr>
          <w:sz w:val="20"/>
        </w:rPr>
        <w:t>1</w:t>
      </w:r>
      <w:r>
        <w:rPr>
          <w:spacing w:val="32"/>
          <w:sz w:val="20"/>
        </w:rPr>
        <w:t> </w:t>
      </w:r>
      <w:r>
        <w:rPr>
          <w:sz w:val="20"/>
        </w:rPr>
        <w:t>%</w:t>
      </w:r>
      <w:r>
        <w:rPr>
          <w:spacing w:val="32"/>
          <w:sz w:val="20"/>
        </w:rPr>
        <w:t> </w:t>
      </w:r>
      <w:r>
        <w:rPr>
          <w:sz w:val="20"/>
        </w:rPr>
        <w:t>z</w:t>
      </w:r>
      <w:r>
        <w:rPr>
          <w:spacing w:val="9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ind w:left="481"/>
      </w:pPr>
      <w:r>
        <w:rPr/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VI.</w:t>
      </w:r>
    </w:p>
    <w:p>
      <w:pPr>
        <w:pStyle w:val="Heading2"/>
        <w:ind w:right="10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0" w:after="0"/>
        <w:ind w:left="405" w:right="13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580" w:right="1000"/>
        </w:sectPr>
      </w:pP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73" w:after="0"/>
        <w:ind w:left="405" w:right="136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132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3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0" w:after="0"/>
        <w:ind w:left="405" w:right="12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19" w:after="0"/>
        <w:ind w:left="40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593" w:val="left" w:leader="none"/>
        </w:tabs>
        <w:ind w:left="12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2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602" w:val="left" w:leader="none"/>
        </w:tabs>
        <w:spacing w:before="0"/>
        <w:ind w:left="12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602" w:val="left" w:leader="none"/>
        </w:tabs>
        <w:ind w:left="12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254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0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3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80" w:hanging="28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44" w:hanging="28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08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73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37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02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66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31" w:hanging="281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6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8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0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6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40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37" w:right="10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3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40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2022-05-02T13:20:07Z</dcterms:created>
  <dcterms:modified xsi:type="dcterms:W3CDTF">2022-05-02T13:20:07Z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2022-05-02T00:00:00Z</vt:filetime>
  </property>
</Properties>
</file>