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1F46" w14:textId="0D5707B3" w:rsidR="0047381F" w:rsidRDefault="007758D9">
      <w:pPr>
        <w:pStyle w:val="Normlnweb"/>
        <w:jc w:val="center"/>
        <w:rPr>
          <w:sz w:val="28"/>
          <w:szCs w:val="28"/>
        </w:rPr>
      </w:pPr>
      <w:r>
        <w:rPr>
          <w:rStyle w:val="Siln"/>
          <w:sz w:val="28"/>
          <w:szCs w:val="28"/>
        </w:rPr>
        <w:t>SMLOUVA O PROVEDENÍ DRAŽBY DOBROVOLNÉ</w:t>
      </w:r>
      <w:r>
        <w:rPr>
          <w:sz w:val="28"/>
          <w:szCs w:val="28"/>
        </w:rPr>
        <w:t xml:space="preserve"> </w:t>
      </w:r>
    </w:p>
    <w:p w14:paraId="52C0A31C" w14:textId="0ED52C25" w:rsidR="0047381F" w:rsidRDefault="007758D9">
      <w:pPr>
        <w:pStyle w:val="Normlnweb"/>
        <w:jc w:val="center"/>
      </w:pPr>
      <w:r>
        <w:t>ELEKTRONICKÉ</w:t>
      </w:r>
    </w:p>
    <w:p w14:paraId="626A4A64" w14:textId="77777777" w:rsidR="004901E3" w:rsidRDefault="004901E3" w:rsidP="004901E3">
      <w:pPr>
        <w:pStyle w:val="Normlnweb"/>
        <w:jc w:val="center"/>
      </w:pPr>
      <w:r>
        <w:rPr>
          <w:rStyle w:val="Zdraznn"/>
        </w:rPr>
        <w:t>uzavřená dle zákona č. 26/2000 Sb., o veřejných dražbách, v platném znění, níže uvedeného dne, měsíce a roku mezi stranami:</w:t>
      </w:r>
    </w:p>
    <w:p w14:paraId="17B916CA" w14:textId="77777777" w:rsidR="004901E3" w:rsidRDefault="004901E3">
      <w:pPr>
        <w:pStyle w:val="Normlnweb"/>
        <w:jc w:val="left"/>
        <w:rPr>
          <w:sz w:val="21"/>
          <w:szCs w:val="21"/>
        </w:rPr>
      </w:pPr>
    </w:p>
    <w:p w14:paraId="47E26D26" w14:textId="3E766AAA" w:rsidR="0047381F" w:rsidRPr="00D63D98" w:rsidRDefault="007758D9">
      <w:pPr>
        <w:pStyle w:val="Normlnweb"/>
        <w:jc w:val="left"/>
        <w:rPr>
          <w:sz w:val="21"/>
          <w:szCs w:val="21"/>
        </w:rPr>
      </w:pPr>
      <w:r w:rsidRPr="00E061CA">
        <w:rPr>
          <w:b/>
          <w:bCs/>
          <w:sz w:val="21"/>
          <w:szCs w:val="21"/>
        </w:rPr>
        <w:t>PROKONZULTA, a.s.,</w:t>
      </w:r>
      <w:r w:rsidRPr="00E061CA">
        <w:rPr>
          <w:rStyle w:val="Siln"/>
          <w:sz w:val="21"/>
          <w:szCs w:val="21"/>
        </w:rPr>
        <w:t> </w:t>
      </w:r>
      <w:r w:rsidRPr="00E061CA">
        <w:rPr>
          <w:sz w:val="21"/>
          <w:szCs w:val="21"/>
        </w:rPr>
        <w:t xml:space="preserve">IČ: 26307367, se sídlem Brno, Křenová 299/26, PSČ 602 00, </w:t>
      </w:r>
      <w:r w:rsidRPr="00E061CA">
        <w:rPr>
          <w:sz w:val="21"/>
          <w:szCs w:val="21"/>
        </w:rPr>
        <w:br/>
        <w:t xml:space="preserve">zapsaná v obchodním rejstříku u Krajského soudu v Brně, sp.zn. B 7673 </w:t>
      </w:r>
      <w:r w:rsidRPr="00E061CA">
        <w:rPr>
          <w:sz w:val="21"/>
          <w:szCs w:val="21"/>
        </w:rPr>
        <w:br/>
      </w:r>
      <w:r w:rsidRPr="00D63D98">
        <w:rPr>
          <w:sz w:val="21"/>
          <w:szCs w:val="21"/>
        </w:rPr>
        <w:t>bankovní spojení: č. ú.:</w:t>
      </w:r>
      <w:r w:rsidR="00CF1E17" w:rsidRPr="00FB78BE">
        <w:rPr>
          <w:sz w:val="21"/>
          <w:szCs w:val="21"/>
          <w:highlight w:val="black"/>
        </w:rPr>
        <w:t xml:space="preserve"> XXXXXXXXXX</w:t>
      </w:r>
      <w:r w:rsidRPr="00D63D98">
        <w:rPr>
          <w:sz w:val="21"/>
          <w:szCs w:val="21"/>
        </w:rPr>
        <w:br/>
        <w:t xml:space="preserve">zastoupená: Ing. Jaroslavem Hradilem, členem správní rady </w:t>
      </w:r>
      <w:r w:rsidRPr="00D63D98">
        <w:rPr>
          <w:sz w:val="21"/>
          <w:szCs w:val="21"/>
        </w:rPr>
        <w:br/>
        <w:t xml:space="preserve">kontaktní osoba: </w:t>
      </w:r>
      <w:r w:rsidR="00CF1E17" w:rsidRPr="00FB78BE">
        <w:rPr>
          <w:sz w:val="21"/>
          <w:szCs w:val="21"/>
          <w:highlight w:val="black"/>
        </w:rPr>
        <w:t>XXXXXXXXXX</w:t>
      </w:r>
    </w:p>
    <w:p w14:paraId="54821EE0" w14:textId="77777777" w:rsidR="0047381F" w:rsidRPr="00D63D98" w:rsidRDefault="007758D9" w:rsidP="00D63D98">
      <w:pPr>
        <w:pStyle w:val="Bezmezer"/>
        <w:rPr>
          <w:sz w:val="21"/>
          <w:szCs w:val="21"/>
        </w:rPr>
      </w:pPr>
      <w:r w:rsidRPr="00D63D98">
        <w:rPr>
          <w:rStyle w:val="Zdraznn"/>
          <w:sz w:val="21"/>
          <w:szCs w:val="21"/>
        </w:rPr>
        <w:t xml:space="preserve">(dále jako </w:t>
      </w:r>
      <w:r w:rsidRPr="00D63D98">
        <w:rPr>
          <w:rStyle w:val="Siln"/>
          <w:i/>
          <w:iCs/>
          <w:sz w:val="21"/>
          <w:szCs w:val="21"/>
        </w:rPr>
        <w:t>„dražebník</w:t>
      </w:r>
      <w:r w:rsidRPr="00D63D98">
        <w:rPr>
          <w:rStyle w:val="Zdraznn"/>
          <w:b/>
          <w:bCs/>
          <w:sz w:val="21"/>
          <w:szCs w:val="21"/>
        </w:rPr>
        <w:t>“</w:t>
      </w:r>
      <w:r w:rsidRPr="00D63D98">
        <w:rPr>
          <w:rStyle w:val="Zdraznn"/>
          <w:sz w:val="21"/>
          <w:szCs w:val="21"/>
        </w:rPr>
        <w:t>)</w:t>
      </w:r>
      <w:r w:rsidRPr="00D63D98">
        <w:rPr>
          <w:sz w:val="21"/>
          <w:szCs w:val="21"/>
        </w:rPr>
        <w:t xml:space="preserve"> </w:t>
      </w:r>
    </w:p>
    <w:p w14:paraId="1EE74993" w14:textId="77777777" w:rsidR="0047381F" w:rsidRPr="00D63D98" w:rsidRDefault="007758D9">
      <w:pPr>
        <w:pStyle w:val="Normlnweb"/>
        <w:jc w:val="left"/>
        <w:rPr>
          <w:sz w:val="21"/>
          <w:szCs w:val="21"/>
        </w:rPr>
      </w:pPr>
      <w:r w:rsidRPr="00D63D98">
        <w:rPr>
          <w:sz w:val="21"/>
          <w:szCs w:val="21"/>
        </w:rPr>
        <w:t>a</w:t>
      </w:r>
    </w:p>
    <w:p w14:paraId="29FE49D8" w14:textId="77777777" w:rsidR="0047381F" w:rsidRPr="00D63D98" w:rsidRDefault="007758D9">
      <w:pPr>
        <w:pStyle w:val="Normlnweb"/>
        <w:jc w:val="left"/>
        <w:rPr>
          <w:sz w:val="21"/>
          <w:szCs w:val="21"/>
        </w:rPr>
      </w:pPr>
      <w:r w:rsidRPr="00D63D98">
        <w:rPr>
          <w:b/>
          <w:bCs/>
          <w:sz w:val="21"/>
          <w:szCs w:val="21"/>
        </w:rPr>
        <w:t>Bytový podnik v Praze 5, státní podnik v likvidaci</w:t>
      </w:r>
      <w:r w:rsidRPr="00D63D98">
        <w:rPr>
          <w:sz w:val="21"/>
          <w:szCs w:val="21"/>
        </w:rPr>
        <w:t>, IČ: 63606, se sídlem Nádražní 1301/24, 150 00 Praha 5</w:t>
      </w:r>
      <w:r w:rsidRPr="00D63D98">
        <w:rPr>
          <w:sz w:val="21"/>
          <w:szCs w:val="21"/>
        </w:rPr>
        <w:br/>
        <w:t xml:space="preserve">jednající Mgr. Radkem Vachtlem, likvidátorem, se sídlem Jeseniova 500/8, 130 00 Praha </w:t>
      </w:r>
    </w:p>
    <w:p w14:paraId="1B63BB36" w14:textId="77777777" w:rsidR="0047381F" w:rsidRPr="00D63D98" w:rsidRDefault="007758D9" w:rsidP="00D63D98">
      <w:pPr>
        <w:pStyle w:val="Bezmezer"/>
        <w:rPr>
          <w:sz w:val="21"/>
          <w:szCs w:val="21"/>
        </w:rPr>
      </w:pPr>
      <w:r w:rsidRPr="00D63D98">
        <w:rPr>
          <w:sz w:val="21"/>
          <w:szCs w:val="21"/>
        </w:rPr>
        <w:t>(</w:t>
      </w:r>
      <w:r w:rsidRPr="00D63D98">
        <w:rPr>
          <w:rStyle w:val="Zdraznn"/>
          <w:sz w:val="21"/>
          <w:szCs w:val="21"/>
        </w:rPr>
        <w:t>dále jako </w:t>
      </w:r>
      <w:r w:rsidRPr="00D63D98">
        <w:rPr>
          <w:rStyle w:val="Siln"/>
          <w:i/>
          <w:iCs/>
          <w:sz w:val="21"/>
          <w:szCs w:val="21"/>
        </w:rPr>
        <w:t>„navrhovatel</w:t>
      </w:r>
      <w:r w:rsidRPr="00D63D98">
        <w:rPr>
          <w:rStyle w:val="Zdraznn"/>
          <w:b/>
          <w:bCs/>
          <w:sz w:val="21"/>
          <w:szCs w:val="21"/>
        </w:rPr>
        <w:t>“</w:t>
      </w:r>
      <w:r w:rsidRPr="00D63D98">
        <w:rPr>
          <w:rStyle w:val="Zdraznn"/>
          <w:sz w:val="21"/>
          <w:szCs w:val="21"/>
        </w:rPr>
        <w:t>)</w:t>
      </w:r>
      <w:r w:rsidRPr="00D63D98">
        <w:rPr>
          <w:sz w:val="21"/>
          <w:szCs w:val="21"/>
        </w:rPr>
        <w:t xml:space="preserve"> </w:t>
      </w:r>
    </w:p>
    <w:p w14:paraId="5C11D4FE" w14:textId="77777777" w:rsidR="0047381F" w:rsidRPr="00E061CA" w:rsidRDefault="007758D9">
      <w:pPr>
        <w:pStyle w:val="Normlnweb"/>
        <w:jc w:val="left"/>
        <w:rPr>
          <w:sz w:val="21"/>
          <w:szCs w:val="21"/>
        </w:rPr>
      </w:pPr>
      <w:r w:rsidRPr="00E061CA">
        <w:rPr>
          <w:sz w:val="21"/>
          <w:szCs w:val="21"/>
        </w:rPr>
        <w:t> </w:t>
      </w:r>
    </w:p>
    <w:p w14:paraId="3324EDF7" w14:textId="77777777" w:rsidR="0047381F" w:rsidRPr="00E061CA" w:rsidRDefault="007758D9">
      <w:pPr>
        <w:pStyle w:val="Nadpis3"/>
        <w:jc w:val="center"/>
        <w:rPr>
          <w:rFonts w:eastAsia="Times New Roman"/>
          <w:sz w:val="21"/>
          <w:szCs w:val="21"/>
        </w:rPr>
      </w:pPr>
      <w:r w:rsidRPr="00E061CA">
        <w:rPr>
          <w:rStyle w:val="Siln"/>
          <w:rFonts w:eastAsia="Times New Roman"/>
          <w:b/>
          <w:bCs/>
          <w:sz w:val="21"/>
          <w:szCs w:val="21"/>
        </w:rPr>
        <w:t>I. Preambule a předmět smlouvy</w:t>
      </w:r>
      <w:r w:rsidRPr="00E061CA">
        <w:rPr>
          <w:rFonts w:eastAsia="Times New Roman"/>
          <w:sz w:val="21"/>
          <w:szCs w:val="21"/>
        </w:rPr>
        <w:t xml:space="preserve"> </w:t>
      </w:r>
    </w:p>
    <w:p w14:paraId="2AC9E078" w14:textId="77777777" w:rsidR="0047381F" w:rsidRPr="00E061CA" w:rsidRDefault="007758D9">
      <w:pPr>
        <w:pStyle w:val="Normlnweb"/>
        <w:rPr>
          <w:sz w:val="21"/>
          <w:szCs w:val="21"/>
        </w:rPr>
      </w:pPr>
      <w:r w:rsidRPr="00E061CA">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sidRPr="00E061CA">
        <w:rPr>
          <w:rStyle w:val="Siln"/>
          <w:sz w:val="21"/>
          <w:szCs w:val="21"/>
        </w:rPr>
        <w:t>ZVD</w:t>
      </w:r>
      <w:r w:rsidRPr="00E061CA">
        <w:rPr>
          <w:sz w:val="21"/>
          <w:szCs w:val="21"/>
        </w:rPr>
        <w:t>“ nebo „</w:t>
      </w:r>
      <w:r w:rsidRPr="00E061CA">
        <w:rPr>
          <w:rStyle w:val="Siln"/>
          <w:sz w:val="21"/>
          <w:szCs w:val="21"/>
        </w:rPr>
        <w:t>zákon o veřejných dražbách</w:t>
      </w:r>
      <w:r w:rsidRPr="00E061CA">
        <w:rPr>
          <w:sz w:val="21"/>
          <w:szCs w:val="21"/>
        </w:rPr>
        <w:t>“)</w:t>
      </w:r>
    </w:p>
    <w:p w14:paraId="1DB516DD" w14:textId="5406EC61" w:rsidR="0047381F" w:rsidRPr="00E061CA" w:rsidRDefault="007758D9">
      <w:pPr>
        <w:pStyle w:val="Normlnweb"/>
        <w:rPr>
          <w:sz w:val="21"/>
          <w:szCs w:val="21"/>
        </w:rPr>
      </w:pPr>
      <w:r w:rsidRPr="00E061CA">
        <w:rPr>
          <w:sz w:val="21"/>
          <w:szCs w:val="21"/>
        </w:rPr>
        <w:t>Smluvní strany se dohodly, že dražebník provede pro navrhovatele za níže specifikovanou odměnu na jeho návrh dražbu dobrovolnou</w:t>
      </w:r>
      <w:r w:rsidR="004901E3" w:rsidRPr="00E061CA">
        <w:rPr>
          <w:sz w:val="21"/>
          <w:szCs w:val="21"/>
        </w:rPr>
        <w:t xml:space="preserve"> </w:t>
      </w:r>
      <w:r w:rsidRPr="00E061CA">
        <w:rPr>
          <w:sz w:val="21"/>
          <w:szCs w:val="21"/>
        </w:rPr>
        <w:t xml:space="preserve">dle příslušných ustanovení </w:t>
      </w:r>
      <w:r w:rsidR="004901E3" w:rsidRPr="00E061CA">
        <w:rPr>
          <w:sz w:val="21"/>
          <w:szCs w:val="21"/>
        </w:rPr>
        <w:t>zákona o</w:t>
      </w:r>
      <w:r w:rsidRPr="00E061CA">
        <w:rPr>
          <w:sz w:val="21"/>
          <w:szCs w:val="21"/>
        </w:rPr>
        <w:t xml:space="preserve"> veřejných dražbách, v platném znění za podmínek stanovených tímto zákonem a touto smlouvou, a to za účelem prodeje předmětu dražby specifikovaného níže. </w:t>
      </w:r>
    </w:p>
    <w:p w14:paraId="473AE9C3" w14:textId="77777777" w:rsidR="0047381F" w:rsidRPr="00E061CA" w:rsidRDefault="007758D9">
      <w:pPr>
        <w:pStyle w:val="Nadpis3"/>
        <w:jc w:val="center"/>
        <w:rPr>
          <w:rFonts w:eastAsia="Times New Roman"/>
          <w:sz w:val="21"/>
          <w:szCs w:val="21"/>
        </w:rPr>
      </w:pPr>
      <w:r w:rsidRPr="00E061CA">
        <w:rPr>
          <w:rStyle w:val="Siln"/>
          <w:rFonts w:eastAsia="Times New Roman"/>
          <w:b/>
          <w:bCs/>
          <w:sz w:val="21"/>
          <w:szCs w:val="21"/>
        </w:rPr>
        <w:t>II. Prohlášení navrhovatele</w:t>
      </w:r>
      <w:r w:rsidRPr="00E061CA">
        <w:rPr>
          <w:rFonts w:eastAsia="Times New Roman"/>
          <w:sz w:val="21"/>
          <w:szCs w:val="21"/>
        </w:rPr>
        <w:t xml:space="preserve"> </w:t>
      </w:r>
    </w:p>
    <w:p w14:paraId="2F48E977" w14:textId="77777777" w:rsidR="004901E3" w:rsidRPr="00E061CA" w:rsidRDefault="004901E3" w:rsidP="004901E3">
      <w:pPr>
        <w:pStyle w:val="Normlnweb"/>
        <w:rPr>
          <w:sz w:val="21"/>
          <w:szCs w:val="21"/>
        </w:rPr>
      </w:pPr>
      <w:r w:rsidRPr="00E061CA">
        <w:rPr>
          <w:sz w:val="21"/>
          <w:szCs w:val="21"/>
        </w:rPr>
        <w:t>Navrhovatel prohlašuje, že je oprávněn nakládat s majetkem, který je ve vlastnictví státu a má k němu právo hospodařit. Navrhovatel hodlá zpeněžit tento majetek formou veřejné dražby dobrovolné.</w:t>
      </w:r>
    </w:p>
    <w:p w14:paraId="4FDFB886" w14:textId="77381B7A" w:rsidR="00E061CA" w:rsidRDefault="007758D9">
      <w:pPr>
        <w:pStyle w:val="Normlnweb"/>
        <w:rPr>
          <w:sz w:val="21"/>
          <w:szCs w:val="21"/>
        </w:rPr>
      </w:pPr>
      <w:r w:rsidRPr="00E061CA">
        <w:rPr>
          <w:sz w:val="21"/>
          <w:szCs w:val="21"/>
        </w:rPr>
        <w:t>Navrhovatel prohlašuje, že mu není známa jakákoliv skutečnost, která by bránila uzavření této smlouvy. </w:t>
      </w:r>
    </w:p>
    <w:p w14:paraId="019D3CFF" w14:textId="77777777" w:rsidR="00E061CA" w:rsidRPr="00E061CA" w:rsidRDefault="00E061CA">
      <w:pPr>
        <w:pStyle w:val="Normlnweb"/>
        <w:rPr>
          <w:sz w:val="21"/>
          <w:szCs w:val="21"/>
        </w:rPr>
      </w:pPr>
    </w:p>
    <w:p w14:paraId="0ED34F04" w14:textId="77777777" w:rsidR="0047381F" w:rsidRPr="00E061CA" w:rsidRDefault="007758D9">
      <w:pPr>
        <w:jc w:val="center"/>
        <w:rPr>
          <w:rFonts w:eastAsia="Times New Roman"/>
          <w:sz w:val="21"/>
          <w:szCs w:val="21"/>
        </w:rPr>
      </w:pPr>
      <w:r w:rsidRPr="00E061CA">
        <w:rPr>
          <w:rStyle w:val="Siln"/>
          <w:rFonts w:eastAsia="Times New Roman"/>
          <w:sz w:val="21"/>
          <w:szCs w:val="21"/>
        </w:rPr>
        <w:t>III. Předmět dražby</w:t>
      </w:r>
      <w:r w:rsidRPr="00E061CA">
        <w:rPr>
          <w:rFonts w:eastAsia="Times New Roman"/>
          <w:sz w:val="21"/>
          <w:szCs w:val="21"/>
        </w:rPr>
        <w:t xml:space="preserve"> </w:t>
      </w:r>
    </w:p>
    <w:p w14:paraId="5B8B10F0" w14:textId="36E623E5" w:rsidR="0047381F" w:rsidRPr="00D63D98" w:rsidRDefault="007758D9">
      <w:pPr>
        <w:pStyle w:val="Normlnweb"/>
        <w:jc w:val="left"/>
        <w:rPr>
          <w:sz w:val="21"/>
          <w:szCs w:val="21"/>
        </w:rPr>
      </w:pPr>
      <w:r w:rsidRPr="00D63D98">
        <w:rPr>
          <w:sz w:val="21"/>
          <w:szCs w:val="21"/>
          <w:u w:val="single"/>
        </w:rPr>
        <w:t>Předmětem dražby je věc nemovitá, a to:</w:t>
      </w:r>
    </w:p>
    <w:p w14:paraId="0115A1C8" w14:textId="77777777" w:rsidR="0047381F" w:rsidRPr="00D63D98" w:rsidRDefault="007758D9" w:rsidP="00D63D98">
      <w:pPr>
        <w:pStyle w:val="Bezmezer"/>
        <w:jc w:val="both"/>
        <w:rPr>
          <w:sz w:val="21"/>
          <w:szCs w:val="21"/>
        </w:rPr>
      </w:pPr>
      <w:r w:rsidRPr="00D63D98">
        <w:rPr>
          <w:sz w:val="21"/>
          <w:szCs w:val="21"/>
        </w:rPr>
        <w:t>- pozemek p. č. 955/36, zastavěná plocha a nádvoří, evidovaná výměra 18 m</w:t>
      </w:r>
      <w:r w:rsidRPr="00D63D98">
        <w:rPr>
          <w:sz w:val="21"/>
          <w:szCs w:val="21"/>
          <w:vertAlign w:val="superscript"/>
        </w:rPr>
        <w:t>2</w:t>
      </w:r>
      <w:r w:rsidRPr="00D63D98">
        <w:rPr>
          <w:sz w:val="21"/>
          <w:szCs w:val="21"/>
        </w:rPr>
        <w:t>, způsob ochrany – ochr.pásmo nem.kult.pam.,pam.zó ny,rezervace,nem.nár .kult.pam</w:t>
      </w:r>
    </w:p>
    <w:p w14:paraId="3DAB4947" w14:textId="4326EF24" w:rsidR="0047381F" w:rsidRDefault="007758D9" w:rsidP="00D63D98">
      <w:pPr>
        <w:pStyle w:val="Normlnweb"/>
        <w:rPr>
          <w:sz w:val="21"/>
          <w:szCs w:val="21"/>
        </w:rPr>
      </w:pPr>
      <w:r w:rsidRPr="00D63D98">
        <w:rPr>
          <w:sz w:val="21"/>
          <w:szCs w:val="21"/>
        </w:rPr>
        <w:t xml:space="preserve">vše zapsáno v katastru nemovitostí u Katastrálního úřadu pro hlavní město Prahu, KP Praha, pro obec Praha a k.ú. </w:t>
      </w:r>
      <w:r w:rsidRPr="00D63D98">
        <w:rPr>
          <w:rStyle w:val="Siln"/>
          <w:sz w:val="21"/>
          <w:szCs w:val="21"/>
        </w:rPr>
        <w:t>Košíře</w:t>
      </w:r>
      <w:r w:rsidRPr="00D63D98">
        <w:rPr>
          <w:sz w:val="21"/>
          <w:szCs w:val="21"/>
        </w:rPr>
        <w:t>, na LV č. 10.</w:t>
      </w:r>
    </w:p>
    <w:p w14:paraId="47B10362" w14:textId="364CF2BC" w:rsidR="00F4493B" w:rsidRPr="00D63D98" w:rsidRDefault="00F4493B" w:rsidP="00D63D98">
      <w:pPr>
        <w:pStyle w:val="Normlnweb"/>
        <w:rPr>
          <w:sz w:val="21"/>
          <w:szCs w:val="21"/>
        </w:rPr>
      </w:pPr>
      <w:r w:rsidRPr="00D63D98">
        <w:rPr>
          <w:rStyle w:val="Zdraznn"/>
          <w:sz w:val="21"/>
          <w:szCs w:val="21"/>
        </w:rPr>
        <w:t>Na pozemku stojí stavba</w:t>
      </w:r>
      <w:r w:rsidRPr="00D63D98">
        <w:rPr>
          <w:sz w:val="21"/>
          <w:szCs w:val="21"/>
        </w:rPr>
        <w:t>: bez čp/če, garáž, LV 5084 – jiného vlastníka</w:t>
      </w:r>
    </w:p>
    <w:p w14:paraId="1523861D" w14:textId="77777777" w:rsidR="00D63D98" w:rsidRDefault="00D63D98" w:rsidP="00D63D98">
      <w:pPr>
        <w:pStyle w:val="Bezmezer"/>
        <w:rPr>
          <w:sz w:val="21"/>
          <w:szCs w:val="21"/>
        </w:rPr>
      </w:pPr>
    </w:p>
    <w:p w14:paraId="6F27063A" w14:textId="023DBA5F" w:rsidR="0047381F" w:rsidRPr="00D63D98" w:rsidRDefault="007758D9" w:rsidP="00D63D98">
      <w:pPr>
        <w:pStyle w:val="Bezmezer"/>
        <w:rPr>
          <w:sz w:val="21"/>
          <w:szCs w:val="21"/>
        </w:rPr>
      </w:pPr>
      <w:r w:rsidRPr="00D63D98">
        <w:rPr>
          <w:sz w:val="21"/>
          <w:szCs w:val="21"/>
          <w:u w:val="single"/>
        </w:rPr>
        <w:lastRenderedPageBreak/>
        <w:t xml:space="preserve">Na </w:t>
      </w:r>
      <w:r w:rsidR="004901E3" w:rsidRPr="00D63D98">
        <w:rPr>
          <w:sz w:val="21"/>
          <w:szCs w:val="21"/>
          <w:u w:val="single"/>
        </w:rPr>
        <w:t>předmětu dražby</w:t>
      </w:r>
      <w:r w:rsidRPr="00D63D98">
        <w:rPr>
          <w:sz w:val="21"/>
          <w:szCs w:val="21"/>
          <w:u w:val="single"/>
        </w:rPr>
        <w:t xml:space="preserve"> vázne:</w:t>
      </w:r>
      <w:r w:rsidRPr="00D63D98">
        <w:rPr>
          <w:sz w:val="21"/>
          <w:szCs w:val="21"/>
        </w:rPr>
        <w:t xml:space="preserve"> </w:t>
      </w:r>
    </w:p>
    <w:p w14:paraId="367912F9" w14:textId="77777777" w:rsidR="0047381F" w:rsidRPr="00D63D98" w:rsidRDefault="007758D9">
      <w:pPr>
        <w:pStyle w:val="Normlnweb"/>
        <w:rPr>
          <w:sz w:val="21"/>
          <w:szCs w:val="21"/>
        </w:rPr>
      </w:pPr>
      <w:r w:rsidRPr="00D63D98">
        <w:rPr>
          <w:sz w:val="21"/>
          <w:szCs w:val="21"/>
        </w:rPr>
        <w:t>Věcné břemeno chůze a jízdy (g.pl.945-5/2001). Oprávnění pro Parcela: 955/36. Povinnost k Parcela: 955/27 zapsané pod sp. zn. V-55238/2006-101.</w:t>
      </w:r>
    </w:p>
    <w:p w14:paraId="5DD9A23D" w14:textId="437C63DF" w:rsidR="0047381F" w:rsidRPr="00D63D98" w:rsidRDefault="007758D9">
      <w:pPr>
        <w:pStyle w:val="Normlnweb"/>
        <w:jc w:val="left"/>
        <w:rPr>
          <w:sz w:val="21"/>
          <w:szCs w:val="21"/>
        </w:rPr>
      </w:pPr>
      <w:r w:rsidRPr="00D63D98">
        <w:rPr>
          <w:sz w:val="21"/>
          <w:szCs w:val="21"/>
          <w:u w:val="single"/>
        </w:rPr>
        <w:t>Navrhovatel prohlašuje, že:</w:t>
      </w:r>
    </w:p>
    <w:p w14:paraId="0131D874" w14:textId="2C292F5B" w:rsidR="0047381F" w:rsidRPr="00CF1E17" w:rsidRDefault="007758D9">
      <w:pPr>
        <w:pStyle w:val="Normlnweb"/>
        <w:rPr>
          <w:sz w:val="21"/>
          <w:szCs w:val="21"/>
        </w:rPr>
      </w:pPr>
      <w:r w:rsidRPr="00CF1E17">
        <w:rPr>
          <w:sz w:val="21"/>
          <w:szCs w:val="21"/>
        </w:rPr>
        <w:t>- předmět dražby je</w:t>
      </w:r>
      <w:r w:rsidR="00F4493B" w:rsidRPr="00CF1E17" w:rsidDel="00F4493B">
        <w:rPr>
          <w:color w:val="192038"/>
          <w:sz w:val="21"/>
          <w:szCs w:val="21"/>
          <w:shd w:val="clear" w:color="auto" w:fill="FFFF00"/>
        </w:rPr>
        <w:t xml:space="preserve"> </w:t>
      </w:r>
      <w:r w:rsidRPr="00CF1E17">
        <w:rPr>
          <w:sz w:val="21"/>
          <w:szCs w:val="21"/>
        </w:rPr>
        <w:t>v současné době užíván.</w:t>
      </w:r>
    </w:p>
    <w:p w14:paraId="704988E5" w14:textId="03934685" w:rsidR="0047381F" w:rsidRPr="00D63D98" w:rsidRDefault="007758D9">
      <w:pPr>
        <w:pStyle w:val="Normlnweb"/>
        <w:rPr>
          <w:sz w:val="21"/>
          <w:szCs w:val="21"/>
        </w:rPr>
      </w:pPr>
      <w:r w:rsidRPr="00CF1E17">
        <w:rPr>
          <w:sz w:val="21"/>
          <w:szCs w:val="21"/>
        </w:rPr>
        <w:t>- k předmětu dražby je uzavřena nájemní smlouva</w:t>
      </w:r>
      <w:r w:rsidR="0018584E">
        <w:rPr>
          <w:sz w:val="21"/>
          <w:szCs w:val="21"/>
        </w:rPr>
        <w:t xml:space="preserve"> </w:t>
      </w:r>
      <w:r w:rsidR="0018584E" w:rsidRPr="0018584E">
        <w:rPr>
          <w:sz w:val="21"/>
          <w:szCs w:val="21"/>
        </w:rPr>
        <w:t xml:space="preserve">(nájemné ve výši 2.160,- Kč </w:t>
      </w:r>
      <w:r w:rsidR="0018584E">
        <w:rPr>
          <w:sz w:val="21"/>
          <w:szCs w:val="21"/>
        </w:rPr>
        <w:t>ročně, výpovědní doba 3 měsíce)</w:t>
      </w:r>
      <w:r w:rsidRPr="00CF1E17">
        <w:rPr>
          <w:sz w:val="21"/>
          <w:szCs w:val="21"/>
        </w:rPr>
        <w:t>.</w:t>
      </w:r>
    </w:p>
    <w:p w14:paraId="70E08CBC" w14:textId="1AD8544A" w:rsidR="00F048C0" w:rsidRPr="00E061CA" w:rsidRDefault="00F048C0">
      <w:pPr>
        <w:pStyle w:val="Normlnweb"/>
        <w:rPr>
          <w:sz w:val="21"/>
          <w:szCs w:val="21"/>
        </w:rPr>
      </w:pPr>
      <w:r w:rsidRPr="00E061CA">
        <w:rPr>
          <w:sz w:val="21"/>
          <w:szCs w:val="21"/>
        </w:rPr>
        <w:t>- předmět dražby není pojištěn</w:t>
      </w:r>
      <w:r w:rsidR="00E061CA" w:rsidRPr="00E061CA">
        <w:rPr>
          <w:sz w:val="21"/>
          <w:szCs w:val="21"/>
        </w:rPr>
        <w:t>.</w:t>
      </w:r>
    </w:p>
    <w:p w14:paraId="5A289B7F" w14:textId="77777777" w:rsidR="0047381F" w:rsidRPr="00E061CA" w:rsidRDefault="007758D9">
      <w:pPr>
        <w:pStyle w:val="Normlnweb"/>
        <w:rPr>
          <w:sz w:val="21"/>
          <w:szCs w:val="21"/>
        </w:rPr>
      </w:pPr>
      <w:r w:rsidRPr="00E061CA">
        <w:rPr>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0441186C" w14:textId="77777777" w:rsidR="00F048C0" w:rsidRPr="00E061CA" w:rsidRDefault="00F048C0" w:rsidP="00F048C0">
      <w:pPr>
        <w:pStyle w:val="Normlnweb"/>
        <w:rPr>
          <w:sz w:val="21"/>
          <w:szCs w:val="21"/>
        </w:rPr>
      </w:pPr>
      <w:r w:rsidRPr="00E061CA">
        <w:rPr>
          <w:sz w:val="21"/>
          <w:szCs w:val="21"/>
        </w:rPr>
        <w:t>- předmět dražby není dle ust. zákona č. 235/2004 Sb., o dani z přidané hodnoty (dále jen „ZoDPH“), předmětem daně z přidané hodnoty. </w:t>
      </w:r>
    </w:p>
    <w:p w14:paraId="5052A9C5" w14:textId="77777777" w:rsidR="00F048C0" w:rsidRPr="00E061CA" w:rsidRDefault="00F048C0" w:rsidP="00F048C0">
      <w:pPr>
        <w:pStyle w:val="Normlnweb"/>
        <w:rPr>
          <w:sz w:val="21"/>
          <w:szCs w:val="21"/>
        </w:rPr>
      </w:pPr>
      <w:r w:rsidRPr="00E061CA">
        <w:rPr>
          <w:sz w:val="21"/>
          <w:szCs w:val="21"/>
        </w:rPr>
        <w:t>- předmět dražby není předmětem režimu přenesení daňové povinnosti dle ust. § 92d ZoDPH.</w:t>
      </w:r>
    </w:p>
    <w:p w14:paraId="0E47CFCC" w14:textId="0839A0FD" w:rsidR="00F048C0" w:rsidRDefault="00F048C0" w:rsidP="00F048C0">
      <w:pPr>
        <w:pStyle w:val="Normlnweb"/>
        <w:rPr>
          <w:sz w:val="21"/>
          <w:szCs w:val="21"/>
        </w:rPr>
      </w:pPr>
      <w:r w:rsidRPr="00E061CA">
        <w:rPr>
          <w:sz w:val="21"/>
          <w:szCs w:val="21"/>
        </w:rPr>
        <w:t>- předmět dražby je od daně z přidané hodnoty osvobozen dle ust. § 56 ZoDPH.</w:t>
      </w:r>
    </w:p>
    <w:p w14:paraId="25E1ACAE" w14:textId="77777777" w:rsidR="00E061CA" w:rsidRPr="00E061CA" w:rsidRDefault="00E061CA" w:rsidP="00F048C0">
      <w:pPr>
        <w:pStyle w:val="Normlnweb"/>
        <w:rPr>
          <w:sz w:val="21"/>
          <w:szCs w:val="21"/>
        </w:rPr>
      </w:pPr>
    </w:p>
    <w:p w14:paraId="5504C383" w14:textId="77777777" w:rsidR="0047381F" w:rsidRDefault="007758D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32CD4DEF" w14:textId="1F5EE59F" w:rsidR="0047381F" w:rsidRDefault="007758D9">
      <w:pPr>
        <w:pStyle w:val="Normlnweb"/>
      </w:pPr>
      <w:r>
        <w:rPr>
          <w:sz w:val="21"/>
          <w:szCs w:val="21"/>
        </w:rPr>
        <w:t>Odhad ceny předmětu dražby v místě a čase obvyklé v souladu s ustanovením § 13 ZVD byl zajištěn v souladu s požadavkem navrhovatele znalcem: XP invest s.r.o., znaleckým posudkem číslo č. 15282-2504/2021 ze dne 10.12.2021, který zajistil navrhovatel.</w:t>
      </w:r>
    </w:p>
    <w:p w14:paraId="1C76A9CE" w14:textId="77777777" w:rsidR="0047381F" w:rsidRDefault="007758D9">
      <w:pPr>
        <w:pStyle w:val="Normlnweb"/>
      </w:pPr>
      <w:r>
        <w:rPr>
          <w:rStyle w:val="Siln"/>
          <w:sz w:val="21"/>
          <w:szCs w:val="21"/>
        </w:rPr>
        <w:t>Odhad ceny předmětu dražby: 165.000 Kč</w:t>
      </w:r>
    </w:p>
    <w:p w14:paraId="2AC65E75" w14:textId="5DAA58FA" w:rsidR="0047381F" w:rsidRDefault="007758D9">
      <w:pPr>
        <w:pStyle w:val="Normlnweb"/>
        <w:rPr>
          <w:sz w:val="21"/>
          <w:szCs w:val="21"/>
        </w:rPr>
      </w:pPr>
      <w:r>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17226BDF" w14:textId="77777777" w:rsidR="0047381F" w:rsidRDefault="007758D9">
      <w:pPr>
        <w:pStyle w:val="Normlnweb"/>
        <w:jc w:val="left"/>
      </w:pPr>
      <w:r>
        <w:rPr>
          <w:sz w:val="21"/>
          <w:szCs w:val="21"/>
        </w:rPr>
        <w:t>Dražebník je oprávněn dražební vyhláškou stanovit následující hodnoty a jejich výši:</w:t>
      </w:r>
    </w:p>
    <w:p w14:paraId="1E911AC9" w14:textId="23629C8E" w:rsidR="0047381F" w:rsidRPr="00F048C0" w:rsidRDefault="007758D9">
      <w:pPr>
        <w:pStyle w:val="Normlnweb"/>
        <w:jc w:val="left"/>
      </w:pPr>
      <w:r w:rsidRPr="00F048C0">
        <w:rPr>
          <w:rStyle w:val="Siln"/>
          <w:sz w:val="21"/>
          <w:szCs w:val="21"/>
        </w:rPr>
        <w:t>Nejnižší podání:             </w:t>
      </w:r>
      <w:r w:rsidRPr="00F048C0">
        <w:rPr>
          <w:b/>
          <w:bCs/>
          <w:sz w:val="21"/>
          <w:szCs w:val="21"/>
        </w:rPr>
        <w:t>100.000 Kč</w:t>
      </w:r>
      <w:r w:rsidRPr="00F048C0">
        <w:rPr>
          <w:sz w:val="21"/>
          <w:szCs w:val="21"/>
        </w:rPr>
        <w:br/>
      </w:r>
      <w:r w:rsidRPr="00F048C0">
        <w:rPr>
          <w:rStyle w:val="Siln"/>
          <w:sz w:val="21"/>
          <w:szCs w:val="21"/>
        </w:rPr>
        <w:t>Minimální příhoz:          </w:t>
      </w:r>
      <w:r w:rsidRPr="00F048C0">
        <w:rPr>
          <w:b/>
          <w:bCs/>
          <w:sz w:val="21"/>
          <w:szCs w:val="21"/>
        </w:rPr>
        <w:t>2.000 Kč</w:t>
      </w:r>
      <w:r w:rsidRPr="00F048C0">
        <w:rPr>
          <w:sz w:val="21"/>
          <w:szCs w:val="21"/>
        </w:rPr>
        <w:br/>
      </w:r>
      <w:r w:rsidRPr="00F048C0">
        <w:rPr>
          <w:rStyle w:val="Siln"/>
          <w:sz w:val="21"/>
          <w:szCs w:val="21"/>
        </w:rPr>
        <w:t>Dražební jistota:</w:t>
      </w:r>
      <w:r w:rsidRPr="00F048C0">
        <w:rPr>
          <w:sz w:val="21"/>
          <w:szCs w:val="21"/>
        </w:rPr>
        <w:t xml:space="preserve">            </w:t>
      </w:r>
      <w:r w:rsidRPr="00F048C0">
        <w:rPr>
          <w:b/>
          <w:bCs/>
          <w:sz w:val="21"/>
          <w:szCs w:val="21"/>
        </w:rPr>
        <w:t>30.000 Kč</w:t>
      </w:r>
    </w:p>
    <w:p w14:paraId="3FBD6384" w14:textId="77777777" w:rsidR="0047381F" w:rsidRDefault="007758D9">
      <w:pPr>
        <w:pStyle w:val="Normlnweb"/>
      </w:pPr>
      <w:r>
        <w:rPr>
          <w:sz w:val="21"/>
          <w:szCs w:val="21"/>
        </w:rPr>
        <w:t>Navrhovatel je povinen poskytnout dražebníkovi veškerou účinnou součinnost při přípravě, vyhlášení dražební vyhlášky a při zajištění prohlídek předmětu dražby.</w:t>
      </w:r>
    </w:p>
    <w:p w14:paraId="5F9F9844" w14:textId="15146EEA" w:rsidR="0047381F" w:rsidRDefault="007758D9">
      <w:pPr>
        <w:pStyle w:val="Normlnweb"/>
      </w:pPr>
      <w:r>
        <w:rPr>
          <w:sz w:val="21"/>
          <w:szCs w:val="21"/>
          <w:u w:val="single"/>
        </w:rPr>
        <w:t xml:space="preserve">Cena dosažená vydražením bude vydražitelem uhrazena ve lhůtách stanovených zákonem nejpozději do </w:t>
      </w:r>
      <w:r w:rsidR="00F048C0">
        <w:rPr>
          <w:sz w:val="21"/>
          <w:szCs w:val="21"/>
          <w:u w:val="single"/>
        </w:rPr>
        <w:t>30</w:t>
      </w:r>
      <w:r>
        <w:rPr>
          <w:sz w:val="21"/>
          <w:szCs w:val="21"/>
          <w:u w:val="single"/>
        </w:rPr>
        <w:t> dnů ode dne skončení dražby.</w:t>
      </w:r>
    </w:p>
    <w:p w14:paraId="08A15654" w14:textId="77777777" w:rsidR="0047381F" w:rsidRDefault="007758D9">
      <w:pPr>
        <w:pStyle w:val="Normlnweb"/>
      </w:pPr>
      <w:r>
        <w:rPr>
          <w:sz w:val="21"/>
          <w:szCs w:val="21"/>
        </w:rPr>
        <w:lastRenderedPageBreak/>
        <w:t>Odhadnutá cena předmětu dražby, nejnižší podání, minimální příhoz i cena dosažená vydražením se rozumí včetně DPH v zákonné výši u předmětu dražby, kde toto DPH přichází v úvahu.</w:t>
      </w:r>
    </w:p>
    <w:p w14:paraId="30797E07" w14:textId="6BE2E77E" w:rsidR="0047381F" w:rsidRDefault="007758D9">
      <w:pPr>
        <w:pStyle w:val="Normlnweb"/>
        <w:rPr>
          <w:sz w:val="21"/>
          <w:szCs w:val="21"/>
        </w:rPr>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AD7CD92" w14:textId="77777777" w:rsidR="00E061CA" w:rsidRDefault="00E061CA">
      <w:pPr>
        <w:pStyle w:val="Normlnweb"/>
      </w:pPr>
    </w:p>
    <w:p w14:paraId="3FE49E25" w14:textId="77777777" w:rsidR="0047381F" w:rsidRDefault="007758D9">
      <w:pPr>
        <w:pStyle w:val="Nadpis3"/>
        <w:jc w:val="center"/>
        <w:rPr>
          <w:rFonts w:eastAsia="Times New Roman"/>
        </w:rPr>
      </w:pPr>
      <w:r>
        <w:rPr>
          <w:rStyle w:val="Siln"/>
          <w:rFonts w:eastAsia="Times New Roman"/>
          <w:b/>
          <w:bCs/>
          <w:sz w:val="21"/>
          <w:szCs w:val="21"/>
        </w:rPr>
        <w:t>V. Odměna dražebníka a náklady dražby</w:t>
      </w:r>
      <w:r>
        <w:rPr>
          <w:rFonts w:eastAsia="Times New Roman"/>
          <w:sz w:val="21"/>
          <w:szCs w:val="21"/>
        </w:rPr>
        <w:t xml:space="preserve"> </w:t>
      </w:r>
    </w:p>
    <w:p w14:paraId="13F459A3" w14:textId="77777777" w:rsidR="00F048C0" w:rsidRPr="008C0582" w:rsidRDefault="00F048C0" w:rsidP="00F048C0">
      <w:pPr>
        <w:pStyle w:val="Normlnweb"/>
        <w:rPr>
          <w:sz w:val="21"/>
          <w:szCs w:val="21"/>
        </w:rPr>
      </w:pPr>
      <w:r w:rsidRPr="008C0582">
        <w:rPr>
          <w:sz w:val="21"/>
          <w:szCs w:val="21"/>
        </w:rPr>
        <w:t>Odměna dražebníka za provedení dražby se sjednává ve výši 10 % včetně DPH z ceny dosažené vydražením.</w:t>
      </w:r>
    </w:p>
    <w:p w14:paraId="201F73F8" w14:textId="77777777" w:rsidR="00F048C0" w:rsidRPr="008C0582" w:rsidRDefault="00F048C0" w:rsidP="00F048C0">
      <w:pPr>
        <w:pStyle w:val="Normlnweb"/>
        <w:spacing w:before="0" w:beforeAutospacing="0"/>
        <w:rPr>
          <w:sz w:val="21"/>
          <w:szCs w:val="21"/>
        </w:rPr>
      </w:pPr>
    </w:p>
    <w:p w14:paraId="71B0C772" w14:textId="77777777" w:rsidR="00F048C0" w:rsidRPr="008C0582" w:rsidRDefault="00F048C0" w:rsidP="00F048C0">
      <w:pPr>
        <w:pStyle w:val="Normlnweb"/>
        <w:spacing w:before="0" w:beforeAutospacing="0"/>
        <w:rPr>
          <w:sz w:val="21"/>
          <w:szCs w:val="21"/>
        </w:rPr>
      </w:pPr>
      <w:r w:rsidRPr="008C0582">
        <w:rPr>
          <w:sz w:val="21"/>
          <w:szCs w:val="21"/>
        </w:rPr>
        <w:t>Nad rámec odměny je navrhovatel povinen uhradit dražebníkovi náklady na organizaci a zajištění dražby, a to i pokud nedojde k vydražení. Tyto náklady s organizací dražby a </w:t>
      </w:r>
      <w:r w:rsidRPr="008C0582">
        <w:rPr>
          <w:sz w:val="21"/>
          <w:szCs w:val="21"/>
          <w:shd w:val="clear" w:color="auto" w:fill="FFFFFF"/>
        </w:rPr>
        <w:t>inzercí se sjednávají v paušální výši 20.000 Kč.</w:t>
      </w:r>
    </w:p>
    <w:p w14:paraId="25E05A83" w14:textId="77777777" w:rsidR="00F048C0" w:rsidRPr="008C0582" w:rsidRDefault="00F048C0" w:rsidP="00F048C0">
      <w:pPr>
        <w:pStyle w:val="Normlnweb"/>
        <w:rPr>
          <w:sz w:val="21"/>
          <w:szCs w:val="21"/>
        </w:rPr>
      </w:pPr>
      <w:r w:rsidRPr="008C0582">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2AFD19A6" w14:textId="65E128CC" w:rsidR="00F048C0" w:rsidRPr="00D95737" w:rsidRDefault="00F048C0" w:rsidP="00F048C0">
      <w:pPr>
        <w:pStyle w:val="Normlnweb"/>
        <w:rPr>
          <w:b/>
          <w:bCs/>
          <w:sz w:val="21"/>
          <w:szCs w:val="21"/>
        </w:rPr>
      </w:pPr>
      <w:r w:rsidRPr="008C0582">
        <w:rPr>
          <w:sz w:val="21"/>
          <w:szCs w:val="21"/>
        </w:rPr>
        <w:t xml:space="preserve">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w:t>
      </w:r>
      <w:r w:rsidRPr="00D72869">
        <w:rPr>
          <w:sz w:val="21"/>
          <w:szCs w:val="21"/>
        </w:rPr>
        <w:t>zbytečného odkladu poukáže dražebník</w:t>
      </w:r>
      <w:r w:rsidRPr="00D72869">
        <w:rPr>
          <w:rStyle w:val="Siln"/>
          <w:sz w:val="21"/>
          <w:szCs w:val="21"/>
        </w:rPr>
        <w:t xml:space="preserve"> </w:t>
      </w:r>
      <w:r w:rsidRPr="00D95737">
        <w:rPr>
          <w:rStyle w:val="Siln"/>
          <w:b w:val="0"/>
          <w:bCs w:val="0"/>
          <w:sz w:val="21"/>
          <w:szCs w:val="21"/>
        </w:rPr>
        <w:t xml:space="preserve">na účet navrhovatele č. </w:t>
      </w:r>
      <w:r w:rsidR="00CF1E17" w:rsidRPr="00FB78BE">
        <w:rPr>
          <w:sz w:val="21"/>
          <w:szCs w:val="21"/>
          <w:highlight w:val="black"/>
        </w:rPr>
        <w:t>XXXXXXXXXX</w:t>
      </w:r>
      <w:r w:rsidR="00CF1E17" w:rsidRPr="00D95737">
        <w:rPr>
          <w:rStyle w:val="Siln"/>
          <w:b w:val="0"/>
          <w:bCs w:val="0"/>
          <w:sz w:val="21"/>
          <w:szCs w:val="21"/>
        </w:rPr>
        <w:t xml:space="preserve"> </w:t>
      </w:r>
      <w:r w:rsidRPr="00D95737">
        <w:rPr>
          <w:rStyle w:val="Siln"/>
          <w:b w:val="0"/>
          <w:bCs w:val="0"/>
          <w:sz w:val="21"/>
          <w:szCs w:val="21"/>
        </w:rPr>
        <w:t xml:space="preserve">vedený u </w:t>
      </w:r>
      <w:r w:rsidR="00CF1E17" w:rsidRPr="00FB78BE">
        <w:rPr>
          <w:sz w:val="21"/>
          <w:szCs w:val="21"/>
          <w:highlight w:val="black"/>
        </w:rPr>
        <w:t>XXXXXXXXXX</w:t>
      </w:r>
      <w:r w:rsidR="00CF1E17" w:rsidRPr="00D95737">
        <w:rPr>
          <w:rStyle w:val="Siln"/>
          <w:b w:val="0"/>
          <w:bCs w:val="0"/>
          <w:sz w:val="21"/>
          <w:szCs w:val="21"/>
        </w:rPr>
        <w:t xml:space="preserve"> </w:t>
      </w:r>
      <w:r w:rsidRPr="00D95737">
        <w:rPr>
          <w:rStyle w:val="Siln"/>
          <w:b w:val="0"/>
          <w:bCs w:val="0"/>
          <w:sz w:val="21"/>
          <w:szCs w:val="21"/>
        </w:rPr>
        <w:t xml:space="preserve">var. symbol platby </w:t>
      </w:r>
      <w:r w:rsidR="00CF1E17" w:rsidRPr="00FB78BE">
        <w:rPr>
          <w:sz w:val="21"/>
          <w:szCs w:val="21"/>
          <w:highlight w:val="black"/>
        </w:rPr>
        <w:t>XXXXXXXXXX</w:t>
      </w:r>
      <w:r w:rsidRPr="00D95737">
        <w:rPr>
          <w:rStyle w:val="Siln"/>
          <w:b w:val="0"/>
          <w:bCs w:val="0"/>
          <w:sz w:val="21"/>
          <w:szCs w:val="21"/>
        </w:rPr>
        <w:t>.</w:t>
      </w:r>
    </w:p>
    <w:p w14:paraId="4ACDC8C6" w14:textId="77777777" w:rsidR="00F048C0" w:rsidRPr="008C0582" w:rsidRDefault="00F048C0" w:rsidP="00F048C0">
      <w:pPr>
        <w:pStyle w:val="Normlnweb"/>
        <w:rPr>
          <w:sz w:val="21"/>
          <w:szCs w:val="21"/>
        </w:rPr>
      </w:pPr>
      <w:r w:rsidRPr="008C0582">
        <w:rPr>
          <w:sz w:val="21"/>
          <w:szCs w:val="21"/>
        </w:rPr>
        <w:t>V případě, že dojde k upuštění od dražby dle této smlouvy z důvodů, které nebudou na straně dražebníka, je navrhovatel povinen uhradit dražebníkovi prokazatelné náklady s organizací dražby a inzercí maximálně do výše 20.000 Kč, přičemž tyto prokazatelné náklady s organizací dražby a inzercí se stávají splatnými 10. den poté, co dražebník upustil od dražby.</w:t>
      </w:r>
    </w:p>
    <w:p w14:paraId="539C3B1B" w14:textId="77777777" w:rsidR="00F048C0" w:rsidRPr="008C0582" w:rsidRDefault="00F048C0" w:rsidP="00F048C0">
      <w:pPr>
        <w:pStyle w:val="Normlnweb"/>
        <w:rPr>
          <w:sz w:val="21"/>
          <w:szCs w:val="21"/>
        </w:rPr>
      </w:pPr>
      <w:r w:rsidRPr="008C0582">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B945938" w14:textId="77777777" w:rsidR="00F048C0" w:rsidRPr="008C0582" w:rsidRDefault="00F048C0" w:rsidP="00F048C0">
      <w:pPr>
        <w:pStyle w:val="Normlnweb"/>
        <w:rPr>
          <w:sz w:val="21"/>
          <w:szCs w:val="21"/>
        </w:rPr>
      </w:pPr>
      <w:r w:rsidRPr="008C0582">
        <w:rPr>
          <w:sz w:val="21"/>
          <w:szCs w:val="21"/>
        </w:rPr>
        <w:t>K uvedeným částkám kromě odměny je navrhovatel povinen uhradit DPH v zákonem stanovené výši.</w:t>
      </w:r>
    </w:p>
    <w:p w14:paraId="752F8E16" w14:textId="43F66388" w:rsidR="00F048C0" w:rsidRDefault="00F048C0" w:rsidP="00F048C0">
      <w:pPr>
        <w:pStyle w:val="Normlnweb"/>
        <w:rPr>
          <w:sz w:val="21"/>
          <w:szCs w:val="21"/>
        </w:rPr>
      </w:pPr>
      <w:r w:rsidRPr="008C0582">
        <w:rPr>
          <w:sz w:val="21"/>
          <w:szCs w:val="21"/>
        </w:rPr>
        <w:t>Dražba bude pro vydražitele provedena dražebníkem bezúplatně (vydražiteli nebude dražebníkem účtována provize).</w:t>
      </w:r>
    </w:p>
    <w:p w14:paraId="70D4B1D8" w14:textId="77777777" w:rsidR="00E061CA" w:rsidRDefault="00E061CA" w:rsidP="00F048C0">
      <w:pPr>
        <w:pStyle w:val="Normlnweb"/>
        <w:rPr>
          <w:sz w:val="21"/>
          <w:szCs w:val="21"/>
        </w:rPr>
      </w:pPr>
    </w:p>
    <w:p w14:paraId="0097347C" w14:textId="77777777" w:rsidR="0047381F" w:rsidRDefault="007758D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43C53224" w14:textId="77777777" w:rsidR="0047381F" w:rsidRDefault="007758D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7F2178A6" w14:textId="2AB78F46" w:rsidR="0047381F" w:rsidRDefault="007758D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 za tímto účelem zpřístupnit a předat dražebníkovi dokumentaci týkající se a související s předmětem dražby. Dále je povinen poskytnout dražebníkovi další součinnost nezbytnou pro splnění předmětu smlouvy, včetně povinnosti podepsat bezodkladně po předložení dražební vyhlášku.</w:t>
      </w:r>
    </w:p>
    <w:p w14:paraId="5F00482B" w14:textId="77777777" w:rsidR="00E061CA" w:rsidRDefault="00E061CA">
      <w:pPr>
        <w:pStyle w:val="Normlnweb"/>
      </w:pPr>
    </w:p>
    <w:p w14:paraId="421E8159" w14:textId="77777777" w:rsidR="0047381F" w:rsidRDefault="007758D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275515B7" w14:textId="77777777" w:rsidR="0047381F" w:rsidRDefault="007758D9">
      <w:pPr>
        <w:pStyle w:val="Normlnweb"/>
      </w:pPr>
      <w:r>
        <w:rPr>
          <w:sz w:val="21"/>
          <w:szCs w:val="21"/>
        </w:rPr>
        <w:t>Tato smlouva se uzavírá na dobu určitou do provedení všech úkonů spojených s dražbou a požadovaných zákonem o veřejných dražbách pro tuto dražbu.</w:t>
      </w:r>
    </w:p>
    <w:p w14:paraId="062ED3EB" w14:textId="77777777" w:rsidR="0047381F" w:rsidRDefault="007758D9">
      <w:pPr>
        <w:pStyle w:val="Normlnweb"/>
      </w:pPr>
      <w:r>
        <w:rPr>
          <w:sz w:val="21"/>
          <w:szCs w:val="21"/>
        </w:rPr>
        <w:t xml:space="preserve">Tato smlouva může být ukončena dohodou všech smluvních stran. </w:t>
      </w:r>
    </w:p>
    <w:p w14:paraId="4D8487F5" w14:textId="0EDCB17A" w:rsidR="0047381F" w:rsidRDefault="007758D9">
      <w:pPr>
        <w:pStyle w:val="Normlnweb"/>
        <w:rPr>
          <w:color w:val="192038"/>
          <w:sz w:val="21"/>
          <w:szCs w:val="21"/>
          <w:shd w:val="clear" w:color="auto" w:fill="FFFFFF"/>
        </w:rPr>
      </w:pPr>
      <w:r>
        <w:rPr>
          <w:sz w:val="21"/>
          <w:szCs w:val="21"/>
        </w:rPr>
        <w:t>Navrhovatel může odstoupit od této smlouvy do zahájení dražby, avšak v takovém případě je povinen uhradit dražebníkovi prokazatelné náklady spojené s organizací dražby a inzercí ve</w:t>
      </w:r>
      <w:r>
        <w:rPr>
          <w:color w:val="192038"/>
          <w:sz w:val="21"/>
          <w:szCs w:val="21"/>
          <w:shd w:val="clear" w:color="auto" w:fill="FFFFFF"/>
        </w:rPr>
        <w:t xml:space="preserve"> stejné výši jako v případě upuštění od dražby.</w:t>
      </w:r>
    </w:p>
    <w:p w14:paraId="43913C82" w14:textId="77777777" w:rsidR="00D63D98" w:rsidRDefault="00D63D98">
      <w:pPr>
        <w:pStyle w:val="Normlnweb"/>
      </w:pPr>
    </w:p>
    <w:p w14:paraId="70609492" w14:textId="77777777" w:rsidR="0047381F" w:rsidRDefault="007758D9">
      <w:pPr>
        <w:pStyle w:val="Nadpis3"/>
        <w:jc w:val="center"/>
        <w:rPr>
          <w:rFonts w:eastAsia="Times New Roman"/>
        </w:rPr>
      </w:pPr>
      <w:r>
        <w:rPr>
          <w:rStyle w:val="Siln"/>
          <w:rFonts w:eastAsia="Times New Roman"/>
          <w:b/>
          <w:bCs/>
          <w:sz w:val="21"/>
          <w:szCs w:val="21"/>
        </w:rPr>
        <w:t>VIII. Závěrečná ustanovení</w:t>
      </w:r>
      <w:r>
        <w:rPr>
          <w:rFonts w:eastAsia="Times New Roman"/>
          <w:sz w:val="21"/>
          <w:szCs w:val="21"/>
        </w:rPr>
        <w:t xml:space="preserve"> </w:t>
      </w:r>
    </w:p>
    <w:p w14:paraId="10AE0F7E" w14:textId="77777777" w:rsidR="00E061CA" w:rsidRPr="008C0582" w:rsidRDefault="00E061CA" w:rsidP="00E061CA">
      <w:pPr>
        <w:pStyle w:val="Normlnweb"/>
        <w:rPr>
          <w:sz w:val="21"/>
          <w:szCs w:val="21"/>
        </w:rPr>
      </w:pPr>
      <w:r w:rsidRPr="008C0582">
        <w:rPr>
          <w:sz w:val="21"/>
          <w:szCs w:val="21"/>
        </w:rPr>
        <w:t>Smlouvu je možno měnit či doplňovat jen písemnými dodatky. Vztahy mezi smluvními stranami výslovně neupravené touto smlouvou se řídí příslušnými ustanoveními zákona o veřejných dražbách.</w:t>
      </w:r>
    </w:p>
    <w:p w14:paraId="00951C2F" w14:textId="77777777" w:rsidR="00E061CA" w:rsidRPr="00E061CA" w:rsidRDefault="00E061CA" w:rsidP="00E061CA">
      <w:pPr>
        <w:pStyle w:val="Normlnweb"/>
        <w:rPr>
          <w:sz w:val="21"/>
          <w:szCs w:val="21"/>
        </w:rPr>
      </w:pPr>
      <w:r w:rsidRPr="00E061CA">
        <w:rPr>
          <w:sz w:val="21"/>
          <w:szCs w:val="21"/>
        </w:rPr>
        <w:t>Tato smlouva je sepsána ve dvou vyhotoveních, z nichž každá ze stran dohody obdrží po jednom.</w:t>
      </w:r>
    </w:p>
    <w:p w14:paraId="4ED94E0A" w14:textId="498792C8" w:rsidR="00E061CA" w:rsidRPr="00E061CA" w:rsidRDefault="00E061CA" w:rsidP="00E061CA">
      <w:pPr>
        <w:pStyle w:val="Normlnweb"/>
        <w:rPr>
          <w:sz w:val="21"/>
          <w:szCs w:val="21"/>
        </w:rPr>
      </w:pPr>
      <w:r w:rsidRPr="00E061C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0193C667" w14:textId="77777777" w:rsidR="00E061CA" w:rsidRPr="00E061CA" w:rsidRDefault="00E061CA" w:rsidP="00E061CA">
      <w:pPr>
        <w:pStyle w:val="Normlnweb"/>
        <w:rPr>
          <w:sz w:val="21"/>
          <w:szCs w:val="21"/>
        </w:rPr>
      </w:pPr>
      <w:r w:rsidRPr="00E061CA">
        <w:rPr>
          <w:sz w:val="21"/>
          <w:szCs w:val="21"/>
        </w:rPr>
        <w:t>Tato smlouva je platná a účinná okamžikem jejího podpisu.</w:t>
      </w:r>
    </w:p>
    <w:p w14:paraId="329BD241" w14:textId="77777777" w:rsidR="0047381F" w:rsidRPr="00E061CA" w:rsidRDefault="007758D9">
      <w:pPr>
        <w:pStyle w:val="Normlnweb"/>
        <w:rPr>
          <w:sz w:val="21"/>
          <w:szCs w:val="21"/>
        </w:rPr>
      </w:pPr>
      <w:r w:rsidRPr="00E061CA">
        <w:rPr>
          <w:sz w:val="21"/>
          <w:szCs w:val="21"/>
        </w:rPr>
        <w:t xml:space="preserve">Navrhovatel svým úředně ověřeným podpisem níže potvrzuje a je zodpovědný za to, že provedení dražby dle této smlouvy je v souladu se zněním insolvenčního zákona a zákona o veřejných dražbách. </w:t>
      </w:r>
    </w:p>
    <w:p w14:paraId="1EDDC8BA" w14:textId="77777777" w:rsidR="0047381F" w:rsidRPr="00E061CA" w:rsidRDefault="007758D9">
      <w:pPr>
        <w:pStyle w:val="Normlnweb"/>
        <w:rPr>
          <w:sz w:val="21"/>
          <w:szCs w:val="21"/>
        </w:rPr>
      </w:pPr>
      <w:r w:rsidRPr="00E061CA">
        <w:rPr>
          <w:sz w:val="21"/>
          <w:szCs w:val="21"/>
        </w:rPr>
        <w:t>Navrhovatel dále výslovně souhlasí s tím, aby ho dražebník uvedl ve svých referencích.</w:t>
      </w:r>
    </w:p>
    <w:p w14:paraId="13A72D41" w14:textId="77777777" w:rsidR="00E061CA" w:rsidRPr="00E061CA" w:rsidRDefault="00E061CA" w:rsidP="00E061CA">
      <w:pPr>
        <w:pStyle w:val="Normlnweb"/>
        <w:rPr>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E061CA" w:rsidRPr="00E061CA" w14:paraId="4EE6311B" w14:textId="77777777" w:rsidTr="00E061CA">
        <w:trPr>
          <w:tblCellSpacing w:w="15" w:type="dxa"/>
        </w:trPr>
        <w:tc>
          <w:tcPr>
            <w:tcW w:w="2500" w:type="pct"/>
            <w:hideMark/>
          </w:tcPr>
          <w:p w14:paraId="0F7FC958" w14:textId="02EC23B7" w:rsidR="00E061CA" w:rsidRPr="00E061CA" w:rsidRDefault="00E061CA" w:rsidP="000A00E2">
            <w:pPr>
              <w:pStyle w:val="Normlnweb"/>
              <w:rPr>
                <w:sz w:val="21"/>
                <w:szCs w:val="21"/>
              </w:rPr>
            </w:pPr>
            <w:bookmarkStart w:id="0" w:name="_Hlk67578682"/>
            <w:r w:rsidRPr="00E061CA">
              <w:rPr>
                <w:sz w:val="21"/>
                <w:szCs w:val="21"/>
              </w:rPr>
              <w:t>V Brně, dne …………….</w:t>
            </w:r>
            <w:r w:rsidRPr="00E061CA">
              <w:rPr>
                <w:color w:val="192038"/>
                <w:sz w:val="21"/>
                <w:szCs w:val="21"/>
                <w:shd w:val="clear" w:color="auto" w:fill="FFFFFF"/>
              </w:rPr>
              <w:t>2022</w:t>
            </w:r>
          </w:p>
          <w:p w14:paraId="345BE752" w14:textId="77777777" w:rsidR="00E061CA" w:rsidRPr="00E061CA" w:rsidRDefault="00E061CA" w:rsidP="000A00E2">
            <w:pPr>
              <w:pStyle w:val="Normlnweb"/>
              <w:rPr>
                <w:sz w:val="21"/>
                <w:szCs w:val="21"/>
              </w:rPr>
            </w:pPr>
            <w:r w:rsidRPr="00E061CA">
              <w:rPr>
                <w:sz w:val="21"/>
                <w:szCs w:val="21"/>
              </w:rPr>
              <w:t> </w:t>
            </w:r>
          </w:p>
          <w:p w14:paraId="44C61107" w14:textId="77777777" w:rsidR="00E061CA" w:rsidRPr="00E061CA" w:rsidRDefault="00E061CA" w:rsidP="000A00E2">
            <w:pPr>
              <w:pStyle w:val="Normlnweb"/>
              <w:rPr>
                <w:sz w:val="21"/>
                <w:szCs w:val="21"/>
              </w:rPr>
            </w:pPr>
            <w:r w:rsidRPr="00E061CA">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E061CA" w:rsidRPr="00E061CA" w14:paraId="660F22C9" w14:textId="77777777" w:rsidTr="000A00E2">
              <w:trPr>
                <w:tblCellSpacing w:w="15" w:type="dxa"/>
              </w:trPr>
              <w:tc>
                <w:tcPr>
                  <w:tcW w:w="0" w:type="auto"/>
                  <w:tcMar>
                    <w:top w:w="150" w:type="dxa"/>
                    <w:left w:w="0" w:type="dxa"/>
                    <w:bottom w:w="150" w:type="dxa"/>
                    <w:right w:w="0" w:type="dxa"/>
                  </w:tcMar>
                  <w:vAlign w:val="center"/>
                  <w:hideMark/>
                </w:tcPr>
                <w:p w14:paraId="7D880405" w14:textId="77777777" w:rsidR="00E061CA" w:rsidRPr="00E061CA" w:rsidRDefault="00E061CA" w:rsidP="000A00E2">
                  <w:pPr>
                    <w:rPr>
                      <w:rFonts w:eastAsia="Times New Roman"/>
                      <w:sz w:val="21"/>
                      <w:szCs w:val="21"/>
                    </w:rPr>
                  </w:pPr>
                  <w:r w:rsidRPr="00E061CA">
                    <w:rPr>
                      <w:rFonts w:eastAsia="Times New Roman"/>
                      <w:sz w:val="21"/>
                      <w:szCs w:val="21"/>
                    </w:rPr>
                    <w:t>Dražebník</w:t>
                  </w:r>
                </w:p>
              </w:tc>
            </w:tr>
          </w:tbl>
          <w:p w14:paraId="6DB6534E" w14:textId="77777777" w:rsidR="00E061CA" w:rsidRPr="00E061CA" w:rsidRDefault="00E061CA" w:rsidP="000A00E2">
            <w:pPr>
              <w:pStyle w:val="Normlnweb"/>
              <w:rPr>
                <w:sz w:val="21"/>
                <w:szCs w:val="21"/>
              </w:rPr>
            </w:pPr>
            <w:r w:rsidRPr="00E061CA">
              <w:rPr>
                <w:rStyle w:val="Siln"/>
                <w:sz w:val="21"/>
                <w:szCs w:val="21"/>
              </w:rPr>
              <w:t>PROKONZULTA, a.s.</w:t>
            </w:r>
          </w:p>
          <w:p w14:paraId="06A6D2D2" w14:textId="77777777" w:rsidR="00E061CA" w:rsidRPr="00E061CA" w:rsidRDefault="00E061CA" w:rsidP="000A00E2">
            <w:pPr>
              <w:pStyle w:val="Normlnweb"/>
              <w:rPr>
                <w:sz w:val="21"/>
                <w:szCs w:val="21"/>
              </w:rPr>
            </w:pPr>
            <w:r w:rsidRPr="00E061CA">
              <w:rPr>
                <w:sz w:val="21"/>
                <w:szCs w:val="21"/>
              </w:rPr>
              <w:t>Ing. Jaroslav Hradil, člen správní rady</w:t>
            </w:r>
          </w:p>
        </w:tc>
        <w:tc>
          <w:tcPr>
            <w:tcW w:w="2500" w:type="pct"/>
            <w:hideMark/>
          </w:tcPr>
          <w:p w14:paraId="48F282F4" w14:textId="268E4899" w:rsidR="00E061CA" w:rsidRPr="00E061CA" w:rsidRDefault="00E061CA" w:rsidP="000A00E2">
            <w:pPr>
              <w:pStyle w:val="Normlnweb"/>
              <w:rPr>
                <w:sz w:val="21"/>
                <w:szCs w:val="21"/>
              </w:rPr>
            </w:pPr>
            <w:r w:rsidRPr="00E061CA">
              <w:rPr>
                <w:sz w:val="21"/>
                <w:szCs w:val="21"/>
              </w:rPr>
              <w:t>V Praze, dne …………….</w:t>
            </w:r>
            <w:r w:rsidRPr="00E061CA">
              <w:rPr>
                <w:color w:val="192038"/>
                <w:sz w:val="21"/>
                <w:szCs w:val="21"/>
                <w:shd w:val="clear" w:color="auto" w:fill="FFFFFF"/>
              </w:rPr>
              <w:t>2022</w:t>
            </w:r>
          </w:p>
          <w:p w14:paraId="1A969B1E" w14:textId="77777777" w:rsidR="00E061CA" w:rsidRPr="00E061CA" w:rsidRDefault="00E061CA" w:rsidP="000A00E2">
            <w:pPr>
              <w:pStyle w:val="Normlnweb"/>
              <w:rPr>
                <w:sz w:val="21"/>
                <w:szCs w:val="21"/>
              </w:rPr>
            </w:pPr>
            <w:r w:rsidRPr="00E061CA">
              <w:rPr>
                <w:sz w:val="21"/>
                <w:szCs w:val="21"/>
              </w:rPr>
              <w:t> </w:t>
            </w:r>
          </w:p>
          <w:p w14:paraId="1EC98486" w14:textId="77777777" w:rsidR="00E061CA" w:rsidRPr="00E061CA" w:rsidRDefault="00E061CA" w:rsidP="000A00E2">
            <w:pPr>
              <w:pStyle w:val="Normlnweb"/>
              <w:rPr>
                <w:sz w:val="21"/>
                <w:szCs w:val="21"/>
              </w:rPr>
            </w:pPr>
            <w:r w:rsidRPr="00E061CA">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E061CA" w:rsidRPr="00E061CA" w14:paraId="44BC60A8" w14:textId="77777777" w:rsidTr="000A00E2">
              <w:trPr>
                <w:tblCellSpacing w:w="15" w:type="dxa"/>
              </w:trPr>
              <w:tc>
                <w:tcPr>
                  <w:tcW w:w="0" w:type="auto"/>
                  <w:tcMar>
                    <w:top w:w="150" w:type="dxa"/>
                    <w:left w:w="0" w:type="dxa"/>
                    <w:bottom w:w="150" w:type="dxa"/>
                    <w:right w:w="0" w:type="dxa"/>
                  </w:tcMar>
                  <w:vAlign w:val="center"/>
                  <w:hideMark/>
                </w:tcPr>
                <w:p w14:paraId="33EDCC1E" w14:textId="77777777" w:rsidR="00E061CA" w:rsidRPr="00E061CA" w:rsidRDefault="00E061CA" w:rsidP="000A00E2">
                  <w:pPr>
                    <w:rPr>
                      <w:rFonts w:eastAsia="Times New Roman"/>
                      <w:sz w:val="21"/>
                      <w:szCs w:val="21"/>
                    </w:rPr>
                  </w:pPr>
                  <w:r w:rsidRPr="00E061CA">
                    <w:rPr>
                      <w:rFonts w:eastAsia="Times New Roman"/>
                      <w:sz w:val="21"/>
                      <w:szCs w:val="21"/>
                    </w:rPr>
                    <w:t>Navrhovatel</w:t>
                  </w:r>
                </w:p>
              </w:tc>
            </w:tr>
          </w:tbl>
          <w:p w14:paraId="09D4EAFF" w14:textId="77777777" w:rsidR="00E061CA" w:rsidRPr="00E061CA" w:rsidRDefault="00E061CA" w:rsidP="000A00E2">
            <w:pPr>
              <w:pStyle w:val="Normlnweb"/>
              <w:rPr>
                <w:rStyle w:val="Nadpis3Char"/>
                <w:rFonts w:ascii="Times New Roman" w:hAnsi="Times New Roman" w:cs="Times New Roman"/>
                <w:sz w:val="21"/>
                <w:szCs w:val="21"/>
              </w:rPr>
            </w:pPr>
            <w:r w:rsidRPr="00E061CA">
              <w:rPr>
                <w:sz w:val="21"/>
                <w:szCs w:val="21"/>
              </w:rPr>
              <w:t>Bytový podnik v Praze 5, státní podnik v likvidaci</w:t>
            </w:r>
            <w:r w:rsidRPr="00E061CA">
              <w:rPr>
                <w:rStyle w:val="Nadpis3Char"/>
                <w:rFonts w:ascii="Times New Roman" w:hAnsi="Times New Roman" w:cs="Times New Roman"/>
                <w:sz w:val="21"/>
                <w:szCs w:val="21"/>
              </w:rPr>
              <w:t xml:space="preserve"> </w:t>
            </w:r>
          </w:p>
          <w:p w14:paraId="4847E392" w14:textId="77777777" w:rsidR="00E061CA" w:rsidRPr="00E061CA" w:rsidRDefault="00E061CA" w:rsidP="000A00E2">
            <w:pPr>
              <w:pStyle w:val="Normlnweb"/>
              <w:rPr>
                <w:sz w:val="21"/>
                <w:szCs w:val="21"/>
              </w:rPr>
            </w:pPr>
            <w:r w:rsidRPr="00E061CA">
              <w:rPr>
                <w:rStyle w:val="Siln"/>
                <w:sz w:val="21"/>
                <w:szCs w:val="21"/>
              </w:rPr>
              <w:t>Mgr. Radek Vachtl, likvidátor</w:t>
            </w:r>
          </w:p>
          <w:p w14:paraId="08F234F4" w14:textId="77777777" w:rsidR="00E061CA" w:rsidRPr="00E061CA" w:rsidRDefault="00E061CA" w:rsidP="000A00E2">
            <w:pPr>
              <w:pStyle w:val="Normlnweb"/>
              <w:rPr>
                <w:sz w:val="21"/>
                <w:szCs w:val="21"/>
              </w:rPr>
            </w:pPr>
          </w:p>
        </w:tc>
      </w:tr>
      <w:bookmarkEnd w:id="0"/>
    </w:tbl>
    <w:p w14:paraId="6FF6C90C" w14:textId="77777777" w:rsidR="00E061CA" w:rsidRDefault="00E061CA" w:rsidP="00E061CA">
      <w:pPr>
        <w:pStyle w:val="Normlnweb"/>
      </w:pPr>
    </w:p>
    <w:p w14:paraId="0EFCF6A5" w14:textId="77777777" w:rsidR="00E061CA" w:rsidRDefault="00E061CA" w:rsidP="00E061CA">
      <w:pPr>
        <w:pStyle w:val="Bezmezer"/>
        <w:rPr>
          <w:sz w:val="16"/>
          <w:szCs w:val="16"/>
        </w:rPr>
      </w:pPr>
    </w:p>
    <w:p w14:paraId="698BD54E" w14:textId="658DE0FB" w:rsidR="00E061CA" w:rsidRPr="00E061CA" w:rsidRDefault="00E061CA" w:rsidP="00E061CA">
      <w:pPr>
        <w:pStyle w:val="Bezmezer"/>
        <w:rPr>
          <w:sz w:val="16"/>
          <w:szCs w:val="16"/>
        </w:rPr>
      </w:pPr>
      <w:r w:rsidRPr="00E061CA">
        <w:rPr>
          <w:sz w:val="16"/>
          <w:szCs w:val="16"/>
        </w:rPr>
        <w:t>Za správnost dokumentu</w:t>
      </w:r>
    </w:p>
    <w:p w14:paraId="2286F558" w14:textId="0C7CD3C1" w:rsidR="00E061CA" w:rsidRDefault="00E061CA" w:rsidP="00E061CA">
      <w:pPr>
        <w:pStyle w:val="Bezmezer"/>
        <w:rPr>
          <w:sz w:val="16"/>
          <w:szCs w:val="16"/>
        </w:rPr>
      </w:pPr>
      <w:r w:rsidRPr="00E061CA">
        <w:rPr>
          <w:sz w:val="16"/>
          <w:szCs w:val="16"/>
        </w:rPr>
        <w:t>PROKONZULTA, a.s. odpovídá:  </w:t>
      </w:r>
    </w:p>
    <w:p w14:paraId="2BD44970" w14:textId="0A121B9E" w:rsidR="00E061CA" w:rsidRDefault="00E061CA" w:rsidP="00E061CA">
      <w:pPr>
        <w:pStyle w:val="Bezmezer"/>
        <w:rPr>
          <w:sz w:val="16"/>
          <w:szCs w:val="16"/>
        </w:rPr>
      </w:pPr>
    </w:p>
    <w:p w14:paraId="73BA2C46" w14:textId="48417C41" w:rsidR="00E061CA" w:rsidRDefault="00E061CA" w:rsidP="00E061CA">
      <w:pPr>
        <w:pStyle w:val="Bezmezer"/>
        <w:rPr>
          <w:sz w:val="16"/>
          <w:szCs w:val="16"/>
        </w:rPr>
      </w:pPr>
    </w:p>
    <w:p w14:paraId="1348A926" w14:textId="77777777" w:rsidR="00E061CA" w:rsidRPr="00E061CA" w:rsidRDefault="00E061CA" w:rsidP="00E061CA">
      <w:pPr>
        <w:pStyle w:val="Bezmezer"/>
        <w:rPr>
          <w:sz w:val="16"/>
          <w:szCs w:val="16"/>
        </w:rPr>
      </w:pPr>
    </w:p>
    <w:p w14:paraId="2E7EE771" w14:textId="77777777" w:rsidR="00E061CA" w:rsidRPr="00E061CA" w:rsidRDefault="00E061CA" w:rsidP="00E061CA">
      <w:pPr>
        <w:pStyle w:val="Bezmezer"/>
        <w:rPr>
          <w:sz w:val="16"/>
          <w:szCs w:val="16"/>
        </w:rPr>
      </w:pPr>
      <w:r w:rsidRPr="00E061CA">
        <w:rPr>
          <w:sz w:val="16"/>
          <w:szCs w:val="16"/>
        </w:rPr>
        <w:t>.........................................................</w:t>
      </w:r>
    </w:p>
    <w:p w14:paraId="427F885A" w14:textId="23A02AF2" w:rsidR="007758D9" w:rsidRPr="00E061CA" w:rsidRDefault="00CF1E17" w:rsidP="00CF1E17">
      <w:pPr>
        <w:pStyle w:val="Bezmezer"/>
        <w:rPr>
          <w:sz w:val="16"/>
          <w:szCs w:val="16"/>
        </w:rPr>
      </w:pPr>
      <w:r w:rsidRPr="00FB78BE">
        <w:rPr>
          <w:sz w:val="21"/>
          <w:szCs w:val="21"/>
          <w:highlight w:val="black"/>
        </w:rPr>
        <w:t>XXXXXXXXXX</w:t>
      </w:r>
    </w:p>
    <w:sectPr w:rsidR="007758D9" w:rsidRPr="00E061C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CDFF" w14:textId="77777777" w:rsidR="001D3AED" w:rsidRDefault="001D3AED" w:rsidP="004901E3">
      <w:r>
        <w:separator/>
      </w:r>
    </w:p>
  </w:endnote>
  <w:endnote w:type="continuationSeparator" w:id="0">
    <w:p w14:paraId="1A66E966" w14:textId="77777777" w:rsidR="001D3AED" w:rsidRDefault="001D3AED" w:rsidP="0049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6F98" w14:textId="77777777" w:rsidR="001D3AED" w:rsidRDefault="001D3AED" w:rsidP="004901E3">
      <w:r>
        <w:separator/>
      </w:r>
    </w:p>
  </w:footnote>
  <w:footnote w:type="continuationSeparator" w:id="0">
    <w:p w14:paraId="7DAE6880" w14:textId="77777777" w:rsidR="001D3AED" w:rsidRDefault="001D3AED" w:rsidP="0049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7C0F459E" w14:textId="36F45F7B" w:rsidR="004901E3" w:rsidRDefault="004901E3">
        <w:pPr>
          <w:pStyle w:val="Zhlav"/>
          <w:jc w:val="center"/>
        </w:pPr>
        <w:r>
          <w:t xml:space="preserve">Stránka </w:t>
        </w:r>
        <w:r>
          <w:rPr>
            <w:b/>
            <w:bCs/>
          </w:rPr>
          <w:fldChar w:fldCharType="begin"/>
        </w:r>
        <w:r>
          <w:rPr>
            <w:b/>
            <w:bCs/>
          </w:rPr>
          <w:instrText>PAGE</w:instrText>
        </w:r>
        <w:r>
          <w:rPr>
            <w:b/>
            <w:bCs/>
          </w:rPr>
          <w:fldChar w:fldCharType="separate"/>
        </w:r>
        <w:r w:rsidR="0018584E">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18584E">
          <w:rPr>
            <w:b/>
            <w:bCs/>
            <w:noProof/>
          </w:rPr>
          <w:t>5</w:t>
        </w:r>
        <w:r>
          <w:rPr>
            <w:b/>
            <w:bCs/>
          </w:rPr>
          <w:fldChar w:fldCharType="end"/>
        </w:r>
      </w:p>
    </w:sdtContent>
  </w:sdt>
  <w:p w14:paraId="3202A2DC" w14:textId="77777777" w:rsidR="004901E3" w:rsidRDefault="004901E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1E3"/>
    <w:rsid w:val="0018584E"/>
    <w:rsid w:val="001D3AED"/>
    <w:rsid w:val="00363F4E"/>
    <w:rsid w:val="0047381F"/>
    <w:rsid w:val="004901E3"/>
    <w:rsid w:val="007758D9"/>
    <w:rsid w:val="00CF1E17"/>
    <w:rsid w:val="00D63D98"/>
    <w:rsid w:val="00E061CA"/>
    <w:rsid w:val="00F048C0"/>
    <w:rsid w:val="00F449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A7431"/>
  <w15:chartTrackingRefBased/>
  <w15:docId w15:val="{2365E961-3AFE-42C0-B261-A4B66751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styleId="Zhlav">
    <w:name w:val="header"/>
    <w:basedOn w:val="Normln"/>
    <w:link w:val="ZhlavChar"/>
    <w:uiPriority w:val="99"/>
    <w:unhideWhenUsed/>
    <w:rsid w:val="004901E3"/>
    <w:pPr>
      <w:tabs>
        <w:tab w:val="center" w:pos="4536"/>
        <w:tab w:val="right" w:pos="9072"/>
      </w:tabs>
    </w:pPr>
  </w:style>
  <w:style w:type="character" w:customStyle="1" w:styleId="ZhlavChar">
    <w:name w:val="Záhlaví Char"/>
    <w:basedOn w:val="Standardnpsmoodstavce"/>
    <w:link w:val="Zhlav"/>
    <w:uiPriority w:val="99"/>
    <w:rsid w:val="004901E3"/>
    <w:rPr>
      <w:rFonts w:eastAsiaTheme="minorEastAsia"/>
      <w:sz w:val="24"/>
      <w:szCs w:val="24"/>
    </w:rPr>
  </w:style>
  <w:style w:type="paragraph" w:styleId="Bezmezer">
    <w:name w:val="No Spacing"/>
    <w:uiPriority w:val="1"/>
    <w:qFormat/>
    <w:rsid w:val="00E061CA"/>
    <w:rPr>
      <w:rFonts w:eastAsiaTheme="minorEastAsia"/>
      <w:sz w:val="24"/>
      <w:szCs w:val="24"/>
    </w:rPr>
  </w:style>
  <w:style w:type="paragraph" w:styleId="Revize">
    <w:name w:val="Revision"/>
    <w:hidden/>
    <w:uiPriority w:val="99"/>
    <w:semiHidden/>
    <w:rsid w:val="00CF1E1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9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1358</Words>
  <Characters>8078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5</cp:revision>
  <dcterms:created xsi:type="dcterms:W3CDTF">2022-05-03T09:52:00Z</dcterms:created>
  <dcterms:modified xsi:type="dcterms:W3CDTF">2022-05-20T11:38:00Z</dcterms:modified>
</cp:coreProperties>
</file>