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2AEF" w14:textId="63CC5D17" w:rsidR="004243BC" w:rsidRPr="00D06D0F" w:rsidRDefault="004243BC" w:rsidP="000B0AA7">
      <w:pPr>
        <w:pStyle w:val="StylDoprava"/>
      </w:pPr>
      <w:r w:rsidRPr="00D06D0F">
        <w:t xml:space="preserve">Č.j. </w:t>
      </w:r>
      <w:r w:rsidR="00A51F55" w:rsidRPr="00A51F55">
        <w:t>SPU 160371/2022/141/Daňo</w:t>
      </w:r>
    </w:p>
    <w:p w14:paraId="1A4BECD1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DC8C72B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4A8DB422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9444B67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C0D7A19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7C11D616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534F155C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1BF33E92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DB419D7" w14:textId="77777777" w:rsidR="00BC17A6" w:rsidRPr="00D06D0F" w:rsidRDefault="00BC17A6" w:rsidP="000B0AA7">
      <w:pPr>
        <w:pStyle w:val="VnitrniText"/>
        <w:ind w:firstLine="0"/>
      </w:pPr>
    </w:p>
    <w:p w14:paraId="61502CCA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BD3197F" w14:textId="77777777" w:rsidR="00BC17A6" w:rsidRPr="00D06D0F" w:rsidRDefault="00BC17A6" w:rsidP="000B0AA7">
      <w:pPr>
        <w:pStyle w:val="VnitrniText"/>
        <w:ind w:firstLine="0"/>
      </w:pPr>
    </w:p>
    <w:p w14:paraId="5CD50B0A" w14:textId="77777777" w:rsidR="00A51F55" w:rsidRDefault="00A51F55" w:rsidP="00A51F55">
      <w:pPr>
        <w:pStyle w:val="VnitrniText"/>
        <w:ind w:firstLine="0"/>
      </w:pPr>
      <w:r>
        <w:rPr>
          <w:b/>
        </w:rPr>
        <w:t>Ředitelství silnic a dálnic ČR</w:t>
      </w:r>
    </w:p>
    <w:p w14:paraId="74156DD3" w14:textId="77777777" w:rsidR="00A51F55" w:rsidRDefault="00A51F55" w:rsidP="00A51F55">
      <w:pPr>
        <w:pStyle w:val="VnitrniText"/>
        <w:ind w:firstLine="0"/>
      </w:pPr>
      <w:r>
        <w:t>se sídlem Na Pankráci 546/56, Praha 4 Nusle, PSČ 14000</w:t>
      </w:r>
    </w:p>
    <w:p w14:paraId="752326C5" w14:textId="77777777" w:rsidR="00A51F55" w:rsidRDefault="00A51F55" w:rsidP="00A51F55">
      <w:pPr>
        <w:pStyle w:val="VnitrniText"/>
        <w:ind w:firstLine="0"/>
      </w:pPr>
      <w:r>
        <w:t>IČO: 65993390</w:t>
      </w:r>
    </w:p>
    <w:p w14:paraId="60933BCA" w14:textId="77777777" w:rsidR="00A51F55" w:rsidRDefault="00A51F55" w:rsidP="00A51F55">
      <w:pPr>
        <w:pStyle w:val="VnitrniText"/>
        <w:ind w:firstLine="0"/>
      </w:pPr>
      <w:r>
        <w:t>DIČ: CZ65993390</w:t>
      </w:r>
    </w:p>
    <w:p w14:paraId="0B69A7B3" w14:textId="77777777" w:rsidR="00A51F55" w:rsidRDefault="00A51F55" w:rsidP="00A51F55">
      <w:pPr>
        <w:pStyle w:val="VnitrniText"/>
        <w:ind w:firstLine="0"/>
      </w:pPr>
      <w:r>
        <w:t>Jednající: Ing. Jan Wohlmuth, ředitel Správy Liberec</w:t>
      </w:r>
    </w:p>
    <w:p w14:paraId="605801ED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B4EBD43" w14:textId="77777777" w:rsidR="00BC17A6" w:rsidRPr="00D06D0F" w:rsidRDefault="00BC17A6" w:rsidP="000B0AA7">
      <w:pPr>
        <w:pStyle w:val="VnitrniText"/>
        <w:ind w:firstLine="0"/>
      </w:pPr>
    </w:p>
    <w:p w14:paraId="1E6C9835" w14:textId="162E6CAC" w:rsidR="00FA6DF2" w:rsidRPr="001164BA" w:rsidRDefault="00FA6DF2" w:rsidP="00FA6DF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1164BA">
        <w:rPr>
          <w:rFonts w:ascii="Arial" w:hAnsi="Arial" w:cs="Arial"/>
          <w:sz w:val="20"/>
          <w:szCs w:val="20"/>
        </w:rPr>
        <w:t xml:space="preserve">uzavírají podle zákona č. 219/2000 Sb., o majetku České republiky a jejím vystupování v právních vztazích, ve znění pozdějších předpisů, a podle § 14 a následující vyhlášky Ministerstva financí č. 62/2001 Sb., </w:t>
      </w:r>
      <w:r w:rsidRPr="001164BA">
        <w:rPr>
          <w:rFonts w:ascii="Arial" w:hAnsi="Arial" w:cs="Arial"/>
          <w:bCs/>
          <w:sz w:val="20"/>
          <w:szCs w:val="20"/>
        </w:rPr>
        <w:t>o hospodaření organizačních složek státu a státních organizací s majetkem státu,</w:t>
      </w:r>
      <w:r w:rsidRPr="001164BA">
        <w:rPr>
          <w:rFonts w:ascii="Arial" w:hAnsi="Arial" w:cs="Arial"/>
          <w:sz w:val="20"/>
          <w:szCs w:val="20"/>
        </w:rPr>
        <w:t xml:space="preserve"> ve znění pozdějších předpisů, a zák. č. 416/2009 Sb., o urychlení výstavby dopravní, vodní a energetické infrastruktury a infrastruktury elektronických komunikací, v platném znění, tuto</w:t>
      </w:r>
    </w:p>
    <w:p w14:paraId="6AD01892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2E2D83C" w14:textId="77777777" w:rsidR="001F1A58" w:rsidRPr="00FA6DF2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FA6DF2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238E3DCE" w14:textId="77777777" w:rsidR="00CF17C0" w:rsidRPr="00FA6DF2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FA6DF2">
        <w:rPr>
          <w:rFonts w:ascii="Arial" w:hAnsi="Arial" w:cs="Arial"/>
          <w:b/>
          <w:sz w:val="32"/>
          <w:szCs w:val="32"/>
        </w:rPr>
        <w:t>č.</w:t>
      </w:r>
      <w:r w:rsidR="00263AF3" w:rsidRPr="00FA6DF2">
        <w:rPr>
          <w:rFonts w:ascii="Arial" w:hAnsi="Arial" w:cs="Arial"/>
          <w:b/>
          <w:sz w:val="32"/>
          <w:szCs w:val="32"/>
        </w:rPr>
        <w:t xml:space="preserve"> </w:t>
      </w:r>
      <w:r w:rsidR="00BC17A6" w:rsidRPr="00FA6DF2">
        <w:rPr>
          <w:rFonts w:ascii="Arial" w:hAnsi="Arial" w:cs="Arial"/>
          <w:b/>
          <w:sz w:val="32"/>
          <w:szCs w:val="32"/>
        </w:rPr>
        <w:t>1002H22/41</w:t>
      </w:r>
    </w:p>
    <w:p w14:paraId="6582F8E0" w14:textId="77777777" w:rsidR="00CF17C0" w:rsidRPr="00D06D0F" w:rsidRDefault="00CF17C0" w:rsidP="00D06D0F"/>
    <w:p w14:paraId="6C929186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4DE5ADF3" w14:textId="77777777" w:rsidR="00F65859" w:rsidRPr="00411A01" w:rsidRDefault="00F65859" w:rsidP="00FA6DF2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7F4F2F3F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1BD47A47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163A8F8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7560E4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B6DBD7D" w14:textId="77777777" w:rsidR="008505AD" w:rsidRPr="00FA6DF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A6DF2">
        <w:rPr>
          <w:rStyle w:val="tabulkyNemovitosti"/>
          <w:sz w:val="18"/>
          <w:szCs w:val="18"/>
        </w:rPr>
        <w:t>Katastr nemovitostí - pozemkové</w:t>
      </w:r>
    </w:p>
    <w:p w14:paraId="2C0B3123" w14:textId="77777777" w:rsidR="008505AD" w:rsidRPr="00FA6DF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FA6DF2">
        <w:rPr>
          <w:rStyle w:val="tabulkyNemovitosti"/>
          <w:sz w:val="18"/>
          <w:szCs w:val="18"/>
        </w:rPr>
        <w:t>Liberec</w:t>
      </w:r>
      <w:r w:rsidRPr="00FA6DF2">
        <w:rPr>
          <w:rStyle w:val="tabulkyNemovitosti"/>
          <w:sz w:val="18"/>
          <w:szCs w:val="18"/>
        </w:rPr>
        <w:tab/>
        <w:t>Horní Růžodol</w:t>
      </w:r>
      <w:r w:rsidRPr="00FA6DF2">
        <w:rPr>
          <w:rStyle w:val="tabulkyNemovitosti"/>
          <w:sz w:val="18"/>
          <w:szCs w:val="18"/>
        </w:rPr>
        <w:tab/>
        <w:t>286/1</w:t>
      </w:r>
      <w:r w:rsidRPr="00FA6DF2">
        <w:rPr>
          <w:rStyle w:val="tabulkyNemovitosti"/>
          <w:sz w:val="18"/>
          <w:szCs w:val="18"/>
        </w:rPr>
        <w:tab/>
        <w:t>trvalý travní porost</w:t>
      </w:r>
      <w:r w:rsidRPr="00FA6DF2">
        <w:rPr>
          <w:rStyle w:val="tabulkyNemovitosti"/>
          <w:sz w:val="18"/>
          <w:szCs w:val="18"/>
        </w:rPr>
        <w:tab/>
        <w:t>10002</w:t>
      </w:r>
    </w:p>
    <w:p w14:paraId="073B4A4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89C9F5F" w14:textId="38E5D8F7" w:rsidR="00916F06" w:rsidRDefault="00916F06" w:rsidP="00916F06">
      <w:pPr>
        <w:pStyle w:val="VnitrniText"/>
        <w:ind w:firstLine="0"/>
      </w:pPr>
      <w:r>
        <w:t>zapsaný na výše uvedeném LV u Katastrálního úřadu pro Liberecký kraj, Katastrální pracoviště Liberec.</w:t>
      </w:r>
    </w:p>
    <w:p w14:paraId="7B9AA75F" w14:textId="77777777" w:rsidR="008D5012" w:rsidRDefault="008D5012" w:rsidP="000B0AA7">
      <w:pPr>
        <w:pStyle w:val="VnitrniText"/>
        <w:ind w:firstLine="0"/>
      </w:pPr>
    </w:p>
    <w:p w14:paraId="4F90C18A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7F5DB30E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48AB1DD1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0D2FA254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541DDCE" w14:textId="77777777" w:rsidR="00FA6DF2" w:rsidRPr="00FA6DF2" w:rsidRDefault="00971877" w:rsidP="00FA6DF2">
      <w:pPr>
        <w:pStyle w:val="VnitrniText"/>
        <w:rPr>
          <w:iCs/>
        </w:rPr>
      </w:pPr>
      <w:r>
        <w:t>3.</w:t>
      </w:r>
      <w:r w:rsidR="00F65859">
        <w:t xml:space="preserve"> </w:t>
      </w:r>
      <w:r w:rsidR="00FA6DF2" w:rsidRPr="00FA6DF2">
        <w:t>že pozemek uvedený v čl. I. této smlouvy bude využit pro stavbu „I/35 Liberec, úprava úseku Klatovská - Košická“.</w:t>
      </w:r>
    </w:p>
    <w:p w14:paraId="18244E58" w14:textId="5AE6FBFB" w:rsidR="00F65859" w:rsidRPr="00057863" w:rsidRDefault="00F65859" w:rsidP="00971877">
      <w:pPr>
        <w:pStyle w:val="VnitrniText"/>
      </w:pPr>
    </w:p>
    <w:p w14:paraId="40571030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6714DF52" w14:textId="77777777" w:rsidR="00D4325F" w:rsidRPr="00D06D0F" w:rsidRDefault="001F1A58" w:rsidP="00FA6DF2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5CDBE28A" w14:textId="77777777" w:rsidR="001164BA" w:rsidRPr="00D06D0F" w:rsidRDefault="001164BA" w:rsidP="000B0AA7">
      <w:pPr>
        <w:pStyle w:val="VnitrniText"/>
      </w:pPr>
    </w:p>
    <w:p w14:paraId="6AEB78B7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3CADB147" w14:textId="085AA850" w:rsidR="00FA6DF2" w:rsidRPr="00416E82" w:rsidRDefault="00FA6DF2" w:rsidP="00FA6DF2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>
        <w:t>příslušnost</w:t>
      </w:r>
      <w:r w:rsidRPr="003355C5">
        <w:t xml:space="preserve"> hospodařit dnem uveřejnění této smlouvy v</w:t>
      </w:r>
      <w:r>
        <w:t xml:space="preserve"> registru smluv dle zákona č. </w:t>
      </w:r>
      <w:r w:rsidRPr="003355C5">
        <w:t>340/2015 Sb., o zvláštních podmínkách účinnosti některých smluv, uveřejňování těchto smluv a o registru smluv.</w:t>
      </w:r>
      <w:r w:rsidRPr="003355C5">
        <w:rPr>
          <w:lang w:val="en-US"/>
        </w:rPr>
        <w:t xml:space="preserve"> </w:t>
      </w:r>
    </w:p>
    <w:p w14:paraId="46E252BD" w14:textId="7A8EB0F4" w:rsidR="00864B6B" w:rsidRDefault="00864B6B" w:rsidP="00864B6B">
      <w:pPr>
        <w:pStyle w:val="VnitrniText"/>
      </w:pPr>
    </w:p>
    <w:p w14:paraId="738CF66C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V.</w:t>
      </w:r>
    </w:p>
    <w:p w14:paraId="01D67E4E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0B89BC5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53CB6B9" w14:textId="77777777" w:rsidR="00C21F29" w:rsidRDefault="00C21F29" w:rsidP="00C21F29">
      <w:pPr>
        <w:pStyle w:val="VnitrniText"/>
        <w:ind w:firstLine="0"/>
      </w:pPr>
    </w:p>
    <w:p w14:paraId="253AAF1A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575C2E65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066CAA24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11C7EB91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DA4CDE7" w14:textId="77777777" w:rsidR="00364B83" w:rsidRPr="00FA6DF2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A6DF2">
        <w:rPr>
          <w:rStyle w:val="Styl11b"/>
          <w:sz w:val="18"/>
          <w:szCs w:val="18"/>
        </w:rPr>
        <w:t>Horní Růžodol</w:t>
      </w:r>
      <w:r w:rsidRPr="00FA6DF2">
        <w:rPr>
          <w:rStyle w:val="Styl11b"/>
          <w:sz w:val="18"/>
          <w:szCs w:val="18"/>
        </w:rPr>
        <w:tab/>
        <w:t>286/1</w:t>
      </w:r>
      <w:r w:rsidRPr="00FA6DF2">
        <w:rPr>
          <w:rStyle w:val="Styl11b"/>
          <w:sz w:val="18"/>
          <w:szCs w:val="18"/>
        </w:rPr>
        <w:tab/>
        <w:t>643,95 Kč</w:t>
      </w:r>
    </w:p>
    <w:p w14:paraId="767BE18B" w14:textId="77777777" w:rsidR="00364B83" w:rsidRPr="00FA6DF2" w:rsidRDefault="00364B83" w:rsidP="00364B83">
      <w:pPr>
        <w:pStyle w:val="cary"/>
        <w:rPr>
          <w:sz w:val="18"/>
          <w:szCs w:val="18"/>
        </w:rPr>
      </w:pPr>
      <w:r w:rsidRPr="00FA6DF2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56CBD777" w14:textId="77777777" w:rsidR="00E36F12" w:rsidRDefault="00E36F12" w:rsidP="00E36F12">
      <w:pPr>
        <w:pStyle w:val="VnitrniText"/>
        <w:ind w:firstLine="0"/>
      </w:pPr>
    </w:p>
    <w:p w14:paraId="12F992CE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0B81A335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7CCB58EF" w14:textId="77777777" w:rsidR="00FA6DF2" w:rsidRDefault="00FA6DF2" w:rsidP="00FA6DF2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075EEED7" w14:textId="0431EB7F" w:rsidR="0037157C" w:rsidRDefault="00FA6DF2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3ED681F5" w14:textId="3A3048A9" w:rsidR="001D73FD" w:rsidRDefault="001D73FD" w:rsidP="00FA6DF2">
      <w:pPr>
        <w:pStyle w:val="VnitrniText"/>
        <w:ind w:firstLine="0"/>
      </w:pPr>
    </w:p>
    <w:p w14:paraId="3C70D4E5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4FA42823" w14:textId="77777777" w:rsidR="00411D56" w:rsidRDefault="00651DC0" w:rsidP="00FA6DF2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67A4A379" w14:textId="77777777" w:rsidR="00E84B98" w:rsidRPr="00411D56" w:rsidRDefault="00E84B98" w:rsidP="00411D56">
      <w:pPr>
        <w:pStyle w:val="VnitrniText"/>
      </w:pPr>
    </w:p>
    <w:p w14:paraId="777D8647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25955405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5F4F1BE0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442EEFFE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57B9B339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0A1D6448" w14:textId="77777777" w:rsidR="00651DC0" w:rsidRDefault="00651DC0" w:rsidP="00651DC0">
      <w:pPr>
        <w:pStyle w:val="VnitrniText"/>
      </w:pPr>
    </w:p>
    <w:p w14:paraId="249CD814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301A3A67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93F51AA" w14:textId="77777777" w:rsidR="00230457" w:rsidRDefault="00230457" w:rsidP="003D6A83"/>
    <w:p w14:paraId="0BFBFBD8" w14:textId="2FC6CF91" w:rsidR="00CF17C0" w:rsidRPr="00D06D0F" w:rsidRDefault="003D6A83" w:rsidP="001164BA">
      <w:r w:rsidRPr="00D06D0F">
        <w:t xml:space="preserve"> </w:t>
      </w:r>
      <w:r w:rsidR="00CF17C0" w:rsidRPr="00D06D0F">
        <w:tab/>
      </w:r>
      <w:r w:rsidR="00CF17C0" w:rsidRPr="00D06D0F">
        <w:tab/>
        <w:t xml:space="preserve">    </w:t>
      </w:r>
    </w:p>
    <w:tbl>
      <w:tblPr>
        <w:tblStyle w:val="Mkatabulky"/>
        <w:tblW w:w="100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1"/>
      </w:tblGrid>
      <w:tr w:rsidR="003172DD" w14:paraId="405B157D" w14:textId="77777777" w:rsidTr="001164BA">
        <w:tc>
          <w:tcPr>
            <w:tcW w:w="5245" w:type="dxa"/>
            <w:hideMark/>
          </w:tcPr>
          <w:p w14:paraId="5CF939AD" w14:textId="2095A331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5C2952">
              <w:t>20.5.2022</w:t>
            </w:r>
          </w:p>
        </w:tc>
        <w:tc>
          <w:tcPr>
            <w:tcW w:w="4821" w:type="dxa"/>
            <w:hideMark/>
          </w:tcPr>
          <w:p w14:paraId="60268221" w14:textId="64560FF1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1164BA">
              <w:t>Liberci</w:t>
            </w:r>
            <w:r>
              <w:t xml:space="preserve"> dne </w:t>
            </w:r>
            <w:r w:rsidR="005C2952">
              <w:t>17.5.2022</w:t>
            </w:r>
          </w:p>
        </w:tc>
      </w:tr>
    </w:tbl>
    <w:p w14:paraId="01542CAA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1542177A" w14:textId="6EDA7146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4D388CE1" w14:textId="0D8176B9" w:rsidR="001164BA" w:rsidRDefault="001164BA" w:rsidP="003172DD">
      <w:pPr>
        <w:pStyle w:val="VnitrniText"/>
        <w:tabs>
          <w:tab w:val="left" w:pos="5103"/>
        </w:tabs>
        <w:ind w:firstLine="142"/>
      </w:pPr>
    </w:p>
    <w:p w14:paraId="3AB448A9" w14:textId="77777777" w:rsidR="001164BA" w:rsidRDefault="001164BA" w:rsidP="003172DD">
      <w:pPr>
        <w:pStyle w:val="VnitrniText"/>
        <w:tabs>
          <w:tab w:val="left" w:pos="5103"/>
        </w:tabs>
        <w:ind w:firstLine="142"/>
      </w:pPr>
    </w:p>
    <w:p w14:paraId="238B731F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100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4"/>
        <w:gridCol w:w="4335"/>
        <w:gridCol w:w="419"/>
      </w:tblGrid>
      <w:tr w:rsidR="003172DD" w14:paraId="7BC0387B" w14:textId="77777777" w:rsidTr="001164BA">
        <w:trPr>
          <w:gridAfter w:val="1"/>
          <w:wAfter w:w="419" w:type="dxa"/>
        </w:trPr>
        <w:tc>
          <w:tcPr>
            <w:tcW w:w="4818" w:type="dxa"/>
          </w:tcPr>
          <w:p w14:paraId="37CC3C66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19" w:type="dxa"/>
            <w:gridSpan w:val="2"/>
          </w:tcPr>
          <w:p w14:paraId="3135E5DE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164BA" w14:paraId="41314106" w14:textId="77777777" w:rsidTr="001164BA">
        <w:tc>
          <w:tcPr>
            <w:tcW w:w="5302" w:type="dxa"/>
            <w:gridSpan w:val="2"/>
            <w:hideMark/>
          </w:tcPr>
          <w:p w14:paraId="11A37026" w14:textId="77777777" w:rsidR="001164BA" w:rsidRDefault="001164BA" w:rsidP="00AF21F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754" w:type="dxa"/>
            <w:gridSpan w:val="2"/>
            <w:hideMark/>
          </w:tcPr>
          <w:p w14:paraId="46122564" w14:textId="77777777" w:rsidR="001164BA" w:rsidRDefault="001164BA" w:rsidP="00AF21F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164BA" w14:paraId="39BC86D0" w14:textId="77777777" w:rsidTr="001164BA">
        <w:tc>
          <w:tcPr>
            <w:tcW w:w="5302" w:type="dxa"/>
            <w:gridSpan w:val="2"/>
            <w:hideMark/>
          </w:tcPr>
          <w:p w14:paraId="199858E6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754" w:type="dxa"/>
            <w:gridSpan w:val="2"/>
            <w:hideMark/>
          </w:tcPr>
          <w:p w14:paraId="0497419B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1164BA" w14:paraId="64275EC7" w14:textId="77777777" w:rsidTr="001164BA">
        <w:tc>
          <w:tcPr>
            <w:tcW w:w="5302" w:type="dxa"/>
            <w:gridSpan w:val="2"/>
            <w:hideMark/>
          </w:tcPr>
          <w:p w14:paraId="108CB98D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754" w:type="dxa"/>
            <w:gridSpan w:val="2"/>
            <w:hideMark/>
          </w:tcPr>
          <w:p w14:paraId="01B6FD7D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1164BA" w14:paraId="52E13FCC" w14:textId="77777777" w:rsidTr="001164BA">
        <w:tc>
          <w:tcPr>
            <w:tcW w:w="5302" w:type="dxa"/>
            <w:gridSpan w:val="2"/>
            <w:hideMark/>
          </w:tcPr>
          <w:p w14:paraId="556BE53D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27464A0D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754" w:type="dxa"/>
            <w:gridSpan w:val="2"/>
            <w:hideMark/>
          </w:tcPr>
          <w:p w14:paraId="4E9395FC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0EEDC668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1164BA" w14:paraId="03209702" w14:textId="77777777" w:rsidTr="001164BA">
        <w:tc>
          <w:tcPr>
            <w:tcW w:w="5302" w:type="dxa"/>
            <w:gridSpan w:val="2"/>
            <w:hideMark/>
          </w:tcPr>
          <w:p w14:paraId="265961E8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754" w:type="dxa"/>
            <w:gridSpan w:val="2"/>
          </w:tcPr>
          <w:p w14:paraId="4E0DD13B" w14:textId="77777777" w:rsidR="001164BA" w:rsidRDefault="001164BA" w:rsidP="00AF21F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D1498B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FF35E2" w14:textId="77777777" w:rsidR="00A84636" w:rsidRDefault="00A84636" w:rsidP="00A84636">
      <w:pPr>
        <w:pStyle w:val="VnitrniText"/>
        <w:ind w:firstLine="142"/>
      </w:pPr>
    </w:p>
    <w:p w14:paraId="69C2F784" w14:textId="77777777" w:rsidR="00722C9B" w:rsidRPr="00D06D0F" w:rsidRDefault="00722C9B" w:rsidP="000B0AA7">
      <w:pPr>
        <w:pStyle w:val="VnitrniText"/>
      </w:pPr>
    </w:p>
    <w:p w14:paraId="779E69AD" w14:textId="77777777" w:rsidR="008C08FC" w:rsidRDefault="008C08FC" w:rsidP="008C08FC">
      <w:pPr>
        <w:pStyle w:val="VnitrniText"/>
        <w:ind w:firstLine="0"/>
      </w:pPr>
    </w:p>
    <w:p w14:paraId="1349132D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72AD8912" w14:textId="77777777" w:rsidR="001164BA" w:rsidRDefault="001164BA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5716C9A" w14:textId="6CB18E50" w:rsidR="008C08FC" w:rsidRPr="00A87810" w:rsidRDefault="008C08FC" w:rsidP="001164BA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42D0015" w14:textId="77777777" w:rsidR="001164BA" w:rsidRDefault="001164BA" w:rsidP="001164BA">
      <w:pPr>
        <w:jc w:val="both"/>
        <w:rPr>
          <w:rFonts w:ascii="Arial" w:hAnsi="Arial" w:cs="Arial"/>
          <w:sz w:val="20"/>
          <w:szCs w:val="20"/>
        </w:rPr>
      </w:pPr>
    </w:p>
    <w:p w14:paraId="1B60462F" w14:textId="06707B0B" w:rsidR="008C08FC" w:rsidRDefault="008C08FC" w:rsidP="001164BA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CEA351F" w14:textId="77777777" w:rsidR="001164BA" w:rsidRDefault="001164BA" w:rsidP="001164BA">
      <w:pPr>
        <w:jc w:val="both"/>
        <w:rPr>
          <w:rFonts w:ascii="Arial" w:hAnsi="Arial" w:cs="Arial"/>
          <w:sz w:val="20"/>
          <w:szCs w:val="20"/>
        </w:rPr>
      </w:pPr>
    </w:p>
    <w:p w14:paraId="577144D3" w14:textId="6D68EA1C" w:rsidR="008C08FC" w:rsidRPr="00A87810" w:rsidRDefault="008C08FC" w:rsidP="001164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04C58F1B" w14:textId="77777777" w:rsidR="001164BA" w:rsidRDefault="001164BA" w:rsidP="001164BA">
      <w:pPr>
        <w:jc w:val="both"/>
        <w:rPr>
          <w:rFonts w:ascii="Arial" w:hAnsi="Arial" w:cs="Arial"/>
          <w:sz w:val="20"/>
          <w:szCs w:val="20"/>
        </w:rPr>
      </w:pPr>
    </w:p>
    <w:p w14:paraId="2F6A44FF" w14:textId="5DD3AEF1" w:rsidR="008C08FC" w:rsidRPr="00A87810" w:rsidRDefault="008C08FC" w:rsidP="001164B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 </w:t>
      </w:r>
    </w:p>
    <w:p w14:paraId="1AE5A529" w14:textId="77777777" w:rsidR="008C08FC" w:rsidRPr="00A87810" w:rsidRDefault="008C08FC" w:rsidP="001164BA">
      <w:pPr>
        <w:jc w:val="both"/>
        <w:rPr>
          <w:rFonts w:ascii="Arial" w:hAnsi="Arial" w:cs="Arial"/>
          <w:sz w:val="20"/>
          <w:szCs w:val="20"/>
        </w:rPr>
      </w:pPr>
    </w:p>
    <w:p w14:paraId="76FDC40C" w14:textId="1CEB2F44" w:rsidR="008C08FC" w:rsidRPr="00A87810" w:rsidRDefault="008C08FC" w:rsidP="001164BA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1164BA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="001164BA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 xml:space="preserve">………………………. </w:t>
      </w:r>
    </w:p>
    <w:p w14:paraId="0056FC5F" w14:textId="77777777" w:rsidR="008C08FC" w:rsidRPr="000528C7" w:rsidRDefault="008C08FC" w:rsidP="001164BA">
      <w:pPr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41C6D4E" w14:textId="77777777" w:rsidR="008C08FC" w:rsidRPr="00D06D0F" w:rsidRDefault="008C08FC" w:rsidP="008C08FC">
      <w:pPr>
        <w:pStyle w:val="VnitrniText"/>
        <w:ind w:firstLine="0"/>
      </w:pPr>
    </w:p>
    <w:p w14:paraId="719A03EE" w14:textId="77777777" w:rsidR="008C08FC" w:rsidRDefault="008C08FC" w:rsidP="000B0AA7">
      <w:pPr>
        <w:pStyle w:val="VnitrniText"/>
        <w:ind w:firstLine="0"/>
      </w:pPr>
    </w:p>
    <w:p w14:paraId="3C95AB56" w14:textId="44EEDFDB" w:rsidR="008C08FC" w:rsidRDefault="008C08FC" w:rsidP="000B0AA7">
      <w:pPr>
        <w:pStyle w:val="VnitrniText"/>
        <w:ind w:firstLine="0"/>
      </w:pPr>
    </w:p>
    <w:p w14:paraId="1B0EB8D1" w14:textId="1ED4DEC1" w:rsidR="001164BA" w:rsidRDefault="001164BA" w:rsidP="000B0AA7">
      <w:pPr>
        <w:pStyle w:val="VnitrniText"/>
        <w:ind w:firstLine="0"/>
      </w:pPr>
    </w:p>
    <w:p w14:paraId="677247C3" w14:textId="2637DFC7" w:rsidR="001164BA" w:rsidRDefault="001164BA" w:rsidP="000B0AA7">
      <w:pPr>
        <w:pStyle w:val="VnitrniText"/>
        <w:ind w:firstLine="0"/>
      </w:pPr>
    </w:p>
    <w:p w14:paraId="4890AA43" w14:textId="77777777" w:rsidR="001164BA" w:rsidRPr="00D06D0F" w:rsidRDefault="001164BA" w:rsidP="000B0AA7">
      <w:pPr>
        <w:pStyle w:val="VnitrniText"/>
        <w:ind w:firstLine="0"/>
      </w:pPr>
    </w:p>
    <w:p w14:paraId="32F5E163" w14:textId="5F274B52" w:rsidR="0026235E" w:rsidRDefault="0026235E" w:rsidP="000B0AA7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1164BA">
        <w:t>správy</w:t>
      </w:r>
      <w:r w:rsidRPr="0026235E">
        <w:t xml:space="preserve"> majetku státu K</w:t>
      </w:r>
      <w:r w:rsidR="001164BA">
        <w:t>rajského pozemkového úřadu</w:t>
      </w:r>
      <w:r w:rsidRPr="0026235E">
        <w:t xml:space="preserve"> pro Liberecký kraj</w:t>
      </w:r>
      <w:r w:rsidR="001164BA">
        <w:t>: Bc. Miloš Šolc, DiS.</w:t>
      </w:r>
    </w:p>
    <w:p w14:paraId="1DD46CBB" w14:textId="77777777" w:rsidR="00EC299A" w:rsidRDefault="00EC299A" w:rsidP="00EC299A">
      <w:pPr>
        <w:pStyle w:val="VnitrniText"/>
        <w:ind w:firstLine="0"/>
      </w:pPr>
    </w:p>
    <w:p w14:paraId="795C0CA2" w14:textId="77777777" w:rsidR="00EC299A" w:rsidRDefault="00EC299A" w:rsidP="00EC299A">
      <w:pPr>
        <w:pStyle w:val="VnitrniText"/>
        <w:ind w:firstLine="0"/>
      </w:pPr>
    </w:p>
    <w:p w14:paraId="5B5DA6B9" w14:textId="77777777" w:rsidR="00EC299A" w:rsidRDefault="00EC299A" w:rsidP="00EC299A">
      <w:pPr>
        <w:pStyle w:val="VnitrniText"/>
        <w:ind w:firstLine="0"/>
      </w:pPr>
    </w:p>
    <w:p w14:paraId="32D1FB6C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489B4CE" w14:textId="77777777" w:rsidR="00EC299A" w:rsidRDefault="00EC299A" w:rsidP="00EC299A">
      <w:pPr>
        <w:pStyle w:val="VnitrniText"/>
        <w:ind w:firstLine="0"/>
      </w:pPr>
    </w:p>
    <w:p w14:paraId="61EA4835" w14:textId="018168ED" w:rsidR="00EC299A" w:rsidRDefault="00EC299A" w:rsidP="00EC299A">
      <w:pPr>
        <w:pStyle w:val="VnitrniText"/>
        <w:ind w:firstLine="0"/>
      </w:pPr>
    </w:p>
    <w:p w14:paraId="5CA3014C" w14:textId="74759919" w:rsidR="001164BA" w:rsidRDefault="001164BA" w:rsidP="00EC299A">
      <w:pPr>
        <w:pStyle w:val="VnitrniText"/>
        <w:ind w:firstLine="0"/>
      </w:pPr>
    </w:p>
    <w:p w14:paraId="5E7F4D3D" w14:textId="54C3126C" w:rsidR="001164BA" w:rsidRDefault="001164BA" w:rsidP="00EC299A">
      <w:pPr>
        <w:pStyle w:val="VnitrniText"/>
        <w:ind w:firstLine="0"/>
      </w:pPr>
    </w:p>
    <w:p w14:paraId="5AA69D56" w14:textId="77777777" w:rsidR="001164BA" w:rsidRDefault="001164BA" w:rsidP="00EC299A">
      <w:pPr>
        <w:pStyle w:val="VnitrniText"/>
        <w:ind w:firstLine="0"/>
      </w:pPr>
    </w:p>
    <w:p w14:paraId="73E0FF61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19B21C2F" w14:textId="77777777" w:rsidR="00EC299A" w:rsidRDefault="00EC299A" w:rsidP="00EC299A">
      <w:pPr>
        <w:pStyle w:val="VnitrniText"/>
        <w:ind w:firstLine="0"/>
      </w:pPr>
    </w:p>
    <w:p w14:paraId="60EFF8EF" w14:textId="77777777" w:rsidR="00EC299A" w:rsidRDefault="00EC299A" w:rsidP="00EC299A">
      <w:pPr>
        <w:pStyle w:val="VnitrniText"/>
        <w:ind w:firstLine="0"/>
      </w:pPr>
    </w:p>
    <w:p w14:paraId="712DDC10" w14:textId="77777777" w:rsidR="00EC299A" w:rsidRDefault="00EC299A" w:rsidP="00EC299A">
      <w:pPr>
        <w:pStyle w:val="VnitrniText"/>
        <w:ind w:firstLine="0"/>
      </w:pPr>
    </w:p>
    <w:p w14:paraId="07603998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1455ED88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AEF5" w14:textId="77777777" w:rsidR="00392D90" w:rsidRDefault="00392D90">
      <w:r>
        <w:separator/>
      </w:r>
    </w:p>
  </w:endnote>
  <w:endnote w:type="continuationSeparator" w:id="0">
    <w:p w14:paraId="547E2350" w14:textId="77777777" w:rsidR="00392D90" w:rsidRDefault="0039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3D78" w14:textId="77777777" w:rsidR="00392D90" w:rsidRDefault="00392D90">
      <w:r>
        <w:separator/>
      </w:r>
    </w:p>
  </w:footnote>
  <w:footnote w:type="continuationSeparator" w:id="0">
    <w:p w14:paraId="04E27695" w14:textId="77777777" w:rsidR="00392D90" w:rsidRDefault="0039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164BA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2D90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2952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51F55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6DF2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836B7"/>
  <w14:defaultImageDpi w14:val="0"/>
  <w15:docId w15:val="{B7C5E5C7-5C2A-4AE4-8313-9242BDD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904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2022-05-06T08:03:00Z</dcterms:created>
  <dcterms:modified xsi:type="dcterms:W3CDTF">2022-05-20T08:10:00Z</dcterms:modified>
</cp:coreProperties>
</file>