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445B" w:rsidRDefault="0029445B" w:rsidP="0029445B">
      <w:pPr>
        <w:spacing w:after="0" w:line="240" w:lineRule="auto"/>
        <w:contextualSpacing/>
        <w:rPr>
          <w:b/>
        </w:rPr>
      </w:pPr>
      <w:bookmarkStart w:id="0" w:name="H1_ORG"/>
    </w:p>
    <w:p w:rsidR="008120EC" w:rsidRDefault="0029445B" w:rsidP="0029445B">
      <w:pPr>
        <w:spacing w:after="0" w:line="240" w:lineRule="auto"/>
        <w:contextualSpacing/>
        <w:rPr>
          <w:b/>
        </w:rPr>
      </w:pPr>
      <w:r>
        <w:rPr>
          <w:b/>
        </w:rPr>
        <w:t xml:space="preserve">Čj. </w:t>
      </w:r>
      <w:r w:rsidR="005D44C6">
        <w:rPr>
          <w:b/>
        </w:rPr>
        <w:t>NPÚ – 450/</w:t>
      </w:r>
      <w:r w:rsidR="00D36A20">
        <w:rPr>
          <w:b/>
        </w:rPr>
        <w:t>38934</w:t>
      </w:r>
      <w:r w:rsidR="00D33A9D">
        <w:rPr>
          <w:b/>
        </w:rPr>
        <w:t>/2022</w:t>
      </w:r>
    </w:p>
    <w:p w:rsidR="00C17D31" w:rsidRDefault="00C17D31" w:rsidP="0029445B">
      <w:pPr>
        <w:spacing w:after="0" w:line="240" w:lineRule="auto"/>
        <w:contextualSpacing/>
        <w:rPr>
          <w:b/>
        </w:rPr>
      </w:pPr>
      <w:r>
        <w:rPr>
          <w:b/>
        </w:rPr>
        <w:t>KL:KLVZ – 450/</w:t>
      </w:r>
      <w:r w:rsidR="00D36A20">
        <w:rPr>
          <w:b/>
        </w:rPr>
        <w:t>39</w:t>
      </w:r>
      <w:r>
        <w:rPr>
          <w:b/>
        </w:rPr>
        <w:t>/2022</w:t>
      </w:r>
    </w:p>
    <w:p w:rsidR="00D36A20" w:rsidRDefault="00D36A20" w:rsidP="0029445B">
      <w:pPr>
        <w:spacing w:after="0" w:line="240" w:lineRule="auto"/>
        <w:contextualSpacing/>
        <w:rPr>
          <w:b/>
        </w:rPr>
      </w:pPr>
      <w:r>
        <w:rPr>
          <w:b/>
        </w:rPr>
        <w:t>Doklad CastIS: BC – R2022.001</w:t>
      </w:r>
    </w:p>
    <w:p w:rsidR="008120EC" w:rsidRDefault="008120EC">
      <w:pPr>
        <w:spacing w:after="0" w:line="240" w:lineRule="auto"/>
        <w:contextualSpacing/>
        <w:rPr>
          <w:b/>
        </w:rPr>
      </w:pPr>
    </w:p>
    <w:p w:rsidR="0029445B" w:rsidRDefault="0029445B">
      <w:pPr>
        <w:spacing w:after="0" w:line="240" w:lineRule="auto"/>
        <w:contextualSpacing/>
        <w:rPr>
          <w:b/>
        </w:rPr>
      </w:pPr>
    </w:p>
    <w:p w:rsidR="008120EC" w:rsidRDefault="008120EC">
      <w:pPr>
        <w:spacing w:after="0" w:line="240" w:lineRule="auto"/>
        <w:contextualSpacing/>
        <w:rPr>
          <w:rFonts w:cs="Arial"/>
        </w:rPr>
      </w:pPr>
      <w:r>
        <w:rPr>
          <w:b/>
        </w:rPr>
        <w:t>Národní památkový ústav,</w:t>
      </w:r>
      <w:r>
        <w:t xml:space="preserve"> </w:t>
      </w:r>
      <w:r>
        <w:rPr>
          <w:b/>
        </w:rPr>
        <w:t>státní příspěvková organizace</w:t>
      </w:r>
      <w:r>
        <w:rPr>
          <w:rFonts w:cs="Arial"/>
          <w:b/>
        </w:rPr>
        <w:t xml:space="preserve"> </w:t>
      </w:r>
      <w:r>
        <w:rPr>
          <w:rFonts w:cs="Arial"/>
          <w:b/>
        </w:rPr>
        <w:tab/>
      </w:r>
      <w:r>
        <w:rPr>
          <w:rFonts w:cs="Arial"/>
          <w:b/>
        </w:rPr>
        <w:tab/>
      </w:r>
      <w:r>
        <w:rPr>
          <w:rFonts w:cs="Arial"/>
          <w:b/>
        </w:rPr>
        <w:tab/>
      </w:r>
    </w:p>
    <w:p w:rsidR="008120EC" w:rsidRDefault="008120EC">
      <w:pPr>
        <w:spacing w:after="0" w:line="240" w:lineRule="auto"/>
        <w:contextualSpacing/>
        <w:rPr>
          <w:rFonts w:cs="Arial"/>
        </w:rPr>
      </w:pPr>
      <w:r>
        <w:rPr>
          <w:rFonts w:cs="Arial"/>
        </w:rPr>
        <w:t>se sídlem: Valdštejnské nám. 162/3, Praha 1, 118 01</w:t>
      </w:r>
      <w:r>
        <w:rPr>
          <w:rFonts w:cs="Arial"/>
          <w:b/>
        </w:rPr>
        <w:t xml:space="preserve"> </w:t>
      </w:r>
      <w:r>
        <w:rPr>
          <w:rFonts w:cs="Arial"/>
          <w:b/>
        </w:rPr>
        <w:tab/>
      </w:r>
      <w:r>
        <w:rPr>
          <w:rFonts w:cs="Arial"/>
          <w:b/>
        </w:rPr>
        <w:tab/>
      </w:r>
      <w:r>
        <w:rPr>
          <w:rFonts w:cs="Arial"/>
          <w:b/>
        </w:rPr>
        <w:tab/>
      </w:r>
      <w:r>
        <w:rPr>
          <w:rFonts w:cs="Arial"/>
          <w:b/>
        </w:rPr>
        <w:tab/>
      </w:r>
    </w:p>
    <w:p w:rsidR="008120EC" w:rsidRDefault="008120EC">
      <w:pPr>
        <w:spacing w:after="0" w:line="240" w:lineRule="auto"/>
        <w:contextualSpacing/>
        <w:rPr>
          <w:rFonts w:cs="Arial"/>
        </w:rPr>
      </w:pPr>
      <w:r>
        <w:rPr>
          <w:rFonts w:cs="Arial"/>
        </w:rPr>
        <w:t xml:space="preserve">IČO: 75032333, DIČ: CZ 75032333 </w:t>
      </w:r>
      <w:r>
        <w:rPr>
          <w:rFonts w:cs="Arial"/>
        </w:rPr>
        <w:tab/>
      </w:r>
      <w:r>
        <w:rPr>
          <w:rFonts w:cs="Arial"/>
        </w:rPr>
        <w:tab/>
      </w:r>
      <w:r>
        <w:rPr>
          <w:rFonts w:cs="Arial"/>
        </w:rPr>
        <w:tab/>
      </w:r>
      <w:r>
        <w:rPr>
          <w:rFonts w:cs="Arial"/>
        </w:rPr>
        <w:tab/>
      </w:r>
      <w:r>
        <w:rPr>
          <w:rFonts w:cs="Arial"/>
        </w:rPr>
        <w:tab/>
      </w:r>
      <w:r>
        <w:rPr>
          <w:rFonts w:cs="Arial"/>
        </w:rPr>
        <w:tab/>
      </w:r>
    </w:p>
    <w:p w:rsidR="008120EC" w:rsidRPr="005860C3" w:rsidRDefault="00D33A9D">
      <w:pPr>
        <w:spacing w:after="0" w:line="240" w:lineRule="auto"/>
        <w:contextualSpacing/>
        <w:rPr>
          <w:rFonts w:cs="Arial"/>
          <w:b/>
        </w:rPr>
      </w:pPr>
      <w:r>
        <w:rPr>
          <w:rFonts w:cs="Arial"/>
          <w:b/>
        </w:rPr>
        <w:t xml:space="preserve">zastoupen: </w:t>
      </w:r>
      <w:r w:rsidR="0029445B" w:rsidRPr="005860C3">
        <w:rPr>
          <w:rFonts w:cs="Arial"/>
          <w:b/>
        </w:rPr>
        <w:t>Ing.</w:t>
      </w:r>
      <w:r>
        <w:rPr>
          <w:rFonts w:cs="Arial"/>
          <w:b/>
        </w:rPr>
        <w:t xml:space="preserve"> Petr Šubík</w:t>
      </w:r>
      <w:r w:rsidR="0029445B" w:rsidRPr="005860C3">
        <w:rPr>
          <w:rFonts w:cs="Arial"/>
          <w:b/>
        </w:rPr>
        <w:t>, ředitel NPÚ ÚPS v Kroměříži</w:t>
      </w:r>
      <w:r w:rsidR="008120EC" w:rsidRPr="005860C3">
        <w:rPr>
          <w:rFonts w:cs="Arial"/>
          <w:b/>
        </w:rPr>
        <w:tab/>
      </w:r>
    </w:p>
    <w:p w:rsidR="008120EC" w:rsidRDefault="008120EC">
      <w:pPr>
        <w:spacing w:after="0" w:line="240" w:lineRule="auto"/>
        <w:contextualSpacing/>
        <w:rPr>
          <w:rFonts w:cs="Arial"/>
          <w:bCs/>
          <w:iCs/>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rsidR="008120EC" w:rsidRDefault="008120EC">
      <w:pPr>
        <w:pStyle w:val="Default"/>
        <w:jc w:val="both"/>
      </w:pPr>
      <w:r>
        <w:rPr>
          <w:rFonts w:cs="Arial"/>
          <w:bCs/>
          <w:iCs/>
          <w:sz w:val="22"/>
          <w:szCs w:val="22"/>
        </w:rPr>
        <w:t xml:space="preserve">Doručovací adresa: </w:t>
      </w:r>
    </w:p>
    <w:p w:rsidR="008120EC" w:rsidRDefault="005860C3">
      <w:pPr>
        <w:pStyle w:val="Default"/>
      </w:pPr>
      <w:r>
        <w:rPr>
          <w:rFonts w:cs="Arial"/>
          <w:b/>
          <w:sz w:val="22"/>
          <w:szCs w:val="22"/>
        </w:rPr>
        <w:t>Národní památkový ústav, ÚPS v Kroměříži</w:t>
      </w:r>
    </w:p>
    <w:p w:rsidR="008120EC" w:rsidRDefault="005860C3">
      <w:pPr>
        <w:pStyle w:val="Default"/>
        <w:rPr>
          <w:rFonts w:cs="Arial"/>
          <w:sz w:val="22"/>
          <w:szCs w:val="22"/>
        </w:rPr>
      </w:pPr>
      <w:r>
        <w:rPr>
          <w:rFonts w:cs="Arial"/>
          <w:b/>
          <w:sz w:val="22"/>
          <w:szCs w:val="22"/>
        </w:rPr>
        <w:t>Sněmovní nám. 1, Kroměříž 767 01</w:t>
      </w:r>
    </w:p>
    <w:p w:rsidR="008120EC" w:rsidRDefault="008120EC">
      <w:pPr>
        <w:pStyle w:val="Default"/>
        <w:jc w:val="both"/>
        <w:rPr>
          <w:rFonts w:cs="Arial"/>
          <w:sz w:val="22"/>
          <w:szCs w:val="22"/>
        </w:rPr>
      </w:pPr>
      <w:r>
        <w:rPr>
          <w:rFonts w:cs="Arial"/>
          <w:sz w:val="22"/>
          <w:szCs w:val="22"/>
        </w:rPr>
        <w:t xml:space="preserve">bankovní spojení: </w:t>
      </w:r>
      <w:r w:rsidR="005860C3">
        <w:t xml:space="preserve"> ČNB</w:t>
      </w:r>
      <w:r>
        <w:rPr>
          <w:rFonts w:cs="Arial"/>
          <w:sz w:val="22"/>
          <w:szCs w:val="22"/>
        </w:rPr>
        <w:t xml:space="preserve">, č. ú.: </w:t>
      </w:r>
      <w:r w:rsidR="005860C3" w:rsidRPr="005860C3">
        <w:rPr>
          <w:rFonts w:cs="Arial"/>
          <w:sz w:val="22"/>
          <w:szCs w:val="22"/>
        </w:rPr>
        <w:t>500005-60039011/0710</w:t>
      </w:r>
    </w:p>
    <w:p w:rsidR="008120EC" w:rsidRDefault="008120EC">
      <w:pPr>
        <w:pStyle w:val="Default"/>
        <w:jc w:val="both"/>
        <w:rPr>
          <w:rFonts w:cs="Arial"/>
          <w:sz w:val="22"/>
          <w:szCs w:val="22"/>
        </w:rPr>
      </w:pPr>
    </w:p>
    <w:p w:rsidR="008120EC" w:rsidRPr="005860C3" w:rsidRDefault="008120EC">
      <w:pPr>
        <w:pStyle w:val="Default"/>
        <w:rPr>
          <w:rFonts w:cs="Arial"/>
          <w:sz w:val="22"/>
          <w:szCs w:val="22"/>
        </w:rPr>
      </w:pPr>
      <w:r w:rsidRPr="005860C3">
        <w:rPr>
          <w:rFonts w:cs="Arial"/>
          <w:sz w:val="22"/>
          <w:szCs w:val="22"/>
        </w:rPr>
        <w:t xml:space="preserve">Zástupce pro věcná jednání:  </w:t>
      </w:r>
      <w:r w:rsidR="00FE64F7">
        <w:rPr>
          <w:sz w:val="22"/>
          <w:szCs w:val="22"/>
        </w:rPr>
        <w:t>xxxxxxxxx</w:t>
      </w:r>
    </w:p>
    <w:p w:rsidR="008120EC" w:rsidRPr="005860C3" w:rsidRDefault="008120EC">
      <w:pPr>
        <w:pStyle w:val="Default"/>
        <w:rPr>
          <w:rFonts w:cs="Arial"/>
          <w:sz w:val="22"/>
          <w:szCs w:val="22"/>
        </w:rPr>
      </w:pPr>
      <w:r w:rsidRPr="005860C3">
        <w:rPr>
          <w:rFonts w:cs="Arial"/>
          <w:sz w:val="22"/>
          <w:szCs w:val="22"/>
        </w:rPr>
        <w:t>tel.:</w:t>
      </w:r>
      <w:r w:rsidR="00646BEC">
        <w:rPr>
          <w:sz w:val="22"/>
          <w:szCs w:val="22"/>
        </w:rPr>
        <w:t xml:space="preserve"> </w:t>
      </w:r>
      <w:r w:rsidR="00FE64F7">
        <w:rPr>
          <w:sz w:val="22"/>
          <w:szCs w:val="22"/>
        </w:rPr>
        <w:t>xxxxxxxxxxxxxx</w:t>
      </w:r>
      <w:r w:rsidRPr="005860C3">
        <w:rPr>
          <w:rFonts w:cs="Arial"/>
          <w:sz w:val="22"/>
          <w:szCs w:val="22"/>
        </w:rPr>
        <w:t xml:space="preserve">, e-mail: </w:t>
      </w:r>
      <w:r w:rsidR="00FE64F7">
        <w:rPr>
          <w:sz w:val="22"/>
          <w:szCs w:val="22"/>
        </w:rPr>
        <w:t>xxxxxxxxxxxx</w:t>
      </w:r>
    </w:p>
    <w:p w:rsidR="008120EC" w:rsidRPr="005860C3" w:rsidRDefault="005860C3">
      <w:pPr>
        <w:pStyle w:val="Default"/>
        <w:rPr>
          <w:rFonts w:cs="Arial"/>
          <w:sz w:val="22"/>
          <w:szCs w:val="22"/>
        </w:rPr>
      </w:pPr>
      <w:r w:rsidRPr="005860C3">
        <w:rPr>
          <w:rFonts w:cs="Arial"/>
          <w:sz w:val="22"/>
          <w:szCs w:val="22"/>
        </w:rPr>
        <w:t xml:space="preserve">Zástupce pro věci technické: </w:t>
      </w:r>
      <w:r w:rsidR="00FE64F7">
        <w:rPr>
          <w:rFonts w:cs="Arial"/>
          <w:sz w:val="22"/>
          <w:szCs w:val="22"/>
        </w:rPr>
        <w:t>xxxxxxxxxxxxxxxxxxx</w:t>
      </w:r>
    </w:p>
    <w:p w:rsidR="005860C3" w:rsidRPr="005860C3" w:rsidRDefault="005860C3">
      <w:pPr>
        <w:pStyle w:val="Default"/>
        <w:rPr>
          <w:rFonts w:cs="Arial"/>
          <w:sz w:val="22"/>
          <w:szCs w:val="22"/>
        </w:rPr>
      </w:pPr>
      <w:r w:rsidRPr="005860C3">
        <w:rPr>
          <w:rFonts w:cs="Arial"/>
          <w:sz w:val="22"/>
          <w:szCs w:val="22"/>
        </w:rPr>
        <w:t xml:space="preserve">Tel. </w:t>
      </w:r>
      <w:r w:rsidR="00FE64F7">
        <w:rPr>
          <w:rFonts w:cs="Arial"/>
          <w:sz w:val="22"/>
          <w:szCs w:val="22"/>
        </w:rPr>
        <w:t>xxxxxxxxxxxxxxx</w:t>
      </w:r>
      <w:r w:rsidRPr="005860C3">
        <w:rPr>
          <w:rFonts w:cs="Arial"/>
          <w:sz w:val="22"/>
          <w:szCs w:val="22"/>
        </w:rPr>
        <w:t xml:space="preserve">, email: </w:t>
      </w:r>
      <w:r w:rsidR="00FE64F7">
        <w:rPr>
          <w:rFonts w:cs="Arial"/>
          <w:sz w:val="22"/>
          <w:szCs w:val="22"/>
        </w:rPr>
        <w:t>xxxxxxxxxxxxxxx</w:t>
      </w:r>
    </w:p>
    <w:p w:rsidR="008120EC" w:rsidRDefault="008120EC">
      <w:pPr>
        <w:pStyle w:val="Default"/>
        <w:jc w:val="both"/>
        <w:rPr>
          <w:rFonts w:cs="Arial"/>
          <w:sz w:val="22"/>
          <w:szCs w:val="22"/>
        </w:rPr>
      </w:pPr>
      <w:r>
        <w:rPr>
          <w:rFonts w:cs="Arial"/>
          <w:sz w:val="22"/>
          <w:szCs w:val="22"/>
        </w:rPr>
        <w:t>(dále jen „</w:t>
      </w:r>
      <w:r>
        <w:rPr>
          <w:rFonts w:cs="Arial"/>
          <w:b/>
          <w:bCs/>
          <w:sz w:val="22"/>
          <w:szCs w:val="22"/>
        </w:rPr>
        <w:t>objednatel</w:t>
      </w:r>
      <w:r>
        <w:rPr>
          <w:rFonts w:cs="Arial"/>
          <w:sz w:val="22"/>
          <w:szCs w:val="22"/>
        </w:rPr>
        <w:t xml:space="preserve">“) </w:t>
      </w:r>
    </w:p>
    <w:p w:rsidR="008120EC" w:rsidRDefault="008120EC">
      <w:pPr>
        <w:pStyle w:val="Default"/>
        <w:jc w:val="both"/>
        <w:rPr>
          <w:rFonts w:cs="Arial"/>
          <w:sz w:val="22"/>
          <w:szCs w:val="22"/>
        </w:rPr>
      </w:pPr>
    </w:p>
    <w:p w:rsidR="005860C3" w:rsidRDefault="005860C3">
      <w:pPr>
        <w:pStyle w:val="Default"/>
        <w:jc w:val="both"/>
        <w:rPr>
          <w:rFonts w:cs="Arial"/>
          <w:sz w:val="22"/>
          <w:szCs w:val="22"/>
        </w:rPr>
      </w:pPr>
      <w:r>
        <w:rPr>
          <w:rFonts w:cs="Arial"/>
          <w:sz w:val="22"/>
          <w:szCs w:val="22"/>
        </w:rPr>
        <w:t>a</w:t>
      </w:r>
    </w:p>
    <w:p w:rsidR="008120EC" w:rsidRDefault="008120EC" w:rsidP="003B1271">
      <w:pPr>
        <w:pStyle w:val="Bezmezer"/>
        <w:rPr>
          <w:b/>
          <w:highlight w:val="yellow"/>
        </w:rPr>
      </w:pPr>
    </w:p>
    <w:p w:rsidR="00C17D31" w:rsidRPr="00C17D31" w:rsidRDefault="00C17D31" w:rsidP="00C17D31">
      <w:pPr>
        <w:pStyle w:val="Bezmezer"/>
        <w:rPr>
          <w:b/>
        </w:rPr>
      </w:pPr>
      <w:r w:rsidRPr="00C17D31">
        <w:rPr>
          <w:b/>
        </w:rPr>
        <w:t>Convaliset, s.r.o.</w:t>
      </w:r>
    </w:p>
    <w:p w:rsidR="00C17D31" w:rsidRPr="00C17D31" w:rsidRDefault="00C17D31" w:rsidP="00C17D31">
      <w:pPr>
        <w:pStyle w:val="Bezmezer"/>
      </w:pPr>
      <w:r w:rsidRPr="00C17D31">
        <w:t>se sídlem: Gagarinova 2587/12, Opava 746 01</w:t>
      </w:r>
    </w:p>
    <w:p w:rsidR="00C17D31" w:rsidRPr="00C17D31" w:rsidRDefault="00C17D31" w:rsidP="00C17D31">
      <w:pPr>
        <w:pStyle w:val="Bezmezer"/>
      </w:pPr>
      <w:r w:rsidRPr="00C17D31">
        <w:t>IČ: 09916491</w:t>
      </w:r>
      <w:r>
        <w:t>, není plátce DPH</w:t>
      </w:r>
    </w:p>
    <w:p w:rsidR="00C17D31" w:rsidRPr="00C17D31" w:rsidRDefault="00C17D31" w:rsidP="00C17D31">
      <w:pPr>
        <w:pStyle w:val="Bezmezer"/>
      </w:pPr>
      <w:r w:rsidRPr="00C17D31">
        <w:t>zapsaná v obchodním rejstříku u Městského soudu v Ostravě, oddíl C, vložka 84802</w:t>
      </w:r>
    </w:p>
    <w:p w:rsidR="00C17D31" w:rsidRPr="00C17D31" w:rsidRDefault="00C17D31" w:rsidP="00C17D31">
      <w:pPr>
        <w:pStyle w:val="Bezmezer"/>
      </w:pPr>
      <w:r w:rsidRPr="00C17D31">
        <w:t xml:space="preserve">zastoupená jednatelkou: </w:t>
      </w:r>
      <w:r w:rsidR="00FE64F7">
        <w:t>xxxxxxxxxxxxxxxxxxx</w:t>
      </w:r>
    </w:p>
    <w:p w:rsidR="00C17D31" w:rsidRPr="00C17D31" w:rsidRDefault="00C17D31" w:rsidP="00C17D31">
      <w:pPr>
        <w:pStyle w:val="Bezmezer"/>
      </w:pPr>
      <w:r w:rsidRPr="00C17D31">
        <w:t>číslo restaurátorské licence: 6779/97</w:t>
      </w:r>
    </w:p>
    <w:p w:rsidR="00C17D31" w:rsidRPr="00C17D31" w:rsidRDefault="00C17D31" w:rsidP="00C17D31">
      <w:pPr>
        <w:pStyle w:val="Bezmezer"/>
      </w:pPr>
      <w:r w:rsidRPr="00C17D31">
        <w:t xml:space="preserve">telefon: </w:t>
      </w:r>
      <w:r w:rsidR="00FE64F7">
        <w:t>xxxxxxxxxxxxxx</w:t>
      </w:r>
      <w:r w:rsidRPr="00C17D31">
        <w:t xml:space="preserve">, email: </w:t>
      </w:r>
      <w:r w:rsidR="00FE64F7">
        <w:t>xxxxxxxxxxxxxxx</w:t>
      </w:r>
    </w:p>
    <w:p w:rsidR="00C17D31" w:rsidRPr="00C17D31" w:rsidRDefault="00C17D31" w:rsidP="00C17D31">
      <w:pPr>
        <w:pStyle w:val="Bezmezer"/>
      </w:pPr>
      <w:r w:rsidRPr="00C17D31">
        <w:t xml:space="preserve">bankovní spojení: </w:t>
      </w:r>
      <w:r w:rsidR="00FE64F7">
        <w:t>xxxxxxxxxxxxx</w:t>
      </w:r>
      <w:r w:rsidRPr="00C17D31">
        <w:t xml:space="preserve"> č. účtu </w:t>
      </w:r>
      <w:r w:rsidR="00FE64F7">
        <w:t>xxxxxxxxxxx</w:t>
      </w:r>
    </w:p>
    <w:p w:rsidR="008120EC" w:rsidRDefault="00E24623" w:rsidP="00E24623">
      <w:pPr>
        <w:pStyle w:val="Bezmezer"/>
        <w:rPr>
          <w:b/>
        </w:rPr>
      </w:pPr>
      <w:r w:rsidRPr="005D44C6">
        <w:t xml:space="preserve"> </w:t>
      </w:r>
      <w:r w:rsidR="008120EC" w:rsidRPr="005D44C6">
        <w:t>(dále jen „</w:t>
      </w:r>
      <w:r w:rsidR="008120EC" w:rsidRPr="005D44C6">
        <w:rPr>
          <w:b/>
          <w:bCs/>
        </w:rPr>
        <w:t>zhotovitel</w:t>
      </w:r>
      <w:r w:rsidR="008120EC" w:rsidRPr="005D44C6">
        <w:t>“)</w:t>
      </w:r>
      <w:r w:rsidR="008120EC">
        <w:t xml:space="preserve"> </w:t>
      </w:r>
    </w:p>
    <w:p w:rsidR="008120EC" w:rsidRDefault="008120EC">
      <w:pPr>
        <w:spacing w:after="0" w:line="240" w:lineRule="auto"/>
        <w:ind w:left="720" w:right="-426"/>
        <w:contextualSpacing/>
        <w:rPr>
          <w:rFonts w:cs="Arial"/>
          <w:b/>
        </w:rPr>
      </w:pPr>
    </w:p>
    <w:bookmarkEnd w:id="0"/>
    <w:p w:rsidR="008120EC" w:rsidRDefault="008120EC">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sz w:val="28"/>
          <w:szCs w:val="28"/>
        </w:rPr>
        <w:t>SMLOUVA O D</w:t>
      </w:r>
      <w:r>
        <w:rPr>
          <w:rFonts w:eastAsia="Times New Roman"/>
          <w:b/>
          <w:bCs/>
          <w:color w:val="000000"/>
          <w:sz w:val="28"/>
          <w:szCs w:val="28"/>
        </w:rPr>
        <w:t>ÍLO NA RESTAUROVÁNÍ</w:t>
      </w:r>
    </w:p>
    <w:p w:rsidR="008120EC" w:rsidRDefault="008120EC">
      <w:pPr>
        <w:shd w:val="clear" w:color="auto" w:fill="FFFFFF"/>
        <w:spacing w:after="0" w:line="240" w:lineRule="auto"/>
        <w:contextualSpacing/>
        <w:jc w:val="center"/>
      </w:pPr>
      <w:r>
        <w:rPr>
          <w:color w:val="000000"/>
        </w:rPr>
        <w:t>uzav</w:t>
      </w:r>
      <w:r>
        <w:rPr>
          <w:rFonts w:eastAsia="Times New Roman"/>
          <w:color w:val="000000"/>
        </w:rPr>
        <w:t>řená níže uvedeného dne, měsíce a roku v souladu se zákonem č. 89/2012 Sb., občanský zákoník, ve znění pozdějších předpisů (dále jen „Občanský zákoník“),</w:t>
      </w:r>
      <w:r>
        <w:rPr>
          <w:color w:val="000000"/>
        </w:rPr>
        <w:t xml:space="preserve"> </w:t>
      </w:r>
      <w:r>
        <w:rPr>
          <w:rFonts w:eastAsia="Times New Roman"/>
          <w:color w:val="000000"/>
        </w:rPr>
        <w:t xml:space="preserve"> a </w:t>
      </w:r>
      <w:r>
        <w:rPr>
          <w:color w:val="000000"/>
        </w:rPr>
        <w:t>p</w:t>
      </w:r>
      <w:r>
        <w:rPr>
          <w:rFonts w:eastAsia="Times New Roman"/>
          <w:color w:val="000000"/>
        </w:rPr>
        <w:t>ředpisy souvisejícími, mezi výše uvedenými smluvními stranami.</w:t>
      </w:r>
    </w:p>
    <w:p w:rsidR="008120EC" w:rsidRDefault="008120EC">
      <w:pPr>
        <w:shd w:val="clear" w:color="auto" w:fill="FFFFFF"/>
        <w:spacing w:after="0" w:line="240" w:lineRule="auto"/>
        <w:contextualSpacing/>
        <w:jc w:val="center"/>
      </w:pPr>
    </w:p>
    <w:p w:rsidR="008120EC" w:rsidRDefault="008120EC">
      <w:pPr>
        <w:shd w:val="clear" w:color="auto" w:fill="FFFFFF"/>
        <w:spacing w:after="0" w:line="240" w:lineRule="auto"/>
        <w:contextualSpacing/>
        <w:rPr>
          <w:rFonts w:eastAsia="Times New Roman"/>
          <w:b/>
          <w:color w:val="000000"/>
        </w:rPr>
      </w:pPr>
      <w:r>
        <w:rPr>
          <w:rFonts w:eastAsia="Times New Roman"/>
          <w:color w:val="000000"/>
        </w:rPr>
        <w:t xml:space="preserve"> </w:t>
      </w:r>
    </w:p>
    <w:p w:rsidR="008120EC" w:rsidRDefault="008120EC">
      <w:pPr>
        <w:shd w:val="clear" w:color="auto" w:fill="FFFFFF"/>
        <w:spacing w:after="0" w:line="240" w:lineRule="auto"/>
        <w:contextualSpacing/>
        <w:jc w:val="center"/>
      </w:pPr>
      <w:r>
        <w:rPr>
          <w:rFonts w:eastAsia="Times New Roman"/>
          <w:b/>
          <w:color w:val="000000"/>
        </w:rPr>
        <w:t>I. Úvodní ustanovení a předmět smlouvy</w:t>
      </w:r>
    </w:p>
    <w:p w:rsidR="008120EC" w:rsidRDefault="008120EC">
      <w:pPr>
        <w:pStyle w:val="Odstavecseseznamem1"/>
        <w:numPr>
          <w:ilvl w:val="0"/>
          <w:numId w:val="1"/>
        </w:numPr>
        <w:spacing w:after="0" w:line="240" w:lineRule="auto"/>
        <w:ind w:left="426"/>
        <w:jc w:val="both"/>
        <w:rPr>
          <w:shd w:val="clear" w:color="auto" w:fill="C0C0C0"/>
        </w:rPr>
      </w:pPr>
      <w:r>
        <w:t>Objednatel je příslušný hospodařit s níže uvedenou movitou věcí ve vlastnictví České</w:t>
      </w:r>
      <w:r w:rsidR="003B1271">
        <w:t xml:space="preserve"> republiky z mobiliárního fondu zámku </w:t>
      </w:r>
      <w:r w:rsidR="00646BEC">
        <w:t>Buchlovice</w:t>
      </w:r>
      <w:r w:rsidR="003B1271">
        <w:t xml:space="preserve">, </w:t>
      </w:r>
      <w:r>
        <w:t>a to:</w:t>
      </w:r>
    </w:p>
    <w:p w:rsidR="008120EC" w:rsidRDefault="00646BEC">
      <w:pPr>
        <w:pStyle w:val="Odstavecseseznamem1"/>
        <w:numPr>
          <w:ilvl w:val="0"/>
          <w:numId w:val="2"/>
        </w:numPr>
        <w:spacing w:after="0" w:line="240" w:lineRule="auto"/>
        <w:jc w:val="both"/>
      </w:pPr>
      <w:r>
        <w:rPr>
          <w:b/>
        </w:rPr>
        <w:t>Obraz, olejomalba na plátně, portrét Mořice Berchtolda</w:t>
      </w:r>
      <w:r w:rsidR="00DF2882">
        <w:rPr>
          <w:b/>
        </w:rPr>
        <w:t>,  inv.č. BC 6326</w:t>
      </w:r>
      <w:r w:rsidR="00FC3569">
        <w:rPr>
          <w:b/>
        </w:rPr>
        <w:t xml:space="preserve"> </w:t>
      </w:r>
      <w:r w:rsidR="0063692B">
        <w:rPr>
          <w:b/>
        </w:rPr>
        <w:t xml:space="preserve">, </w:t>
      </w:r>
      <w:r w:rsidR="007D590F">
        <w:t>zapsaný</w:t>
      </w:r>
      <w:r w:rsidR="007D590F" w:rsidRPr="007D590F">
        <w:t xml:space="preserve"> pod rejstř. číslem</w:t>
      </w:r>
      <w:r w:rsidR="007D590F">
        <w:rPr>
          <w:b/>
        </w:rPr>
        <w:t xml:space="preserve"> </w:t>
      </w:r>
      <w:r w:rsidR="00DF2882">
        <w:t>54719 / 37-185047</w:t>
      </w:r>
      <w:r w:rsidR="006C3865" w:rsidRPr="005D46C5">
        <w:t xml:space="preserve"> </w:t>
      </w:r>
      <w:r w:rsidR="008120EC" w:rsidRPr="005D46C5">
        <w:t>(dále</w:t>
      </w:r>
      <w:r w:rsidR="008120EC">
        <w:t xml:space="preserve"> jen „předmět restaurování").</w:t>
      </w:r>
    </w:p>
    <w:p w:rsidR="005D46C5" w:rsidRPr="005D46C5" w:rsidRDefault="008120EC" w:rsidP="005D46C5">
      <w:pPr>
        <w:pStyle w:val="Odstavecseseznamem1"/>
        <w:numPr>
          <w:ilvl w:val="0"/>
          <w:numId w:val="1"/>
        </w:numPr>
        <w:spacing w:after="0" w:line="240" w:lineRule="auto"/>
        <w:ind w:left="426"/>
        <w:jc w:val="both"/>
        <w:rPr>
          <w:shd w:val="clear" w:color="auto" w:fill="C0C0C0"/>
        </w:rPr>
      </w:pPr>
      <w:r>
        <w:t xml:space="preserve">Předmětem této smlouvy je úprava podmínek, za kterých zhotovitel provede pro objednatele následující dílo: </w:t>
      </w:r>
      <w:r w:rsidRPr="005D46C5">
        <w:rPr>
          <w:color w:val="000000"/>
        </w:rPr>
        <w:t>restaurování předmětu restaurování</w:t>
      </w:r>
      <w:r>
        <w:rPr>
          <w:color w:val="000000"/>
        </w:rPr>
        <w:t xml:space="preserve"> za podmínek dle této smlouvy (dále jen „dílo“).</w:t>
      </w:r>
    </w:p>
    <w:p w:rsidR="008120EC" w:rsidRPr="00CD6241" w:rsidRDefault="00F63506" w:rsidP="00CD6241">
      <w:pPr>
        <w:pStyle w:val="Odstavecseseznamem2"/>
        <w:numPr>
          <w:ilvl w:val="0"/>
          <w:numId w:val="1"/>
        </w:numPr>
        <w:spacing w:after="0" w:line="240" w:lineRule="auto"/>
        <w:ind w:left="426"/>
        <w:rPr>
          <w:shd w:val="clear" w:color="auto" w:fill="C0C0C0"/>
        </w:rPr>
      </w:pPr>
      <w:r>
        <w:t>Pokladem pro uzavření této smlou</w:t>
      </w:r>
      <w:r w:rsidR="00075DA9">
        <w:t xml:space="preserve">vy je nabídka zhotovitele ze dne 2. 5. 2022 </w:t>
      </w:r>
      <w:r>
        <w:t xml:space="preserve">podaná k veřejné zakázce evidované prostřednictvím elektronického tržiště NEN č. zakázky </w:t>
      </w:r>
      <w:r w:rsidR="00A256AD">
        <w:t>N006/22</w:t>
      </w:r>
      <w:r w:rsidR="00E330EC">
        <w:t>/V</w:t>
      </w:r>
      <w:r w:rsidR="00A935F7">
        <w:t>000</w:t>
      </w:r>
      <w:r w:rsidR="00075DA9">
        <w:t>11428</w:t>
      </w:r>
      <w:r w:rsidR="00A935F7">
        <w:t>.</w:t>
      </w:r>
    </w:p>
    <w:p w:rsidR="008120EC" w:rsidRDefault="008120EC">
      <w:pPr>
        <w:pStyle w:val="Odstavecseseznamem1"/>
        <w:numPr>
          <w:ilvl w:val="0"/>
          <w:numId w:val="1"/>
        </w:numPr>
        <w:spacing w:after="0" w:line="240" w:lineRule="auto"/>
        <w:ind w:left="426"/>
        <w:jc w:val="both"/>
      </w:pPr>
      <w:r>
        <w:lastRenderedPageBreak/>
        <w:t>Zhotovitel se zavazuje na své náklady a na své nebezpečí provést dílo řádně, kvalitně a včas. Objednatel se zavazuje řádně zhotovené dílo převzít a včas zaplatit cenu sjednanou podle této smlouvy.</w:t>
      </w:r>
    </w:p>
    <w:p w:rsidR="008120EC" w:rsidRDefault="008120EC">
      <w:pPr>
        <w:pStyle w:val="Odstavecseseznamem1"/>
        <w:numPr>
          <w:ilvl w:val="0"/>
          <w:numId w:val="1"/>
        </w:numPr>
        <w:spacing w:after="0" w:line="240" w:lineRule="auto"/>
        <w:ind w:left="426"/>
        <w:jc w:val="both"/>
      </w:pPr>
      <w:r>
        <w:t>Zhotovitel bere na vědomí, že předmět restaurování je chráněn dle zákona č. 20/1987 Sb., o státní památkové péči, ve znění pozdějších předpisů.</w:t>
      </w:r>
    </w:p>
    <w:p w:rsidR="008120EC" w:rsidRDefault="008120EC">
      <w:pPr>
        <w:pStyle w:val="Odstavecseseznamem1"/>
        <w:numPr>
          <w:ilvl w:val="0"/>
          <w:numId w:val="1"/>
        </w:numPr>
        <w:spacing w:after="0" w:line="240" w:lineRule="auto"/>
        <w:ind w:left="426"/>
        <w:jc w:val="both"/>
        <w:rPr>
          <w:shd w:val="clear" w:color="auto" w:fill="C0C0C0"/>
        </w:rPr>
      </w:pPr>
      <w:r>
        <w:t>Zhotovitel se zavazuje dílo provést:</w:t>
      </w:r>
    </w:p>
    <w:p w:rsidR="007D590F" w:rsidRDefault="00A256AD" w:rsidP="007D590F">
      <w:pPr>
        <w:numPr>
          <w:ilvl w:val="0"/>
          <w:numId w:val="13"/>
        </w:numPr>
      </w:pPr>
      <w:r>
        <w:t>dle restaurátorského záměru</w:t>
      </w:r>
      <w:r w:rsidR="008120EC" w:rsidRPr="007D590F">
        <w:t xml:space="preserve"> </w:t>
      </w:r>
      <w:r>
        <w:t>zpracovaného</w:t>
      </w:r>
      <w:r w:rsidR="008120EC" w:rsidRPr="007D590F">
        <w:t xml:space="preserve"> </w:t>
      </w:r>
      <w:r w:rsidR="00FE64F7">
        <w:t>xxxxxxxxxxxxxxxxxxxx</w:t>
      </w:r>
    </w:p>
    <w:p w:rsidR="007D590F" w:rsidRDefault="00A256AD" w:rsidP="007D590F">
      <w:pPr>
        <w:numPr>
          <w:ilvl w:val="0"/>
          <w:numId w:val="13"/>
        </w:numPr>
      </w:pPr>
      <w:r>
        <w:t>dle závazného stanoviska</w:t>
      </w:r>
      <w:r w:rsidR="008120EC" w:rsidRPr="007D590F">
        <w:t xml:space="preserve"> orgánu památkové péče </w:t>
      </w:r>
      <w:r w:rsidR="00DF2882">
        <w:t>MÚ Uherské Hradiště ze dne 30.5.2011.</w:t>
      </w:r>
    </w:p>
    <w:p w:rsidR="007D590F" w:rsidRDefault="007D590F" w:rsidP="007D590F">
      <w:pPr>
        <w:numPr>
          <w:ilvl w:val="0"/>
          <w:numId w:val="1"/>
        </w:numPr>
        <w:ind w:left="426" w:hanging="426"/>
      </w:pPr>
      <w:r w:rsidRPr="00A80C4D">
        <w:t>Zhotovitel prohlašuje, že převzal všechny dokumenty související s řádným provedením díla</w:t>
      </w:r>
      <w:r>
        <w:t>.</w:t>
      </w:r>
    </w:p>
    <w:p w:rsidR="007D590F" w:rsidRDefault="008120EC" w:rsidP="00FE64F7">
      <w:pPr>
        <w:numPr>
          <w:ilvl w:val="0"/>
          <w:numId w:val="1"/>
        </w:numPr>
        <w:ind w:left="426" w:hanging="426"/>
        <w:jc w:val="both"/>
      </w:pPr>
      <w:r>
        <w:t xml:space="preserve">Součástí díla je vyhotovení závěrečné restaurátorské zprávy v souladu s Metodickým listem Národního památkového ústavu č. 4/2006 ze dne 4. 9. 2006, se kterým je zhotovitel seznámen, což potvrzuje svým podpisem této smlouvy. Závěrečnou restaurátorskou zprávu zhotovitel předá objednateli při zpětném předání předmětu restaurování v listinné podobě </w:t>
      </w:r>
      <w:r w:rsidRPr="007D590F">
        <w:t xml:space="preserve">ve </w:t>
      </w:r>
      <w:r w:rsidR="00A256AD">
        <w:t>dvou</w:t>
      </w:r>
      <w:r w:rsidRPr="007D590F">
        <w:t xml:space="preserve"> vyhotoveních a </w:t>
      </w:r>
      <w:r w:rsidR="00A256AD">
        <w:t xml:space="preserve">v elektronické podobě na email: </w:t>
      </w:r>
      <w:r w:rsidR="00FE64F7">
        <w:t>xxxxxxxx</w:t>
      </w:r>
    </w:p>
    <w:p w:rsidR="00F63506" w:rsidRDefault="008120EC" w:rsidP="00FE64F7">
      <w:pPr>
        <w:numPr>
          <w:ilvl w:val="0"/>
          <w:numId w:val="1"/>
        </w:numPr>
        <w:ind w:left="426" w:hanging="426"/>
        <w:jc w:val="both"/>
      </w:pPr>
      <w:r w:rsidRPr="007D590F">
        <w:t>Smluvní strany se dohodly, že dílo může provést ve smyslu § 2588 Občanského zákoníku pouze zhotovitel, protože provedení díla záleží na zvláštních osobních schopnostech zhotovitele, který je držitelem platného povolení k restaurování dle § 14a zákona č. 20/1987 Sb., o státní památkové péči, ve znění pozdějších předpisů.</w:t>
      </w:r>
    </w:p>
    <w:p w:rsidR="00F63506" w:rsidRDefault="00F63506" w:rsidP="00FE64F7">
      <w:pPr>
        <w:numPr>
          <w:ilvl w:val="0"/>
          <w:numId w:val="1"/>
        </w:numPr>
        <w:spacing w:after="0" w:line="240" w:lineRule="auto"/>
        <w:ind w:left="426" w:hanging="426"/>
        <w:jc w:val="both"/>
      </w:pPr>
      <w:r w:rsidRPr="007D590F">
        <w:rPr>
          <w:color w:val="000000"/>
        </w:rPr>
        <w:t>Je</w:t>
      </w:r>
      <w:r>
        <w:t>-li dílo či jeho část autorským dílem ve smyslu autorského zákona, poskytuje zhotovitel objednateli výhradní licenci, ke všem způsobům užití v neomezeném rozsahu, bez místního a časového omezení, s právem objednatele poskytnout tyto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p>
    <w:p w:rsidR="008120EC" w:rsidRDefault="008120EC">
      <w:pPr>
        <w:pStyle w:val="Odstavecseseznamem1"/>
        <w:spacing w:after="0" w:line="240" w:lineRule="auto"/>
        <w:ind w:left="426"/>
        <w:jc w:val="both"/>
      </w:pPr>
    </w:p>
    <w:p w:rsidR="00E64CC0" w:rsidRDefault="00E64CC0">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rPr>
        <w:t>II. Cena d</w:t>
      </w:r>
      <w:r>
        <w:rPr>
          <w:rFonts w:eastAsia="Times New Roman"/>
          <w:b/>
          <w:bCs/>
          <w:color w:val="000000"/>
        </w:rPr>
        <w:t>íla, způsob platby</w:t>
      </w:r>
    </w:p>
    <w:p w:rsidR="005F76D1" w:rsidRDefault="008120EC" w:rsidP="0063692B">
      <w:pPr>
        <w:pStyle w:val="Bezmezer"/>
        <w:numPr>
          <w:ilvl w:val="3"/>
          <w:numId w:val="1"/>
        </w:numPr>
        <w:ind w:left="426" w:hanging="426"/>
      </w:pPr>
      <w:r w:rsidRPr="00AE0BB0">
        <w:t xml:space="preserve">Smluvní strany se dohodly, že </w:t>
      </w:r>
      <w:r w:rsidRPr="005D44C6">
        <w:rPr>
          <w:b/>
        </w:rPr>
        <w:t>cena za provedení díla dle t</w:t>
      </w:r>
      <w:r w:rsidR="00E330EC">
        <w:rPr>
          <w:b/>
        </w:rPr>
        <w:t xml:space="preserve">éto smlouvy činí celkem </w:t>
      </w:r>
      <w:r w:rsidR="00A935F7">
        <w:rPr>
          <w:b/>
        </w:rPr>
        <w:t>74</w:t>
      </w:r>
      <w:r w:rsidR="0004571D">
        <w:rPr>
          <w:b/>
        </w:rPr>
        <w:t> </w:t>
      </w:r>
      <w:r w:rsidR="00A935F7">
        <w:rPr>
          <w:b/>
        </w:rPr>
        <w:t>200</w:t>
      </w:r>
      <w:r w:rsidR="0004571D">
        <w:rPr>
          <w:b/>
        </w:rPr>
        <w:t>,-Kč,</w:t>
      </w:r>
      <w:r w:rsidRPr="00AE0BB0">
        <w:t xml:space="preserve"> slovy</w:t>
      </w:r>
      <w:r w:rsidR="00AE0BB0">
        <w:t>:</w:t>
      </w:r>
      <w:r w:rsidRPr="00AE0BB0">
        <w:t xml:space="preserve"> </w:t>
      </w:r>
      <w:r w:rsidR="00A935F7">
        <w:t xml:space="preserve">sedmdesát čtyři tisíc dvě stě </w:t>
      </w:r>
      <w:r w:rsidR="00D81AF0">
        <w:t>korun českých</w:t>
      </w:r>
      <w:r w:rsidR="00A935F7">
        <w:t>.</w:t>
      </w:r>
      <w:r w:rsidR="005D44C6" w:rsidRPr="005D44C6">
        <w:t xml:space="preserve"> </w:t>
      </w:r>
      <w:r w:rsidR="00E330EC">
        <w:t>Zhotovitel není plátce DPH.</w:t>
      </w:r>
      <w:r w:rsidR="002371A9">
        <w:t xml:space="preserve"> </w:t>
      </w:r>
      <w:r w:rsidR="00A935F7">
        <w:t>Pokud by se zhotovitel stal plátcem DPH ke dni vystavení faktury, smluvní strany se dohodly, výše uvedená cena prací je stanovena včetně DPH. DPH ke dni uzavření této smlouvy je ve výši 21%.</w:t>
      </w:r>
    </w:p>
    <w:p w:rsidR="00C97787" w:rsidRPr="005D44C6" w:rsidRDefault="0063692B" w:rsidP="00FE64F7">
      <w:pPr>
        <w:pStyle w:val="Bezmezer"/>
        <w:numPr>
          <w:ilvl w:val="3"/>
          <w:numId w:val="1"/>
        </w:numPr>
        <w:ind w:left="426" w:hanging="426"/>
        <w:jc w:val="both"/>
      </w:pPr>
      <w:r w:rsidRPr="00E330EC">
        <w:rPr>
          <w:rFonts w:eastAsia="Times New Roman"/>
          <w:bCs/>
          <w:color w:val="000000"/>
        </w:rPr>
        <w:t>C</w:t>
      </w:r>
      <w:r w:rsidR="00C97787" w:rsidRPr="00E330EC">
        <w:rPr>
          <w:rFonts w:eastAsia="Times New Roman"/>
          <w:bCs/>
          <w:color w:val="000000"/>
        </w:rPr>
        <w:t xml:space="preserve">enová nabídka zhotovitele ze dne </w:t>
      </w:r>
      <w:r w:rsidR="00A935F7">
        <w:rPr>
          <w:rFonts w:eastAsia="Times New Roman"/>
          <w:bCs/>
          <w:color w:val="000000"/>
        </w:rPr>
        <w:t>2.5.2022</w:t>
      </w:r>
      <w:r w:rsidR="00E72D72" w:rsidRPr="00E330EC">
        <w:rPr>
          <w:rFonts w:eastAsia="Times New Roman"/>
          <w:bCs/>
          <w:color w:val="000000"/>
        </w:rPr>
        <w:t xml:space="preserve"> </w:t>
      </w:r>
      <w:r w:rsidR="00C97787" w:rsidRPr="00E330EC">
        <w:rPr>
          <w:rFonts w:eastAsia="Times New Roman"/>
          <w:bCs/>
          <w:color w:val="000000"/>
        </w:rPr>
        <w:t xml:space="preserve">tvoří přílohu č. 1 této smlouvy. </w:t>
      </w:r>
    </w:p>
    <w:p w:rsidR="002840A7" w:rsidRPr="002840A7" w:rsidRDefault="008120EC" w:rsidP="00FE64F7">
      <w:pPr>
        <w:pStyle w:val="Bezmezer"/>
        <w:numPr>
          <w:ilvl w:val="3"/>
          <w:numId w:val="1"/>
        </w:numPr>
        <w:ind w:left="426" w:hanging="426"/>
        <w:jc w:val="both"/>
      </w:pPr>
      <w:r w:rsidRPr="00C97787">
        <w:rPr>
          <w:color w:val="000000"/>
        </w:rPr>
        <w:t>Cena uveden</w:t>
      </w:r>
      <w:r w:rsidRPr="00C97787">
        <w:rPr>
          <w:rFonts w:eastAsia="Times New Roman"/>
          <w:color w:val="000000"/>
        </w:rPr>
        <w:t>á v odst. 1 tohoto článku je pevná a nepřekročitelná a zahrnuje veškeré činnosti a náklady zhotovitele na zhotovení díla dle této smlouvy, tedy vlastní dílo, fotodokumentaci, náklady spojené s dopravou a další náklady, vztahující se k předmětu této smlouvy.</w:t>
      </w:r>
    </w:p>
    <w:p w:rsidR="002840A7" w:rsidRPr="002840A7" w:rsidRDefault="008120EC" w:rsidP="00FE64F7">
      <w:pPr>
        <w:pStyle w:val="Bezmezer"/>
        <w:numPr>
          <w:ilvl w:val="3"/>
          <w:numId w:val="1"/>
        </w:numPr>
        <w:ind w:left="426" w:hanging="426"/>
        <w:jc w:val="both"/>
      </w:pPr>
      <w:r w:rsidRPr="002840A7">
        <w:rPr>
          <w:color w:val="000000"/>
        </w:rPr>
        <w:t>Objednatel je povinen zaplatit zhotoviteli cenu sjednanou v t</w:t>
      </w:r>
      <w:r w:rsidRPr="002840A7">
        <w:rPr>
          <w:rFonts w:eastAsia="Times New Roman"/>
          <w:color w:val="000000"/>
        </w:rPr>
        <w:t>éto smlouvě za řádně a včas provedené dílo bez vad a nedodělků. Objednatel neposkytuje žádné zálohy.</w:t>
      </w:r>
    </w:p>
    <w:p w:rsidR="00A256AD" w:rsidRPr="002840A7" w:rsidRDefault="00A256AD" w:rsidP="00FE64F7">
      <w:pPr>
        <w:pStyle w:val="Bezmezer"/>
        <w:numPr>
          <w:ilvl w:val="3"/>
          <w:numId w:val="1"/>
        </w:numPr>
        <w:ind w:left="426" w:hanging="426"/>
        <w:jc w:val="both"/>
      </w:pPr>
      <w:r w:rsidRPr="002840A7">
        <w:rPr>
          <w:color w:val="000000"/>
        </w:rPr>
        <w:t>Zhotovitel je opr</w:t>
      </w:r>
      <w:r w:rsidRPr="002840A7">
        <w:rPr>
          <w:rFonts w:eastAsia="Times New Roman"/>
          <w:color w:val="000000"/>
        </w:rPr>
        <w:t xml:space="preserve">ávněn fakturovat cenu za provedení díla daňovým dokladem – fakturou, po řádném předání díla bez vad a nedodělků ve smyslu čl. </w:t>
      </w:r>
      <w:r w:rsidRPr="002840A7">
        <w:rPr>
          <w:rFonts w:eastAsia="Times New Roman"/>
          <w:color w:val="000000"/>
          <w:lang w:val="en-GB"/>
        </w:rPr>
        <w:t xml:space="preserve">III. </w:t>
      </w:r>
      <w:r w:rsidRPr="002840A7">
        <w:rPr>
          <w:rFonts w:eastAsia="Times New Roman"/>
          <w:color w:val="000000"/>
        </w:rPr>
        <w:t>této smlouvy.</w:t>
      </w:r>
    </w:p>
    <w:p w:rsidR="00A256AD" w:rsidRPr="002840A7" w:rsidRDefault="00A256AD" w:rsidP="00FE64F7">
      <w:pPr>
        <w:pStyle w:val="Bezmezer"/>
        <w:numPr>
          <w:ilvl w:val="3"/>
          <w:numId w:val="1"/>
        </w:numPr>
        <w:ind w:left="426" w:hanging="426"/>
        <w:jc w:val="both"/>
      </w:pPr>
      <w:r w:rsidRPr="002840A7">
        <w:rPr>
          <w:color w:val="000000"/>
        </w:rPr>
        <w:t>Lh</w:t>
      </w:r>
      <w:r w:rsidRPr="002840A7">
        <w:rPr>
          <w:rFonts w:eastAsia="Times New Roman"/>
          <w:color w:val="000000"/>
        </w:rPr>
        <w:t xml:space="preserve">ůta splatnosti daňového dokladu – faktury, </w:t>
      </w:r>
      <w:r w:rsidRPr="002840A7">
        <w:rPr>
          <w:rFonts w:eastAsia="Times New Roman"/>
          <w:bCs/>
          <w:color w:val="000000"/>
        </w:rPr>
        <w:t>je 21 dní</w:t>
      </w:r>
      <w:r w:rsidRPr="002840A7">
        <w:rPr>
          <w:rFonts w:eastAsia="Times New Roman"/>
          <w:b/>
          <w:bCs/>
          <w:color w:val="000000"/>
        </w:rPr>
        <w:t xml:space="preserve"> </w:t>
      </w:r>
      <w:r w:rsidRPr="002840A7">
        <w:rPr>
          <w:rFonts w:eastAsia="Times New Roman"/>
          <w:color w:val="000000"/>
        </w:rPr>
        <w:t xml:space="preserve">ode </w:t>
      </w:r>
      <w:r>
        <w:rPr>
          <w:rFonts w:eastAsia="Times New Roman"/>
          <w:color w:val="000000"/>
        </w:rPr>
        <w:t xml:space="preserve">dne jejího doručení objednateli na adresu uvedenou v záhlaví nebo emailovou adresu: </w:t>
      </w:r>
      <w:r w:rsidR="00FE64F7">
        <w:rPr>
          <w:rFonts w:eastAsia="Times New Roman"/>
          <w:b/>
          <w:color w:val="000000"/>
        </w:rPr>
        <w:t>xxxxxxxxxxxxxx</w:t>
      </w:r>
    </w:p>
    <w:p w:rsidR="002840A7" w:rsidRPr="002840A7" w:rsidRDefault="008120EC" w:rsidP="00FE64F7">
      <w:pPr>
        <w:pStyle w:val="Bezmezer"/>
        <w:numPr>
          <w:ilvl w:val="3"/>
          <w:numId w:val="1"/>
        </w:numPr>
        <w:ind w:left="426" w:hanging="426"/>
        <w:jc w:val="both"/>
      </w:pPr>
      <w:r w:rsidRPr="002840A7">
        <w:rPr>
          <w:color w:val="000000"/>
        </w:rPr>
        <w:t>Da</w:t>
      </w:r>
      <w:r w:rsidRPr="002840A7">
        <w:rPr>
          <w:rFonts w:eastAsia="Times New Roman"/>
          <w:color w:val="000000"/>
        </w:rPr>
        <w:t xml:space="preserve">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w:t>
      </w:r>
      <w:r w:rsidRPr="002840A7">
        <w:rPr>
          <w:rFonts w:eastAsia="Times New Roman"/>
          <w:color w:val="000000"/>
        </w:rPr>
        <w:lastRenderedPageBreak/>
        <w:t>a zhotovitel je poté povinen vystavit nový doklad s novým termínem splatnosti. V takovém případě není objednatel v prodlení s úhradou.</w:t>
      </w:r>
    </w:p>
    <w:p w:rsidR="008120EC" w:rsidRPr="002840A7" w:rsidRDefault="008120EC" w:rsidP="002840A7">
      <w:pPr>
        <w:pStyle w:val="Bezmezer"/>
        <w:numPr>
          <w:ilvl w:val="3"/>
          <w:numId w:val="1"/>
        </w:numPr>
        <w:ind w:left="426" w:hanging="426"/>
      </w:pPr>
      <w:r w:rsidRPr="002840A7">
        <w:rPr>
          <w:b/>
          <w:bCs/>
          <w:color w:val="000000"/>
        </w:rPr>
        <w:t>Faktura</w:t>
      </w:r>
      <w:r w:rsidRPr="002840A7">
        <w:rPr>
          <w:rFonts w:eastAsia="Times New Roman"/>
          <w:b/>
          <w:bCs/>
          <w:color w:val="000000"/>
        </w:rPr>
        <w:t>ční adresa objednatele:</w:t>
      </w:r>
    </w:p>
    <w:p w:rsidR="008120EC" w:rsidRDefault="008120EC">
      <w:pPr>
        <w:pStyle w:val="Odstavecseseznamem1"/>
        <w:shd w:val="clear" w:color="auto" w:fill="FFFFFF"/>
        <w:spacing w:after="0" w:line="240" w:lineRule="auto"/>
        <w:ind w:left="426"/>
        <w:jc w:val="both"/>
        <w:rPr>
          <w:b/>
          <w:bCs/>
          <w:color w:val="000000"/>
        </w:rPr>
      </w:pPr>
      <w:r>
        <w:rPr>
          <w:color w:val="000000"/>
        </w:rPr>
        <w:t>N</w:t>
      </w:r>
      <w:r>
        <w:rPr>
          <w:rFonts w:eastAsia="Times New Roman"/>
          <w:color w:val="000000"/>
        </w:rPr>
        <w:t>árodní památkový ústav Praha 1 - Malá Strana, Valdštejnské nám.3, PSČ 118 01</w:t>
      </w:r>
    </w:p>
    <w:p w:rsidR="008120EC" w:rsidRDefault="008120EC">
      <w:pPr>
        <w:pStyle w:val="Odstavecseseznamem1"/>
        <w:shd w:val="clear" w:color="auto" w:fill="FFFFFF"/>
        <w:spacing w:after="0" w:line="240" w:lineRule="auto"/>
        <w:ind w:left="426"/>
        <w:jc w:val="both"/>
        <w:rPr>
          <w:color w:val="000000"/>
        </w:rPr>
      </w:pPr>
      <w:r>
        <w:rPr>
          <w:b/>
          <w:bCs/>
          <w:color w:val="000000"/>
        </w:rPr>
        <w:t>Kone</w:t>
      </w:r>
      <w:r>
        <w:rPr>
          <w:rFonts w:eastAsia="Times New Roman"/>
          <w:b/>
          <w:bCs/>
          <w:color w:val="000000"/>
        </w:rPr>
        <w:t>čný příjemce</w:t>
      </w:r>
    </w:p>
    <w:p w:rsidR="00C97787" w:rsidRDefault="008120EC" w:rsidP="00C97787">
      <w:pPr>
        <w:pStyle w:val="Odstavecseseznamem1"/>
        <w:shd w:val="clear" w:color="auto" w:fill="FFFFFF"/>
        <w:spacing w:after="0" w:line="240" w:lineRule="auto"/>
        <w:ind w:left="426"/>
        <w:jc w:val="both"/>
        <w:rPr>
          <w:rFonts w:eastAsia="Times New Roman"/>
          <w:b/>
          <w:color w:val="000000"/>
        </w:rPr>
      </w:pPr>
      <w:r w:rsidRPr="00F874DB">
        <w:rPr>
          <w:b/>
          <w:color w:val="000000"/>
        </w:rPr>
        <w:t>N</w:t>
      </w:r>
      <w:r w:rsidRPr="00F874DB">
        <w:rPr>
          <w:rFonts w:eastAsia="Times New Roman"/>
          <w:b/>
          <w:color w:val="000000"/>
        </w:rPr>
        <w:t xml:space="preserve">árodní památkový </w:t>
      </w:r>
      <w:r w:rsidR="00AE0BB0" w:rsidRPr="00F874DB">
        <w:rPr>
          <w:rFonts w:eastAsia="Times New Roman"/>
          <w:b/>
          <w:color w:val="000000"/>
        </w:rPr>
        <w:t>ústav, územní památková správa v Kroměříži, Sněmovní náměstí 1, 767 01 Kroměříž.</w:t>
      </w:r>
    </w:p>
    <w:p w:rsidR="001A64A7" w:rsidRPr="00F874DB" w:rsidRDefault="001A64A7" w:rsidP="00C97787">
      <w:pPr>
        <w:pStyle w:val="Odstavecseseznamem1"/>
        <w:shd w:val="clear" w:color="auto" w:fill="FFFFFF"/>
        <w:spacing w:after="0" w:line="240" w:lineRule="auto"/>
        <w:ind w:left="426"/>
        <w:jc w:val="both"/>
        <w:rPr>
          <w:rFonts w:eastAsia="Times New Roman"/>
          <w:b/>
          <w:color w:val="000000"/>
        </w:rPr>
      </w:pPr>
    </w:p>
    <w:p w:rsidR="00C97787" w:rsidRDefault="00C97787" w:rsidP="00EC03B7">
      <w:pPr>
        <w:pStyle w:val="Odstavecseseznamem1"/>
        <w:shd w:val="clear" w:color="auto" w:fill="FFFFFF"/>
        <w:spacing w:after="0" w:line="240" w:lineRule="auto"/>
        <w:ind w:left="0"/>
        <w:jc w:val="both"/>
        <w:rPr>
          <w:color w:val="000000"/>
        </w:rPr>
      </w:pPr>
    </w:p>
    <w:p w:rsidR="008120EC" w:rsidRDefault="008120EC">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rPr>
        <w:t>III. Zp</w:t>
      </w:r>
      <w:r>
        <w:rPr>
          <w:rFonts w:eastAsia="Times New Roman"/>
          <w:b/>
          <w:bCs/>
          <w:color w:val="000000"/>
        </w:rPr>
        <w:t>ůsob předání, převzetí díla a doba provádění díla</w:t>
      </w:r>
    </w:p>
    <w:p w:rsidR="00AE0BB0" w:rsidRPr="00AE0BB0" w:rsidRDefault="00175886" w:rsidP="00AE0BB0">
      <w:pPr>
        <w:pStyle w:val="Odstavecseseznamem1"/>
        <w:numPr>
          <w:ilvl w:val="0"/>
          <w:numId w:val="4"/>
        </w:numPr>
        <w:shd w:val="clear" w:color="auto" w:fill="FFFFFF"/>
        <w:spacing w:after="0" w:line="240" w:lineRule="auto"/>
        <w:ind w:left="426"/>
        <w:jc w:val="both"/>
        <w:rPr>
          <w:b/>
          <w:bCs/>
          <w:color w:val="000000"/>
        </w:rPr>
      </w:pPr>
      <w:r>
        <w:rPr>
          <w:color w:val="000000"/>
        </w:rPr>
        <w:t>Objednatel zajistí na vlastn</w:t>
      </w:r>
      <w:r>
        <w:rPr>
          <w:rFonts w:eastAsia="Times New Roman"/>
          <w:color w:val="000000"/>
        </w:rPr>
        <w:t xml:space="preserve">í náklady převoz předmětu restaurování na místo provádění díla a po řádném provedení díla zajistí zpětný převoz předmětu restaurování na SZ Buchlovice. </w:t>
      </w:r>
      <w:r w:rsidR="00CD6241">
        <w:rPr>
          <w:rFonts w:eastAsia="Times New Roman"/>
          <w:color w:val="000000"/>
        </w:rPr>
        <w:t>Zhotovitel</w:t>
      </w:r>
      <w:r w:rsidR="008120EC">
        <w:rPr>
          <w:rFonts w:eastAsia="Times New Roman"/>
          <w:color w:val="000000"/>
        </w:rPr>
        <w:t xml:space="preserve"> není oprávněn předmět restaurování bez předchozího písemného souhlasu objednatele přemístit, či s ním nakládat jinak, než je účelem této smlouvy. </w:t>
      </w:r>
    </w:p>
    <w:p w:rsidR="00AE0BB0" w:rsidRPr="00AE0BB0" w:rsidRDefault="00AE0BB0" w:rsidP="00AE0BB0">
      <w:pPr>
        <w:pStyle w:val="Odstavecseseznamem1"/>
        <w:numPr>
          <w:ilvl w:val="0"/>
          <w:numId w:val="4"/>
        </w:numPr>
        <w:shd w:val="clear" w:color="auto" w:fill="FFFFFF"/>
        <w:spacing w:after="0" w:line="240" w:lineRule="auto"/>
        <w:ind w:left="426"/>
        <w:jc w:val="both"/>
        <w:rPr>
          <w:b/>
          <w:bCs/>
          <w:color w:val="000000"/>
        </w:rPr>
      </w:pPr>
      <w:r w:rsidRPr="00AE0BB0">
        <w:rPr>
          <w:b/>
        </w:rPr>
        <w:t xml:space="preserve">Zhotovitel je povinen zahájit restaurátorské práce za podmínek stanovených v této smlouvě nejpozději do </w:t>
      </w:r>
      <w:r w:rsidR="00A935F7">
        <w:rPr>
          <w:b/>
        </w:rPr>
        <w:t>15. 6</w:t>
      </w:r>
      <w:r w:rsidR="00CD6241">
        <w:rPr>
          <w:b/>
        </w:rPr>
        <w:t>.</w:t>
      </w:r>
      <w:r w:rsidR="00A935F7">
        <w:rPr>
          <w:b/>
        </w:rPr>
        <w:t xml:space="preserve"> </w:t>
      </w:r>
      <w:r w:rsidR="00CD6241">
        <w:rPr>
          <w:b/>
        </w:rPr>
        <w:t>2022.</w:t>
      </w:r>
    </w:p>
    <w:p w:rsidR="008120EC" w:rsidRDefault="008120EC">
      <w:pPr>
        <w:pStyle w:val="Odstavecseseznamem1"/>
        <w:numPr>
          <w:ilvl w:val="0"/>
          <w:numId w:val="4"/>
        </w:numPr>
        <w:shd w:val="clear" w:color="auto" w:fill="FFFFFF"/>
        <w:spacing w:after="0" w:line="240" w:lineRule="auto"/>
        <w:ind w:left="426"/>
        <w:jc w:val="both"/>
        <w:rPr>
          <w:color w:val="000000"/>
        </w:rPr>
      </w:pPr>
      <w:r>
        <w:rPr>
          <w:b/>
          <w:bCs/>
          <w:color w:val="000000"/>
        </w:rPr>
        <w:t>Zhotovitel je povinen d</w:t>
      </w:r>
      <w:r>
        <w:rPr>
          <w:rFonts w:eastAsia="Times New Roman"/>
          <w:b/>
          <w:bCs/>
          <w:color w:val="000000"/>
        </w:rPr>
        <w:t>ílo dokončit a předat bez vad a nedodělků za podmínek stanov</w:t>
      </w:r>
      <w:r w:rsidR="00AE0BB0">
        <w:rPr>
          <w:rFonts w:eastAsia="Times New Roman"/>
          <w:b/>
          <w:bCs/>
          <w:color w:val="000000"/>
        </w:rPr>
        <w:t xml:space="preserve">ených touto </w:t>
      </w:r>
      <w:r w:rsidR="00787C85">
        <w:rPr>
          <w:rFonts w:eastAsia="Times New Roman"/>
          <w:b/>
          <w:bCs/>
          <w:color w:val="000000"/>
        </w:rPr>
        <w:t xml:space="preserve">smlouvou nejdéle do </w:t>
      </w:r>
      <w:r w:rsidR="00CD6241">
        <w:rPr>
          <w:rFonts w:eastAsia="Times New Roman"/>
          <w:b/>
          <w:bCs/>
          <w:color w:val="000000"/>
        </w:rPr>
        <w:t>30.11</w:t>
      </w:r>
      <w:r w:rsidR="00A256AD">
        <w:rPr>
          <w:rFonts w:eastAsia="Times New Roman"/>
          <w:b/>
          <w:bCs/>
          <w:color w:val="000000"/>
        </w:rPr>
        <w:t>.</w:t>
      </w:r>
      <w:r w:rsidR="00CD6241">
        <w:rPr>
          <w:rFonts w:eastAsia="Times New Roman"/>
          <w:b/>
          <w:bCs/>
          <w:color w:val="000000"/>
        </w:rPr>
        <w:t>2022.</w:t>
      </w:r>
    </w:p>
    <w:p w:rsidR="0056267E" w:rsidRPr="006E73D5" w:rsidRDefault="0056267E" w:rsidP="0056267E">
      <w:pPr>
        <w:pStyle w:val="Odstavecseseznamem1"/>
        <w:numPr>
          <w:ilvl w:val="0"/>
          <w:numId w:val="4"/>
        </w:numPr>
        <w:shd w:val="clear" w:color="auto" w:fill="FFFFFF"/>
        <w:spacing w:after="0" w:line="240" w:lineRule="auto"/>
        <w:ind w:left="426"/>
        <w:jc w:val="both"/>
        <w:rPr>
          <w:color w:val="000000"/>
        </w:rPr>
      </w:pPr>
      <w:r w:rsidRPr="006E73D5">
        <w:rPr>
          <w:color w:val="000000"/>
        </w:rPr>
        <w:t>O zp</w:t>
      </w:r>
      <w:r w:rsidRPr="006E73D5">
        <w:rPr>
          <w:rFonts w:eastAsia="Times New Roman"/>
          <w:color w:val="000000"/>
        </w:rPr>
        <w:t xml:space="preserve">ůsobu balení a přepravy předmětu restaurování při převzetí a zpětném předání vždy rozhoduje objednatel. </w:t>
      </w:r>
    </w:p>
    <w:p w:rsidR="0056267E" w:rsidRPr="006E73D5" w:rsidRDefault="0056267E" w:rsidP="0056267E">
      <w:pPr>
        <w:pStyle w:val="Odstavecseseznamem1"/>
        <w:numPr>
          <w:ilvl w:val="0"/>
          <w:numId w:val="4"/>
        </w:numPr>
        <w:shd w:val="clear" w:color="auto" w:fill="FFFFFF"/>
        <w:spacing w:after="0" w:line="240" w:lineRule="auto"/>
        <w:ind w:left="426"/>
        <w:jc w:val="both"/>
        <w:rPr>
          <w:color w:val="000000"/>
        </w:rPr>
      </w:pPr>
      <w:r w:rsidRPr="006E73D5">
        <w:rPr>
          <w:color w:val="000000"/>
        </w:rPr>
        <w:t>Zhotovitel je povinen ozn</w:t>
      </w:r>
      <w:r w:rsidRPr="006E73D5">
        <w:rPr>
          <w:rFonts w:eastAsia="Times New Roman"/>
          <w:color w:val="000000"/>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rsidR="0056267E" w:rsidRPr="0056267E" w:rsidRDefault="0056267E" w:rsidP="0056267E">
      <w:pPr>
        <w:pStyle w:val="Odstavecseseznamem1"/>
        <w:numPr>
          <w:ilvl w:val="0"/>
          <w:numId w:val="4"/>
        </w:numPr>
        <w:shd w:val="clear" w:color="auto" w:fill="FFFFFF"/>
        <w:spacing w:after="0" w:line="240" w:lineRule="auto"/>
        <w:ind w:left="426"/>
        <w:jc w:val="both"/>
      </w:pPr>
      <w:r>
        <w:rPr>
          <w:color w:val="000000"/>
        </w:rPr>
        <w:t xml:space="preserve">O </w:t>
      </w:r>
      <w:r>
        <w:rPr>
          <w:rFonts w:eastAsia="Times New Roman"/>
          <w:color w:val="000000"/>
        </w:rPr>
        <w:t>fyzickém předání předmětu díla zhotoviteli, jakož i o vrácení předmětu restaurování zpět na objekt bude vyhotoven a oboustranně podepsán písemný protokol – převozový reverz.</w:t>
      </w:r>
    </w:p>
    <w:p w:rsidR="0056267E" w:rsidRDefault="0056267E" w:rsidP="0056267E">
      <w:pPr>
        <w:pStyle w:val="Odstavecseseznamem1"/>
        <w:shd w:val="clear" w:color="auto" w:fill="FFFFFF"/>
        <w:spacing w:after="0" w:line="240" w:lineRule="auto"/>
        <w:ind w:left="426"/>
        <w:jc w:val="both"/>
      </w:pPr>
    </w:p>
    <w:p w:rsidR="0056267E" w:rsidRDefault="0056267E" w:rsidP="0056267E">
      <w:pPr>
        <w:shd w:val="clear" w:color="auto" w:fill="FFFFFF"/>
        <w:spacing w:after="0" w:line="240" w:lineRule="auto"/>
        <w:contextualSpacing/>
        <w:jc w:val="center"/>
        <w:rPr>
          <w:color w:val="000000"/>
        </w:rPr>
      </w:pPr>
      <w:r>
        <w:rPr>
          <w:b/>
          <w:color w:val="000000"/>
        </w:rPr>
        <w:t>IV. Povinnosti zhotovitele</w:t>
      </w:r>
    </w:p>
    <w:p w:rsidR="0056267E" w:rsidRDefault="0056267E" w:rsidP="0056267E">
      <w:pPr>
        <w:pStyle w:val="Odstavecseseznamem1"/>
        <w:numPr>
          <w:ilvl w:val="0"/>
          <w:numId w:val="5"/>
        </w:numPr>
        <w:shd w:val="clear" w:color="auto" w:fill="FFFFFF"/>
        <w:spacing w:after="0" w:line="240" w:lineRule="auto"/>
        <w:ind w:left="426"/>
        <w:jc w:val="both"/>
        <w:rPr>
          <w:color w:val="000000"/>
        </w:rPr>
      </w:pPr>
      <w:r>
        <w:rPr>
          <w:color w:val="000000"/>
        </w:rPr>
        <w:t>Zhotovitel je povinen postupovat p</w:t>
      </w:r>
      <w:r>
        <w:rPr>
          <w:rFonts w:eastAsia="Times New Roman"/>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rsidR="0056267E" w:rsidRDefault="0056267E" w:rsidP="0056267E">
      <w:pPr>
        <w:pStyle w:val="Odstavecseseznamem1"/>
        <w:numPr>
          <w:ilvl w:val="0"/>
          <w:numId w:val="5"/>
        </w:numPr>
        <w:shd w:val="clear" w:color="auto" w:fill="FFFFFF"/>
        <w:spacing w:after="0" w:line="240" w:lineRule="auto"/>
        <w:ind w:left="426"/>
        <w:jc w:val="both"/>
        <w:rPr>
          <w:color w:val="000000"/>
        </w:rPr>
      </w:pPr>
      <w:r>
        <w:rPr>
          <w:rFonts w:eastAsia="Times New Roman"/>
          <w:color w:val="000000"/>
        </w:rPr>
        <w:t xml:space="preserve">Zhotovitel je povinen při provádění díla průběžně pořizovat fotodokumentaci předmětu restaurování a tuto fotodokumentaci následně předat objednateli spolu se </w:t>
      </w:r>
      <w:r>
        <w:t>závěrečnou restaurátorskou zprávou.</w:t>
      </w:r>
    </w:p>
    <w:p w:rsidR="0056267E" w:rsidRDefault="0056267E" w:rsidP="0056267E">
      <w:pPr>
        <w:pStyle w:val="Odstavecseseznamem1"/>
        <w:numPr>
          <w:ilvl w:val="0"/>
          <w:numId w:val="5"/>
        </w:numPr>
        <w:shd w:val="clear" w:color="auto" w:fill="FFFFFF"/>
        <w:spacing w:after="0" w:line="240" w:lineRule="auto"/>
        <w:ind w:left="426"/>
        <w:jc w:val="both"/>
        <w:rPr>
          <w:color w:val="000000"/>
        </w:rPr>
      </w:pPr>
      <w:r>
        <w:rPr>
          <w:color w:val="000000"/>
        </w:rPr>
        <w:t>Zjist</w:t>
      </w:r>
      <w:r>
        <w:rPr>
          <w:rFonts w:eastAsia="Times New Roman"/>
          <w:color w:val="000000"/>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 zakázek. </w:t>
      </w:r>
    </w:p>
    <w:p w:rsidR="0056267E" w:rsidRDefault="0056267E" w:rsidP="0056267E">
      <w:pPr>
        <w:pStyle w:val="Odstavecseseznamem1"/>
        <w:numPr>
          <w:ilvl w:val="0"/>
          <w:numId w:val="5"/>
        </w:numPr>
        <w:shd w:val="clear" w:color="auto" w:fill="FFFFFF"/>
        <w:spacing w:after="0" w:line="240" w:lineRule="auto"/>
        <w:ind w:left="426"/>
        <w:jc w:val="both"/>
        <w:rPr>
          <w:color w:val="000000"/>
        </w:rPr>
      </w:pPr>
      <w:r>
        <w:rPr>
          <w:color w:val="000000"/>
        </w:rPr>
        <w:t>Zhotovitel odpov</w:t>
      </w:r>
      <w:r>
        <w:rPr>
          <w:rFonts w:eastAsia="Times New Roman"/>
          <w:color w:val="000000"/>
        </w:rPr>
        <w:t>ídá za předmět restaurování ode dne jeho převzetí do dne jeho vrácení, tedy za jakékoliv poškození, znehodnocení, zkázu nebo ztrátu předmětu restaurování, ať už vzniklo jakýmkoliv způsobem včetně škody způsobených při přepravě.</w:t>
      </w:r>
    </w:p>
    <w:p w:rsidR="0056267E" w:rsidRDefault="0056267E" w:rsidP="0056267E">
      <w:pPr>
        <w:pStyle w:val="Odstavecseseznamem1"/>
        <w:numPr>
          <w:ilvl w:val="0"/>
          <w:numId w:val="5"/>
        </w:numPr>
        <w:shd w:val="clear" w:color="auto" w:fill="FFFFFF"/>
        <w:spacing w:after="0" w:line="240" w:lineRule="auto"/>
        <w:ind w:left="426"/>
        <w:jc w:val="both"/>
        <w:rPr>
          <w:color w:val="000000"/>
        </w:rPr>
      </w:pPr>
      <w:r>
        <w:rPr>
          <w:color w:val="000000"/>
        </w:rPr>
        <w:t>Smluvn</w:t>
      </w:r>
      <w:r>
        <w:rPr>
          <w:rFonts w:eastAsia="Times New Roman"/>
          <w:color w:val="000000"/>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rsidR="0056267E" w:rsidRDefault="0056267E" w:rsidP="0056267E">
      <w:pPr>
        <w:pStyle w:val="Odstavecseseznamem1"/>
        <w:numPr>
          <w:ilvl w:val="0"/>
          <w:numId w:val="5"/>
        </w:numPr>
        <w:shd w:val="clear" w:color="auto" w:fill="FFFFFF"/>
        <w:spacing w:after="0" w:line="240" w:lineRule="auto"/>
        <w:ind w:left="426"/>
        <w:jc w:val="both"/>
        <w:rPr>
          <w:rFonts w:eastAsia="Times New Roman"/>
          <w:color w:val="000000"/>
        </w:rPr>
      </w:pPr>
      <w:r>
        <w:rPr>
          <w:color w:val="000000"/>
        </w:rPr>
        <w:t>P</w:t>
      </w:r>
      <w:r>
        <w:rPr>
          <w:rFonts w:eastAsia="Times New Roman"/>
          <w:color w:val="000000"/>
        </w:rPr>
        <w:t>ředmět restaurování smí být fotografován, filmován nebo jinak reprodukován pouze za účelem získání podrobné dokumentace původního stavu a aktuálního stavu během provádění díla.</w:t>
      </w:r>
    </w:p>
    <w:p w:rsidR="0056267E" w:rsidRDefault="0056267E" w:rsidP="0056267E">
      <w:pPr>
        <w:pStyle w:val="Odstavecseseznamem1"/>
        <w:numPr>
          <w:ilvl w:val="0"/>
          <w:numId w:val="5"/>
        </w:numPr>
        <w:shd w:val="clear" w:color="auto" w:fill="FFFFFF"/>
        <w:spacing w:after="0" w:line="240" w:lineRule="auto"/>
        <w:ind w:left="426"/>
        <w:jc w:val="both"/>
        <w:rPr>
          <w:rFonts w:eastAsia="Times New Roman"/>
          <w:color w:val="000000"/>
        </w:rPr>
      </w:pPr>
      <w:r w:rsidRPr="002840A7">
        <w:rPr>
          <w:rFonts w:eastAsia="Times New Roman"/>
          <w:color w:val="000000"/>
        </w:rPr>
        <w:t xml:space="preserve">Zhotovitel je povinen zajistit po celou dobu, kdy bude předmět restaurování v jeho dispozici, jeho bezpečné uložení a dodržení klimatických podmínek vhodných pro jeho skladování. </w:t>
      </w:r>
    </w:p>
    <w:p w:rsidR="0056267E" w:rsidRPr="002840A7" w:rsidRDefault="0056267E" w:rsidP="0056267E">
      <w:pPr>
        <w:pStyle w:val="Odstavecseseznamem1"/>
        <w:numPr>
          <w:ilvl w:val="0"/>
          <w:numId w:val="5"/>
        </w:numPr>
        <w:shd w:val="clear" w:color="auto" w:fill="FFFFFF"/>
        <w:spacing w:after="0" w:line="240" w:lineRule="auto"/>
        <w:ind w:left="426"/>
        <w:jc w:val="both"/>
        <w:rPr>
          <w:rFonts w:eastAsia="Times New Roman"/>
          <w:color w:val="000000"/>
        </w:rPr>
      </w:pPr>
      <w:r w:rsidRPr="002840A7">
        <w:rPr>
          <w:color w:val="000000"/>
        </w:rPr>
        <w:t>Objednatel kontroluje postup, zp</w:t>
      </w:r>
      <w:r w:rsidRPr="002840A7">
        <w:rPr>
          <w:rFonts w:eastAsia="Times New Roman"/>
          <w:color w:val="000000"/>
        </w:rPr>
        <w:t xml:space="preserve">ůsob a kvalitu provádění prací při pravidelně konaném, společném jednání pověřených zástupců zhotovitele a objednatele (dále jen „kontrolní den"). Účelem kontrolního dne je zejména posoudit plnění závazků zhotovitele z věcného a časového hlediska. </w:t>
      </w:r>
      <w:r w:rsidRPr="002840A7">
        <w:rPr>
          <w:color w:val="000000"/>
        </w:rPr>
        <w:t>Term</w:t>
      </w:r>
      <w:r w:rsidRPr="002840A7">
        <w:rPr>
          <w:rFonts w:eastAsia="Times New Roman"/>
          <w:color w:val="000000"/>
        </w:rPr>
        <w:t>ín konání kontrolního dne určuje objednatel po projednání se zhotovitelem. Kontrolní dny se budou konat dle potřeby. Místem konání kontrolních dnů je zpravidla místo provádění díla.</w:t>
      </w:r>
    </w:p>
    <w:p w:rsidR="0056267E" w:rsidRPr="006E73D5" w:rsidRDefault="0056267E" w:rsidP="0056267E">
      <w:pPr>
        <w:pStyle w:val="Odstavecseseznamem1"/>
        <w:numPr>
          <w:ilvl w:val="0"/>
          <w:numId w:val="5"/>
        </w:numPr>
        <w:shd w:val="clear" w:color="auto" w:fill="FFFFFF"/>
        <w:spacing w:after="0" w:line="240" w:lineRule="auto"/>
        <w:ind w:left="426"/>
        <w:jc w:val="both"/>
        <w:rPr>
          <w:color w:val="000000"/>
        </w:rPr>
      </w:pPr>
      <w:r w:rsidRPr="006E73D5">
        <w:rPr>
          <w:rFonts w:eastAsia="Times New Roman"/>
          <w:color w:val="000000"/>
        </w:rPr>
        <w:lastRenderedPageBreak/>
        <w:t xml:space="preserve">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w:t>
      </w:r>
    </w:p>
    <w:p w:rsidR="0056267E" w:rsidRPr="006E73D5" w:rsidRDefault="0056267E" w:rsidP="0056267E">
      <w:pPr>
        <w:pStyle w:val="Odstavecseseznamem1"/>
        <w:numPr>
          <w:ilvl w:val="0"/>
          <w:numId w:val="5"/>
        </w:numPr>
        <w:shd w:val="clear" w:color="auto" w:fill="FFFFFF"/>
        <w:spacing w:after="0" w:line="240" w:lineRule="auto"/>
        <w:ind w:left="426"/>
        <w:jc w:val="both"/>
        <w:rPr>
          <w:color w:val="000000"/>
        </w:rPr>
      </w:pPr>
      <w:r w:rsidRPr="006E73D5">
        <w:rPr>
          <w:color w:val="000000"/>
        </w:rPr>
        <w:t>Zhotovitel se zavazuje vyhov</w:t>
      </w:r>
      <w:r w:rsidRPr="006E73D5">
        <w:rPr>
          <w:rFonts w:eastAsia="Times New Roman"/>
          <w:color w:val="000000"/>
        </w:rPr>
        <w:t>ět žádosti objednatele a kdykoliv předmět restaurování zpřístupnit ke kontrole jeho stavu a postupu prací prováděných dle této smlouvy či k provedení inventarizace.</w:t>
      </w:r>
    </w:p>
    <w:p w:rsidR="0056267E" w:rsidRDefault="0056267E" w:rsidP="0056267E">
      <w:pPr>
        <w:pStyle w:val="Odstavecseseznamem1"/>
        <w:numPr>
          <w:ilvl w:val="0"/>
          <w:numId w:val="5"/>
        </w:numPr>
        <w:shd w:val="clear" w:color="auto" w:fill="FFFFFF"/>
        <w:spacing w:after="0" w:line="240" w:lineRule="auto"/>
        <w:ind w:left="426"/>
        <w:jc w:val="both"/>
        <w:rPr>
          <w:b/>
          <w:bCs/>
          <w:color w:val="000000"/>
        </w:rPr>
      </w:pPr>
      <w:r>
        <w:rPr>
          <w:color w:val="000000"/>
        </w:rPr>
        <w:t>Zhotovitel se zavazuje b</w:t>
      </w:r>
      <w:r>
        <w:rPr>
          <w:rFonts w:eastAsia="Times New Roman"/>
          <w:color w:val="000000"/>
        </w:rPr>
        <w:t>ěhem plnění smlouvy i po ukončení smlouvy, zachovávat mlčenlivost o všech skutečnostech, o kterých se dozví od objednatele v souvislosti s plněním předmětu smlouvy</w:t>
      </w:r>
    </w:p>
    <w:p w:rsidR="008120EC" w:rsidRDefault="008120EC">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rPr>
        <w:t>V. Z</w:t>
      </w:r>
      <w:r>
        <w:rPr>
          <w:rFonts w:eastAsia="Times New Roman"/>
          <w:b/>
          <w:bCs/>
          <w:color w:val="000000"/>
        </w:rPr>
        <w:t>áruka za jakost a záruční podmínky</w:t>
      </w:r>
    </w:p>
    <w:p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odpov</w:t>
      </w:r>
      <w:r>
        <w:rPr>
          <w:rFonts w:eastAsia="Times New Roman"/>
          <w:color w:val="000000"/>
        </w:rPr>
        <w:t>ídá za to, že práce dle této smlouvy budou provedeny podle podmínek této smlouvy a v souladu s účelem této smlouvy a že dílo bude předáno bez vad a nedodělků.</w:t>
      </w:r>
    </w:p>
    <w:p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se dostate</w:t>
      </w:r>
      <w:r>
        <w:rPr>
          <w:rFonts w:eastAsia="Times New Roman"/>
          <w:color w:val="000000"/>
        </w:rPr>
        <w:t>čně seznámil s prostředím, do kterého bude předmět restaurování po dokončení restaurování umístěn a při doporučení ohledně péče zohlední skutečný stav zdejších klimatických podmínek.</w:t>
      </w:r>
    </w:p>
    <w:p w:rsidR="008120EC" w:rsidRDefault="008120EC">
      <w:pPr>
        <w:pStyle w:val="Odstavecseseznamem1"/>
        <w:numPr>
          <w:ilvl w:val="0"/>
          <w:numId w:val="6"/>
        </w:numPr>
        <w:spacing w:after="0" w:line="240" w:lineRule="auto"/>
        <w:ind w:left="426"/>
        <w:jc w:val="both"/>
      </w:pPr>
      <w:r>
        <w:rPr>
          <w:color w:val="000000"/>
        </w:rPr>
        <w:t>Zhotovitel odpov</w:t>
      </w:r>
      <w:r>
        <w:rPr>
          <w:rFonts w:eastAsia="Times New Roman"/>
          <w:color w:val="000000"/>
        </w:rPr>
        <w:t xml:space="preserve">ídá za vady, jež má dílo v době odevzdání objednateli. </w:t>
      </w:r>
      <w:r>
        <w:rPr>
          <w:rFonts w:cs="Calibr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8120EC" w:rsidRDefault="008120EC">
      <w:pPr>
        <w:pStyle w:val="Odstavecseseznamem1"/>
        <w:numPr>
          <w:ilvl w:val="0"/>
          <w:numId w:val="6"/>
        </w:numPr>
        <w:spacing w:after="0" w:line="240" w:lineRule="auto"/>
        <w:ind w:left="426"/>
        <w:jc w:val="both"/>
        <w:rPr>
          <w:rFonts w:cs="Calibri"/>
        </w:rPr>
      </w:pPr>
      <w:r>
        <w:t>Zhotovitel poskytuje objednateli záruku za jakost díla v</w:t>
      </w:r>
      <w:r w:rsidR="00742FFA">
        <w:t> </w:t>
      </w:r>
      <w:r>
        <w:t>délc</w:t>
      </w:r>
      <w:r w:rsidR="00742FFA">
        <w:t xml:space="preserve">e 60 měsíců </w:t>
      </w:r>
      <w:r w:rsidR="00CD6241">
        <w:t>ode dne předání díla</w:t>
      </w:r>
      <w:r w:rsidR="00427F86">
        <w:t>.</w:t>
      </w:r>
      <w:r>
        <w:t xml:space="preserve"> Záruční</w:t>
      </w:r>
      <w:r>
        <w:rPr>
          <w:rFonts w:cs="Arial"/>
        </w:rPr>
        <w:t xml:space="preserve"> doba na reklamovanou část díla neběží po dobu počínající dnem uplatnění reklamace a končící dnem odstranění vady.</w:t>
      </w:r>
    </w:p>
    <w:p w:rsidR="008120EC" w:rsidRPr="00742FFA" w:rsidRDefault="008120EC">
      <w:pPr>
        <w:pStyle w:val="Odstavecseseznamem1"/>
        <w:numPr>
          <w:ilvl w:val="0"/>
          <w:numId w:val="6"/>
        </w:numPr>
        <w:spacing w:after="0" w:line="240" w:lineRule="auto"/>
        <w:ind w:left="426"/>
        <w:jc w:val="both"/>
      </w:pPr>
      <w:r>
        <w:rPr>
          <w:rFonts w:cs="Calibri"/>
        </w:rPr>
        <w:t xml:space="preserve">Zhotovitel se zavazuje reklamované vady na svůj náklad bezodkladně odstranit, nejpozději </w:t>
      </w:r>
      <w:r w:rsidRPr="00742FFA">
        <w:t xml:space="preserve">však do 30 kalendářních dnů ode dne oznámení vad objednatelem, nedohodnou-li se strany vzhledem k charakteru vad na lhůtě delší. </w:t>
      </w:r>
    </w:p>
    <w:p w:rsidR="008120EC" w:rsidRDefault="008120EC">
      <w:pPr>
        <w:pStyle w:val="Odstavecseseznamem1"/>
        <w:spacing w:after="0" w:line="240" w:lineRule="auto"/>
        <w:ind w:left="426"/>
        <w:jc w:val="both"/>
      </w:pPr>
    </w:p>
    <w:p w:rsidR="008120EC" w:rsidRDefault="008120EC">
      <w:pPr>
        <w:shd w:val="clear" w:color="auto" w:fill="FFFFFF"/>
        <w:spacing w:after="0" w:line="240" w:lineRule="auto"/>
        <w:contextualSpacing/>
        <w:jc w:val="center"/>
        <w:rPr>
          <w:color w:val="000000"/>
        </w:rPr>
      </w:pPr>
      <w:r>
        <w:rPr>
          <w:b/>
          <w:bCs/>
          <w:color w:val="000000"/>
        </w:rPr>
        <w:t>VI. Ukon</w:t>
      </w:r>
      <w:r>
        <w:rPr>
          <w:rFonts w:eastAsia="Times New Roman"/>
          <w:b/>
          <w:bCs/>
          <w:color w:val="000000"/>
        </w:rPr>
        <w:t>čení smlouvy</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Jin</w:t>
      </w:r>
      <w:r>
        <w:rPr>
          <w:rFonts w:eastAsia="Times New Roman"/>
          <w:color w:val="000000"/>
        </w:rPr>
        <w:t>ým způsobem než splněním lze tuto smlouvu ukončit:</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písemnou dohodou smluvních stran,</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písemnou výpovědí,</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odstoupením od smlouvy.</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 xml:space="preserve">Objednatel je oprávněn smlouvu písemně kdykoliv vypovědět i bez udání důvodu, a to písemnou výpovědí doručenou druhé smluvní straně. </w:t>
      </w:r>
      <w:r w:rsidRPr="00742FFA">
        <w:t>Výpovědní doba činí vždy jeden měsíc a počíná běžet prvého dne kalendářního měsíce následujícího po kalendářním měsíci, v němž byla výpověď druhé smluvní straně doručena.</w:t>
      </w:r>
      <w:r>
        <w:rPr>
          <w:color w:val="000000"/>
        </w:rPr>
        <w:t xml:space="preserve"> V takovém případě má zhotovitel nárok na zaplacení prokazatelně vynaložených nákladů.</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Objednatel je oprávněn od této smlouvy odstoupit dle Občanského zákoníku a dále zejména z následujících důvodů:</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v prodlení s prováděním nebo dokončením díla podl</w:t>
      </w:r>
      <w:r w:rsidR="00742FFA">
        <w:rPr>
          <w:color w:val="000000"/>
        </w:rPr>
        <w:t>e této smlouvy po dobu delší ne 30 kalendářních dnů</w:t>
      </w:r>
      <w:r>
        <w:rPr>
          <w:color w:val="000000"/>
        </w:rPr>
        <w:t xml:space="preserve"> a k nápravě nedojde ani v přiměřené dodatečné lhůtě uvedené v písemné výzvě objednatele k nápravě,</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v prodlení s odstraněním jakékoliv vady nebo nedodělku díla podle</w:t>
      </w:r>
      <w:r w:rsidR="00742FFA">
        <w:rPr>
          <w:color w:val="000000"/>
        </w:rPr>
        <w:t xml:space="preserve"> této smlouvy po dobu delší než 30 kalendářních dnů,</w:t>
      </w:r>
    </w:p>
    <w:p w:rsidR="002D685D" w:rsidRPr="002D685D" w:rsidRDefault="008120EC" w:rsidP="002D685D">
      <w:pPr>
        <w:pStyle w:val="Odstavecseseznamem1"/>
        <w:numPr>
          <w:ilvl w:val="1"/>
          <w:numId w:val="7"/>
        </w:numPr>
        <w:shd w:val="clear" w:color="auto" w:fill="FFFFFF"/>
        <w:spacing w:after="0" w:line="240" w:lineRule="auto"/>
        <w:jc w:val="both"/>
        <w:rPr>
          <w:color w:val="000000"/>
        </w:rPr>
      </w:pPr>
      <w:r>
        <w:rPr>
          <w:color w:val="000000"/>
        </w:rPr>
        <w:t>nedodržování technologických postupů zhotovitelem, které vyplývají z všeobecně závazných norem nebo všeobecně závazných předpisů, nebo této smlouvy včetně jejích příloh či pokynů objednatele.</w:t>
      </w:r>
    </w:p>
    <w:p w:rsidR="002D685D" w:rsidRPr="002D685D" w:rsidRDefault="008120EC" w:rsidP="002D685D">
      <w:pPr>
        <w:pStyle w:val="Odstavecseseznamem1"/>
        <w:numPr>
          <w:ilvl w:val="0"/>
          <w:numId w:val="7"/>
        </w:numPr>
        <w:shd w:val="clear" w:color="auto" w:fill="FFFFFF"/>
        <w:spacing w:after="0" w:line="240" w:lineRule="auto"/>
        <w:ind w:left="426"/>
        <w:jc w:val="both"/>
      </w:pPr>
      <w:r>
        <w:rPr>
          <w:color w:val="000000"/>
        </w:rPr>
        <w:t>Odstoupení od smlouvy musí mít písemnou formu s tím, že je účinné dnem následujícím po dni doručení druhé smluvní straně.</w:t>
      </w:r>
    </w:p>
    <w:p w:rsidR="00427F86" w:rsidRDefault="00427F86">
      <w:pPr>
        <w:shd w:val="clear" w:color="auto" w:fill="FFFFFF"/>
        <w:spacing w:after="0" w:line="240" w:lineRule="auto"/>
        <w:contextualSpacing/>
      </w:pPr>
    </w:p>
    <w:p w:rsidR="00E762D5" w:rsidRDefault="00E762D5">
      <w:pPr>
        <w:shd w:val="clear" w:color="auto" w:fill="FFFFFF"/>
        <w:spacing w:after="0" w:line="240" w:lineRule="auto"/>
        <w:contextualSpacing/>
        <w:jc w:val="center"/>
        <w:rPr>
          <w:b/>
          <w:bCs/>
          <w:color w:val="000000"/>
          <w:lang w:val="en-GB"/>
        </w:rPr>
      </w:pPr>
    </w:p>
    <w:p w:rsidR="008120EC" w:rsidRDefault="008120EC">
      <w:pPr>
        <w:shd w:val="clear" w:color="auto" w:fill="FFFFFF"/>
        <w:spacing w:after="0" w:line="240" w:lineRule="auto"/>
        <w:contextualSpacing/>
        <w:jc w:val="center"/>
        <w:rPr>
          <w:color w:val="000000"/>
        </w:rPr>
      </w:pPr>
      <w:r>
        <w:rPr>
          <w:b/>
          <w:bCs/>
          <w:color w:val="000000"/>
          <w:lang w:val="en-GB"/>
        </w:rPr>
        <w:lastRenderedPageBreak/>
        <w:t xml:space="preserve">VII. </w:t>
      </w:r>
      <w:r>
        <w:rPr>
          <w:b/>
          <w:bCs/>
          <w:color w:val="000000"/>
        </w:rPr>
        <w:t>Smluvn</w:t>
      </w:r>
      <w:r>
        <w:rPr>
          <w:rFonts w:eastAsia="Times New Roman"/>
          <w:b/>
          <w:bCs/>
          <w:color w:val="000000"/>
        </w:rPr>
        <w:t>í pokuty</w:t>
      </w:r>
    </w:p>
    <w:p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Pokud zhotovitel bude prov</w:t>
      </w:r>
      <w:r>
        <w:rPr>
          <w:rFonts w:eastAsia="Times New Roman"/>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w:t>
      </w:r>
      <w:r w:rsidRPr="002D685D">
        <w:t xml:space="preserve">1.000 Kč </w:t>
      </w:r>
      <w:r>
        <w:rPr>
          <w:rFonts w:eastAsia="Times New Roman"/>
          <w:color w:val="000000"/>
        </w:rPr>
        <w:t xml:space="preserve">za každé jednotlivé porušení povinnosti. </w:t>
      </w:r>
    </w:p>
    <w:p w:rsidR="008120EC" w:rsidRDefault="008120EC">
      <w:pPr>
        <w:pStyle w:val="Odstavecseseznamem1"/>
        <w:numPr>
          <w:ilvl w:val="0"/>
          <w:numId w:val="8"/>
        </w:numPr>
        <w:shd w:val="clear" w:color="auto" w:fill="FFFFFF"/>
        <w:spacing w:after="0" w:line="240" w:lineRule="auto"/>
        <w:ind w:left="426"/>
        <w:jc w:val="both"/>
        <w:rPr>
          <w:color w:val="000000"/>
        </w:rPr>
      </w:pPr>
      <w:r>
        <w:rPr>
          <w:rFonts w:eastAsia="Times New Roman"/>
          <w:color w:val="000000"/>
        </w:rPr>
        <w:t xml:space="preserve">Smluvní pokuta pro případ prodlení s odstraněním vad dle této smlouvy se sjednává ve </w:t>
      </w:r>
      <w:r w:rsidRPr="002D685D">
        <w:rPr>
          <w:rFonts w:eastAsia="Times New Roman"/>
          <w:color w:val="000000"/>
        </w:rPr>
        <w:t>výši 1.000 Kč</w:t>
      </w:r>
      <w:r>
        <w:rPr>
          <w:rFonts w:eastAsia="Times New Roman"/>
          <w:color w:val="000000"/>
        </w:rPr>
        <w:t xml:space="preserve"> za každý den prodlení a každou vadu od porušení povinnosti.</w:t>
      </w:r>
    </w:p>
    <w:p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V p</w:t>
      </w:r>
      <w:r>
        <w:rPr>
          <w:rFonts w:eastAsia="Times New Roman"/>
          <w:color w:val="000000"/>
        </w:rPr>
        <w:t xml:space="preserve">řípadě prodlení zhotovitele s řádným plněním díla, je tento povinen zaplatit objednateli smluvní pokutu ve výši </w:t>
      </w:r>
      <w:r w:rsidRPr="002D685D">
        <w:rPr>
          <w:rFonts w:eastAsia="Times New Roman"/>
          <w:color w:val="000000"/>
        </w:rPr>
        <w:t>0,2 % z ceny díla bez DPH</w:t>
      </w:r>
      <w:r>
        <w:rPr>
          <w:rFonts w:eastAsia="Times New Roman"/>
          <w:color w:val="000000"/>
        </w:rPr>
        <w:t xml:space="preserve"> za každý den prodlení.</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Pr>
          <w:rFonts w:eastAsia="Times New Roman"/>
          <w:color w:val="000000"/>
        </w:rPr>
        <w:t xml:space="preserve">Za porušení povinnosti mlčenlivosti specifikované v této smlouvě zhotovitel povinen uhradit objednateli smluvní pokutu ve výši </w:t>
      </w:r>
      <w:r w:rsidRPr="002D685D">
        <w:rPr>
          <w:rFonts w:eastAsia="Times New Roman"/>
          <w:color w:val="000000"/>
        </w:rPr>
        <w:t>5 000,- Kč,</w:t>
      </w:r>
      <w:r>
        <w:rPr>
          <w:rFonts w:eastAsia="Times New Roman"/>
          <w:color w:val="000000"/>
        </w:rPr>
        <w:t xml:space="preserve"> a to za každý jednotlivý případ porušení povinnosti</w:t>
      </w:r>
      <w:r w:rsidR="006214B7">
        <w:rPr>
          <w:rFonts w:eastAsia="Times New Roman"/>
          <w:color w:val="000000"/>
        </w:rPr>
        <w:t>.</w:t>
      </w:r>
    </w:p>
    <w:p w:rsidR="006214B7" w:rsidRDefault="006214B7"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rFonts w:eastAsia="Times New Roman"/>
          <w:color w:val="000000"/>
        </w:rPr>
        <w:t xml:space="preserve">V případě porušení některé z povinnosti v čl. II. odst. 9 smlouvy je zhotovitel povinen uhradit objednateli smluvní pokutu ve výši 50 000,- Kč. </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rFonts w:cs="Arial"/>
        </w:rPr>
        <w:t xml:space="preserve">Zhotovitel se vzdává svého práva namítat nepřiměřenou výši smluvní pokuty u soudu ve smyslu § 2051 Občanského zákoníku. Smluvní pokuty dle této smlouvy jsou splatné do 21 dnů od písemného vyúčtování odeslaného druhé smluvní straně. </w:t>
      </w:r>
      <w:r w:rsidRPr="006214B7">
        <w:rPr>
          <w:color w:val="000000"/>
        </w:rPr>
        <w:t>Uhrazením smluvní pokuty není dotčen nárok na náhradu škody. Nárok na úhradu smluvní pokuty ani škody není nikterak dotčen odstoupením od smlouvy.</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t>Objednatel je oprávněn provést zápočet svého i nesplatného nároku na zaplacení smluvní pokuty proti nároku zhotovitele na zaplacení ceny díla nebo jeho části.</w:t>
      </w:r>
    </w:p>
    <w:p w:rsidR="008120EC" w:rsidRP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color w:val="000000"/>
        </w:rPr>
        <w:t>V p</w:t>
      </w:r>
      <w:r w:rsidRPr="006214B7">
        <w:rPr>
          <w:rFonts w:eastAsia="Times New Roman"/>
          <w:color w:val="000000"/>
        </w:rPr>
        <w:t>řípadě prodlení objednatele se zaplacením daňového dokladu - faktury je oprávněn zhotovitel požadovat úrok z prodlení v zákonné výši.</w:t>
      </w:r>
    </w:p>
    <w:p w:rsidR="008120EC" w:rsidRDefault="008120EC">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lang w:val="en-GB"/>
        </w:rPr>
        <w:t xml:space="preserve">VIII. </w:t>
      </w:r>
      <w:r>
        <w:rPr>
          <w:b/>
          <w:bCs/>
          <w:color w:val="000000"/>
        </w:rPr>
        <w:t>Z</w:t>
      </w:r>
      <w:r>
        <w:rPr>
          <w:rFonts w:eastAsia="Times New Roman"/>
          <w:b/>
          <w:bCs/>
          <w:color w:val="000000"/>
        </w:rPr>
        <w:t>ávěrečná ustanovení</w:t>
      </w:r>
    </w:p>
    <w:p w:rsidR="0056267E" w:rsidRDefault="008120EC" w:rsidP="0056267E">
      <w:pPr>
        <w:pStyle w:val="Odstavecseseznamem1"/>
        <w:numPr>
          <w:ilvl w:val="0"/>
          <w:numId w:val="10"/>
        </w:numPr>
        <w:shd w:val="clear" w:color="auto" w:fill="FFFFFF"/>
        <w:spacing w:after="0" w:line="240" w:lineRule="auto"/>
        <w:ind w:left="426"/>
        <w:jc w:val="both"/>
        <w:rPr>
          <w:color w:val="000000"/>
        </w:rPr>
      </w:pPr>
      <w:r>
        <w:rPr>
          <w:color w:val="000000"/>
        </w:rPr>
        <w:t>Pr</w:t>
      </w:r>
      <w:r>
        <w:rPr>
          <w:rFonts w:eastAsia="Times New Roman"/>
          <w:color w:val="000000"/>
        </w:rPr>
        <w:t>ávní vztahy touto smlouvou výslovně neupravené se řídí příslušnými ustanoveními Občanského zákoníku a předpisy souvisejícími.</w:t>
      </w:r>
    </w:p>
    <w:p w:rsidR="0056267E" w:rsidRDefault="008120EC" w:rsidP="0056267E">
      <w:pPr>
        <w:pStyle w:val="Odstavecseseznamem1"/>
        <w:numPr>
          <w:ilvl w:val="0"/>
          <w:numId w:val="10"/>
        </w:numPr>
        <w:shd w:val="clear" w:color="auto" w:fill="FFFFFF"/>
        <w:spacing w:after="0" w:line="240" w:lineRule="auto"/>
        <w:ind w:left="426"/>
        <w:jc w:val="both"/>
        <w:rPr>
          <w:color w:val="000000"/>
        </w:rPr>
      </w:pPr>
      <w:r w:rsidRPr="0056267E">
        <w:rPr>
          <w:color w:val="000000"/>
        </w:rPr>
        <w:t>Pokud p</w:t>
      </w:r>
      <w:r w:rsidRPr="0056267E">
        <w:rPr>
          <w:rFonts w:eastAsia="Times New Roman"/>
          <w:color w:val="000000"/>
        </w:rPr>
        <w:t>ři řešení předmětu dle smlouvy budou zásadně využity vynálezy, zlepšovací návrhy, případně užitné vzory, zůstávají práva a nároky jejich autorů na odměnu zachovány.</w:t>
      </w:r>
    </w:p>
    <w:p w:rsidR="0056267E" w:rsidRPr="0056267E" w:rsidRDefault="008120EC" w:rsidP="0056267E">
      <w:pPr>
        <w:pStyle w:val="Odstavecseseznamem1"/>
        <w:numPr>
          <w:ilvl w:val="0"/>
          <w:numId w:val="10"/>
        </w:numPr>
        <w:shd w:val="clear" w:color="auto" w:fill="FFFFFF"/>
        <w:spacing w:after="0" w:line="240" w:lineRule="auto"/>
        <w:ind w:left="426"/>
        <w:jc w:val="both"/>
        <w:rPr>
          <w:color w:val="000000"/>
        </w:rPr>
      </w:pPr>
      <w:r>
        <w:t xml:space="preserve">Tato smlouva byla sepsána </w:t>
      </w:r>
      <w:r w:rsidRPr="00E762D5">
        <w:t>ve třech</w:t>
      </w:r>
      <w:r>
        <w:t xml:space="preserve"> vyhotoveních. Objednatel obdrží </w:t>
      </w:r>
      <w:r w:rsidRPr="00E762D5">
        <w:t>po dvou</w:t>
      </w:r>
      <w:r>
        <w:t xml:space="preserve"> a zhotovitel </w:t>
      </w:r>
      <w:r w:rsidRPr="00E762D5">
        <w:t>po jednom</w:t>
      </w:r>
      <w:r>
        <w:t xml:space="preserve"> vyhotovení.</w:t>
      </w:r>
    </w:p>
    <w:p w:rsidR="0056267E" w:rsidRDefault="008120EC" w:rsidP="0056267E">
      <w:pPr>
        <w:pStyle w:val="Odstavecseseznamem1"/>
        <w:numPr>
          <w:ilvl w:val="0"/>
          <w:numId w:val="10"/>
        </w:numPr>
        <w:shd w:val="clear" w:color="auto" w:fill="FFFFFF"/>
        <w:spacing w:after="0" w:line="240" w:lineRule="auto"/>
        <w:ind w:left="426"/>
        <w:jc w:val="both"/>
        <w:rPr>
          <w:color w:val="000000"/>
        </w:rPr>
      </w:pPr>
      <w:r w:rsidRPr="0056267E">
        <w:rPr>
          <w:rFonts w:cs="Calibri"/>
          <w:color w:val="000000"/>
        </w:rPr>
        <w:t xml:space="preserve">Tato smlouva nabývá platnosti a účinnosti dnem podpisu oběma smluvními stranami. Pokud tato smlouva podléhá povinnosti uveřejnění </w:t>
      </w:r>
      <w:r w:rsidRPr="0056267E">
        <w:rPr>
          <w:bCs/>
          <w:iCs/>
        </w:rPr>
        <w:t>dle zákona č. 340/2015 Sb., o zvláštních podmínkách účinnosti některých smluv, uveřejňování těchto smluv a o registru smluv (zákon o registru smluv)</w:t>
      </w:r>
      <w:r w:rsidRPr="0056267E">
        <w:rPr>
          <w:rFonts w:cs="Calibri"/>
          <w:color w:val="000000"/>
        </w:rPr>
        <w:t>, nabude účinnosti dnem uveřejnění a její uveřejnění zajistí objednatel.</w:t>
      </w:r>
      <w:r w:rsidRPr="00E762D5">
        <w:t xml:space="preserve"> </w:t>
      </w:r>
      <w:r>
        <w:t>Smluvní strany berou na vědomí, že tato smlouva může být předmětem zveřejnění i dle jiných právních předpisů.</w:t>
      </w:r>
    </w:p>
    <w:p w:rsidR="0056267E" w:rsidRDefault="008120EC" w:rsidP="0056267E">
      <w:pPr>
        <w:pStyle w:val="Odstavecseseznamem1"/>
        <w:numPr>
          <w:ilvl w:val="0"/>
          <w:numId w:val="10"/>
        </w:numPr>
        <w:shd w:val="clear" w:color="auto" w:fill="FFFFFF"/>
        <w:spacing w:after="0" w:line="240" w:lineRule="auto"/>
        <w:ind w:left="426"/>
        <w:jc w:val="both"/>
        <w:rPr>
          <w:color w:val="000000"/>
        </w:rPr>
      </w:pPr>
      <w:r w:rsidRPr="0056267E">
        <w:rPr>
          <w:color w:val="000000"/>
        </w:rPr>
        <w:t>Smluvní strany se zavazují spolupůsobit jako osoba povinná v souladu se zákonem č. 320/2001 Sb., o finanční kontrole ve veřejné správě a o změně některých zákonů (zákon o finanční kontrole), ve znění pozdějších předpisů.</w:t>
      </w:r>
    </w:p>
    <w:p w:rsidR="0056267E" w:rsidRDefault="008120EC" w:rsidP="0056267E">
      <w:pPr>
        <w:pStyle w:val="Odstavecseseznamem1"/>
        <w:numPr>
          <w:ilvl w:val="0"/>
          <w:numId w:val="10"/>
        </w:numPr>
        <w:shd w:val="clear" w:color="auto" w:fill="FFFFFF"/>
        <w:spacing w:after="0" w:line="240" w:lineRule="auto"/>
        <w:ind w:left="426"/>
        <w:jc w:val="both"/>
        <w:rPr>
          <w:color w:val="000000"/>
        </w:rPr>
      </w:pPr>
      <w:r w:rsidRPr="0056267E">
        <w:rPr>
          <w:color w:val="000000"/>
        </w:rPr>
        <w:t xml:space="preserve">Smlouvu je možno měnit či doplňovat výhradně písemnými číslovanými dodatky. </w:t>
      </w:r>
    </w:p>
    <w:p w:rsidR="0056267E" w:rsidRDefault="008120EC" w:rsidP="0056267E">
      <w:pPr>
        <w:pStyle w:val="Odstavecseseznamem1"/>
        <w:numPr>
          <w:ilvl w:val="0"/>
          <w:numId w:val="10"/>
        </w:numPr>
        <w:shd w:val="clear" w:color="auto" w:fill="FFFFFF"/>
        <w:spacing w:after="0" w:line="240" w:lineRule="auto"/>
        <w:ind w:left="426"/>
        <w:jc w:val="both"/>
        <w:rPr>
          <w:color w:val="000000"/>
        </w:rPr>
      </w:pPr>
      <w:r w:rsidRPr="0056267E">
        <w:rPr>
          <w:color w:val="000000"/>
        </w:rPr>
        <w:t>Smluvní strany prohlašují, že tuto smlouvu uzavřely podle své pravé a svobodné vůle prosté omylů, nikoliv v tísni a že vzájemné plnění dle této smlouvy.</w:t>
      </w:r>
    </w:p>
    <w:p w:rsidR="0056267E" w:rsidRPr="0056267E" w:rsidRDefault="008120EC" w:rsidP="0056267E">
      <w:pPr>
        <w:pStyle w:val="Odstavecseseznamem1"/>
        <w:numPr>
          <w:ilvl w:val="0"/>
          <w:numId w:val="10"/>
        </w:numPr>
        <w:shd w:val="clear" w:color="auto" w:fill="FFFFFF"/>
        <w:spacing w:after="0" w:line="240" w:lineRule="auto"/>
        <w:ind w:left="426"/>
        <w:jc w:val="both"/>
        <w:rPr>
          <w:color w:val="000000"/>
        </w:rPr>
      </w:pPr>
      <w:r w:rsidRPr="0056267E">
        <w:rPr>
          <w:color w:val="000000"/>
        </w:rPr>
        <w:t xml:space="preserve">Informace k ochraně osobních údajů jsou ze strany objednatele uveřejněny na webových stránkách </w:t>
      </w:r>
      <w:hyperlink r:id="rId7" w:history="1">
        <w:r>
          <w:rPr>
            <w:rStyle w:val="Hypertextovodkaz"/>
          </w:rPr>
          <w:t>www.npu.cz</w:t>
        </w:r>
      </w:hyperlink>
      <w:r w:rsidRPr="0056267E">
        <w:rPr>
          <w:color w:val="000000"/>
        </w:rPr>
        <w:t xml:space="preserve"> v</w:t>
      </w:r>
      <w:r w:rsidR="00427F86" w:rsidRPr="0056267E">
        <w:rPr>
          <w:color w:val="000000"/>
        </w:rPr>
        <w:t> sekci „Ochrana osobních údajů“</w:t>
      </w:r>
      <w:r w:rsidR="00427F86" w:rsidRPr="0056267E">
        <w:rPr>
          <w:bCs/>
          <w:color w:val="000000"/>
        </w:rPr>
        <w:t>.</w:t>
      </w:r>
    </w:p>
    <w:p w:rsidR="0056267E" w:rsidRDefault="0056267E" w:rsidP="0056267E">
      <w:pPr>
        <w:pStyle w:val="Odstavecseseznamem1"/>
        <w:shd w:val="clear" w:color="auto" w:fill="FFFFFF"/>
        <w:spacing w:after="0" w:line="240" w:lineRule="auto"/>
        <w:jc w:val="both"/>
        <w:rPr>
          <w:bCs/>
          <w:color w:val="000000"/>
        </w:rPr>
      </w:pPr>
    </w:p>
    <w:p w:rsidR="0056267E" w:rsidRDefault="0056267E" w:rsidP="0056267E">
      <w:pPr>
        <w:pStyle w:val="Odstavecseseznamem1"/>
        <w:shd w:val="clear" w:color="auto" w:fill="FFFFFF"/>
        <w:spacing w:after="0" w:line="240" w:lineRule="auto"/>
        <w:jc w:val="both"/>
        <w:rPr>
          <w:bCs/>
          <w:color w:val="000000"/>
        </w:rPr>
      </w:pPr>
    </w:p>
    <w:p w:rsidR="00A935F7" w:rsidRDefault="00A935F7" w:rsidP="0056267E">
      <w:pPr>
        <w:pStyle w:val="Odstavecseseznamem1"/>
        <w:shd w:val="clear" w:color="auto" w:fill="FFFFFF"/>
        <w:spacing w:after="0" w:line="240" w:lineRule="auto"/>
        <w:jc w:val="both"/>
        <w:rPr>
          <w:bCs/>
          <w:color w:val="000000"/>
        </w:rPr>
      </w:pPr>
    </w:p>
    <w:p w:rsidR="00FE64F7" w:rsidRDefault="00FE64F7" w:rsidP="0056267E">
      <w:pPr>
        <w:pStyle w:val="Odstavecseseznamem1"/>
        <w:shd w:val="clear" w:color="auto" w:fill="FFFFFF"/>
        <w:spacing w:after="0" w:line="240" w:lineRule="auto"/>
        <w:jc w:val="both"/>
        <w:rPr>
          <w:bCs/>
          <w:color w:val="000000"/>
        </w:rPr>
      </w:pPr>
    </w:p>
    <w:p w:rsidR="00FE64F7" w:rsidRDefault="00FE64F7" w:rsidP="0056267E">
      <w:pPr>
        <w:pStyle w:val="Odstavecseseznamem1"/>
        <w:shd w:val="clear" w:color="auto" w:fill="FFFFFF"/>
        <w:spacing w:after="0" w:line="240" w:lineRule="auto"/>
        <w:jc w:val="both"/>
        <w:rPr>
          <w:bCs/>
          <w:color w:val="000000"/>
        </w:rPr>
      </w:pPr>
    </w:p>
    <w:p w:rsidR="00FE64F7" w:rsidRDefault="00FE64F7" w:rsidP="0056267E">
      <w:pPr>
        <w:pStyle w:val="Odstavecseseznamem1"/>
        <w:shd w:val="clear" w:color="auto" w:fill="FFFFFF"/>
        <w:spacing w:after="0" w:line="240" w:lineRule="auto"/>
        <w:jc w:val="both"/>
        <w:rPr>
          <w:bCs/>
          <w:color w:val="000000"/>
        </w:rPr>
      </w:pPr>
    </w:p>
    <w:p w:rsidR="00FE64F7" w:rsidRDefault="00FE64F7" w:rsidP="0056267E">
      <w:pPr>
        <w:pStyle w:val="Odstavecseseznamem1"/>
        <w:shd w:val="clear" w:color="auto" w:fill="FFFFFF"/>
        <w:spacing w:after="0" w:line="240" w:lineRule="auto"/>
        <w:jc w:val="both"/>
        <w:rPr>
          <w:bCs/>
          <w:color w:val="000000"/>
        </w:rPr>
      </w:pPr>
    </w:p>
    <w:p w:rsidR="00FE64F7" w:rsidRDefault="00FE64F7" w:rsidP="0056267E">
      <w:pPr>
        <w:pStyle w:val="Odstavecseseznamem1"/>
        <w:shd w:val="clear" w:color="auto" w:fill="FFFFFF"/>
        <w:spacing w:after="0" w:line="240" w:lineRule="auto"/>
        <w:jc w:val="both"/>
        <w:rPr>
          <w:bCs/>
          <w:color w:val="000000"/>
        </w:rPr>
      </w:pPr>
    </w:p>
    <w:p w:rsidR="00FE64F7" w:rsidRDefault="00FE64F7" w:rsidP="0056267E">
      <w:pPr>
        <w:pStyle w:val="Odstavecseseznamem1"/>
        <w:shd w:val="clear" w:color="auto" w:fill="FFFFFF"/>
        <w:spacing w:after="0" w:line="240" w:lineRule="auto"/>
        <w:jc w:val="both"/>
        <w:rPr>
          <w:bCs/>
          <w:color w:val="000000"/>
        </w:rPr>
      </w:pPr>
    </w:p>
    <w:p w:rsidR="00A935F7" w:rsidRDefault="00A935F7" w:rsidP="0056267E">
      <w:pPr>
        <w:pStyle w:val="Odstavecseseznamem1"/>
        <w:shd w:val="clear" w:color="auto" w:fill="FFFFFF"/>
        <w:spacing w:after="0" w:line="240" w:lineRule="auto"/>
        <w:jc w:val="both"/>
        <w:rPr>
          <w:bCs/>
          <w:color w:val="000000"/>
        </w:rPr>
      </w:pPr>
    </w:p>
    <w:p w:rsidR="00A935F7" w:rsidRDefault="00A935F7" w:rsidP="0056267E">
      <w:pPr>
        <w:pStyle w:val="Odstavecseseznamem1"/>
        <w:shd w:val="clear" w:color="auto" w:fill="FFFFFF"/>
        <w:spacing w:after="0" w:line="240" w:lineRule="auto"/>
        <w:jc w:val="both"/>
        <w:rPr>
          <w:bCs/>
          <w:color w:val="000000"/>
        </w:rPr>
      </w:pPr>
    </w:p>
    <w:p w:rsidR="00A935F7" w:rsidRDefault="00A935F7" w:rsidP="0056267E">
      <w:pPr>
        <w:pStyle w:val="Odstavecseseznamem1"/>
        <w:shd w:val="clear" w:color="auto" w:fill="FFFFFF"/>
        <w:spacing w:after="0" w:line="240" w:lineRule="auto"/>
        <w:jc w:val="both"/>
        <w:rPr>
          <w:bCs/>
          <w:color w:val="000000"/>
        </w:rPr>
      </w:pPr>
    </w:p>
    <w:p w:rsidR="00A935F7" w:rsidRDefault="00A935F7" w:rsidP="0056267E">
      <w:pPr>
        <w:pStyle w:val="Odstavecseseznamem1"/>
        <w:shd w:val="clear" w:color="auto" w:fill="FFFFFF"/>
        <w:spacing w:after="0" w:line="240" w:lineRule="auto"/>
        <w:jc w:val="both"/>
        <w:rPr>
          <w:bCs/>
          <w:color w:val="000000"/>
        </w:rPr>
      </w:pPr>
    </w:p>
    <w:p w:rsidR="0056267E" w:rsidRDefault="0056267E" w:rsidP="0056267E">
      <w:pPr>
        <w:pStyle w:val="Odstavecseseznamem1"/>
        <w:shd w:val="clear" w:color="auto" w:fill="FFFFFF"/>
        <w:spacing w:after="0" w:line="240" w:lineRule="auto"/>
        <w:jc w:val="both"/>
        <w:rPr>
          <w:color w:val="000000"/>
        </w:rPr>
      </w:pPr>
    </w:p>
    <w:p w:rsidR="008120EC" w:rsidRPr="00FE64F7" w:rsidRDefault="008120EC" w:rsidP="0056267E">
      <w:pPr>
        <w:pStyle w:val="Odstavecseseznamem1"/>
        <w:numPr>
          <w:ilvl w:val="0"/>
          <w:numId w:val="10"/>
        </w:numPr>
        <w:shd w:val="clear" w:color="auto" w:fill="FFFFFF"/>
        <w:spacing w:after="0" w:line="240" w:lineRule="auto"/>
        <w:ind w:left="426"/>
        <w:jc w:val="both"/>
        <w:rPr>
          <w:color w:val="000000"/>
        </w:rPr>
      </w:pPr>
      <w:r w:rsidRPr="0056267E">
        <w:rPr>
          <w:bCs/>
          <w:color w:val="000000"/>
        </w:rPr>
        <w:t>Nedílnou součást této smlouvy tvoří p</w:t>
      </w:r>
      <w:r w:rsidRPr="0056267E">
        <w:rPr>
          <w:rFonts w:eastAsia="Times New Roman"/>
          <w:bCs/>
          <w:color w:val="000000"/>
        </w:rPr>
        <w:t>řílohy:</w:t>
      </w:r>
      <w:r w:rsidR="00E64CC0" w:rsidRPr="0056267E">
        <w:rPr>
          <w:rFonts w:eastAsia="Times New Roman"/>
          <w:bCs/>
          <w:color w:val="000000"/>
        </w:rPr>
        <w:t xml:space="preserve">  </w:t>
      </w:r>
      <w:r w:rsidR="006466BB" w:rsidRPr="006466BB">
        <w:t>1</w:t>
      </w:r>
      <w:r w:rsidRPr="006466BB">
        <w:t xml:space="preserve">) Cenová nabídka zhotovitele </w:t>
      </w:r>
    </w:p>
    <w:p w:rsidR="00FE64F7" w:rsidRDefault="00FE64F7" w:rsidP="00FE64F7">
      <w:pPr>
        <w:pStyle w:val="Odstavecseseznamem1"/>
        <w:shd w:val="clear" w:color="auto" w:fill="FFFFFF"/>
        <w:spacing w:after="0" w:line="240" w:lineRule="auto"/>
        <w:jc w:val="both"/>
      </w:pPr>
    </w:p>
    <w:p w:rsidR="00FE64F7" w:rsidRPr="0056267E" w:rsidRDefault="00FE64F7" w:rsidP="00FE64F7">
      <w:pPr>
        <w:pStyle w:val="Odstavecseseznamem1"/>
        <w:shd w:val="clear" w:color="auto" w:fill="FFFFFF"/>
        <w:spacing w:after="0" w:line="240" w:lineRule="auto"/>
        <w:jc w:val="both"/>
        <w:rPr>
          <w:color w:val="000000"/>
        </w:rPr>
      </w:pPr>
    </w:p>
    <w:p w:rsidR="008120EC" w:rsidRDefault="002E2864">
      <w:pPr>
        <w:shd w:val="clear" w:color="auto" w:fill="FFFFFF"/>
        <w:spacing w:after="0" w:line="240" w:lineRule="auto"/>
        <w:contextualSpacing/>
        <w:rPr>
          <w:rFonts w:ascii="Times New Roman" w:eastAsia="Times New Roman" w:hAnsi="Times New Roman"/>
          <w:color w:val="000000"/>
        </w:rPr>
      </w:pPr>
      <w:bookmarkStart w:id="1" w:name="_GoBack"/>
      <w:bookmarkEnd w:id="1"/>
      <w:r>
        <w:rPr>
          <w:noProof/>
          <w:lang w:eastAsia="cs-CZ"/>
        </w:rPr>
        <mc:AlternateContent>
          <mc:Choice Requires="wps">
            <w:drawing>
              <wp:anchor distT="0" distB="0" distL="89535" distR="89535" simplePos="0" relativeHeight="251657728" behindDoc="0" locked="0" layoutInCell="1" allowOverlap="1">
                <wp:simplePos x="0" y="0"/>
                <wp:positionH relativeFrom="margin">
                  <wp:posOffset>335915</wp:posOffset>
                </wp:positionH>
                <wp:positionV relativeFrom="paragraph">
                  <wp:posOffset>92710</wp:posOffset>
                </wp:positionV>
                <wp:extent cx="5848350" cy="1747520"/>
                <wp:effectExtent l="0" t="0" r="0" b="0"/>
                <wp:wrapSquare wrapText="bothSides"/>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8350" cy="174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605"/>
                              <w:gridCol w:w="4605"/>
                            </w:tblGrid>
                            <w:tr w:rsidR="006214B7" w:rsidTr="006214B7">
                              <w:tc>
                                <w:tcPr>
                                  <w:tcW w:w="4605" w:type="dxa"/>
                                  <w:shd w:val="clear" w:color="auto" w:fill="auto"/>
                                </w:tcPr>
                                <w:p w:rsidR="006214B7" w:rsidRDefault="006214B7" w:rsidP="006214B7">
                                  <w:pPr>
                                    <w:spacing w:after="0" w:line="240" w:lineRule="auto"/>
                                    <w:contextualSpacing/>
                                  </w:pPr>
                                  <w:r>
                                    <w:t xml:space="preserve">V Kroměříži, dne </w:t>
                                  </w:r>
                                  <w:r w:rsidR="0004571D">
                                    <w:t>12</w:t>
                                  </w:r>
                                  <w:r w:rsidR="00A935F7">
                                    <w:t>.</w:t>
                                  </w:r>
                                  <w:r w:rsidR="00FE64F7">
                                    <w:t xml:space="preserve"> </w:t>
                                  </w:r>
                                  <w:r w:rsidR="00A935F7">
                                    <w:t>5. 2022</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pPr>
                                </w:p>
                                <w:p w:rsidR="006214B7" w:rsidRDefault="006214B7" w:rsidP="006214B7">
                                  <w:pPr>
                                    <w:spacing w:after="0" w:line="240" w:lineRule="auto"/>
                                    <w:contextualSpacing/>
                                  </w:pPr>
                                </w:p>
                                <w:p w:rsidR="006214B7" w:rsidRDefault="006214B7" w:rsidP="006214B7">
                                  <w:pPr>
                                    <w:spacing w:after="0" w:line="240" w:lineRule="auto"/>
                                    <w:contextualSpacing/>
                                  </w:pPr>
                                  <w:r>
                                    <w:t>…………………………………………..</w:t>
                                  </w:r>
                                </w:p>
                                <w:p w:rsidR="006214B7" w:rsidRDefault="00EC03B7" w:rsidP="00EC03B7">
                                  <w:pPr>
                                    <w:spacing w:after="0" w:line="240" w:lineRule="auto"/>
                                    <w:contextualSpacing/>
                                  </w:pPr>
                                  <w:r>
                                    <w:t xml:space="preserve">            objednatel</w:t>
                                  </w:r>
                                </w:p>
                              </w:tc>
                              <w:tc>
                                <w:tcPr>
                                  <w:tcW w:w="4605" w:type="dxa"/>
                                  <w:shd w:val="clear" w:color="auto" w:fill="auto"/>
                                </w:tcPr>
                                <w:p w:rsidR="006214B7" w:rsidRDefault="006214B7" w:rsidP="006214B7">
                                  <w:pPr>
                                    <w:spacing w:after="0" w:line="240" w:lineRule="auto"/>
                                    <w:contextualSpacing/>
                                  </w:pPr>
                                  <w:r>
                                    <w:t xml:space="preserve">     </w:t>
                                  </w:r>
                                  <w:r w:rsidR="0004571D">
                                    <w:t xml:space="preserve">           </w:t>
                                  </w:r>
                                  <w:r>
                                    <w:t xml:space="preserve"> </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r>
                                    <w:t>…………………………………………..</w:t>
                                  </w:r>
                                </w:p>
                                <w:p w:rsidR="006214B7" w:rsidRDefault="00EC03B7" w:rsidP="006214B7">
                                  <w:pPr>
                                    <w:spacing w:after="0" w:line="240" w:lineRule="auto"/>
                                    <w:contextualSpacing/>
                                    <w:jc w:val="center"/>
                                  </w:pPr>
                                  <w:r>
                                    <w:t>zhotovitel</w:t>
                                  </w:r>
                                </w:p>
                              </w:tc>
                            </w:tr>
                            <w:tr w:rsidR="006214B7" w:rsidTr="006214B7">
                              <w:tc>
                                <w:tcPr>
                                  <w:tcW w:w="4605" w:type="dxa"/>
                                  <w:shd w:val="clear" w:color="auto" w:fill="auto"/>
                                </w:tcPr>
                                <w:p w:rsidR="006214B7" w:rsidRDefault="006214B7" w:rsidP="006214B7">
                                  <w:pPr>
                                    <w:spacing w:after="0" w:line="240" w:lineRule="auto"/>
                                    <w:contextualSpacing/>
                                  </w:pPr>
                                </w:p>
                              </w:tc>
                              <w:tc>
                                <w:tcPr>
                                  <w:tcW w:w="4605" w:type="dxa"/>
                                  <w:shd w:val="clear" w:color="auto" w:fill="auto"/>
                                </w:tcPr>
                                <w:p w:rsidR="006214B7" w:rsidRDefault="006214B7" w:rsidP="006214B7">
                                  <w:pPr>
                                    <w:spacing w:after="0" w:line="240" w:lineRule="auto"/>
                                    <w:contextualSpacing/>
                                  </w:pPr>
                                </w:p>
                              </w:tc>
                            </w:tr>
                            <w:tr w:rsidR="006214B7" w:rsidTr="006214B7">
                              <w:tc>
                                <w:tcPr>
                                  <w:tcW w:w="4605" w:type="dxa"/>
                                  <w:shd w:val="clear" w:color="auto" w:fill="auto"/>
                                </w:tcPr>
                                <w:p w:rsidR="006214B7" w:rsidRDefault="006214B7" w:rsidP="006214B7">
                                  <w:pPr>
                                    <w:spacing w:after="0" w:line="240" w:lineRule="auto"/>
                                    <w:contextualSpacing/>
                                  </w:pPr>
                                  <w:r>
                                    <w:t xml:space="preserve">   </w:t>
                                  </w:r>
                                </w:p>
                              </w:tc>
                              <w:tc>
                                <w:tcPr>
                                  <w:tcW w:w="4605" w:type="dxa"/>
                                  <w:shd w:val="clear" w:color="auto" w:fill="auto"/>
                                </w:tcPr>
                                <w:p w:rsidR="006214B7" w:rsidRDefault="006214B7" w:rsidP="006214B7">
                                  <w:pPr>
                                    <w:spacing w:after="0" w:line="240" w:lineRule="auto"/>
                                    <w:contextualSpacing/>
                                  </w:pPr>
                                </w:p>
                              </w:tc>
                            </w:tr>
                          </w:tbl>
                          <w:p w:rsidR="008120EC" w:rsidRDefault="008120E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margin-left:26.45pt;margin-top:7.3pt;width:460.5pt;height:137.6pt;z-index:2516577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" stroked="f">
                <v:path arrowok="t"/>
                <v:textbox inset="0,0,0,0">
                  <w:txbxContent>
                    <w:tbl>
                      <w:tblPr>
                        <w:tblW w:w="0" w:type="auto"/>
                        <w:tblLayout w:type="fixed"/>
                        <w:tblLook w:val="0000" w:firstRow="0" w:lastRow="0" w:firstColumn="0" w:lastColumn="0" w:noHBand="0" w:noVBand="0"/>
                      </w:tblPr>
                      <w:tblGrid>
                        <w:gridCol w:w="4605"/>
                        <w:gridCol w:w="4605"/>
                      </w:tblGrid>
                      <w:tr w:rsidR="006214B7" w:rsidTr="006214B7">
                        <w:tc>
                          <w:tcPr>
                            <w:tcW w:w="4605" w:type="dxa"/>
                            <w:shd w:val="clear" w:color="auto" w:fill="auto"/>
                          </w:tcPr>
                          <w:p w:rsidR="006214B7" w:rsidRDefault="006214B7" w:rsidP="006214B7">
                            <w:pPr>
                              <w:spacing w:after="0" w:line="240" w:lineRule="auto"/>
                              <w:contextualSpacing/>
                            </w:pPr>
                            <w:r>
                              <w:t xml:space="preserve">V Kroměříži, dne </w:t>
                            </w:r>
                            <w:r w:rsidR="0004571D">
                              <w:t>12</w:t>
                            </w:r>
                            <w:r w:rsidR="00A935F7">
                              <w:t>.</w:t>
                            </w:r>
                            <w:r w:rsidR="00FE64F7">
                              <w:t xml:space="preserve"> </w:t>
                            </w:r>
                            <w:r w:rsidR="00A935F7">
                              <w:t>5. 2022</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pPr>
                          </w:p>
                          <w:p w:rsidR="006214B7" w:rsidRDefault="006214B7" w:rsidP="006214B7">
                            <w:pPr>
                              <w:spacing w:after="0" w:line="240" w:lineRule="auto"/>
                              <w:contextualSpacing/>
                            </w:pPr>
                          </w:p>
                          <w:p w:rsidR="006214B7" w:rsidRDefault="006214B7" w:rsidP="006214B7">
                            <w:pPr>
                              <w:spacing w:after="0" w:line="240" w:lineRule="auto"/>
                              <w:contextualSpacing/>
                            </w:pPr>
                            <w:r>
                              <w:t>…………………………………………..</w:t>
                            </w:r>
                          </w:p>
                          <w:p w:rsidR="006214B7" w:rsidRDefault="00EC03B7" w:rsidP="00EC03B7">
                            <w:pPr>
                              <w:spacing w:after="0" w:line="240" w:lineRule="auto"/>
                              <w:contextualSpacing/>
                            </w:pPr>
                            <w:r>
                              <w:t xml:space="preserve">            objednatel</w:t>
                            </w:r>
                          </w:p>
                        </w:tc>
                        <w:tc>
                          <w:tcPr>
                            <w:tcW w:w="4605" w:type="dxa"/>
                            <w:shd w:val="clear" w:color="auto" w:fill="auto"/>
                          </w:tcPr>
                          <w:p w:rsidR="006214B7" w:rsidRDefault="006214B7" w:rsidP="006214B7">
                            <w:pPr>
                              <w:spacing w:after="0" w:line="240" w:lineRule="auto"/>
                              <w:contextualSpacing/>
                            </w:pPr>
                            <w:r>
                              <w:t xml:space="preserve">     </w:t>
                            </w:r>
                            <w:r w:rsidR="0004571D">
                              <w:t xml:space="preserve">           </w:t>
                            </w:r>
                            <w:r>
                              <w:t xml:space="preserve"> </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r>
                              <w:t>…………………………………………..</w:t>
                            </w:r>
                          </w:p>
                          <w:p w:rsidR="006214B7" w:rsidRDefault="00EC03B7" w:rsidP="006214B7">
                            <w:pPr>
                              <w:spacing w:after="0" w:line="240" w:lineRule="auto"/>
                              <w:contextualSpacing/>
                              <w:jc w:val="center"/>
                            </w:pPr>
                            <w:r>
                              <w:t>zhotovitel</w:t>
                            </w:r>
                          </w:p>
                        </w:tc>
                      </w:tr>
                      <w:tr w:rsidR="006214B7" w:rsidTr="006214B7">
                        <w:tc>
                          <w:tcPr>
                            <w:tcW w:w="4605" w:type="dxa"/>
                            <w:shd w:val="clear" w:color="auto" w:fill="auto"/>
                          </w:tcPr>
                          <w:p w:rsidR="006214B7" w:rsidRDefault="006214B7" w:rsidP="006214B7">
                            <w:pPr>
                              <w:spacing w:after="0" w:line="240" w:lineRule="auto"/>
                              <w:contextualSpacing/>
                            </w:pPr>
                          </w:p>
                        </w:tc>
                        <w:tc>
                          <w:tcPr>
                            <w:tcW w:w="4605" w:type="dxa"/>
                            <w:shd w:val="clear" w:color="auto" w:fill="auto"/>
                          </w:tcPr>
                          <w:p w:rsidR="006214B7" w:rsidRDefault="006214B7" w:rsidP="006214B7">
                            <w:pPr>
                              <w:spacing w:after="0" w:line="240" w:lineRule="auto"/>
                              <w:contextualSpacing/>
                            </w:pPr>
                          </w:p>
                        </w:tc>
                      </w:tr>
                      <w:tr w:rsidR="006214B7" w:rsidTr="006214B7">
                        <w:tc>
                          <w:tcPr>
                            <w:tcW w:w="4605" w:type="dxa"/>
                            <w:shd w:val="clear" w:color="auto" w:fill="auto"/>
                          </w:tcPr>
                          <w:p w:rsidR="006214B7" w:rsidRDefault="006214B7" w:rsidP="006214B7">
                            <w:pPr>
                              <w:spacing w:after="0" w:line="240" w:lineRule="auto"/>
                              <w:contextualSpacing/>
                            </w:pPr>
                            <w:r>
                              <w:t xml:space="preserve">   </w:t>
                            </w:r>
                          </w:p>
                        </w:tc>
                        <w:tc>
                          <w:tcPr>
                            <w:tcW w:w="4605" w:type="dxa"/>
                            <w:shd w:val="clear" w:color="auto" w:fill="auto"/>
                          </w:tcPr>
                          <w:p w:rsidR="006214B7" w:rsidRDefault="006214B7" w:rsidP="006214B7">
                            <w:pPr>
                              <w:spacing w:after="0" w:line="240" w:lineRule="auto"/>
                              <w:contextualSpacing/>
                            </w:pPr>
                          </w:p>
                        </w:tc>
                      </w:tr>
                    </w:tbl>
                    <w:p w:rsidR="008120EC" w:rsidRDefault="008120EC">
                      <w:r>
                        <w:t xml:space="preserve"> </w:t>
                      </w:r>
                    </w:p>
                  </w:txbxContent>
                </v:textbox>
                <w10:wrap type="square" anchorx="margin"/>
              </v:shape>
            </w:pict>
          </mc:Fallback>
        </mc:AlternateContent>
      </w:r>
    </w:p>
    <w:sectPr w:rsidR="008120EC">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993" w:header="708" w:footer="708" w:gutter="0"/>
      <w:pgNumType w:start="1"/>
      <w:cols w:space="708"/>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A8A" w:rsidRDefault="00294A8A">
      <w:pPr>
        <w:spacing w:after="0" w:line="240" w:lineRule="auto"/>
      </w:pPr>
      <w:r>
        <w:separator/>
      </w:r>
    </w:p>
  </w:endnote>
  <w:endnote w:type="continuationSeparator" w:id="0">
    <w:p w:rsidR="00294A8A" w:rsidRDefault="00294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font44">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D5" w:rsidRDefault="00E762D5">
    <w:pPr>
      <w:pStyle w:val="Zpat"/>
      <w:jc w:val="right"/>
    </w:pPr>
    <w:r>
      <w:fldChar w:fldCharType="begin"/>
    </w:r>
    <w:r>
      <w:instrText>PAGE   \* MERGEFORMAT</w:instrText>
    </w:r>
    <w:r>
      <w:fldChar w:fldCharType="separate"/>
    </w:r>
    <w:r w:rsidR="00FE64F7">
      <w:rPr>
        <w:noProof/>
      </w:rPr>
      <w:t>6</w:t>
    </w:r>
    <w:r>
      <w:fldChar w:fldCharType="end"/>
    </w:r>
  </w:p>
  <w:p w:rsidR="008120EC" w:rsidRDefault="008120EC">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A8A" w:rsidRDefault="00294A8A">
      <w:pPr>
        <w:spacing w:after="0" w:line="240" w:lineRule="auto"/>
      </w:pPr>
      <w:r>
        <w:separator/>
      </w:r>
    </w:p>
  </w:footnote>
  <w:footnote w:type="continuationSeparator" w:id="0">
    <w:p w:rsidR="00294A8A" w:rsidRDefault="00294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EC" w:rsidRDefault="002E2864">
    <w:r>
      <w:rPr>
        <w:noProof/>
        <w:lang w:eastAsia="cs-CZ"/>
      </w:rPr>
      <w:drawing>
        <wp:inline distT="0" distB="0" distL="0" distR="0">
          <wp:extent cx="1771650" cy="485775"/>
          <wp:effectExtent l="0" t="0" r="0" b="0"/>
          <wp:docPr id="5"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a:effectLst/>
                </pic:spPr>
              </pic:pic>
            </a:graphicData>
          </a:graphic>
        </wp:inline>
      </w:drawing>
    </w:r>
    <w:r w:rsidR="008120EC">
      <w:tab/>
    </w:r>
    <w:r w:rsidR="008120EC">
      <w:tab/>
    </w:r>
    <w:r w:rsidR="008120EC">
      <w:tab/>
    </w:r>
    <w:r w:rsidR="008120EC">
      <w:tab/>
    </w:r>
    <w:r w:rsidR="008120EC">
      <w:tab/>
    </w:r>
    <w:r w:rsidR="008120EC">
      <w:tab/>
    </w:r>
    <w:r w:rsidR="008120EC">
      <w:tab/>
    </w:r>
    <w:r w:rsidR="008120EC">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bullet"/>
      <w:lvlText w:val="-"/>
      <w:lvlJc w:val="left"/>
      <w:pPr>
        <w:tabs>
          <w:tab w:val="num" w:pos="-284"/>
        </w:tabs>
        <w:ind w:left="502" w:hanging="360"/>
      </w:pPr>
      <w:rPr>
        <w:rFonts w:ascii="Calibri" w:hAnsi="Calibri" w:cs="Times New Roman"/>
      </w:rPr>
    </w:lvl>
    <w:lvl w:ilvl="1">
      <w:start w:val="1"/>
      <w:numFmt w:val="bullet"/>
      <w:lvlText w:val="o"/>
      <w:lvlJc w:val="left"/>
      <w:pPr>
        <w:tabs>
          <w:tab w:val="num" w:pos="-284"/>
        </w:tabs>
        <w:ind w:left="1222" w:hanging="360"/>
      </w:pPr>
      <w:rPr>
        <w:rFonts w:ascii="Courier New" w:hAnsi="Courier New" w:cs="Courier New"/>
      </w:rPr>
    </w:lvl>
    <w:lvl w:ilvl="2">
      <w:start w:val="1"/>
      <w:numFmt w:val="bullet"/>
      <w:lvlText w:val=""/>
      <w:lvlJc w:val="left"/>
      <w:pPr>
        <w:tabs>
          <w:tab w:val="num" w:pos="-284"/>
        </w:tabs>
        <w:ind w:left="1942" w:hanging="360"/>
      </w:pPr>
      <w:rPr>
        <w:rFonts w:ascii="Wingdings" w:hAnsi="Wingdings"/>
      </w:rPr>
    </w:lvl>
    <w:lvl w:ilvl="3">
      <w:start w:val="1"/>
      <w:numFmt w:val="bullet"/>
      <w:lvlText w:val=""/>
      <w:lvlJc w:val="left"/>
      <w:pPr>
        <w:tabs>
          <w:tab w:val="num" w:pos="-284"/>
        </w:tabs>
        <w:ind w:left="2662" w:hanging="360"/>
      </w:pPr>
      <w:rPr>
        <w:rFonts w:ascii="Symbol" w:hAnsi="Symbol"/>
      </w:rPr>
    </w:lvl>
    <w:lvl w:ilvl="4">
      <w:start w:val="1"/>
      <w:numFmt w:val="bullet"/>
      <w:lvlText w:val="o"/>
      <w:lvlJc w:val="left"/>
      <w:pPr>
        <w:tabs>
          <w:tab w:val="num" w:pos="-284"/>
        </w:tabs>
        <w:ind w:left="3382" w:hanging="360"/>
      </w:pPr>
      <w:rPr>
        <w:rFonts w:ascii="Courier New" w:hAnsi="Courier New" w:cs="Courier New"/>
      </w:rPr>
    </w:lvl>
    <w:lvl w:ilvl="5">
      <w:start w:val="1"/>
      <w:numFmt w:val="bullet"/>
      <w:lvlText w:val=""/>
      <w:lvlJc w:val="left"/>
      <w:pPr>
        <w:tabs>
          <w:tab w:val="num" w:pos="-284"/>
        </w:tabs>
        <w:ind w:left="4102" w:hanging="360"/>
      </w:pPr>
      <w:rPr>
        <w:rFonts w:ascii="Wingdings" w:hAnsi="Wingdings"/>
      </w:rPr>
    </w:lvl>
    <w:lvl w:ilvl="6">
      <w:start w:val="1"/>
      <w:numFmt w:val="bullet"/>
      <w:lvlText w:val=""/>
      <w:lvlJc w:val="left"/>
      <w:pPr>
        <w:tabs>
          <w:tab w:val="num" w:pos="-284"/>
        </w:tabs>
        <w:ind w:left="4822" w:hanging="360"/>
      </w:pPr>
      <w:rPr>
        <w:rFonts w:ascii="Symbol" w:hAnsi="Symbol"/>
      </w:rPr>
    </w:lvl>
    <w:lvl w:ilvl="7">
      <w:start w:val="1"/>
      <w:numFmt w:val="bullet"/>
      <w:lvlText w:val="o"/>
      <w:lvlJc w:val="left"/>
      <w:pPr>
        <w:tabs>
          <w:tab w:val="num" w:pos="-284"/>
        </w:tabs>
        <w:ind w:left="5542" w:hanging="360"/>
      </w:pPr>
      <w:rPr>
        <w:rFonts w:ascii="Courier New" w:hAnsi="Courier New" w:cs="Courier New"/>
      </w:rPr>
    </w:lvl>
    <w:lvl w:ilvl="8">
      <w:start w:val="1"/>
      <w:numFmt w:val="bullet"/>
      <w:lvlText w:val=""/>
      <w:lvlJc w:val="left"/>
      <w:pPr>
        <w:tabs>
          <w:tab w:val="num" w:pos="-284"/>
        </w:tabs>
        <w:ind w:left="6262" w:hanging="360"/>
      </w:pPr>
      <w:rPr>
        <w:rFonts w:ascii="Wingdings" w:hAnsi="Wingdings"/>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5BD2E15A"/>
    <w:name w:val="WWNum7"/>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B95A5D86"/>
    <w:name w:val="WWNum9"/>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13"/>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Num16"/>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17"/>
    <w:lvl w:ilvl="0">
      <w:start w:val="1"/>
      <w:numFmt w:val="decimal"/>
      <w:lvlText w:val="%1."/>
      <w:lvlJc w:val="left"/>
      <w:pPr>
        <w:tabs>
          <w:tab w:val="num" w:pos="0"/>
        </w:tabs>
        <w:ind w:left="765" w:hanging="405"/>
      </w:pPr>
      <w:rPr>
        <w:rFonts w:eastAsia="Calibri"/>
      </w:rPr>
    </w:lvl>
    <w:lvl w:ilvl="1">
      <w:start w:val="1"/>
      <w:numFmt w:val="upperRoman"/>
      <w:lvlText w:val="%2."/>
      <w:lvlJc w:val="left"/>
      <w:pPr>
        <w:tabs>
          <w:tab w:val="num" w:pos="0"/>
        </w:tabs>
        <w:ind w:left="1800" w:hanging="720"/>
      </w:pPr>
      <w:rPr>
        <w:rFonts w:eastAsia="Times New Roman"/>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3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4E363C07"/>
    <w:multiLevelType w:val="hybridMultilevel"/>
    <w:tmpl w:val="ECB0B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9E551A"/>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14" w15:restartNumberingAfterBreak="0">
    <w:nsid w:val="515E4719"/>
    <w:multiLevelType w:val="multilevel"/>
    <w:tmpl w:val="B95466C2"/>
    <w:lvl w:ilvl="0">
      <w:start w:val="1"/>
      <w:numFmt w:val="decimal"/>
      <w:lvlText w:val="%1."/>
      <w:lvlJc w:val="left"/>
      <w:pPr>
        <w:ind w:left="360" w:hanging="360"/>
      </w:pPr>
      <w:rPr>
        <w:rFonts w:ascii="Calibri" w:eastAsia="Calibri" w:hAnsi="Calibri" w:cs="Calibri"/>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65563E2"/>
    <w:multiLevelType w:val="hybridMultilevel"/>
    <w:tmpl w:val="7E3A0A6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5B"/>
    <w:rsid w:val="000013F0"/>
    <w:rsid w:val="000274C6"/>
    <w:rsid w:val="0004571D"/>
    <w:rsid w:val="00075DA9"/>
    <w:rsid w:val="00077A56"/>
    <w:rsid w:val="000863D3"/>
    <w:rsid w:val="000C6FC1"/>
    <w:rsid w:val="000E0CD6"/>
    <w:rsid w:val="001443A2"/>
    <w:rsid w:val="00175886"/>
    <w:rsid w:val="001A64A7"/>
    <w:rsid w:val="001B69C6"/>
    <w:rsid w:val="001C24E4"/>
    <w:rsid w:val="002371A9"/>
    <w:rsid w:val="002840A7"/>
    <w:rsid w:val="0029445B"/>
    <w:rsid w:val="00294A8A"/>
    <w:rsid w:val="002D4A63"/>
    <w:rsid w:val="002D685D"/>
    <w:rsid w:val="002E2864"/>
    <w:rsid w:val="00307397"/>
    <w:rsid w:val="00324754"/>
    <w:rsid w:val="003800C4"/>
    <w:rsid w:val="003B1271"/>
    <w:rsid w:val="003F2A37"/>
    <w:rsid w:val="00414E6A"/>
    <w:rsid w:val="00427F86"/>
    <w:rsid w:val="004F2378"/>
    <w:rsid w:val="004F4EB0"/>
    <w:rsid w:val="0050529E"/>
    <w:rsid w:val="00535C0A"/>
    <w:rsid w:val="0056267E"/>
    <w:rsid w:val="005860C3"/>
    <w:rsid w:val="005A5499"/>
    <w:rsid w:val="005C465A"/>
    <w:rsid w:val="005D44C6"/>
    <w:rsid w:val="005D46C5"/>
    <w:rsid w:val="005F76D1"/>
    <w:rsid w:val="00611F87"/>
    <w:rsid w:val="006214B7"/>
    <w:rsid w:val="0063692B"/>
    <w:rsid w:val="006466BB"/>
    <w:rsid w:val="00646BEC"/>
    <w:rsid w:val="00675B8B"/>
    <w:rsid w:val="006C3865"/>
    <w:rsid w:val="00742FFA"/>
    <w:rsid w:val="00787C85"/>
    <w:rsid w:val="007D590F"/>
    <w:rsid w:val="008120EC"/>
    <w:rsid w:val="008655FE"/>
    <w:rsid w:val="008B6F8A"/>
    <w:rsid w:val="008D320A"/>
    <w:rsid w:val="0096547E"/>
    <w:rsid w:val="00965DFE"/>
    <w:rsid w:val="009D53BE"/>
    <w:rsid w:val="009E22A7"/>
    <w:rsid w:val="00A079DF"/>
    <w:rsid w:val="00A256AD"/>
    <w:rsid w:val="00A40C5E"/>
    <w:rsid w:val="00A44A6E"/>
    <w:rsid w:val="00A935F7"/>
    <w:rsid w:val="00AB18E0"/>
    <w:rsid w:val="00AB544D"/>
    <w:rsid w:val="00AE0BB0"/>
    <w:rsid w:val="00B21957"/>
    <w:rsid w:val="00B9097C"/>
    <w:rsid w:val="00B96599"/>
    <w:rsid w:val="00BC7385"/>
    <w:rsid w:val="00BD4E9A"/>
    <w:rsid w:val="00C17D31"/>
    <w:rsid w:val="00C97787"/>
    <w:rsid w:val="00CA55BB"/>
    <w:rsid w:val="00CD5344"/>
    <w:rsid w:val="00CD6241"/>
    <w:rsid w:val="00D33A9D"/>
    <w:rsid w:val="00D36A20"/>
    <w:rsid w:val="00D522D7"/>
    <w:rsid w:val="00D54F7E"/>
    <w:rsid w:val="00D81AF0"/>
    <w:rsid w:val="00DD0F84"/>
    <w:rsid w:val="00DD123C"/>
    <w:rsid w:val="00DF2882"/>
    <w:rsid w:val="00E01E3F"/>
    <w:rsid w:val="00E24623"/>
    <w:rsid w:val="00E330EC"/>
    <w:rsid w:val="00E64CC0"/>
    <w:rsid w:val="00E72D72"/>
    <w:rsid w:val="00E762D5"/>
    <w:rsid w:val="00EC03B7"/>
    <w:rsid w:val="00ED38F9"/>
    <w:rsid w:val="00ED568A"/>
    <w:rsid w:val="00F30E1F"/>
    <w:rsid w:val="00F4689A"/>
    <w:rsid w:val="00F63506"/>
    <w:rsid w:val="00F734DC"/>
    <w:rsid w:val="00F874DB"/>
    <w:rsid w:val="00FC3569"/>
    <w:rsid w:val="00FE64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C824F56"/>
  <w15:chartTrackingRefBased/>
  <w15:docId w15:val="{E59B360C-563F-2544-B253-F5286D12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rPr>
      <w:rFonts w:ascii="Calibri" w:eastAsia="Calibri" w:hAnsi="Calibri"/>
      <w:kern w:val="1"/>
      <w:sz w:val="22"/>
      <w:szCs w:val="22"/>
      <w:lang w:eastAsia="en-US"/>
    </w:rPr>
  </w:style>
  <w:style w:type="paragraph" w:styleId="Nadpis1">
    <w:name w:val="heading 1"/>
    <w:basedOn w:val="Normln"/>
    <w:qFormat/>
    <w:pPr>
      <w:keepNext/>
      <w:widowControl w:val="0"/>
      <w:spacing w:after="0" w:line="360" w:lineRule="auto"/>
      <w:jc w:val="both"/>
      <w:outlineLvl w:val="0"/>
    </w:pPr>
    <w:rPr>
      <w:rFonts w:ascii="Times New Roman" w:eastAsia="Times New Roman" w:hAnsi="Times New Roman"/>
      <w:b/>
      <w:sz w:val="24"/>
      <w:szCs w:val="24"/>
      <w:u w:val="single"/>
      <w:lang w:eastAsia="cs-CZ"/>
    </w:rPr>
  </w:style>
  <w:style w:type="paragraph" w:styleId="Nadpis2">
    <w:name w:val="heading 2"/>
    <w:basedOn w:val="Normln"/>
    <w:qFormat/>
    <w:pPr>
      <w:keepNext/>
      <w:keepLines/>
      <w:spacing w:before="40" w:after="0"/>
      <w:outlineLvl w:val="1"/>
    </w:pPr>
    <w:rPr>
      <w:rFonts w:ascii="Calibri Light" w:hAnsi="Calibri Light" w:cs="font44"/>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uiPriority w:val="99"/>
  </w:style>
  <w:style w:type="character" w:customStyle="1" w:styleId="Nadpis1Char">
    <w:name w:val="Nadpis 1 Char"/>
    <w:rPr>
      <w:rFonts w:ascii="Times New Roman" w:eastAsia="Times New Roman" w:hAnsi="Times New Roman" w:cs="Times New Roman"/>
      <w:b/>
      <w:sz w:val="24"/>
      <w:szCs w:val="24"/>
      <w:u w:val="single"/>
      <w:lang w:eastAsia="cs-CZ"/>
    </w:rPr>
  </w:style>
  <w:style w:type="character" w:customStyle="1" w:styleId="ZkladntextChar">
    <w:name w:val="Základní text Char"/>
    <w:rPr>
      <w:rFonts w:ascii="Times New Roman" w:eastAsia="Times New Roman" w:hAnsi="Times New Roman" w:cs="Times New Roman"/>
      <w:sz w:val="24"/>
      <w:szCs w:val="20"/>
      <w:lang w:eastAsia="cs-CZ"/>
    </w:rPr>
  </w:style>
  <w:style w:type="character" w:customStyle="1" w:styleId="Zkladntext3Char">
    <w:name w:val="Základní text 3 Char"/>
    <w:rPr>
      <w:rFonts w:ascii="Times New Roman" w:eastAsia="Times New Roman" w:hAnsi="Times New Roman" w:cs="Times New Roman"/>
      <w:b/>
      <w:bCs/>
      <w:sz w:val="24"/>
      <w:szCs w:val="20"/>
      <w:lang w:eastAsia="cs-CZ"/>
    </w:rPr>
  </w:style>
  <w:style w:type="character" w:customStyle="1" w:styleId="Siln1">
    <w:name w:val="Silné1"/>
    <w:rPr>
      <w:b/>
      <w:bCs/>
    </w:rPr>
  </w:style>
  <w:style w:type="character" w:customStyle="1" w:styleId="Odkaznakoment1">
    <w:name w:val="Odkaz na komentář1"/>
    <w:rPr>
      <w:sz w:val="16"/>
      <w:szCs w:val="16"/>
    </w:rPr>
  </w:style>
  <w:style w:type="character" w:customStyle="1" w:styleId="TextkomenteChar">
    <w:name w:val="Text komentáře Char"/>
    <w:rPr>
      <w:rFonts w:ascii="Times New Roman" w:eastAsia="Times New Roman" w:hAnsi="Times New Roman" w:cs="Times New Roman"/>
      <w:sz w:val="20"/>
      <w:szCs w:val="20"/>
      <w:lang w:eastAsia="cs-CZ"/>
    </w:rPr>
  </w:style>
  <w:style w:type="character" w:customStyle="1" w:styleId="TextbublinyChar">
    <w:name w:val="Text bubliny Char"/>
    <w:rPr>
      <w:rFonts w:ascii="Tahoma" w:hAnsi="Tahoma" w:cs="Tahoma"/>
      <w:sz w:val="16"/>
      <w:szCs w:val="16"/>
    </w:rPr>
  </w:style>
  <w:style w:type="character" w:customStyle="1" w:styleId="PedmtkomenteChar">
    <w:name w:val="Předmět komentáře Char"/>
    <w:rPr>
      <w:rFonts w:ascii="Times New Roman" w:eastAsia="Times New Roman" w:hAnsi="Times New Roman" w:cs="Times New Roman"/>
      <w:b/>
      <w:bCs/>
      <w:sz w:val="20"/>
      <w:szCs w:val="20"/>
      <w:lang w:eastAsia="cs-CZ"/>
    </w:rPr>
  </w:style>
  <w:style w:type="character" w:styleId="Hypertextovodkaz">
    <w:name w:val="Hyperlink"/>
    <w:rPr>
      <w:color w:val="0000FF"/>
      <w:u w:val="single"/>
    </w:rPr>
  </w:style>
  <w:style w:type="character" w:customStyle="1" w:styleId="Nadpis2Char">
    <w:name w:val="Nadpis 2 Char"/>
    <w:rPr>
      <w:rFonts w:ascii="Calibri Light" w:hAnsi="Calibri Light" w:cs="font44"/>
      <w:color w:val="2E74B5"/>
      <w:sz w:val="26"/>
      <w:szCs w:val="26"/>
      <w:lang w:eastAsia="en-US"/>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Times New Roman" w:cs="Arial"/>
    </w:rPr>
  </w:style>
  <w:style w:type="character" w:customStyle="1" w:styleId="ListLabel4">
    <w:name w:val="ListLabel 4"/>
    <w:rPr>
      <w:b w:val="0"/>
    </w:rPr>
  </w:style>
  <w:style w:type="character" w:customStyle="1" w:styleId="ListLabel5">
    <w:name w:val="ListLabel 5"/>
    <w:rPr>
      <w:b w:val="0"/>
      <w:i w:val="0"/>
    </w:rPr>
  </w:style>
  <w:style w:type="character" w:customStyle="1" w:styleId="ListLabel6">
    <w:name w:val="ListLabel 6"/>
    <w:rPr>
      <w:color w:val="000000"/>
    </w:rPr>
  </w:style>
  <w:style w:type="character" w:customStyle="1" w:styleId="ListLabel7">
    <w:name w:val="ListLabel 7"/>
    <w:rPr>
      <w:rFonts w:eastAsia="Calibri"/>
    </w:rPr>
  </w:style>
  <w:style w:type="character" w:customStyle="1" w:styleId="ListLabel8">
    <w:name w:val="ListLabel 8"/>
    <w:rPr>
      <w:rFonts w:eastAsia="Times New Roman"/>
      <w:color w:val="000000"/>
    </w:rPr>
  </w:style>
  <w:style w:type="character" w:customStyle="1" w:styleId="ListLabel9">
    <w:name w:val="ListLabel 9"/>
    <w:rPr>
      <w:rFonts w:cs="Times New Roman"/>
      <w:sz w:val="22"/>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eastAsia="Calibri"/>
      <w:b w:val="0"/>
    </w:rPr>
  </w:style>
  <w:style w:type="paragraph" w:customStyle="1" w:styleId="Heading">
    <w:name w:val="Heading"/>
    <w:basedOn w:val="Normln"/>
    <w:next w:val="Zkladntext"/>
    <w:pPr>
      <w:keepNext/>
      <w:spacing w:before="240" w:after="120"/>
    </w:pPr>
    <w:rPr>
      <w:rFonts w:ascii="Liberation Sans" w:eastAsia="DejaVu Sans" w:hAnsi="Liberation Sans" w:cs="DejaVu Sans"/>
      <w:sz w:val="28"/>
      <w:szCs w:val="28"/>
    </w:rPr>
  </w:style>
  <w:style w:type="paragraph" w:styleId="Zkladntext">
    <w:name w:val="Body Text"/>
    <w:basedOn w:val="Normln"/>
    <w:pPr>
      <w:spacing w:after="0" w:line="240" w:lineRule="auto"/>
      <w:jc w:val="both"/>
    </w:pPr>
    <w:rPr>
      <w:rFonts w:ascii="Times New Roman" w:eastAsia="Times New Roman" w:hAnsi="Times New Roman"/>
      <w:sz w:val="24"/>
      <w:szCs w:val="20"/>
      <w:lang w:eastAsia="cs-CZ"/>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pPr>
      <w:suppressLineNumbers/>
    </w:pPr>
  </w:style>
  <w:style w:type="paragraph" w:customStyle="1" w:styleId="Default">
    <w:name w:val="Default"/>
    <w:pPr>
      <w:suppressAutoHyphens/>
    </w:pPr>
    <w:rPr>
      <w:rFonts w:ascii="Calibri" w:hAnsi="Calibri" w:cs="Calibri"/>
      <w:color w:val="000000"/>
      <w:kern w:val="1"/>
      <w:sz w:val="24"/>
      <w:szCs w:val="24"/>
      <w:lang w:eastAsia="en-US"/>
    </w:rPr>
  </w:style>
  <w:style w:type="paragraph" w:styleId="Zhlav">
    <w:name w:val="header"/>
    <w:basedOn w:val="Normln"/>
    <w:pPr>
      <w:tabs>
        <w:tab w:val="center" w:pos="4536"/>
        <w:tab w:val="right" w:pos="9072"/>
      </w:tabs>
      <w:spacing w:after="0" w:line="240" w:lineRule="auto"/>
    </w:pPr>
  </w:style>
  <w:style w:type="paragraph" w:styleId="Zpat">
    <w:name w:val="footer"/>
    <w:basedOn w:val="Normln"/>
    <w:uiPriority w:val="99"/>
    <w:pPr>
      <w:tabs>
        <w:tab w:val="center" w:pos="4536"/>
        <w:tab w:val="right" w:pos="9072"/>
      </w:tabs>
      <w:spacing w:after="0" w:line="240" w:lineRule="auto"/>
    </w:pPr>
  </w:style>
  <w:style w:type="paragraph" w:customStyle="1" w:styleId="Odstavecseseznamem1">
    <w:name w:val="Odstavec se seznamem1"/>
    <w:basedOn w:val="Normln"/>
    <w:pPr>
      <w:ind w:left="720"/>
      <w:contextualSpacing/>
    </w:pPr>
  </w:style>
  <w:style w:type="paragraph" w:customStyle="1" w:styleId="Zkladntext31">
    <w:name w:val="Základní text 31"/>
    <w:basedOn w:val="Normln"/>
    <w:pPr>
      <w:tabs>
        <w:tab w:val="left" w:pos="5387"/>
      </w:tabs>
      <w:spacing w:after="0" w:line="360" w:lineRule="auto"/>
      <w:jc w:val="both"/>
    </w:pPr>
    <w:rPr>
      <w:rFonts w:ascii="Times New Roman" w:eastAsia="Times New Roman" w:hAnsi="Times New Roman"/>
      <w:b/>
      <w:bCs/>
      <w:sz w:val="24"/>
      <w:szCs w:val="20"/>
      <w:lang w:eastAsia="cs-CZ"/>
    </w:rPr>
  </w:style>
  <w:style w:type="paragraph" w:customStyle="1" w:styleId="Textkomente1">
    <w:name w:val="Text komentáře1"/>
    <w:basedOn w:val="Normln"/>
    <w:pPr>
      <w:spacing w:after="0" w:line="360" w:lineRule="auto"/>
      <w:jc w:val="both"/>
    </w:pPr>
    <w:rPr>
      <w:rFonts w:ascii="Times New Roman" w:eastAsia="Times New Roman" w:hAnsi="Times New Roman"/>
      <w:sz w:val="20"/>
      <w:szCs w:val="20"/>
      <w:lang w:eastAsia="cs-CZ"/>
    </w:rPr>
  </w:style>
  <w:style w:type="paragraph" w:customStyle="1" w:styleId="Textbubliny1">
    <w:name w:val="Text bubliny1"/>
    <w:basedOn w:val="Normln"/>
    <w:pPr>
      <w:spacing w:after="0" w:line="240" w:lineRule="auto"/>
    </w:pPr>
    <w:rPr>
      <w:rFonts w:ascii="Tahoma" w:hAnsi="Tahoma" w:cs="Tahoma"/>
      <w:sz w:val="16"/>
      <w:szCs w:val="16"/>
    </w:rPr>
  </w:style>
  <w:style w:type="paragraph" w:customStyle="1" w:styleId="Pododstavec">
    <w:name w:val="Pododstavec"/>
    <w:basedOn w:val="Normln"/>
    <w:pPr>
      <w:spacing w:after="120" w:line="240" w:lineRule="auto"/>
      <w:ind w:left="851" w:hanging="284"/>
      <w:contextualSpacing/>
      <w:jc w:val="both"/>
    </w:pPr>
    <w:rPr>
      <w:rFonts w:ascii="Times New Roman" w:hAnsi="Times New Roman"/>
      <w:sz w:val="24"/>
    </w:rPr>
  </w:style>
  <w:style w:type="paragraph" w:customStyle="1" w:styleId="Pedmtkomente1">
    <w:name w:val="Předmět komentáře1"/>
    <w:basedOn w:val="Textkomente1"/>
    <w:pPr>
      <w:spacing w:after="200" w:line="240" w:lineRule="auto"/>
      <w:jc w:val="left"/>
    </w:pPr>
    <w:rPr>
      <w:rFonts w:ascii="Calibri" w:eastAsia="Calibri" w:hAnsi="Calibri"/>
      <w:b/>
      <w:bCs/>
      <w:lang w:eastAsia="en-US"/>
    </w:rPr>
  </w:style>
  <w:style w:type="paragraph" w:customStyle="1" w:styleId="Revize1">
    <w:name w:val="Revize1"/>
    <w:pPr>
      <w:suppressAutoHyphens/>
    </w:pPr>
    <w:rPr>
      <w:rFonts w:ascii="Calibri" w:eastAsia="Calibri" w:hAnsi="Calibri"/>
      <w:kern w:val="1"/>
      <w:sz w:val="22"/>
      <w:szCs w:val="22"/>
      <w:lang w:eastAsia="en-US"/>
    </w:rPr>
  </w:style>
  <w:style w:type="paragraph" w:customStyle="1" w:styleId="FrameContents">
    <w:name w:val="Frame Contents"/>
    <w:basedOn w:val="Normln"/>
  </w:style>
  <w:style w:type="paragraph" w:styleId="Textbubliny">
    <w:name w:val="Balloon Text"/>
    <w:basedOn w:val="Normln"/>
    <w:link w:val="TextbublinyChar1"/>
    <w:uiPriority w:val="99"/>
    <w:semiHidden/>
    <w:unhideWhenUsed/>
    <w:rsid w:val="0029445B"/>
    <w:pPr>
      <w:spacing w:after="0" w:line="240" w:lineRule="auto"/>
    </w:pPr>
    <w:rPr>
      <w:rFonts w:ascii="Segoe UI" w:hAnsi="Segoe UI" w:cs="Segoe UI"/>
      <w:sz w:val="18"/>
      <w:szCs w:val="18"/>
    </w:rPr>
  </w:style>
  <w:style w:type="character" w:customStyle="1" w:styleId="TextbublinyChar1">
    <w:name w:val="Text bubliny Char1"/>
    <w:link w:val="Textbubliny"/>
    <w:uiPriority w:val="99"/>
    <w:semiHidden/>
    <w:rsid w:val="0029445B"/>
    <w:rPr>
      <w:rFonts w:ascii="Segoe UI" w:eastAsia="Calibri" w:hAnsi="Segoe UI" w:cs="Segoe UI"/>
      <w:kern w:val="1"/>
      <w:sz w:val="18"/>
      <w:szCs w:val="18"/>
      <w:lang w:eastAsia="en-US"/>
    </w:rPr>
  </w:style>
  <w:style w:type="paragraph" w:styleId="Bezmezer">
    <w:name w:val="No Spacing"/>
    <w:uiPriority w:val="1"/>
    <w:qFormat/>
    <w:rsid w:val="003B1271"/>
    <w:pPr>
      <w:suppressAutoHyphens/>
    </w:pPr>
    <w:rPr>
      <w:rFonts w:ascii="Calibri" w:eastAsia="Calibri" w:hAnsi="Calibri"/>
      <w:kern w:val="1"/>
      <w:sz w:val="22"/>
      <w:szCs w:val="22"/>
      <w:lang w:eastAsia="en-US"/>
    </w:rPr>
  </w:style>
  <w:style w:type="paragraph" w:styleId="Odstavecseseznamem">
    <w:name w:val="List Paragraph"/>
    <w:basedOn w:val="Normln"/>
    <w:uiPriority w:val="34"/>
    <w:qFormat/>
    <w:rsid w:val="002D685D"/>
    <w:pPr>
      <w:suppressAutoHyphens w:val="0"/>
      <w:spacing w:after="0" w:line="240" w:lineRule="auto"/>
      <w:ind w:left="720"/>
      <w:contextualSpacing/>
    </w:pPr>
    <w:rPr>
      <w:rFonts w:ascii="Times New Roman" w:eastAsia="Times New Roman" w:hAnsi="Times New Roman"/>
      <w:kern w:val="0"/>
      <w:sz w:val="24"/>
      <w:szCs w:val="24"/>
      <w:lang w:eastAsia="cs-CZ"/>
    </w:rPr>
  </w:style>
  <w:style w:type="paragraph" w:customStyle="1" w:styleId="Odstavecseseznamem2">
    <w:name w:val="Odstavec se seznamem2"/>
    <w:basedOn w:val="Normln"/>
    <w:rsid w:val="00F63506"/>
    <w:pPr>
      <w:ind w:left="720"/>
      <w:contextualSpacing/>
    </w:pPr>
  </w:style>
  <w:style w:type="character" w:customStyle="1" w:styleId="fontstyle01">
    <w:name w:val="fontstyle01"/>
    <w:basedOn w:val="Standardnpsmoodstavce"/>
    <w:rsid w:val="00D54F7E"/>
    <w:rPr>
      <w:rFonts w:ascii="ArialMT" w:hAnsi="ArialMT"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3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2359</Words>
  <Characters>13920</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16247</CharactersWithSpaces>
  <SharedDoc>false</SharedDoc>
  <HLinks>
    <vt:vector size="6" baseType="variant">
      <vt:variant>
        <vt:i4>8126580</vt:i4>
      </vt:variant>
      <vt:variant>
        <vt:i4>0</vt:i4>
      </vt:variant>
      <vt:variant>
        <vt:i4>0</vt:i4>
      </vt:variant>
      <vt:variant>
        <vt:i4>5</vt:i4>
      </vt:variant>
      <vt:variant>
        <vt:lpwstr>http://www.npu.cz/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Janoščíková Markéta</dc:creator>
  <cp:keywords/>
  <dc:description/>
  <cp:lastModifiedBy>-</cp:lastModifiedBy>
  <cp:revision>2</cp:revision>
  <cp:lastPrinted>2022-05-11T10:45:00Z</cp:lastPrinted>
  <dcterms:created xsi:type="dcterms:W3CDTF">2022-05-20T07:41:00Z</dcterms:created>
  <dcterms:modified xsi:type="dcterms:W3CDTF">2022-05-20T07:41:00Z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