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0537" w14:textId="77777777" w:rsidR="003674BD" w:rsidRDefault="00AB2D91" w:rsidP="000D7C67">
      <w:pPr>
        <w:jc w:val="center"/>
        <w:rPr>
          <w:rFonts w:ascii="Calibri" w:hAnsi="Calibri" w:cs="Calibri"/>
          <w:sz w:val="24"/>
          <w:szCs w:val="24"/>
        </w:rPr>
      </w:pPr>
      <w:r>
        <w:rPr>
          <w:rFonts w:ascii="Calibri" w:hAnsi="Calibri" w:cs="Calibri"/>
          <w:b/>
          <w:sz w:val="40"/>
          <w:szCs w:val="40"/>
        </w:rPr>
        <w:t xml:space="preserve">Smlouva o poskytování </w:t>
      </w:r>
      <w:r w:rsidR="000E66C6">
        <w:rPr>
          <w:rFonts w:ascii="Calibri" w:hAnsi="Calibri" w:cs="Calibri"/>
          <w:b/>
          <w:sz w:val="40"/>
          <w:szCs w:val="40"/>
        </w:rPr>
        <w:t>stravování</w:t>
      </w:r>
      <w:r>
        <w:rPr>
          <w:rFonts w:ascii="Calibri" w:hAnsi="Calibri" w:cs="Calibri"/>
          <w:b/>
          <w:sz w:val="40"/>
          <w:szCs w:val="40"/>
        </w:rPr>
        <w:t xml:space="preserve"> </w:t>
      </w:r>
    </w:p>
    <w:p w14:paraId="48120451" w14:textId="77777777" w:rsidR="000E66C6" w:rsidRDefault="000E66C6" w:rsidP="000D7C67">
      <w:pPr>
        <w:jc w:val="center"/>
        <w:rPr>
          <w:rFonts w:ascii="Calibri" w:hAnsi="Calibri" w:cs="Calibri"/>
          <w:sz w:val="24"/>
          <w:szCs w:val="24"/>
        </w:rPr>
      </w:pPr>
      <w:r>
        <w:rPr>
          <w:rFonts w:ascii="Calibri" w:hAnsi="Calibri" w:cs="Calibri"/>
          <w:sz w:val="24"/>
          <w:szCs w:val="24"/>
        </w:rPr>
        <w:t>uzavřená dle platných právních předpisů těmito smluvními stranami:</w:t>
      </w:r>
    </w:p>
    <w:p w14:paraId="763C82A5" w14:textId="77777777" w:rsidR="000E66C6" w:rsidRDefault="000E66C6" w:rsidP="000D7C67">
      <w:pPr>
        <w:jc w:val="center"/>
        <w:rPr>
          <w:rFonts w:ascii="Calibri" w:hAnsi="Calibri" w:cs="Calibri"/>
          <w:sz w:val="24"/>
          <w:szCs w:val="24"/>
        </w:rPr>
      </w:pPr>
    </w:p>
    <w:p w14:paraId="60C48B3B" w14:textId="77777777" w:rsidR="00F0042F" w:rsidRPr="00CF2073" w:rsidRDefault="00F0042F" w:rsidP="00F0042F">
      <w:pPr>
        <w:jc w:val="both"/>
        <w:rPr>
          <w:rFonts w:cstheme="minorHAnsi"/>
          <w:b/>
          <w:bCs/>
        </w:rPr>
      </w:pPr>
      <w:r w:rsidRPr="00CF2073">
        <w:rPr>
          <w:rFonts w:cstheme="minorHAnsi"/>
          <w:b/>
          <w:bCs/>
        </w:rPr>
        <w:t xml:space="preserve">Mateřská škola, Brno, Elišky Krásnohorské 15, příspěvková organizace </w:t>
      </w:r>
      <w:bookmarkStart w:id="0" w:name="_Hlk93396570"/>
    </w:p>
    <w:p w14:paraId="6F1E33CB" w14:textId="77777777" w:rsidR="00F0042F" w:rsidRPr="00CF2073" w:rsidRDefault="00F0042F" w:rsidP="00F0042F">
      <w:pPr>
        <w:jc w:val="both"/>
        <w:rPr>
          <w:rFonts w:cstheme="minorHAnsi"/>
          <w:b/>
          <w:bCs/>
        </w:rPr>
      </w:pPr>
      <w:r w:rsidRPr="00CF2073">
        <w:rPr>
          <w:rFonts w:cstheme="minorHAnsi"/>
        </w:rPr>
        <w:t>se sídlem: Elišky Krásnohorské 1127/15,618 00 Brno</w:t>
      </w:r>
    </w:p>
    <w:p w14:paraId="74B5D905" w14:textId="77777777" w:rsidR="00F0042F" w:rsidRPr="00CF2073" w:rsidRDefault="00F0042F" w:rsidP="00F0042F">
      <w:pPr>
        <w:jc w:val="both"/>
        <w:rPr>
          <w:rFonts w:cstheme="minorHAnsi"/>
        </w:rPr>
      </w:pPr>
      <w:r w:rsidRPr="00CF2073">
        <w:rPr>
          <w:rFonts w:cstheme="minorHAnsi"/>
        </w:rPr>
        <w:t>IČO: 643 27 396</w:t>
      </w:r>
    </w:p>
    <w:p w14:paraId="7F5392C4" w14:textId="77777777" w:rsidR="00F0042F" w:rsidRPr="00CF2073" w:rsidRDefault="00F0042F" w:rsidP="00F0042F">
      <w:pPr>
        <w:jc w:val="both"/>
        <w:rPr>
          <w:rFonts w:cstheme="minorHAnsi"/>
        </w:rPr>
      </w:pPr>
      <w:r w:rsidRPr="00CF2073">
        <w:rPr>
          <w:rFonts w:cstheme="minorHAnsi"/>
        </w:rPr>
        <w:t xml:space="preserve">bankovní spojení: KB č.ú.85337621/0100 </w:t>
      </w:r>
    </w:p>
    <w:p w14:paraId="44327671" w14:textId="77777777" w:rsidR="00F0042F" w:rsidRPr="00CF2073" w:rsidRDefault="00F0042F" w:rsidP="00F0042F">
      <w:pPr>
        <w:jc w:val="both"/>
        <w:rPr>
          <w:rFonts w:cstheme="minorHAnsi"/>
        </w:rPr>
      </w:pPr>
      <w:r w:rsidRPr="00CF2073">
        <w:rPr>
          <w:rFonts w:cstheme="minorHAnsi"/>
        </w:rPr>
        <w:t xml:space="preserve">zastoupená ředitelkou Věrou </w:t>
      </w:r>
      <w:proofErr w:type="spellStart"/>
      <w:r w:rsidRPr="00CF2073">
        <w:rPr>
          <w:rFonts w:cstheme="minorHAnsi"/>
        </w:rPr>
        <w:t>Vaňorkovou</w:t>
      </w:r>
      <w:proofErr w:type="spellEnd"/>
    </w:p>
    <w:p w14:paraId="5EF6B606" w14:textId="77777777" w:rsidR="00F0042F" w:rsidRPr="00CF2073" w:rsidRDefault="00F0042F" w:rsidP="00F0042F">
      <w:pPr>
        <w:jc w:val="both"/>
        <w:rPr>
          <w:rFonts w:cstheme="minorHAnsi"/>
        </w:rPr>
      </w:pPr>
      <w:r w:rsidRPr="00CF2073">
        <w:rPr>
          <w:rFonts w:cstheme="minorHAnsi"/>
        </w:rPr>
        <w:t>jako poskytovatel školního stravování</w:t>
      </w:r>
    </w:p>
    <w:bookmarkEnd w:id="0"/>
    <w:p w14:paraId="39B1F060" w14:textId="77777777" w:rsidR="00F0042F" w:rsidRPr="00CF2073" w:rsidRDefault="00F0042F" w:rsidP="00F0042F">
      <w:pPr>
        <w:jc w:val="both"/>
        <w:rPr>
          <w:rFonts w:cstheme="minorHAnsi"/>
        </w:rPr>
      </w:pPr>
      <w:r w:rsidRPr="00CF2073">
        <w:rPr>
          <w:rFonts w:cstheme="minorHAnsi"/>
        </w:rPr>
        <w:t>(dále jen poskytovatel)</w:t>
      </w:r>
    </w:p>
    <w:p w14:paraId="7A5F77CD" w14:textId="77777777" w:rsidR="00F0042F" w:rsidRPr="00CF2073" w:rsidRDefault="00F0042F" w:rsidP="00F0042F">
      <w:pPr>
        <w:jc w:val="both"/>
        <w:rPr>
          <w:rFonts w:ascii="Calibri" w:hAnsi="Calibri" w:cs="Calibri"/>
        </w:rPr>
      </w:pPr>
    </w:p>
    <w:p w14:paraId="3B83E703" w14:textId="77777777" w:rsidR="00F0042F" w:rsidRPr="00CF2073" w:rsidRDefault="00F0042F" w:rsidP="00F0042F">
      <w:pPr>
        <w:jc w:val="both"/>
        <w:rPr>
          <w:rFonts w:ascii="Calibri" w:hAnsi="Calibri" w:cs="Calibri"/>
        </w:rPr>
      </w:pPr>
      <w:r w:rsidRPr="00CF2073">
        <w:rPr>
          <w:rFonts w:ascii="Calibri" w:hAnsi="Calibri" w:cs="Calibri"/>
        </w:rPr>
        <w:t>a</w:t>
      </w:r>
    </w:p>
    <w:p w14:paraId="4E423B86" w14:textId="77777777" w:rsidR="00F0042F" w:rsidRPr="00CF2073" w:rsidRDefault="00F0042F" w:rsidP="00F0042F">
      <w:pPr>
        <w:jc w:val="both"/>
        <w:rPr>
          <w:rFonts w:ascii="Calibri" w:hAnsi="Calibri" w:cs="Calibri"/>
        </w:rPr>
      </w:pPr>
    </w:p>
    <w:p w14:paraId="5DF270EC" w14:textId="77777777" w:rsidR="00F0042F" w:rsidRPr="00CF2073" w:rsidRDefault="00F0042F" w:rsidP="00F0042F">
      <w:pPr>
        <w:keepNext/>
        <w:spacing w:after="0" w:line="240" w:lineRule="auto"/>
        <w:jc w:val="both"/>
        <w:outlineLvl w:val="0"/>
        <w:rPr>
          <w:rFonts w:eastAsia="Times New Roman" w:cstheme="minorHAnsi"/>
          <w:b/>
          <w:lang w:eastAsia="cs-CZ"/>
        </w:rPr>
      </w:pPr>
      <w:r w:rsidRPr="00CF2073">
        <w:rPr>
          <w:rFonts w:eastAsia="Times New Roman" w:cstheme="minorHAnsi"/>
          <w:b/>
          <w:lang w:eastAsia="cs-CZ"/>
        </w:rPr>
        <w:t>Mateřská škola, Brno, Kneslova 7, příspěvková organizace</w:t>
      </w:r>
    </w:p>
    <w:p w14:paraId="38E3077E" w14:textId="77777777" w:rsidR="00F0042F" w:rsidRPr="00CF2073" w:rsidRDefault="00F0042F" w:rsidP="00F0042F">
      <w:pPr>
        <w:keepNext/>
        <w:spacing w:after="0" w:line="240" w:lineRule="auto"/>
        <w:jc w:val="both"/>
        <w:outlineLvl w:val="0"/>
        <w:rPr>
          <w:rFonts w:eastAsia="Times New Roman" w:cstheme="minorHAnsi"/>
          <w:b/>
          <w:lang w:eastAsia="cs-CZ"/>
        </w:rPr>
      </w:pPr>
    </w:p>
    <w:p w14:paraId="78A34CFA" w14:textId="77777777" w:rsidR="00F0042F" w:rsidRPr="00CF2073" w:rsidRDefault="00F0042F" w:rsidP="00F0042F">
      <w:pPr>
        <w:jc w:val="both"/>
        <w:rPr>
          <w:rFonts w:cstheme="minorHAnsi"/>
        </w:rPr>
      </w:pPr>
      <w:r w:rsidRPr="00CF2073">
        <w:rPr>
          <w:rFonts w:cstheme="minorHAnsi"/>
        </w:rPr>
        <w:t>se sídlem: Kneslova 701/7, 618 00 Brno</w:t>
      </w:r>
    </w:p>
    <w:p w14:paraId="2BCD1BB7" w14:textId="77777777" w:rsidR="00F0042F" w:rsidRPr="00CF2073" w:rsidRDefault="00F0042F" w:rsidP="00F0042F">
      <w:pPr>
        <w:jc w:val="both"/>
        <w:rPr>
          <w:rFonts w:cstheme="minorHAnsi"/>
        </w:rPr>
      </w:pPr>
      <w:r w:rsidRPr="00CF2073">
        <w:rPr>
          <w:rFonts w:cstheme="minorHAnsi"/>
        </w:rPr>
        <w:t>IČO: 643 27 787</w:t>
      </w:r>
    </w:p>
    <w:p w14:paraId="76AD0FEC" w14:textId="77777777" w:rsidR="00F0042F" w:rsidRPr="00CF2073" w:rsidRDefault="00F0042F" w:rsidP="00F0042F">
      <w:pPr>
        <w:jc w:val="both"/>
        <w:rPr>
          <w:rFonts w:cstheme="minorHAnsi"/>
        </w:rPr>
      </w:pPr>
      <w:r w:rsidRPr="00CF2073">
        <w:rPr>
          <w:rFonts w:cstheme="minorHAnsi"/>
        </w:rPr>
        <w:t>zastoupená ředitelkou Hanou Suzovou</w:t>
      </w:r>
    </w:p>
    <w:p w14:paraId="6848C5C5" w14:textId="77777777" w:rsidR="00F0042F" w:rsidRPr="00CF2073" w:rsidRDefault="00F0042F" w:rsidP="00F0042F">
      <w:pPr>
        <w:jc w:val="both"/>
        <w:rPr>
          <w:rFonts w:cstheme="minorHAnsi"/>
        </w:rPr>
      </w:pPr>
      <w:r w:rsidRPr="00CF2073">
        <w:rPr>
          <w:rFonts w:cstheme="minorHAnsi"/>
        </w:rPr>
        <w:t>jako odběratel školního stravování</w:t>
      </w:r>
    </w:p>
    <w:p w14:paraId="4AD80C47" w14:textId="77777777" w:rsidR="00F0042F" w:rsidRPr="00CF2073" w:rsidRDefault="00F0042F" w:rsidP="00F0042F">
      <w:pPr>
        <w:keepNext/>
        <w:spacing w:after="0" w:line="240" w:lineRule="auto"/>
        <w:jc w:val="both"/>
        <w:outlineLvl w:val="0"/>
        <w:rPr>
          <w:rFonts w:eastAsia="Times New Roman" w:cstheme="minorHAnsi"/>
          <w:bCs/>
          <w:lang w:eastAsia="cs-CZ"/>
        </w:rPr>
      </w:pPr>
      <w:r w:rsidRPr="00CF2073">
        <w:rPr>
          <w:rFonts w:eastAsia="Times New Roman" w:cstheme="minorHAnsi"/>
          <w:bCs/>
          <w:lang w:eastAsia="cs-CZ"/>
        </w:rPr>
        <w:t>(dále jen odběratel)</w:t>
      </w:r>
    </w:p>
    <w:p w14:paraId="6F16A83E" w14:textId="77777777" w:rsidR="003772D3" w:rsidRDefault="003772D3" w:rsidP="000E66C6">
      <w:pPr>
        <w:jc w:val="both"/>
        <w:rPr>
          <w:rFonts w:ascii="Calibri" w:hAnsi="Calibri" w:cs="Calibri"/>
          <w:sz w:val="24"/>
          <w:szCs w:val="24"/>
        </w:rPr>
      </w:pPr>
    </w:p>
    <w:p w14:paraId="534135A7" w14:textId="77777777" w:rsidR="003772D3" w:rsidRDefault="003772D3" w:rsidP="003772D3">
      <w:pPr>
        <w:jc w:val="center"/>
        <w:rPr>
          <w:rFonts w:ascii="Calibri" w:hAnsi="Calibri" w:cs="Calibri"/>
          <w:sz w:val="24"/>
          <w:szCs w:val="24"/>
        </w:rPr>
      </w:pPr>
      <w:r>
        <w:rPr>
          <w:rFonts w:ascii="Calibri" w:hAnsi="Calibri" w:cs="Calibri"/>
          <w:sz w:val="24"/>
          <w:szCs w:val="24"/>
        </w:rPr>
        <w:t>Čl. I.</w:t>
      </w:r>
    </w:p>
    <w:p w14:paraId="07B42D80" w14:textId="77777777" w:rsidR="00277878" w:rsidRDefault="00277878" w:rsidP="00277878">
      <w:pPr>
        <w:jc w:val="center"/>
        <w:rPr>
          <w:rFonts w:ascii="Calibri" w:hAnsi="Calibri" w:cs="Calibri"/>
          <w:sz w:val="24"/>
          <w:szCs w:val="24"/>
          <w:u w:val="single"/>
        </w:rPr>
      </w:pPr>
      <w:r>
        <w:rPr>
          <w:rFonts w:ascii="Calibri" w:hAnsi="Calibri" w:cs="Calibri"/>
          <w:sz w:val="24"/>
          <w:szCs w:val="24"/>
          <w:u w:val="single"/>
        </w:rPr>
        <w:t>Předmět smlouvy</w:t>
      </w:r>
    </w:p>
    <w:p w14:paraId="26423535" w14:textId="77777777" w:rsidR="00277878" w:rsidRPr="00277878" w:rsidRDefault="00277878" w:rsidP="00277878">
      <w:pPr>
        <w:jc w:val="both"/>
        <w:rPr>
          <w:rFonts w:ascii="Calibri" w:hAnsi="Calibri" w:cs="Calibri"/>
          <w:sz w:val="24"/>
          <w:szCs w:val="24"/>
        </w:rPr>
      </w:pPr>
      <w:r>
        <w:rPr>
          <w:rFonts w:ascii="Calibri" w:hAnsi="Calibri" w:cs="Calibri"/>
          <w:sz w:val="24"/>
          <w:szCs w:val="24"/>
        </w:rPr>
        <w:t xml:space="preserve">Poskytování </w:t>
      </w:r>
      <w:r w:rsidR="00AB2D91">
        <w:rPr>
          <w:rFonts w:ascii="Calibri" w:hAnsi="Calibri" w:cs="Calibri"/>
          <w:sz w:val="24"/>
          <w:szCs w:val="24"/>
        </w:rPr>
        <w:t>s</w:t>
      </w:r>
      <w:r>
        <w:rPr>
          <w:rFonts w:ascii="Calibri" w:hAnsi="Calibri" w:cs="Calibri"/>
          <w:sz w:val="24"/>
          <w:szCs w:val="24"/>
        </w:rPr>
        <w:t xml:space="preserve">travování </w:t>
      </w:r>
      <w:r w:rsidR="00AB2D91">
        <w:rPr>
          <w:rFonts w:ascii="Calibri" w:hAnsi="Calibri" w:cs="Calibri"/>
          <w:sz w:val="24"/>
          <w:szCs w:val="24"/>
        </w:rPr>
        <w:t>zaměstnanců</w:t>
      </w:r>
      <w:r>
        <w:rPr>
          <w:rFonts w:ascii="Calibri" w:hAnsi="Calibri" w:cs="Calibri"/>
          <w:sz w:val="24"/>
          <w:szCs w:val="24"/>
        </w:rPr>
        <w:t xml:space="preserve">m a s tím souvisejících dalších služeb. </w:t>
      </w:r>
    </w:p>
    <w:p w14:paraId="55000473" w14:textId="52550ED3" w:rsidR="00AC69FD" w:rsidRDefault="00277878" w:rsidP="00AC69FD">
      <w:pPr>
        <w:jc w:val="both"/>
        <w:rPr>
          <w:rFonts w:ascii="Calibri" w:hAnsi="Calibri" w:cs="Calibri"/>
          <w:sz w:val="24"/>
          <w:szCs w:val="24"/>
        </w:rPr>
      </w:pPr>
      <w:r>
        <w:rPr>
          <w:rFonts w:ascii="Calibri" w:hAnsi="Calibri" w:cs="Calibri"/>
          <w:sz w:val="24"/>
          <w:szCs w:val="24"/>
        </w:rPr>
        <w:t>P</w:t>
      </w:r>
      <w:r w:rsidR="00F0042F">
        <w:rPr>
          <w:rFonts w:ascii="Calibri" w:hAnsi="Calibri" w:cs="Calibri"/>
          <w:sz w:val="24"/>
          <w:szCs w:val="24"/>
        </w:rPr>
        <w:t>oskytovatel</w:t>
      </w:r>
      <w:r>
        <w:rPr>
          <w:rFonts w:ascii="Calibri" w:hAnsi="Calibri" w:cs="Calibri"/>
          <w:sz w:val="24"/>
          <w:szCs w:val="24"/>
        </w:rPr>
        <w:t xml:space="preserve"> se zavazuje, že bude odběrateli zajišťovat stravování </w:t>
      </w:r>
      <w:r w:rsidR="00CB5C4D">
        <w:rPr>
          <w:rFonts w:ascii="Calibri" w:hAnsi="Calibri" w:cs="Calibri"/>
          <w:sz w:val="24"/>
          <w:szCs w:val="24"/>
        </w:rPr>
        <w:t>zaměstnanců</w:t>
      </w:r>
      <w:r>
        <w:rPr>
          <w:rFonts w:ascii="Calibri" w:hAnsi="Calibri" w:cs="Calibri"/>
          <w:sz w:val="24"/>
          <w:szCs w:val="24"/>
        </w:rPr>
        <w:t xml:space="preserve"> odběratele a s tím souvisejí další služby v souladu </w:t>
      </w:r>
      <w:r w:rsidR="00CB5C4D">
        <w:rPr>
          <w:rFonts w:ascii="Calibri" w:hAnsi="Calibri" w:cs="Calibri"/>
          <w:sz w:val="24"/>
          <w:szCs w:val="24"/>
        </w:rPr>
        <w:t>se zákonem č. 89/2012 Sb., občanský zákoník</w:t>
      </w:r>
      <w:r>
        <w:rPr>
          <w:rFonts w:ascii="Calibri" w:hAnsi="Calibri" w:cs="Calibri"/>
          <w:sz w:val="24"/>
          <w:szCs w:val="24"/>
        </w:rPr>
        <w:t>, v kvalitě odpovídající hygienickým požadavkům v rozsahu daném touto smlouvou.</w:t>
      </w:r>
    </w:p>
    <w:p w14:paraId="7CB79394" w14:textId="77777777" w:rsidR="00277878" w:rsidRDefault="00277878" w:rsidP="00AC69FD">
      <w:pPr>
        <w:jc w:val="both"/>
        <w:rPr>
          <w:rFonts w:ascii="Calibri" w:hAnsi="Calibri" w:cs="Calibri"/>
          <w:sz w:val="24"/>
          <w:szCs w:val="24"/>
        </w:rPr>
      </w:pPr>
    </w:p>
    <w:p w14:paraId="29A592DF" w14:textId="77777777" w:rsidR="00F61463" w:rsidRDefault="006E2F3A" w:rsidP="006E2F3A">
      <w:pPr>
        <w:jc w:val="center"/>
        <w:rPr>
          <w:rFonts w:ascii="Calibri" w:hAnsi="Calibri" w:cs="Calibri"/>
          <w:sz w:val="24"/>
          <w:szCs w:val="24"/>
        </w:rPr>
      </w:pPr>
      <w:r>
        <w:rPr>
          <w:rFonts w:ascii="Calibri" w:hAnsi="Calibri" w:cs="Calibri"/>
          <w:sz w:val="24"/>
          <w:szCs w:val="24"/>
        </w:rPr>
        <w:t>Čl. II</w:t>
      </w:r>
    </w:p>
    <w:p w14:paraId="50004376" w14:textId="77777777" w:rsidR="006E2F3A" w:rsidRDefault="002F69F2" w:rsidP="006E2F3A">
      <w:pPr>
        <w:jc w:val="center"/>
        <w:rPr>
          <w:rFonts w:ascii="Calibri" w:hAnsi="Calibri" w:cs="Calibri"/>
          <w:sz w:val="24"/>
          <w:szCs w:val="24"/>
        </w:rPr>
      </w:pPr>
      <w:r>
        <w:rPr>
          <w:rFonts w:ascii="Calibri" w:hAnsi="Calibri" w:cs="Calibri"/>
          <w:sz w:val="24"/>
          <w:szCs w:val="24"/>
          <w:u w:val="single"/>
        </w:rPr>
        <w:t>Specifikace</w:t>
      </w:r>
      <w:r w:rsidR="006E2F3A">
        <w:rPr>
          <w:rFonts w:ascii="Calibri" w:hAnsi="Calibri" w:cs="Calibri"/>
          <w:sz w:val="24"/>
          <w:szCs w:val="24"/>
          <w:u w:val="single"/>
        </w:rPr>
        <w:t xml:space="preserve"> služby</w:t>
      </w:r>
    </w:p>
    <w:p w14:paraId="3528E687" w14:textId="77777777" w:rsidR="006E2F3A" w:rsidRDefault="006E2F3A" w:rsidP="006E2F3A">
      <w:pPr>
        <w:jc w:val="both"/>
        <w:rPr>
          <w:rFonts w:ascii="Calibri" w:hAnsi="Calibri" w:cs="Calibri"/>
          <w:sz w:val="24"/>
          <w:szCs w:val="24"/>
        </w:rPr>
      </w:pPr>
      <w:r>
        <w:rPr>
          <w:rFonts w:ascii="Calibri" w:hAnsi="Calibri" w:cs="Calibri"/>
          <w:sz w:val="24"/>
          <w:szCs w:val="24"/>
        </w:rPr>
        <w:t xml:space="preserve">Technické, provozní, organizační a ekonomické podmínky poskytování stravování. </w:t>
      </w:r>
    </w:p>
    <w:p w14:paraId="7D2088A7" w14:textId="77777777" w:rsidR="006E2F3A" w:rsidRPr="006E2F3A" w:rsidRDefault="006E2F3A" w:rsidP="006E2F3A">
      <w:pPr>
        <w:jc w:val="both"/>
        <w:rPr>
          <w:rFonts w:ascii="Calibri" w:hAnsi="Calibri" w:cs="Calibri"/>
          <w:sz w:val="24"/>
          <w:szCs w:val="24"/>
        </w:rPr>
      </w:pPr>
      <w:r>
        <w:rPr>
          <w:rFonts w:ascii="Calibri" w:hAnsi="Calibri" w:cs="Calibri"/>
          <w:sz w:val="24"/>
          <w:szCs w:val="24"/>
        </w:rPr>
        <w:lastRenderedPageBreak/>
        <w:t>Výdej stravy bude uskutečněn v</w:t>
      </w:r>
      <w:r w:rsidR="00D5147C">
        <w:rPr>
          <w:rFonts w:ascii="Calibri" w:hAnsi="Calibri" w:cs="Calibri"/>
          <w:sz w:val="24"/>
          <w:szCs w:val="24"/>
        </w:rPr>
        <w:t>e výdejně</w:t>
      </w:r>
      <w:r w:rsidR="00691F08">
        <w:rPr>
          <w:rFonts w:ascii="Calibri" w:hAnsi="Calibri" w:cs="Calibri"/>
          <w:sz w:val="24"/>
          <w:szCs w:val="24"/>
        </w:rPr>
        <w:t> </w:t>
      </w:r>
      <w:r w:rsidR="00D5147C">
        <w:rPr>
          <w:rFonts w:ascii="Calibri" w:hAnsi="Calibri" w:cs="Calibri"/>
          <w:sz w:val="24"/>
          <w:szCs w:val="24"/>
        </w:rPr>
        <w:t>mateřské školy</w:t>
      </w:r>
      <w:r w:rsidR="00691F08">
        <w:rPr>
          <w:rFonts w:ascii="Calibri" w:hAnsi="Calibri" w:cs="Calibri"/>
          <w:sz w:val="24"/>
          <w:szCs w:val="24"/>
        </w:rPr>
        <w:t xml:space="preserve">. </w:t>
      </w:r>
      <w:r>
        <w:rPr>
          <w:rFonts w:ascii="Calibri" w:hAnsi="Calibri" w:cs="Calibri"/>
          <w:sz w:val="24"/>
          <w:szCs w:val="24"/>
        </w:rPr>
        <w:t>Strava je dodá</w:t>
      </w:r>
      <w:r w:rsidR="00EC20A0">
        <w:rPr>
          <w:rFonts w:ascii="Calibri" w:hAnsi="Calibri" w:cs="Calibri"/>
          <w:sz w:val="24"/>
          <w:szCs w:val="24"/>
        </w:rPr>
        <w:t>vaná</w:t>
      </w:r>
      <w:r>
        <w:rPr>
          <w:rFonts w:ascii="Calibri" w:hAnsi="Calibri" w:cs="Calibri"/>
          <w:sz w:val="24"/>
          <w:szCs w:val="24"/>
        </w:rPr>
        <w:t xml:space="preserve"> </w:t>
      </w:r>
      <w:r w:rsidR="00EC20A0">
        <w:rPr>
          <w:rFonts w:ascii="Calibri" w:hAnsi="Calibri" w:cs="Calibri"/>
          <w:sz w:val="24"/>
          <w:szCs w:val="24"/>
        </w:rPr>
        <w:t xml:space="preserve">pouze </w:t>
      </w:r>
      <w:r>
        <w:rPr>
          <w:rFonts w:ascii="Calibri" w:hAnsi="Calibri" w:cs="Calibri"/>
          <w:sz w:val="24"/>
          <w:szCs w:val="24"/>
        </w:rPr>
        <w:t xml:space="preserve">v době, kdy je v provozu </w:t>
      </w:r>
      <w:r w:rsidR="00691F08">
        <w:rPr>
          <w:rFonts w:ascii="Calibri" w:hAnsi="Calibri" w:cs="Calibri"/>
          <w:sz w:val="24"/>
          <w:szCs w:val="24"/>
        </w:rPr>
        <w:t xml:space="preserve">mateřská </w:t>
      </w:r>
      <w:r>
        <w:rPr>
          <w:rFonts w:ascii="Calibri" w:hAnsi="Calibri" w:cs="Calibri"/>
          <w:sz w:val="24"/>
          <w:szCs w:val="24"/>
        </w:rPr>
        <w:t xml:space="preserve">škola. </w:t>
      </w:r>
    </w:p>
    <w:p w14:paraId="64277709" w14:textId="77777777" w:rsidR="00F61463" w:rsidRDefault="00F61463" w:rsidP="00AC69FD">
      <w:pPr>
        <w:jc w:val="both"/>
        <w:rPr>
          <w:rFonts w:ascii="Calibri" w:hAnsi="Calibri" w:cs="Calibri"/>
          <w:sz w:val="24"/>
          <w:szCs w:val="24"/>
        </w:rPr>
      </w:pPr>
    </w:p>
    <w:p w14:paraId="590E8496" w14:textId="77777777" w:rsidR="00F61463" w:rsidRDefault="00F61463" w:rsidP="00AC69FD">
      <w:pPr>
        <w:jc w:val="both"/>
        <w:rPr>
          <w:rFonts w:ascii="Calibri" w:hAnsi="Calibri" w:cs="Calibri"/>
          <w:sz w:val="24"/>
          <w:szCs w:val="24"/>
        </w:rPr>
      </w:pPr>
    </w:p>
    <w:p w14:paraId="1D01530C" w14:textId="77777777" w:rsidR="00277878" w:rsidRDefault="00277878" w:rsidP="00277878">
      <w:pPr>
        <w:jc w:val="center"/>
        <w:rPr>
          <w:rFonts w:ascii="Calibri" w:hAnsi="Calibri" w:cs="Calibri"/>
          <w:sz w:val="24"/>
          <w:szCs w:val="24"/>
        </w:rPr>
      </w:pPr>
      <w:r>
        <w:rPr>
          <w:rFonts w:ascii="Calibri" w:hAnsi="Calibri" w:cs="Calibri"/>
          <w:sz w:val="24"/>
          <w:szCs w:val="24"/>
        </w:rPr>
        <w:t>Čl. I</w:t>
      </w:r>
      <w:r w:rsidR="006E2F3A">
        <w:rPr>
          <w:rFonts w:ascii="Calibri" w:hAnsi="Calibri" w:cs="Calibri"/>
          <w:sz w:val="24"/>
          <w:szCs w:val="24"/>
        </w:rPr>
        <w:t>I</w:t>
      </w:r>
      <w:r>
        <w:rPr>
          <w:rFonts w:ascii="Calibri" w:hAnsi="Calibri" w:cs="Calibri"/>
          <w:sz w:val="24"/>
          <w:szCs w:val="24"/>
        </w:rPr>
        <w:t>I.</w:t>
      </w:r>
    </w:p>
    <w:p w14:paraId="56DBC40E" w14:textId="77777777" w:rsidR="00F61463" w:rsidRDefault="00277878" w:rsidP="00F61463">
      <w:pPr>
        <w:jc w:val="center"/>
        <w:rPr>
          <w:rFonts w:ascii="Calibri" w:hAnsi="Calibri" w:cs="Calibri"/>
          <w:sz w:val="24"/>
          <w:szCs w:val="24"/>
          <w:u w:val="single"/>
        </w:rPr>
      </w:pPr>
      <w:r>
        <w:rPr>
          <w:rFonts w:ascii="Calibri" w:hAnsi="Calibri" w:cs="Calibri"/>
          <w:sz w:val="24"/>
          <w:szCs w:val="24"/>
          <w:u w:val="single"/>
        </w:rPr>
        <w:t>Přejímka předmětu smlouvy</w:t>
      </w:r>
    </w:p>
    <w:p w14:paraId="47FD3EFA" w14:textId="63B388F5" w:rsidR="00277878" w:rsidRPr="00F61463" w:rsidRDefault="00277878" w:rsidP="00F61463">
      <w:pPr>
        <w:jc w:val="both"/>
        <w:rPr>
          <w:rFonts w:ascii="Calibri" w:hAnsi="Calibri" w:cs="Calibri"/>
          <w:sz w:val="24"/>
          <w:szCs w:val="24"/>
          <w:u w:val="single"/>
        </w:rPr>
      </w:pPr>
      <w:r>
        <w:rPr>
          <w:rFonts w:ascii="Calibri" w:hAnsi="Calibri" w:cs="Calibri"/>
          <w:sz w:val="24"/>
          <w:szCs w:val="24"/>
        </w:rPr>
        <w:t>Přejímka gastronomických nádob s připraveným jídlem v jednotlivých dnech bude uskutečněna na místě k tomu určeném v prostorách výdejny odběratele mezi osobami k tomu zmo</w:t>
      </w:r>
      <w:r w:rsidR="002F3001">
        <w:rPr>
          <w:rFonts w:ascii="Calibri" w:hAnsi="Calibri" w:cs="Calibri"/>
          <w:sz w:val="24"/>
          <w:szCs w:val="24"/>
        </w:rPr>
        <w:t>c</w:t>
      </w:r>
      <w:r>
        <w:rPr>
          <w:rFonts w:ascii="Calibri" w:hAnsi="Calibri" w:cs="Calibri"/>
          <w:sz w:val="24"/>
          <w:szCs w:val="24"/>
        </w:rPr>
        <w:t>něnými ze strany provozovatele a odběratele.</w:t>
      </w:r>
      <w:r w:rsidR="002F3001">
        <w:rPr>
          <w:rFonts w:ascii="Calibri" w:hAnsi="Calibri" w:cs="Calibri"/>
          <w:sz w:val="24"/>
          <w:szCs w:val="24"/>
        </w:rPr>
        <w:t xml:space="preserve"> Zástupci smluvních stran jsou povinni překontrolovat, zda dodávka odpovídá objednávce a veškeré případné nesrovnalosti písemně zaznamenat. P</w:t>
      </w:r>
      <w:r w:rsidR="00F0042F">
        <w:rPr>
          <w:rFonts w:ascii="Calibri" w:hAnsi="Calibri" w:cs="Calibri"/>
          <w:sz w:val="24"/>
          <w:szCs w:val="24"/>
        </w:rPr>
        <w:t>oskytovate</w:t>
      </w:r>
      <w:r w:rsidR="002F3001">
        <w:rPr>
          <w:rFonts w:ascii="Calibri" w:hAnsi="Calibri" w:cs="Calibri"/>
          <w:sz w:val="24"/>
          <w:szCs w:val="24"/>
        </w:rPr>
        <w:t>l je povinen označit gastronádoby druhem v nich přepravovaného jídla, počtem porcí v nich obsažených, dobou použitelnosti obsahu (doba nutné konzumace).</w:t>
      </w:r>
    </w:p>
    <w:p w14:paraId="5965DA41" w14:textId="77777777" w:rsidR="002F3001" w:rsidRDefault="002F3001" w:rsidP="00277878">
      <w:pPr>
        <w:jc w:val="both"/>
        <w:rPr>
          <w:rFonts w:ascii="Calibri" w:hAnsi="Calibri" w:cs="Calibri"/>
          <w:sz w:val="24"/>
          <w:szCs w:val="24"/>
        </w:rPr>
      </w:pPr>
    </w:p>
    <w:p w14:paraId="3372DCDC" w14:textId="77777777" w:rsidR="002F3001" w:rsidRDefault="006E2F3A" w:rsidP="002F3001">
      <w:pPr>
        <w:jc w:val="center"/>
        <w:rPr>
          <w:rFonts w:ascii="Calibri" w:hAnsi="Calibri" w:cs="Calibri"/>
          <w:sz w:val="24"/>
          <w:szCs w:val="24"/>
        </w:rPr>
      </w:pPr>
      <w:r>
        <w:rPr>
          <w:rFonts w:ascii="Calibri" w:hAnsi="Calibri" w:cs="Calibri"/>
          <w:sz w:val="24"/>
          <w:szCs w:val="24"/>
        </w:rPr>
        <w:t>Čl. IV</w:t>
      </w:r>
      <w:r w:rsidR="002F3001">
        <w:rPr>
          <w:rFonts w:ascii="Calibri" w:hAnsi="Calibri" w:cs="Calibri"/>
          <w:sz w:val="24"/>
          <w:szCs w:val="24"/>
        </w:rPr>
        <w:t>.</w:t>
      </w:r>
    </w:p>
    <w:p w14:paraId="588FB751" w14:textId="77777777" w:rsidR="002F3001" w:rsidRPr="00E1311D" w:rsidRDefault="00E1311D" w:rsidP="002F3001">
      <w:pPr>
        <w:jc w:val="center"/>
        <w:rPr>
          <w:rFonts w:ascii="Calibri" w:hAnsi="Calibri" w:cs="Calibri"/>
          <w:sz w:val="24"/>
          <w:szCs w:val="24"/>
          <w:u w:val="single"/>
        </w:rPr>
      </w:pPr>
      <w:r>
        <w:rPr>
          <w:rFonts w:ascii="Calibri" w:hAnsi="Calibri" w:cs="Calibri"/>
          <w:sz w:val="24"/>
          <w:szCs w:val="24"/>
          <w:u w:val="single"/>
        </w:rPr>
        <w:t>Úhrada za poskytování služeb</w:t>
      </w:r>
    </w:p>
    <w:p w14:paraId="1C787EA3" w14:textId="4AAB6816" w:rsidR="002F69F2" w:rsidRDefault="002F69F2" w:rsidP="002F69F2">
      <w:pPr>
        <w:jc w:val="both"/>
        <w:rPr>
          <w:rFonts w:ascii="Calibri" w:hAnsi="Calibri" w:cs="Calibri"/>
          <w:sz w:val="24"/>
          <w:szCs w:val="24"/>
        </w:rPr>
      </w:pPr>
      <w:r>
        <w:rPr>
          <w:rFonts w:ascii="Calibri" w:hAnsi="Calibri" w:cs="Calibri"/>
          <w:sz w:val="24"/>
          <w:szCs w:val="24"/>
        </w:rPr>
        <w:t xml:space="preserve">Cena oběda pro zaměstnance činí </w:t>
      </w:r>
      <w:r w:rsidR="00F0042F">
        <w:rPr>
          <w:rFonts w:ascii="Calibri" w:hAnsi="Calibri" w:cs="Calibri"/>
          <w:b/>
          <w:sz w:val="24"/>
          <w:szCs w:val="24"/>
        </w:rPr>
        <w:t>62,</w:t>
      </w:r>
      <w:r>
        <w:rPr>
          <w:rFonts w:ascii="Calibri" w:hAnsi="Calibri" w:cs="Calibri"/>
          <w:b/>
          <w:sz w:val="24"/>
          <w:szCs w:val="24"/>
        </w:rPr>
        <w:t>00 Kč</w:t>
      </w:r>
      <w:r>
        <w:rPr>
          <w:rFonts w:ascii="Calibri" w:hAnsi="Calibri" w:cs="Calibri"/>
          <w:sz w:val="24"/>
          <w:szCs w:val="24"/>
        </w:rPr>
        <w:t xml:space="preserve">. Za poskytované stravování platí zaměstnanec školy vždy před zahájením stravování </w:t>
      </w:r>
      <w:r w:rsidR="005B0891">
        <w:rPr>
          <w:rFonts w:ascii="Calibri" w:hAnsi="Calibri" w:cs="Calibri"/>
          <w:b/>
          <w:sz w:val="24"/>
          <w:szCs w:val="24"/>
        </w:rPr>
        <w:t>20</w:t>
      </w:r>
      <w:r>
        <w:rPr>
          <w:rFonts w:ascii="Calibri" w:hAnsi="Calibri" w:cs="Calibri"/>
          <w:b/>
          <w:sz w:val="24"/>
          <w:szCs w:val="24"/>
        </w:rPr>
        <w:t>,00 Kč</w:t>
      </w:r>
      <w:r>
        <w:rPr>
          <w:rFonts w:ascii="Calibri" w:hAnsi="Calibri" w:cs="Calibri"/>
          <w:sz w:val="24"/>
          <w:szCs w:val="24"/>
        </w:rPr>
        <w:t xml:space="preserve">, zaměstnavatel doplácí dle vyhlášky č. 84/2005 Sb., o nákladech na závodní stravování, ostatní provozní náklady v částce </w:t>
      </w:r>
      <w:r w:rsidR="00A331C7">
        <w:rPr>
          <w:rFonts w:ascii="Calibri" w:hAnsi="Calibri" w:cs="Calibri"/>
          <w:b/>
          <w:sz w:val="24"/>
          <w:szCs w:val="24"/>
        </w:rPr>
        <w:t>22</w:t>
      </w:r>
      <w:r>
        <w:rPr>
          <w:rFonts w:ascii="Calibri" w:hAnsi="Calibri" w:cs="Calibri"/>
          <w:b/>
          <w:sz w:val="24"/>
          <w:szCs w:val="24"/>
        </w:rPr>
        <w:t>,00 Kč</w:t>
      </w:r>
      <w:r w:rsidR="00A331C7">
        <w:rPr>
          <w:rFonts w:ascii="Calibri" w:hAnsi="Calibri" w:cs="Calibri"/>
          <w:b/>
          <w:sz w:val="24"/>
          <w:szCs w:val="24"/>
        </w:rPr>
        <w:t xml:space="preserve">, </w:t>
      </w:r>
      <w:r w:rsidR="00A331C7" w:rsidRPr="00A331C7">
        <w:rPr>
          <w:rFonts w:ascii="Calibri" w:hAnsi="Calibri" w:cs="Calibri"/>
          <w:bCs/>
          <w:sz w:val="24"/>
          <w:szCs w:val="24"/>
        </w:rPr>
        <w:t>věcné náklady v částce</w:t>
      </w:r>
      <w:r w:rsidR="00A331C7">
        <w:rPr>
          <w:rFonts w:ascii="Calibri" w:hAnsi="Calibri" w:cs="Calibri"/>
          <w:b/>
          <w:sz w:val="24"/>
          <w:szCs w:val="24"/>
        </w:rPr>
        <w:t xml:space="preserve"> 7,- Kč</w:t>
      </w:r>
      <w:r>
        <w:rPr>
          <w:rFonts w:ascii="Calibri" w:hAnsi="Calibri" w:cs="Calibri"/>
          <w:b/>
          <w:sz w:val="24"/>
          <w:szCs w:val="24"/>
        </w:rPr>
        <w:t xml:space="preserve"> </w:t>
      </w:r>
      <w:r>
        <w:rPr>
          <w:rFonts w:ascii="Calibri" w:hAnsi="Calibri" w:cs="Calibri"/>
          <w:sz w:val="24"/>
          <w:szCs w:val="24"/>
        </w:rPr>
        <w:t xml:space="preserve">a z FKSP </w:t>
      </w:r>
      <w:r w:rsidR="00647E41">
        <w:rPr>
          <w:rFonts w:ascii="Calibri" w:hAnsi="Calibri" w:cs="Calibri"/>
          <w:b/>
          <w:sz w:val="24"/>
          <w:szCs w:val="24"/>
        </w:rPr>
        <w:t>20</w:t>
      </w:r>
      <w:r>
        <w:rPr>
          <w:rFonts w:ascii="Calibri" w:hAnsi="Calibri" w:cs="Calibri"/>
          <w:b/>
          <w:sz w:val="24"/>
          <w:szCs w:val="24"/>
        </w:rPr>
        <w:t>,00 Kč</w:t>
      </w:r>
      <w:r>
        <w:rPr>
          <w:rFonts w:ascii="Calibri" w:hAnsi="Calibri" w:cs="Calibri"/>
          <w:sz w:val="24"/>
          <w:szCs w:val="24"/>
        </w:rPr>
        <w:t>. Ostatní provozní náklady a příspěvek z FKSP za stravování zaměstnanců bude odběratel hradit provozovateli na základě vystavěných faktur po ukončení měsíce dle splatnosti faktury. Cena za poskytování stravování se může měnit pouze dohodou obou stran při změně cen potravin, energií a služeb o více jak 10 %.</w:t>
      </w:r>
    </w:p>
    <w:p w14:paraId="559EEF62" w14:textId="77777777" w:rsidR="006E2F3A" w:rsidRDefault="006E2F3A" w:rsidP="002F3001">
      <w:pPr>
        <w:jc w:val="both"/>
        <w:rPr>
          <w:rFonts w:ascii="Calibri" w:hAnsi="Calibri" w:cs="Calibri"/>
          <w:sz w:val="24"/>
          <w:szCs w:val="24"/>
        </w:rPr>
      </w:pPr>
    </w:p>
    <w:p w14:paraId="4D5256F8" w14:textId="77777777" w:rsidR="006E2F3A" w:rsidRDefault="006E2F3A" w:rsidP="006E2F3A">
      <w:pPr>
        <w:jc w:val="center"/>
        <w:rPr>
          <w:rFonts w:ascii="Calibri" w:hAnsi="Calibri" w:cs="Calibri"/>
          <w:sz w:val="24"/>
          <w:szCs w:val="24"/>
        </w:rPr>
      </w:pPr>
      <w:r>
        <w:rPr>
          <w:rFonts w:ascii="Calibri" w:hAnsi="Calibri" w:cs="Calibri"/>
          <w:sz w:val="24"/>
          <w:szCs w:val="24"/>
        </w:rPr>
        <w:t>Čl. V.</w:t>
      </w:r>
    </w:p>
    <w:p w14:paraId="6ADF5629" w14:textId="77777777" w:rsidR="006E2F3A" w:rsidRDefault="006E2F3A" w:rsidP="006E2F3A">
      <w:pPr>
        <w:jc w:val="center"/>
        <w:rPr>
          <w:rFonts w:ascii="Calibri" w:hAnsi="Calibri" w:cs="Calibri"/>
          <w:sz w:val="24"/>
          <w:szCs w:val="24"/>
        </w:rPr>
      </w:pPr>
      <w:r>
        <w:rPr>
          <w:rFonts w:ascii="Calibri" w:hAnsi="Calibri" w:cs="Calibri"/>
          <w:sz w:val="24"/>
          <w:szCs w:val="24"/>
          <w:u w:val="single"/>
        </w:rPr>
        <w:t>Práva a závazky</w:t>
      </w:r>
    </w:p>
    <w:p w14:paraId="14F95C95" w14:textId="502FFF4E" w:rsidR="006E2F3A" w:rsidRPr="006E2F3A" w:rsidRDefault="00AB3B78" w:rsidP="006E2F3A">
      <w:pPr>
        <w:jc w:val="both"/>
        <w:rPr>
          <w:rFonts w:ascii="Calibri" w:hAnsi="Calibri" w:cs="Calibri"/>
          <w:sz w:val="24"/>
          <w:szCs w:val="24"/>
        </w:rPr>
      </w:pPr>
      <w:r>
        <w:rPr>
          <w:rFonts w:ascii="Calibri" w:hAnsi="Calibri" w:cs="Calibri"/>
          <w:sz w:val="24"/>
          <w:szCs w:val="24"/>
        </w:rPr>
        <w:t>Odběratel se z</w:t>
      </w:r>
      <w:r w:rsidR="006E2F3A">
        <w:rPr>
          <w:rFonts w:ascii="Calibri" w:hAnsi="Calibri" w:cs="Calibri"/>
          <w:sz w:val="24"/>
          <w:szCs w:val="24"/>
        </w:rPr>
        <w:t>avazuje platit faktury za odebranou stravu ve lhůtě splatnosti, spolupracuje s p</w:t>
      </w:r>
      <w:r w:rsidR="00A331C7">
        <w:rPr>
          <w:rFonts w:ascii="Calibri" w:hAnsi="Calibri" w:cs="Calibri"/>
          <w:sz w:val="24"/>
          <w:szCs w:val="24"/>
        </w:rPr>
        <w:t>oskytov</w:t>
      </w:r>
      <w:r w:rsidR="006E2F3A">
        <w:rPr>
          <w:rFonts w:ascii="Calibri" w:hAnsi="Calibri" w:cs="Calibri"/>
          <w:sz w:val="24"/>
          <w:szCs w:val="24"/>
        </w:rPr>
        <w:t>atelem a oznam</w:t>
      </w:r>
      <w:r>
        <w:rPr>
          <w:rFonts w:ascii="Calibri" w:hAnsi="Calibri" w:cs="Calibri"/>
          <w:sz w:val="24"/>
          <w:szCs w:val="24"/>
        </w:rPr>
        <w:t>uje změny</w:t>
      </w:r>
      <w:r w:rsidR="006E2F3A">
        <w:rPr>
          <w:rFonts w:ascii="Calibri" w:hAnsi="Calibri" w:cs="Calibri"/>
          <w:sz w:val="24"/>
          <w:szCs w:val="24"/>
        </w:rPr>
        <w:t xml:space="preserve"> veškerých identifikačních údajů do 7 dnů. Odběratel je oprávněn využívat stravování zaměstnanců v</w:t>
      </w:r>
      <w:r>
        <w:rPr>
          <w:rFonts w:ascii="Calibri" w:hAnsi="Calibri" w:cs="Calibri"/>
          <w:sz w:val="24"/>
          <w:szCs w:val="24"/>
        </w:rPr>
        <w:t xml:space="preserve">e stanoveném rozsahu, </w:t>
      </w:r>
      <w:r w:rsidR="006E2F3A">
        <w:rPr>
          <w:rFonts w:ascii="Calibri" w:hAnsi="Calibri" w:cs="Calibri"/>
          <w:sz w:val="24"/>
          <w:szCs w:val="24"/>
        </w:rPr>
        <w:t>žádat o změnu smlouvy a obracet se se svými připomínkami a žádostmi na</w:t>
      </w:r>
      <w:r w:rsidR="000C5EDC">
        <w:rPr>
          <w:rFonts w:ascii="Calibri" w:hAnsi="Calibri" w:cs="Calibri"/>
          <w:sz w:val="24"/>
          <w:szCs w:val="24"/>
        </w:rPr>
        <w:t xml:space="preserve"> </w:t>
      </w:r>
      <w:r w:rsidR="00A331C7">
        <w:rPr>
          <w:rFonts w:ascii="Calibri" w:hAnsi="Calibri" w:cs="Calibri"/>
          <w:sz w:val="24"/>
          <w:szCs w:val="24"/>
        </w:rPr>
        <w:t>poskytovatele</w:t>
      </w:r>
      <w:r w:rsidR="006E2F3A">
        <w:rPr>
          <w:rFonts w:ascii="Calibri" w:hAnsi="Calibri" w:cs="Calibri"/>
          <w:sz w:val="24"/>
          <w:szCs w:val="24"/>
        </w:rPr>
        <w:t>.</w:t>
      </w:r>
    </w:p>
    <w:p w14:paraId="3D617301" w14:textId="77777777" w:rsidR="00673884" w:rsidRPr="00673884" w:rsidRDefault="00673884" w:rsidP="002F3001">
      <w:pPr>
        <w:jc w:val="both"/>
        <w:rPr>
          <w:rFonts w:ascii="Calibri" w:hAnsi="Calibri" w:cs="Calibri"/>
          <w:sz w:val="24"/>
          <w:szCs w:val="24"/>
        </w:rPr>
      </w:pPr>
    </w:p>
    <w:p w14:paraId="5E85D403" w14:textId="77777777" w:rsidR="00DB701C" w:rsidRDefault="00DB701C" w:rsidP="002F3001">
      <w:pPr>
        <w:jc w:val="both"/>
        <w:rPr>
          <w:rFonts w:ascii="Calibri" w:hAnsi="Calibri" w:cs="Calibri"/>
          <w:sz w:val="24"/>
          <w:szCs w:val="24"/>
        </w:rPr>
      </w:pPr>
    </w:p>
    <w:p w14:paraId="4F237172" w14:textId="77777777" w:rsidR="002F69F2" w:rsidRDefault="002F69F2" w:rsidP="002F3001">
      <w:pPr>
        <w:jc w:val="both"/>
        <w:rPr>
          <w:rFonts w:ascii="Calibri" w:hAnsi="Calibri" w:cs="Calibri"/>
          <w:sz w:val="24"/>
          <w:szCs w:val="24"/>
        </w:rPr>
      </w:pPr>
    </w:p>
    <w:p w14:paraId="1DC41402" w14:textId="77777777" w:rsidR="002F69F2" w:rsidRDefault="002F69F2" w:rsidP="002F3001">
      <w:pPr>
        <w:jc w:val="both"/>
        <w:rPr>
          <w:rFonts w:ascii="Calibri" w:hAnsi="Calibri" w:cs="Calibri"/>
          <w:sz w:val="24"/>
          <w:szCs w:val="24"/>
        </w:rPr>
      </w:pPr>
    </w:p>
    <w:p w14:paraId="0640524B" w14:textId="77777777" w:rsidR="002F69F2" w:rsidRDefault="002F69F2" w:rsidP="002F3001">
      <w:pPr>
        <w:jc w:val="both"/>
        <w:rPr>
          <w:rFonts w:ascii="Calibri" w:hAnsi="Calibri" w:cs="Calibri"/>
          <w:sz w:val="24"/>
          <w:szCs w:val="24"/>
        </w:rPr>
      </w:pPr>
    </w:p>
    <w:p w14:paraId="6CA1B83F" w14:textId="77777777" w:rsidR="00DB701C" w:rsidRDefault="006E2F3A" w:rsidP="00DB701C">
      <w:pPr>
        <w:jc w:val="center"/>
        <w:rPr>
          <w:rFonts w:ascii="Calibri" w:hAnsi="Calibri" w:cs="Calibri"/>
          <w:sz w:val="24"/>
          <w:szCs w:val="24"/>
        </w:rPr>
      </w:pPr>
      <w:r>
        <w:rPr>
          <w:rFonts w:ascii="Calibri" w:hAnsi="Calibri" w:cs="Calibri"/>
          <w:sz w:val="24"/>
          <w:szCs w:val="24"/>
        </w:rPr>
        <w:lastRenderedPageBreak/>
        <w:t xml:space="preserve">Čl. </w:t>
      </w:r>
      <w:r w:rsidR="00DB701C">
        <w:rPr>
          <w:rFonts w:ascii="Calibri" w:hAnsi="Calibri" w:cs="Calibri"/>
          <w:sz w:val="24"/>
          <w:szCs w:val="24"/>
        </w:rPr>
        <w:t>V</w:t>
      </w:r>
      <w:r w:rsidR="00AB3B78">
        <w:rPr>
          <w:rFonts w:ascii="Calibri" w:hAnsi="Calibri" w:cs="Calibri"/>
          <w:sz w:val="24"/>
          <w:szCs w:val="24"/>
        </w:rPr>
        <w:t>I</w:t>
      </w:r>
      <w:r w:rsidR="00DB701C">
        <w:rPr>
          <w:rFonts w:ascii="Calibri" w:hAnsi="Calibri" w:cs="Calibri"/>
          <w:sz w:val="24"/>
          <w:szCs w:val="24"/>
        </w:rPr>
        <w:t>.</w:t>
      </w:r>
    </w:p>
    <w:p w14:paraId="13264126" w14:textId="77777777" w:rsidR="00DB701C" w:rsidRDefault="00DB701C" w:rsidP="00DB701C">
      <w:pPr>
        <w:jc w:val="center"/>
        <w:rPr>
          <w:rFonts w:ascii="Calibri" w:hAnsi="Calibri" w:cs="Calibri"/>
          <w:sz w:val="24"/>
          <w:szCs w:val="24"/>
        </w:rPr>
      </w:pPr>
      <w:r>
        <w:rPr>
          <w:rFonts w:ascii="Calibri" w:hAnsi="Calibri" w:cs="Calibri"/>
          <w:sz w:val="24"/>
          <w:szCs w:val="24"/>
          <w:u w:val="single"/>
        </w:rPr>
        <w:t>Omezení, případně přerušení poskytování služeb</w:t>
      </w:r>
    </w:p>
    <w:p w14:paraId="3D9E16D0" w14:textId="17161BA4" w:rsidR="00DB701C" w:rsidRDefault="00DB701C" w:rsidP="00DB701C">
      <w:pPr>
        <w:jc w:val="both"/>
        <w:rPr>
          <w:rFonts w:ascii="Calibri" w:hAnsi="Calibri" w:cs="Calibri"/>
          <w:sz w:val="24"/>
          <w:szCs w:val="24"/>
        </w:rPr>
      </w:pPr>
      <w:r>
        <w:rPr>
          <w:rFonts w:ascii="Calibri" w:hAnsi="Calibri" w:cs="Calibri"/>
          <w:sz w:val="24"/>
          <w:szCs w:val="24"/>
        </w:rPr>
        <w:t>P</w:t>
      </w:r>
      <w:r w:rsidR="000C5EDC">
        <w:rPr>
          <w:rFonts w:ascii="Calibri" w:hAnsi="Calibri" w:cs="Calibri"/>
          <w:sz w:val="24"/>
          <w:szCs w:val="24"/>
        </w:rPr>
        <w:t>oskytovatel</w:t>
      </w:r>
      <w:r>
        <w:rPr>
          <w:rFonts w:ascii="Calibri" w:hAnsi="Calibri" w:cs="Calibri"/>
          <w:sz w:val="24"/>
          <w:szCs w:val="24"/>
        </w:rPr>
        <w:t xml:space="preserve"> je oprávněn na nezbytně nutnou dobu omezit po</w:t>
      </w:r>
      <w:r w:rsidR="00636B80">
        <w:rPr>
          <w:rFonts w:ascii="Calibri" w:hAnsi="Calibri" w:cs="Calibri"/>
          <w:sz w:val="24"/>
          <w:szCs w:val="24"/>
        </w:rPr>
        <w:t>s</w:t>
      </w:r>
      <w:r>
        <w:rPr>
          <w:rFonts w:ascii="Calibri" w:hAnsi="Calibri" w:cs="Calibri"/>
          <w:sz w:val="24"/>
          <w:szCs w:val="24"/>
        </w:rPr>
        <w:t>kytování služeb z důvodu provádění údržby či opravy nebo z ostatních závažných hygienických, organizačních, technických nebo provozních důvodů (např. sanitární dny).</w:t>
      </w:r>
    </w:p>
    <w:p w14:paraId="74DDF264" w14:textId="77777777" w:rsidR="00DB701C" w:rsidRDefault="00DB701C" w:rsidP="00DB701C">
      <w:pPr>
        <w:jc w:val="both"/>
        <w:rPr>
          <w:rFonts w:ascii="Calibri" w:hAnsi="Calibri" w:cs="Calibri"/>
          <w:sz w:val="24"/>
          <w:szCs w:val="24"/>
        </w:rPr>
      </w:pPr>
    </w:p>
    <w:p w14:paraId="01A8D573" w14:textId="77777777" w:rsidR="00DB701C" w:rsidRDefault="00DB701C" w:rsidP="00DB701C">
      <w:pPr>
        <w:jc w:val="center"/>
        <w:rPr>
          <w:rFonts w:ascii="Calibri" w:hAnsi="Calibri" w:cs="Calibri"/>
          <w:sz w:val="24"/>
          <w:szCs w:val="24"/>
        </w:rPr>
      </w:pPr>
      <w:r>
        <w:rPr>
          <w:rFonts w:ascii="Calibri" w:hAnsi="Calibri" w:cs="Calibri"/>
          <w:sz w:val="24"/>
          <w:szCs w:val="24"/>
        </w:rPr>
        <w:t>Čl. V</w:t>
      </w:r>
      <w:r w:rsidR="00AB3B78">
        <w:rPr>
          <w:rFonts w:ascii="Calibri" w:hAnsi="Calibri" w:cs="Calibri"/>
          <w:sz w:val="24"/>
          <w:szCs w:val="24"/>
        </w:rPr>
        <w:t>I</w:t>
      </w:r>
      <w:r w:rsidR="006E2F3A">
        <w:rPr>
          <w:rFonts w:ascii="Calibri" w:hAnsi="Calibri" w:cs="Calibri"/>
          <w:sz w:val="24"/>
          <w:szCs w:val="24"/>
        </w:rPr>
        <w:t>I</w:t>
      </w:r>
      <w:r>
        <w:rPr>
          <w:rFonts w:ascii="Calibri" w:hAnsi="Calibri" w:cs="Calibri"/>
          <w:sz w:val="24"/>
          <w:szCs w:val="24"/>
        </w:rPr>
        <w:t>.</w:t>
      </w:r>
    </w:p>
    <w:p w14:paraId="45115EA4" w14:textId="77777777" w:rsidR="00DB701C" w:rsidRDefault="00DB701C" w:rsidP="00DB701C">
      <w:pPr>
        <w:jc w:val="center"/>
        <w:rPr>
          <w:rFonts w:ascii="Calibri" w:hAnsi="Calibri" w:cs="Calibri"/>
          <w:sz w:val="24"/>
          <w:szCs w:val="24"/>
        </w:rPr>
      </w:pPr>
      <w:r>
        <w:rPr>
          <w:rFonts w:ascii="Calibri" w:hAnsi="Calibri" w:cs="Calibri"/>
          <w:sz w:val="24"/>
          <w:szCs w:val="24"/>
          <w:u w:val="single"/>
        </w:rPr>
        <w:t>Trvání smlouvy</w:t>
      </w:r>
    </w:p>
    <w:p w14:paraId="46688675" w14:textId="1BD05FF0" w:rsidR="00502E14" w:rsidRDefault="00DB701C" w:rsidP="00DB701C">
      <w:pPr>
        <w:jc w:val="both"/>
        <w:rPr>
          <w:rFonts w:ascii="Calibri" w:hAnsi="Calibri" w:cs="Calibri"/>
          <w:sz w:val="24"/>
          <w:szCs w:val="24"/>
        </w:rPr>
      </w:pPr>
      <w:r>
        <w:rPr>
          <w:rFonts w:ascii="Calibri" w:hAnsi="Calibri" w:cs="Calibri"/>
          <w:sz w:val="24"/>
          <w:szCs w:val="24"/>
        </w:rPr>
        <w:t xml:space="preserve">Tato smlouva se uzavírá na dobu neurčitou </w:t>
      </w:r>
      <w:proofErr w:type="gramStart"/>
      <w:r>
        <w:rPr>
          <w:rFonts w:ascii="Calibri" w:hAnsi="Calibri" w:cs="Calibri"/>
          <w:sz w:val="24"/>
          <w:szCs w:val="24"/>
        </w:rPr>
        <w:t>s</w:t>
      </w:r>
      <w:proofErr w:type="gramEnd"/>
      <w:r>
        <w:rPr>
          <w:rFonts w:ascii="Calibri" w:hAnsi="Calibri" w:cs="Calibri"/>
          <w:sz w:val="24"/>
          <w:szCs w:val="24"/>
        </w:rPr>
        <w:t xml:space="preserve"> účinnosti ode dne </w:t>
      </w:r>
      <w:r w:rsidR="000C5EDC">
        <w:rPr>
          <w:rFonts w:ascii="Calibri" w:hAnsi="Calibri" w:cs="Calibri"/>
          <w:sz w:val="24"/>
          <w:szCs w:val="24"/>
        </w:rPr>
        <w:t>01.0</w:t>
      </w:r>
      <w:r w:rsidR="00647E41">
        <w:rPr>
          <w:rFonts w:ascii="Calibri" w:hAnsi="Calibri" w:cs="Calibri"/>
          <w:sz w:val="24"/>
          <w:szCs w:val="24"/>
        </w:rPr>
        <w:t>5</w:t>
      </w:r>
      <w:r w:rsidR="000C5EDC">
        <w:rPr>
          <w:rFonts w:ascii="Calibri" w:hAnsi="Calibri" w:cs="Calibri"/>
          <w:sz w:val="24"/>
          <w:szCs w:val="24"/>
        </w:rPr>
        <w:t>.2022</w:t>
      </w:r>
      <w:r>
        <w:rPr>
          <w:rFonts w:ascii="Calibri" w:hAnsi="Calibri" w:cs="Calibri"/>
          <w:sz w:val="24"/>
          <w:szCs w:val="24"/>
        </w:rPr>
        <w:t xml:space="preserve"> </w:t>
      </w:r>
      <w:r w:rsidR="00502E14">
        <w:rPr>
          <w:rFonts w:ascii="Calibri" w:hAnsi="Calibri" w:cs="Calibri"/>
          <w:sz w:val="24"/>
          <w:szCs w:val="24"/>
        </w:rPr>
        <w:t>a může být zrušena dohodou nebo výpovědí kteroukoliv smluvní stranou v tříměsíční výpovědní lhůtě, která začíná běžet prvým dnem následujícího kalendářního měsíce po doručení písemné výpovědi druhé straně.</w:t>
      </w:r>
    </w:p>
    <w:p w14:paraId="32FB0362" w14:textId="77777777" w:rsidR="006711B1" w:rsidRDefault="006711B1" w:rsidP="00DB701C">
      <w:pPr>
        <w:jc w:val="both"/>
        <w:rPr>
          <w:rFonts w:ascii="Calibri" w:hAnsi="Calibri" w:cs="Calibri"/>
          <w:sz w:val="24"/>
          <w:szCs w:val="24"/>
        </w:rPr>
      </w:pPr>
    </w:p>
    <w:p w14:paraId="62BD8803" w14:textId="77777777" w:rsidR="006711B1" w:rsidRDefault="006711B1" w:rsidP="006711B1">
      <w:pPr>
        <w:jc w:val="center"/>
        <w:rPr>
          <w:rFonts w:ascii="Calibri" w:hAnsi="Calibri" w:cs="Calibri"/>
          <w:sz w:val="24"/>
          <w:szCs w:val="24"/>
        </w:rPr>
      </w:pPr>
      <w:r>
        <w:rPr>
          <w:rFonts w:ascii="Calibri" w:hAnsi="Calibri" w:cs="Calibri"/>
          <w:sz w:val="24"/>
          <w:szCs w:val="24"/>
        </w:rPr>
        <w:t>Čl. V</w:t>
      </w:r>
      <w:r w:rsidR="006E2F3A">
        <w:rPr>
          <w:rFonts w:ascii="Calibri" w:hAnsi="Calibri" w:cs="Calibri"/>
          <w:sz w:val="24"/>
          <w:szCs w:val="24"/>
        </w:rPr>
        <w:t>I</w:t>
      </w:r>
      <w:r w:rsidR="00AB3B78">
        <w:rPr>
          <w:rFonts w:ascii="Calibri" w:hAnsi="Calibri" w:cs="Calibri"/>
          <w:sz w:val="24"/>
          <w:szCs w:val="24"/>
        </w:rPr>
        <w:t>I</w:t>
      </w:r>
      <w:r>
        <w:rPr>
          <w:rFonts w:ascii="Calibri" w:hAnsi="Calibri" w:cs="Calibri"/>
          <w:sz w:val="24"/>
          <w:szCs w:val="24"/>
        </w:rPr>
        <w:t>I.</w:t>
      </w:r>
    </w:p>
    <w:p w14:paraId="1C17CAE3" w14:textId="77777777" w:rsidR="006711B1" w:rsidRDefault="006711B1" w:rsidP="006711B1">
      <w:pPr>
        <w:jc w:val="center"/>
        <w:rPr>
          <w:rFonts w:ascii="Calibri" w:hAnsi="Calibri" w:cs="Calibri"/>
          <w:sz w:val="24"/>
          <w:szCs w:val="24"/>
        </w:rPr>
      </w:pPr>
      <w:r>
        <w:rPr>
          <w:rFonts w:ascii="Calibri" w:hAnsi="Calibri" w:cs="Calibri"/>
          <w:sz w:val="24"/>
          <w:szCs w:val="24"/>
          <w:u w:val="single"/>
        </w:rPr>
        <w:t>Závěrečná ustanovení</w:t>
      </w:r>
    </w:p>
    <w:p w14:paraId="57CF1A3D" w14:textId="77777777" w:rsidR="006711B1" w:rsidRDefault="006711B1" w:rsidP="006711B1">
      <w:pPr>
        <w:jc w:val="both"/>
        <w:rPr>
          <w:rFonts w:ascii="Calibri" w:hAnsi="Calibri" w:cs="Calibri"/>
          <w:sz w:val="24"/>
          <w:szCs w:val="24"/>
        </w:rPr>
      </w:pPr>
      <w:r>
        <w:rPr>
          <w:rFonts w:ascii="Calibri" w:hAnsi="Calibri" w:cs="Calibri"/>
          <w:sz w:val="24"/>
          <w:szCs w:val="24"/>
        </w:rPr>
        <w:t>Tuto smlouvu lze měnit jen písemným dodatkem podepsaným odpovědnými zástupci obou smluvních stran.</w:t>
      </w:r>
    </w:p>
    <w:p w14:paraId="3F2E83B5" w14:textId="77777777" w:rsidR="006711B1" w:rsidRDefault="006711B1" w:rsidP="006711B1">
      <w:pPr>
        <w:jc w:val="both"/>
        <w:rPr>
          <w:rFonts w:ascii="Calibri" w:hAnsi="Calibri" w:cs="Calibri"/>
          <w:sz w:val="24"/>
          <w:szCs w:val="24"/>
        </w:rPr>
      </w:pPr>
      <w:r>
        <w:rPr>
          <w:rFonts w:ascii="Calibri" w:hAnsi="Calibri" w:cs="Calibri"/>
          <w:sz w:val="24"/>
          <w:szCs w:val="24"/>
        </w:rPr>
        <w:t xml:space="preserve">Smluvní strany prohlašují, že jim není známa žádná skutečnost bránící uzavření této smlouvy, s jejím obsahem souhlasí a na znamení toho, že ji uzavírají </w:t>
      </w:r>
      <w:r w:rsidR="000348C7">
        <w:rPr>
          <w:rFonts w:ascii="Calibri" w:hAnsi="Calibri" w:cs="Calibri"/>
          <w:sz w:val="24"/>
          <w:szCs w:val="24"/>
        </w:rPr>
        <w:t>srozumitelně, určitě a vážně, nikoli v tísni ani za nápadně nevyhovujících podmínek připojují své podpisy.</w:t>
      </w:r>
    </w:p>
    <w:p w14:paraId="767F7FA8" w14:textId="77777777" w:rsidR="006711B1" w:rsidRDefault="006711B1" w:rsidP="006711B1">
      <w:pPr>
        <w:jc w:val="both"/>
        <w:rPr>
          <w:rFonts w:ascii="Calibri" w:hAnsi="Calibri" w:cs="Calibri"/>
          <w:sz w:val="24"/>
          <w:szCs w:val="24"/>
        </w:rPr>
      </w:pPr>
      <w:r>
        <w:rPr>
          <w:rFonts w:ascii="Calibri" w:hAnsi="Calibri" w:cs="Calibri"/>
          <w:sz w:val="24"/>
          <w:szCs w:val="24"/>
        </w:rPr>
        <w:t xml:space="preserve">Smlouva je </w:t>
      </w:r>
      <w:r w:rsidR="000348C7">
        <w:rPr>
          <w:rFonts w:ascii="Calibri" w:hAnsi="Calibri" w:cs="Calibri"/>
          <w:sz w:val="24"/>
          <w:szCs w:val="24"/>
        </w:rPr>
        <w:t>sepsá</w:t>
      </w:r>
      <w:r>
        <w:rPr>
          <w:rFonts w:ascii="Calibri" w:hAnsi="Calibri" w:cs="Calibri"/>
          <w:sz w:val="24"/>
          <w:szCs w:val="24"/>
        </w:rPr>
        <w:t xml:space="preserve">na ve </w:t>
      </w:r>
      <w:r w:rsidR="000348C7">
        <w:rPr>
          <w:rFonts w:ascii="Calibri" w:hAnsi="Calibri" w:cs="Calibri"/>
          <w:sz w:val="24"/>
          <w:szCs w:val="24"/>
        </w:rPr>
        <w:t>dvou vyhotoveních, z nichž obdrží každá ze smluvních stran po jednom exempláři.</w:t>
      </w:r>
    </w:p>
    <w:p w14:paraId="1451461F" w14:textId="7677CC99" w:rsidR="006711B1" w:rsidRDefault="00CB5C4D" w:rsidP="006711B1">
      <w:pPr>
        <w:jc w:val="both"/>
        <w:rPr>
          <w:rFonts w:ascii="Calibri" w:hAnsi="Calibri" w:cs="Calibri"/>
          <w:sz w:val="24"/>
          <w:szCs w:val="24"/>
        </w:rPr>
      </w:pPr>
      <w:r>
        <w:rPr>
          <w:rFonts w:ascii="Calibri" w:hAnsi="Calibri" w:cs="Calibri"/>
          <w:sz w:val="24"/>
          <w:szCs w:val="24"/>
        </w:rPr>
        <w:t xml:space="preserve">Tato smlouva nahrazuje smlouvu ze dne </w:t>
      </w:r>
      <w:r w:rsidR="000C5EDC">
        <w:rPr>
          <w:rFonts w:ascii="Calibri" w:hAnsi="Calibri" w:cs="Calibri"/>
          <w:sz w:val="24"/>
          <w:szCs w:val="24"/>
        </w:rPr>
        <w:t>01.0</w:t>
      </w:r>
      <w:r w:rsidR="00647E41">
        <w:rPr>
          <w:rFonts w:ascii="Calibri" w:hAnsi="Calibri" w:cs="Calibri"/>
          <w:sz w:val="24"/>
          <w:szCs w:val="24"/>
        </w:rPr>
        <w:t>1</w:t>
      </w:r>
      <w:r w:rsidR="000C5EDC">
        <w:rPr>
          <w:rFonts w:ascii="Calibri" w:hAnsi="Calibri" w:cs="Calibri"/>
          <w:sz w:val="24"/>
          <w:szCs w:val="24"/>
        </w:rPr>
        <w:t>.20</w:t>
      </w:r>
      <w:r w:rsidR="00647E41">
        <w:rPr>
          <w:rFonts w:ascii="Calibri" w:hAnsi="Calibri" w:cs="Calibri"/>
          <w:sz w:val="24"/>
          <w:szCs w:val="24"/>
        </w:rPr>
        <w:t>22</w:t>
      </w:r>
    </w:p>
    <w:p w14:paraId="0CFBD0EE" w14:textId="77777777" w:rsidR="00F12C67" w:rsidRDefault="00F12C67" w:rsidP="006711B1">
      <w:pPr>
        <w:jc w:val="both"/>
        <w:rPr>
          <w:rFonts w:ascii="Calibri" w:hAnsi="Calibri" w:cs="Calibri"/>
          <w:sz w:val="24"/>
          <w:szCs w:val="24"/>
        </w:rPr>
      </w:pPr>
      <w:r>
        <w:rPr>
          <w:rFonts w:ascii="Calibri" w:hAnsi="Calibri" w:cs="Calibri"/>
          <w:sz w:val="24"/>
          <w:szCs w:val="24"/>
        </w:rPr>
        <w:t>Tato smlouva podléhá zveřejnění v registru smluv dle zákona č. 340/2015 Sb., o zvláštních podmínkách účinností některých smluv, uveřejňování těchto smluv a o registru smluv (zákon o registru smluv).</w:t>
      </w:r>
    </w:p>
    <w:p w14:paraId="338B00BF" w14:textId="77777777" w:rsidR="00EA6767" w:rsidRDefault="00EA6767" w:rsidP="006711B1">
      <w:pPr>
        <w:jc w:val="both"/>
        <w:rPr>
          <w:rFonts w:ascii="Calibri" w:hAnsi="Calibri" w:cs="Calibri"/>
          <w:sz w:val="24"/>
          <w:szCs w:val="24"/>
        </w:rPr>
      </w:pPr>
    </w:p>
    <w:p w14:paraId="76A86165" w14:textId="0FD1849C" w:rsidR="00EA6767" w:rsidRDefault="00EA6767" w:rsidP="006711B1">
      <w:pPr>
        <w:jc w:val="both"/>
        <w:rPr>
          <w:rFonts w:ascii="Calibri" w:hAnsi="Calibri" w:cs="Calibri"/>
          <w:sz w:val="24"/>
          <w:szCs w:val="24"/>
        </w:rPr>
      </w:pPr>
      <w:r>
        <w:rPr>
          <w:rFonts w:ascii="Calibri" w:hAnsi="Calibri" w:cs="Calibri"/>
          <w:sz w:val="24"/>
          <w:szCs w:val="24"/>
        </w:rPr>
        <w:t>V Brně dne</w:t>
      </w:r>
      <w:r w:rsidR="006E2607">
        <w:rPr>
          <w:rFonts w:ascii="Calibri" w:hAnsi="Calibri" w:cs="Calibri"/>
          <w:sz w:val="24"/>
          <w:szCs w:val="24"/>
        </w:rPr>
        <w:t xml:space="preserve"> </w:t>
      </w:r>
      <w:r w:rsidR="000C5EDC">
        <w:rPr>
          <w:rFonts w:ascii="Calibri" w:hAnsi="Calibri" w:cs="Calibri"/>
          <w:sz w:val="24"/>
          <w:szCs w:val="24"/>
        </w:rPr>
        <w:t>2</w:t>
      </w:r>
      <w:r w:rsidR="00647E41">
        <w:rPr>
          <w:rFonts w:ascii="Calibri" w:hAnsi="Calibri" w:cs="Calibri"/>
          <w:sz w:val="24"/>
          <w:szCs w:val="24"/>
        </w:rPr>
        <w:t>5</w:t>
      </w:r>
      <w:r w:rsidR="000C5EDC">
        <w:rPr>
          <w:rFonts w:ascii="Calibri" w:hAnsi="Calibri" w:cs="Calibri"/>
          <w:sz w:val="24"/>
          <w:szCs w:val="24"/>
        </w:rPr>
        <w:t>.</w:t>
      </w:r>
      <w:r w:rsidR="00647E41">
        <w:rPr>
          <w:rFonts w:ascii="Calibri" w:hAnsi="Calibri" w:cs="Calibri"/>
          <w:sz w:val="24"/>
          <w:szCs w:val="24"/>
        </w:rPr>
        <w:t>04</w:t>
      </w:r>
      <w:r w:rsidR="000C5EDC">
        <w:rPr>
          <w:rFonts w:ascii="Calibri" w:hAnsi="Calibri" w:cs="Calibri"/>
          <w:sz w:val="24"/>
          <w:szCs w:val="24"/>
        </w:rPr>
        <w:t>.202</w:t>
      </w:r>
      <w:r w:rsidR="00FE44B8">
        <w:rPr>
          <w:rFonts w:ascii="Calibri" w:hAnsi="Calibri" w:cs="Calibri"/>
          <w:sz w:val="24"/>
          <w:szCs w:val="24"/>
        </w:rPr>
        <w:t>2</w:t>
      </w:r>
    </w:p>
    <w:p w14:paraId="34AD60DE" w14:textId="77777777" w:rsidR="00EA6767" w:rsidRDefault="00EA6767" w:rsidP="006711B1">
      <w:pPr>
        <w:jc w:val="both"/>
        <w:rPr>
          <w:rFonts w:ascii="Calibri" w:hAnsi="Calibri" w:cs="Calibri"/>
          <w:sz w:val="24"/>
          <w:szCs w:val="24"/>
        </w:rPr>
      </w:pPr>
    </w:p>
    <w:p w14:paraId="7A6A042E" w14:textId="77777777" w:rsidR="00EA6767" w:rsidRDefault="00EA6767" w:rsidP="006711B1">
      <w:pPr>
        <w:jc w:val="both"/>
        <w:rPr>
          <w:rFonts w:ascii="Calibri" w:hAnsi="Calibri" w:cs="Calibri"/>
          <w:sz w:val="24"/>
          <w:szCs w:val="24"/>
        </w:rPr>
      </w:pPr>
    </w:p>
    <w:p w14:paraId="502F4941" w14:textId="77777777" w:rsidR="00EA6767" w:rsidRDefault="00EA6767" w:rsidP="006711B1">
      <w:pPr>
        <w:jc w:val="both"/>
        <w:rPr>
          <w:rFonts w:ascii="Calibri" w:hAnsi="Calibri" w:cs="Calibri"/>
          <w:sz w:val="24"/>
          <w:szCs w:val="24"/>
        </w:rPr>
      </w:pPr>
    </w:p>
    <w:p w14:paraId="411A15DC" w14:textId="77777777" w:rsidR="00EA6767" w:rsidRDefault="00EA6767" w:rsidP="006711B1">
      <w:pPr>
        <w:jc w:val="both"/>
        <w:rPr>
          <w:rFonts w:ascii="Calibri" w:hAnsi="Calibri" w:cs="Calibri"/>
          <w:sz w:val="24"/>
          <w:szCs w:val="24"/>
        </w:rPr>
      </w:pPr>
      <w:r>
        <w:rPr>
          <w:rFonts w:ascii="Calibri" w:hAnsi="Calibri" w:cs="Calibri"/>
          <w:sz w:val="24"/>
          <w:szCs w:val="24"/>
        </w:rPr>
        <w:t>……………………………………………                                                            ……………………………………………..</w:t>
      </w:r>
    </w:p>
    <w:p w14:paraId="20C56B32" w14:textId="69A7BF0D" w:rsidR="00BE7EC4" w:rsidRPr="006E2607" w:rsidRDefault="00EA6767" w:rsidP="00BE7EC4">
      <w:pPr>
        <w:jc w:val="both"/>
        <w:rPr>
          <w:rFonts w:ascii="Calibri" w:hAnsi="Calibri" w:cs="Calibri"/>
          <w:sz w:val="24"/>
          <w:szCs w:val="24"/>
        </w:rPr>
      </w:pPr>
      <w:r>
        <w:rPr>
          <w:rFonts w:ascii="Calibri" w:hAnsi="Calibri" w:cs="Calibri"/>
          <w:sz w:val="24"/>
          <w:szCs w:val="24"/>
        </w:rPr>
        <w:t xml:space="preserve">         </w:t>
      </w:r>
      <w:r w:rsidR="000C5EDC">
        <w:rPr>
          <w:rFonts w:ascii="Calibri" w:hAnsi="Calibri" w:cs="Calibri"/>
          <w:sz w:val="24"/>
          <w:szCs w:val="24"/>
        </w:rPr>
        <w:t>z</w:t>
      </w:r>
      <w:r>
        <w:rPr>
          <w:rFonts w:ascii="Calibri" w:hAnsi="Calibri" w:cs="Calibri"/>
          <w:sz w:val="24"/>
          <w:szCs w:val="24"/>
        </w:rPr>
        <w:t>a</w:t>
      </w:r>
      <w:r w:rsidR="000C5EDC">
        <w:rPr>
          <w:rFonts w:ascii="Calibri" w:hAnsi="Calibri" w:cs="Calibri"/>
          <w:sz w:val="24"/>
          <w:szCs w:val="24"/>
        </w:rPr>
        <w:t xml:space="preserve"> poskytovatele                                                                          </w:t>
      </w:r>
      <w:r w:rsidR="006E2607">
        <w:rPr>
          <w:rFonts w:ascii="Calibri" w:hAnsi="Calibri" w:cs="Calibri"/>
          <w:sz w:val="24"/>
          <w:szCs w:val="24"/>
        </w:rPr>
        <w:t>za odběratele</w:t>
      </w:r>
    </w:p>
    <w:sectPr w:rsidR="00BE7EC4" w:rsidRPr="006E2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7"/>
    <w:rsid w:val="00027DB3"/>
    <w:rsid w:val="000348C7"/>
    <w:rsid w:val="00060CF3"/>
    <w:rsid w:val="000C5EDC"/>
    <w:rsid w:val="000D7C67"/>
    <w:rsid w:val="000E66C6"/>
    <w:rsid w:val="001A6EC7"/>
    <w:rsid w:val="001F3DAF"/>
    <w:rsid w:val="002128E3"/>
    <w:rsid w:val="00277878"/>
    <w:rsid w:val="002F3001"/>
    <w:rsid w:val="002F69F2"/>
    <w:rsid w:val="003344D3"/>
    <w:rsid w:val="003674BD"/>
    <w:rsid w:val="003772D3"/>
    <w:rsid w:val="00404687"/>
    <w:rsid w:val="004106E0"/>
    <w:rsid w:val="00495A09"/>
    <w:rsid w:val="004D4950"/>
    <w:rsid w:val="00502E14"/>
    <w:rsid w:val="00562BF9"/>
    <w:rsid w:val="005B0891"/>
    <w:rsid w:val="005B77ED"/>
    <w:rsid w:val="00636B80"/>
    <w:rsid w:val="00647E41"/>
    <w:rsid w:val="006711B1"/>
    <w:rsid w:val="00673884"/>
    <w:rsid w:val="00691F08"/>
    <w:rsid w:val="006C39FB"/>
    <w:rsid w:val="006E2607"/>
    <w:rsid w:val="006E2F3A"/>
    <w:rsid w:val="00771823"/>
    <w:rsid w:val="007D1DDB"/>
    <w:rsid w:val="00A331C7"/>
    <w:rsid w:val="00AB2D91"/>
    <w:rsid w:val="00AB3B78"/>
    <w:rsid w:val="00AC69FD"/>
    <w:rsid w:val="00B93348"/>
    <w:rsid w:val="00BE7EC4"/>
    <w:rsid w:val="00BF3D07"/>
    <w:rsid w:val="00C17675"/>
    <w:rsid w:val="00CB5C4D"/>
    <w:rsid w:val="00CF1190"/>
    <w:rsid w:val="00CF1213"/>
    <w:rsid w:val="00D5147C"/>
    <w:rsid w:val="00DA42AE"/>
    <w:rsid w:val="00DB701C"/>
    <w:rsid w:val="00E1311D"/>
    <w:rsid w:val="00EA6767"/>
    <w:rsid w:val="00EB29D5"/>
    <w:rsid w:val="00EC20A0"/>
    <w:rsid w:val="00F0042F"/>
    <w:rsid w:val="00F12C67"/>
    <w:rsid w:val="00F36BB7"/>
    <w:rsid w:val="00F61463"/>
    <w:rsid w:val="00FE4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D806"/>
  <w15:chartTrackingRefBased/>
  <w15:docId w15:val="{783BE41F-5143-4173-9870-0872FAE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DC0D-70FE-4ED9-BD0C-C49D818A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3681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Vaňorková Věra</cp:lastModifiedBy>
  <cp:revision>4</cp:revision>
  <cp:lastPrinted>2022-04-21T07:22:00Z</cp:lastPrinted>
  <dcterms:created xsi:type="dcterms:W3CDTF">2022-04-21T07:16:00Z</dcterms:created>
  <dcterms:modified xsi:type="dcterms:W3CDTF">2022-04-21T07:22:00Z</dcterms:modified>
</cp:coreProperties>
</file>