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F0BFDD" w14:textId="275FC60B" w:rsidR="00CF2AB9" w:rsidRPr="003F527D" w:rsidRDefault="00317C45">
      <w:pPr>
        <w:pStyle w:val="Nzev"/>
        <w:rPr>
          <w:rFonts w:asciiTheme="minorHAnsi" w:hAnsiTheme="minorHAnsi" w:cstheme="minorHAnsi"/>
          <w:b/>
        </w:rPr>
      </w:pPr>
      <w:r w:rsidRPr="003F527D">
        <w:rPr>
          <w:rFonts w:asciiTheme="minorHAnsi" w:hAnsiTheme="minorHAnsi" w:cstheme="minorHAnsi"/>
          <w:b/>
        </w:rPr>
        <w:t>SML</w:t>
      </w:r>
      <w:r w:rsidR="00424F26" w:rsidRPr="003F527D">
        <w:rPr>
          <w:rFonts w:asciiTheme="minorHAnsi" w:hAnsiTheme="minorHAnsi" w:cstheme="minorHAnsi"/>
          <w:b/>
        </w:rPr>
        <w:t>OUVA O DÍL</w:t>
      </w:r>
      <w:r w:rsidR="0031146D" w:rsidRPr="003F527D">
        <w:rPr>
          <w:rFonts w:asciiTheme="minorHAnsi" w:hAnsiTheme="minorHAnsi" w:cstheme="minorHAnsi"/>
          <w:b/>
        </w:rPr>
        <w:t xml:space="preserve">O </w:t>
      </w:r>
      <w:r w:rsidR="00864BBA" w:rsidRPr="003F527D">
        <w:rPr>
          <w:rFonts w:asciiTheme="minorHAnsi" w:hAnsiTheme="minorHAnsi" w:cstheme="minorHAnsi"/>
          <w:b/>
        </w:rPr>
        <w:t>č. 2022/0144/1400</w:t>
      </w:r>
      <w:r w:rsidR="0031146D" w:rsidRPr="003F527D">
        <w:rPr>
          <w:rFonts w:asciiTheme="minorHAnsi" w:hAnsiTheme="minorHAnsi" w:cstheme="minorHAnsi"/>
          <w:b/>
        </w:rPr>
        <w:t>/</w:t>
      </w:r>
      <w:r w:rsidR="000C7E81" w:rsidRPr="003F527D">
        <w:rPr>
          <w:rFonts w:asciiTheme="minorHAnsi" w:hAnsiTheme="minorHAnsi" w:cstheme="minorHAnsi"/>
          <w:b/>
        </w:rPr>
        <w:t>Teplárna České Budějovice, a.s.</w:t>
      </w:r>
    </w:p>
    <w:p w14:paraId="76B9E878" w14:textId="6C69903A" w:rsidR="00CF2AB9" w:rsidRPr="003F527D" w:rsidRDefault="00CF2AB9">
      <w:pPr>
        <w:jc w:val="center"/>
        <w:rPr>
          <w:rFonts w:asciiTheme="minorHAnsi" w:hAnsiTheme="minorHAnsi" w:cstheme="minorHAnsi"/>
        </w:rPr>
      </w:pPr>
      <w:r w:rsidRPr="003F527D">
        <w:rPr>
          <w:rFonts w:asciiTheme="minorHAnsi" w:hAnsiTheme="minorHAnsi" w:cstheme="minorHAnsi"/>
        </w:rPr>
        <w:t xml:space="preserve">uzavřená podle </w:t>
      </w:r>
      <w:r w:rsidR="003B451E" w:rsidRPr="003F527D">
        <w:rPr>
          <w:rFonts w:asciiTheme="minorHAnsi" w:hAnsiTheme="minorHAnsi" w:cstheme="minorHAnsi"/>
        </w:rPr>
        <w:t>§2586 a následujících, občanského</w:t>
      </w:r>
      <w:r w:rsidR="004109A6" w:rsidRPr="003F527D">
        <w:rPr>
          <w:rFonts w:asciiTheme="minorHAnsi" w:hAnsiTheme="minorHAnsi" w:cstheme="minorHAnsi"/>
        </w:rPr>
        <w:t xml:space="preserve"> zákoníku</w:t>
      </w:r>
      <w:r w:rsidR="003B451E" w:rsidRPr="003F527D">
        <w:rPr>
          <w:rFonts w:asciiTheme="minorHAnsi" w:hAnsiTheme="minorHAnsi" w:cstheme="minorHAnsi"/>
        </w:rPr>
        <w:t xml:space="preserve"> č.</w:t>
      </w:r>
      <w:r w:rsidR="003B451E" w:rsidRPr="003F527D">
        <w:rPr>
          <w:rFonts w:asciiTheme="minorHAnsi" w:eastAsia="Calibri" w:hAnsiTheme="minorHAnsi" w:cstheme="minorHAnsi"/>
        </w:rPr>
        <w:t xml:space="preserve"> 89/2012</w:t>
      </w:r>
      <w:r w:rsidR="00281A11">
        <w:rPr>
          <w:rFonts w:asciiTheme="minorHAnsi" w:eastAsia="Calibri" w:hAnsiTheme="minorHAnsi" w:cstheme="minorHAnsi"/>
        </w:rPr>
        <w:t xml:space="preserve"> </w:t>
      </w:r>
      <w:r w:rsidR="003B451E" w:rsidRPr="003F527D">
        <w:rPr>
          <w:rFonts w:asciiTheme="minorHAnsi" w:eastAsia="Calibri" w:hAnsiTheme="minorHAnsi" w:cstheme="minorHAnsi"/>
        </w:rPr>
        <w:t>Sb</w:t>
      </w:r>
      <w:r w:rsidR="00281A11">
        <w:rPr>
          <w:rFonts w:asciiTheme="minorHAnsi" w:eastAsia="Calibri" w:hAnsiTheme="minorHAnsi" w:cstheme="minorHAnsi"/>
        </w:rPr>
        <w:t>.</w:t>
      </w:r>
      <w:r w:rsidR="004109A6" w:rsidRPr="003F527D">
        <w:rPr>
          <w:rFonts w:asciiTheme="minorHAnsi" w:hAnsiTheme="minorHAnsi" w:cstheme="minorHAnsi"/>
        </w:rPr>
        <w:t xml:space="preserve"> </w:t>
      </w:r>
      <w:r w:rsidRPr="003F527D">
        <w:rPr>
          <w:rFonts w:asciiTheme="minorHAnsi" w:hAnsiTheme="minorHAnsi" w:cstheme="minorHAnsi"/>
        </w:rPr>
        <w:t>v platném znění mezi smluvními stranami:</w:t>
      </w:r>
    </w:p>
    <w:p w14:paraId="55184CB6" w14:textId="77777777" w:rsidR="00DE7F86" w:rsidRPr="003F527D" w:rsidRDefault="00DE7F86">
      <w:pPr>
        <w:rPr>
          <w:rFonts w:asciiTheme="minorHAnsi" w:hAnsiTheme="minorHAnsi" w:cstheme="minorHAnsi"/>
        </w:rPr>
      </w:pPr>
    </w:p>
    <w:p w14:paraId="2043CB8B" w14:textId="77777777" w:rsidR="00FF5083" w:rsidRPr="003F527D" w:rsidRDefault="00FF5083">
      <w:pPr>
        <w:rPr>
          <w:rFonts w:asciiTheme="minorHAnsi" w:hAnsiTheme="minorHAnsi" w:cstheme="minorHAnsi"/>
        </w:rPr>
      </w:pPr>
    </w:p>
    <w:p w14:paraId="63E45CC6" w14:textId="7DDBB9B2" w:rsidR="00154C5E" w:rsidRPr="003F527D" w:rsidRDefault="004E730D" w:rsidP="00154C5E">
      <w:pPr>
        <w:pStyle w:val="Zpat"/>
        <w:spacing w:line="280" w:lineRule="exact"/>
        <w:rPr>
          <w:rFonts w:asciiTheme="minorHAnsi" w:hAnsiTheme="minorHAnsi" w:cstheme="minorHAnsi"/>
          <w:b/>
          <w:bCs/>
        </w:rPr>
      </w:pPr>
      <w:r w:rsidRPr="003F527D">
        <w:rPr>
          <w:rFonts w:asciiTheme="minorHAnsi" w:hAnsiTheme="minorHAnsi" w:cstheme="minorHAnsi"/>
        </w:rPr>
        <w:t xml:space="preserve">Firma:                       </w:t>
      </w:r>
      <w:r w:rsidR="000C7E81" w:rsidRPr="003F527D">
        <w:rPr>
          <w:rFonts w:asciiTheme="minorHAnsi" w:hAnsiTheme="minorHAnsi" w:cstheme="minorHAnsi"/>
          <w:b/>
        </w:rPr>
        <w:t>Teplárna České Budějovice, a.s.</w:t>
      </w:r>
    </w:p>
    <w:p w14:paraId="4AC80A7F" w14:textId="28331078" w:rsidR="004E730D" w:rsidRPr="003F527D" w:rsidRDefault="00154C5E" w:rsidP="009B25E2">
      <w:pPr>
        <w:rPr>
          <w:rFonts w:asciiTheme="minorHAnsi" w:hAnsiTheme="minorHAnsi" w:cstheme="minorHAnsi"/>
        </w:rPr>
      </w:pPr>
      <w:r w:rsidRPr="003F527D">
        <w:rPr>
          <w:rFonts w:asciiTheme="minorHAnsi" w:hAnsiTheme="minorHAnsi" w:cstheme="minorHAnsi"/>
        </w:rPr>
        <w:t>Zastoupená:</w:t>
      </w:r>
      <w:r w:rsidR="005009B2" w:rsidRPr="003F527D">
        <w:rPr>
          <w:rFonts w:asciiTheme="minorHAnsi" w:hAnsiTheme="minorHAnsi" w:cstheme="minorHAnsi"/>
        </w:rPr>
        <w:t xml:space="preserve">   </w:t>
      </w:r>
      <w:r w:rsidR="006C0EAC">
        <w:rPr>
          <w:rFonts w:asciiTheme="minorHAnsi" w:hAnsiTheme="minorHAnsi" w:cstheme="minorHAnsi"/>
        </w:rPr>
        <w:t xml:space="preserve">         </w:t>
      </w:r>
      <w:r w:rsidR="00F86B7F" w:rsidRPr="003F527D">
        <w:rPr>
          <w:rFonts w:asciiTheme="minorHAnsi" w:hAnsiTheme="minorHAnsi" w:cstheme="minorHAnsi"/>
        </w:rPr>
        <w:t>Ing. Václavem Králem, předsedou představenstva a</w:t>
      </w:r>
    </w:p>
    <w:p w14:paraId="342B52F6" w14:textId="553112C6" w:rsidR="00F86B7F" w:rsidRPr="003F527D" w:rsidRDefault="00F86B7F" w:rsidP="00F86B7F">
      <w:pPr>
        <w:tabs>
          <w:tab w:val="left" w:pos="1843"/>
        </w:tabs>
        <w:rPr>
          <w:rFonts w:asciiTheme="minorHAnsi" w:hAnsiTheme="minorHAnsi" w:cstheme="minorHAnsi"/>
        </w:rPr>
      </w:pPr>
      <w:r w:rsidRPr="003F527D">
        <w:rPr>
          <w:rFonts w:asciiTheme="minorHAnsi" w:hAnsiTheme="minorHAnsi" w:cstheme="minorHAnsi"/>
        </w:rPr>
        <w:tab/>
        <w:t>Mgr. Martinem Žahourkem, členem představenstva</w:t>
      </w:r>
    </w:p>
    <w:p w14:paraId="7747798F" w14:textId="3168B45B" w:rsidR="004E730D" w:rsidRPr="003F527D" w:rsidRDefault="004E730D" w:rsidP="004E730D">
      <w:pPr>
        <w:tabs>
          <w:tab w:val="left" w:pos="1980"/>
        </w:tabs>
        <w:rPr>
          <w:rFonts w:asciiTheme="minorHAnsi" w:hAnsiTheme="minorHAnsi" w:cstheme="minorHAnsi"/>
          <w:bCs/>
        </w:rPr>
      </w:pPr>
      <w:r w:rsidRPr="003F527D">
        <w:rPr>
          <w:rFonts w:asciiTheme="minorHAnsi" w:hAnsiTheme="minorHAnsi" w:cstheme="minorHAnsi"/>
        </w:rPr>
        <w:t xml:space="preserve">IČO:                         </w:t>
      </w:r>
      <w:r w:rsidR="005009B2" w:rsidRPr="003F527D">
        <w:rPr>
          <w:rFonts w:asciiTheme="minorHAnsi" w:hAnsiTheme="minorHAnsi" w:cstheme="minorHAnsi"/>
        </w:rPr>
        <w:t xml:space="preserve"> </w:t>
      </w:r>
      <w:r w:rsidR="000C7E81" w:rsidRPr="003F527D">
        <w:rPr>
          <w:rFonts w:asciiTheme="minorHAnsi" w:hAnsiTheme="minorHAnsi" w:cstheme="minorHAnsi"/>
          <w:bCs/>
        </w:rPr>
        <w:t>60826835</w:t>
      </w:r>
    </w:p>
    <w:p w14:paraId="0C0F5179" w14:textId="57F24F2A" w:rsidR="004E730D" w:rsidRPr="003F527D" w:rsidRDefault="004E730D" w:rsidP="004E730D">
      <w:pPr>
        <w:tabs>
          <w:tab w:val="left" w:pos="1980"/>
        </w:tabs>
        <w:rPr>
          <w:rFonts w:asciiTheme="minorHAnsi" w:hAnsiTheme="minorHAnsi" w:cstheme="minorHAnsi"/>
        </w:rPr>
      </w:pPr>
      <w:r w:rsidRPr="003F527D">
        <w:rPr>
          <w:rFonts w:asciiTheme="minorHAnsi" w:hAnsiTheme="minorHAnsi" w:cstheme="minorHAnsi"/>
        </w:rPr>
        <w:t xml:space="preserve">DIČ:                      </w:t>
      </w:r>
      <w:r w:rsidR="00876DAF" w:rsidRPr="003F527D">
        <w:rPr>
          <w:rFonts w:asciiTheme="minorHAnsi" w:hAnsiTheme="minorHAnsi" w:cstheme="minorHAnsi"/>
        </w:rPr>
        <w:t xml:space="preserve"> </w:t>
      </w:r>
      <w:r w:rsidRPr="003F527D">
        <w:rPr>
          <w:rFonts w:asciiTheme="minorHAnsi" w:hAnsiTheme="minorHAnsi" w:cstheme="minorHAnsi"/>
        </w:rPr>
        <w:t xml:space="preserve">   </w:t>
      </w:r>
      <w:r w:rsidR="000C7E81" w:rsidRPr="003F527D">
        <w:rPr>
          <w:rFonts w:asciiTheme="minorHAnsi" w:hAnsiTheme="minorHAnsi" w:cstheme="minorHAnsi"/>
        </w:rPr>
        <w:t>CZ60826835</w:t>
      </w:r>
    </w:p>
    <w:p w14:paraId="42B53F70" w14:textId="39FEFA35" w:rsidR="00725E80" w:rsidRPr="003F527D" w:rsidRDefault="004E730D" w:rsidP="00725E80">
      <w:pPr>
        <w:tabs>
          <w:tab w:val="left" w:pos="1980"/>
        </w:tabs>
        <w:rPr>
          <w:rFonts w:asciiTheme="minorHAnsi" w:hAnsiTheme="minorHAnsi" w:cstheme="minorHAnsi"/>
        </w:rPr>
      </w:pPr>
      <w:r w:rsidRPr="003F527D">
        <w:rPr>
          <w:rFonts w:asciiTheme="minorHAnsi" w:hAnsiTheme="minorHAnsi" w:cstheme="minorHAnsi"/>
        </w:rPr>
        <w:t xml:space="preserve">Bankovní spojení:  </w:t>
      </w:r>
      <w:r w:rsidR="00F86B7F" w:rsidRPr="003F527D">
        <w:rPr>
          <w:rFonts w:asciiTheme="minorHAnsi" w:hAnsiTheme="minorHAnsi" w:cstheme="minorHAnsi"/>
        </w:rPr>
        <w:t>Komerční banka, a.s., č.ú.: 91605231/0100</w:t>
      </w:r>
    </w:p>
    <w:p w14:paraId="5068C3E0" w14:textId="77777777" w:rsidR="00852A21" w:rsidRPr="003F527D" w:rsidRDefault="004E730D" w:rsidP="00852A21">
      <w:pPr>
        <w:tabs>
          <w:tab w:val="left" w:pos="1980"/>
        </w:tabs>
        <w:rPr>
          <w:rFonts w:asciiTheme="minorHAnsi" w:hAnsiTheme="minorHAnsi" w:cstheme="minorHAnsi"/>
        </w:rPr>
      </w:pPr>
      <w:r w:rsidRPr="003F527D">
        <w:rPr>
          <w:rFonts w:asciiTheme="minorHAnsi" w:hAnsiTheme="minorHAnsi" w:cstheme="minorHAnsi"/>
        </w:rPr>
        <w:t>Sídlo:</w:t>
      </w:r>
      <w:r w:rsidR="00A44E6B" w:rsidRPr="003F527D">
        <w:rPr>
          <w:rFonts w:asciiTheme="minorHAnsi" w:hAnsiTheme="minorHAnsi" w:cstheme="minorHAnsi"/>
        </w:rPr>
        <w:t xml:space="preserve">         </w:t>
      </w:r>
      <w:r w:rsidR="00AF2581" w:rsidRPr="003F527D">
        <w:rPr>
          <w:rFonts w:asciiTheme="minorHAnsi" w:hAnsiTheme="minorHAnsi" w:cstheme="minorHAnsi"/>
        </w:rPr>
        <w:t xml:space="preserve">               </w:t>
      </w:r>
      <w:r w:rsidR="00852A21" w:rsidRPr="003F527D">
        <w:rPr>
          <w:rFonts w:asciiTheme="minorHAnsi" w:hAnsiTheme="minorHAnsi" w:cstheme="minorHAnsi"/>
        </w:rPr>
        <w:t>Novohradská 398/32 České Budějovice, 370 01</w:t>
      </w:r>
    </w:p>
    <w:p w14:paraId="6DA80107" w14:textId="595B940E" w:rsidR="00852A21" w:rsidRPr="003F527D" w:rsidRDefault="00533B7F" w:rsidP="00852A21">
      <w:pPr>
        <w:widowControl w:val="0"/>
        <w:tabs>
          <w:tab w:val="left" w:pos="1980"/>
        </w:tabs>
        <w:autoSpaceDE w:val="0"/>
        <w:autoSpaceDN w:val="0"/>
        <w:adjustRightInd w:val="0"/>
        <w:rPr>
          <w:rFonts w:asciiTheme="minorHAnsi" w:hAnsiTheme="minorHAnsi" w:cstheme="minorHAnsi"/>
        </w:rPr>
      </w:pPr>
      <w:r w:rsidRPr="003F527D">
        <w:rPr>
          <w:rFonts w:asciiTheme="minorHAnsi" w:hAnsiTheme="minorHAnsi" w:cstheme="minorHAnsi"/>
          <w:color w:val="000000"/>
        </w:rPr>
        <w:t>Společnost je zapsána v obcho</w:t>
      </w:r>
      <w:r w:rsidR="007A3C4D" w:rsidRPr="003F527D">
        <w:rPr>
          <w:rFonts w:asciiTheme="minorHAnsi" w:hAnsiTheme="minorHAnsi" w:cstheme="minorHAnsi"/>
          <w:color w:val="000000"/>
        </w:rPr>
        <w:t>dním re</w:t>
      </w:r>
      <w:r w:rsidR="00AF2581" w:rsidRPr="003F527D">
        <w:rPr>
          <w:rFonts w:asciiTheme="minorHAnsi" w:hAnsiTheme="minorHAnsi" w:cstheme="minorHAnsi"/>
          <w:color w:val="000000"/>
        </w:rPr>
        <w:t>jst</w:t>
      </w:r>
      <w:r w:rsidR="00F864A6" w:rsidRPr="003F527D">
        <w:rPr>
          <w:rFonts w:asciiTheme="minorHAnsi" w:hAnsiTheme="minorHAnsi" w:cstheme="minorHAnsi"/>
          <w:color w:val="000000"/>
        </w:rPr>
        <w:t xml:space="preserve">říku </w:t>
      </w:r>
      <w:r w:rsidR="00876DAF" w:rsidRPr="003F527D">
        <w:rPr>
          <w:rFonts w:asciiTheme="minorHAnsi" w:hAnsiTheme="minorHAnsi" w:cstheme="minorHAnsi"/>
          <w:color w:val="000000"/>
        </w:rPr>
        <w:t>u</w:t>
      </w:r>
      <w:r w:rsidR="00852A21" w:rsidRPr="003F527D">
        <w:rPr>
          <w:rFonts w:asciiTheme="minorHAnsi" w:hAnsiTheme="minorHAnsi" w:cstheme="minorHAnsi"/>
          <w:color w:val="000000"/>
        </w:rPr>
        <w:t xml:space="preserve"> Krajského soudu v Českých Budějovicích, oddíl B, vložka 637</w:t>
      </w:r>
    </w:p>
    <w:p w14:paraId="31EDAEE9" w14:textId="77777777" w:rsidR="00CF2AB9" w:rsidRPr="003F527D" w:rsidRDefault="00CF2AB9">
      <w:pPr>
        <w:tabs>
          <w:tab w:val="left" w:pos="1980"/>
        </w:tabs>
        <w:rPr>
          <w:rFonts w:asciiTheme="minorHAnsi" w:hAnsiTheme="minorHAnsi" w:cstheme="minorHAnsi"/>
        </w:rPr>
      </w:pPr>
      <w:r w:rsidRPr="003F527D">
        <w:rPr>
          <w:rFonts w:asciiTheme="minorHAnsi" w:hAnsiTheme="minorHAnsi" w:cstheme="minorHAnsi"/>
        </w:rPr>
        <w:t xml:space="preserve">dále jen jako </w:t>
      </w:r>
      <w:r w:rsidRPr="003F527D">
        <w:rPr>
          <w:rFonts w:asciiTheme="minorHAnsi" w:hAnsiTheme="minorHAnsi" w:cstheme="minorHAnsi"/>
          <w:b/>
          <w:bCs/>
        </w:rPr>
        <w:t>objednatel</w:t>
      </w:r>
    </w:p>
    <w:p w14:paraId="065BDC97" w14:textId="77777777" w:rsidR="00CF2AB9" w:rsidRPr="003F527D" w:rsidRDefault="00CF2AB9">
      <w:pPr>
        <w:tabs>
          <w:tab w:val="left" w:pos="1980"/>
        </w:tabs>
        <w:rPr>
          <w:rFonts w:asciiTheme="minorHAnsi" w:hAnsiTheme="minorHAnsi" w:cstheme="minorHAnsi"/>
        </w:rPr>
      </w:pPr>
    </w:p>
    <w:p w14:paraId="0D2A4C53" w14:textId="51BC0ECE" w:rsidR="00CF2AB9" w:rsidRPr="003F527D" w:rsidRDefault="006C0EAC">
      <w:pPr>
        <w:tabs>
          <w:tab w:val="left" w:pos="1980"/>
        </w:tabs>
        <w:rPr>
          <w:rFonts w:asciiTheme="minorHAnsi" w:hAnsiTheme="minorHAnsi" w:cstheme="minorHAnsi"/>
        </w:rPr>
      </w:pPr>
      <w:r>
        <w:rPr>
          <w:rFonts w:asciiTheme="minorHAnsi" w:hAnsiTheme="minorHAnsi" w:cstheme="minorHAnsi"/>
        </w:rPr>
        <w:t>a</w:t>
      </w:r>
    </w:p>
    <w:p w14:paraId="2ABEB9DC" w14:textId="3690C41C" w:rsidR="00CF2AB9" w:rsidRPr="003F527D" w:rsidRDefault="00CF2AB9">
      <w:pPr>
        <w:tabs>
          <w:tab w:val="left" w:pos="1980"/>
        </w:tabs>
        <w:rPr>
          <w:rFonts w:asciiTheme="minorHAnsi" w:hAnsiTheme="minorHAnsi" w:cstheme="minorHAnsi"/>
        </w:rPr>
      </w:pPr>
    </w:p>
    <w:p w14:paraId="71ECFF1E" w14:textId="4AF4EA60" w:rsidR="00CF2AB9" w:rsidRPr="003F527D" w:rsidRDefault="00CF2AB9">
      <w:pPr>
        <w:tabs>
          <w:tab w:val="left" w:pos="1980"/>
        </w:tabs>
        <w:rPr>
          <w:rFonts w:asciiTheme="minorHAnsi" w:hAnsiTheme="minorHAnsi" w:cstheme="minorHAnsi"/>
          <w:b/>
          <w:bCs/>
        </w:rPr>
      </w:pPr>
      <w:r w:rsidRPr="003F527D">
        <w:rPr>
          <w:rFonts w:asciiTheme="minorHAnsi" w:hAnsiTheme="minorHAnsi" w:cstheme="minorHAnsi"/>
        </w:rPr>
        <w:t>Firma:</w:t>
      </w:r>
      <w:r w:rsidRPr="003F527D">
        <w:rPr>
          <w:rFonts w:asciiTheme="minorHAnsi" w:hAnsiTheme="minorHAnsi" w:cstheme="minorHAnsi"/>
        </w:rPr>
        <w:tab/>
      </w:r>
      <w:r w:rsidR="00864BBA" w:rsidRPr="003F527D">
        <w:rPr>
          <w:rFonts w:asciiTheme="minorHAnsi" w:hAnsiTheme="minorHAnsi" w:cstheme="minorHAnsi"/>
        </w:rPr>
        <w:t>Výtahy Line</w:t>
      </w:r>
      <w:r w:rsidR="006C0EAC">
        <w:rPr>
          <w:rFonts w:asciiTheme="minorHAnsi" w:hAnsiTheme="minorHAnsi" w:cstheme="minorHAnsi"/>
        </w:rPr>
        <w:t>,</w:t>
      </w:r>
      <w:r w:rsidR="00864BBA" w:rsidRPr="003F527D">
        <w:rPr>
          <w:rFonts w:asciiTheme="minorHAnsi" w:hAnsiTheme="minorHAnsi" w:cstheme="minorHAnsi"/>
        </w:rPr>
        <w:t xml:space="preserve"> s.r.o.</w:t>
      </w:r>
    </w:p>
    <w:p w14:paraId="2C0405B4" w14:textId="30D041F0" w:rsidR="00CF2AB9" w:rsidRPr="003F527D" w:rsidRDefault="004D0892">
      <w:pPr>
        <w:tabs>
          <w:tab w:val="left" w:pos="1980"/>
        </w:tabs>
        <w:rPr>
          <w:rFonts w:asciiTheme="minorHAnsi" w:hAnsiTheme="minorHAnsi" w:cstheme="minorHAnsi"/>
        </w:rPr>
      </w:pPr>
      <w:r w:rsidRPr="003F527D">
        <w:rPr>
          <w:rFonts w:asciiTheme="minorHAnsi" w:hAnsiTheme="minorHAnsi" w:cstheme="minorHAnsi"/>
        </w:rPr>
        <w:t>Zastoupená:</w:t>
      </w:r>
      <w:r w:rsidRPr="003F527D">
        <w:rPr>
          <w:rFonts w:asciiTheme="minorHAnsi" w:hAnsiTheme="minorHAnsi" w:cstheme="minorHAnsi"/>
        </w:rPr>
        <w:tab/>
      </w:r>
      <w:r w:rsidR="006C0EAC">
        <w:rPr>
          <w:rFonts w:asciiTheme="minorHAnsi" w:hAnsiTheme="minorHAnsi" w:cstheme="minorHAnsi"/>
        </w:rPr>
        <w:t>Martinem Placerem, jednatelem</w:t>
      </w:r>
    </w:p>
    <w:p w14:paraId="315BA222" w14:textId="407E5E97" w:rsidR="00CF2AB9" w:rsidRPr="003F527D" w:rsidRDefault="00CF2AB9">
      <w:pPr>
        <w:tabs>
          <w:tab w:val="left" w:pos="1980"/>
        </w:tabs>
        <w:rPr>
          <w:rFonts w:asciiTheme="minorHAnsi" w:hAnsiTheme="minorHAnsi" w:cstheme="minorHAnsi"/>
        </w:rPr>
      </w:pPr>
      <w:r w:rsidRPr="003F527D">
        <w:rPr>
          <w:rFonts w:asciiTheme="minorHAnsi" w:hAnsiTheme="minorHAnsi" w:cstheme="minorHAnsi"/>
        </w:rPr>
        <w:t>IČO:</w:t>
      </w:r>
      <w:r w:rsidRPr="003F527D">
        <w:rPr>
          <w:rFonts w:asciiTheme="minorHAnsi" w:hAnsiTheme="minorHAnsi" w:cstheme="minorHAnsi"/>
        </w:rPr>
        <w:tab/>
      </w:r>
      <w:r w:rsidR="00281A11">
        <w:rPr>
          <w:rFonts w:asciiTheme="minorHAnsi" w:hAnsiTheme="minorHAnsi" w:cstheme="minorHAnsi"/>
        </w:rPr>
        <w:t>25174762</w:t>
      </w:r>
    </w:p>
    <w:p w14:paraId="2367C0BB" w14:textId="4DE3E5E5" w:rsidR="00CF2AB9" w:rsidRPr="003F527D" w:rsidRDefault="00CF2AB9">
      <w:pPr>
        <w:tabs>
          <w:tab w:val="left" w:pos="1980"/>
        </w:tabs>
        <w:rPr>
          <w:rFonts w:asciiTheme="minorHAnsi" w:hAnsiTheme="minorHAnsi" w:cstheme="minorHAnsi"/>
        </w:rPr>
      </w:pPr>
      <w:r w:rsidRPr="003F527D">
        <w:rPr>
          <w:rFonts w:asciiTheme="minorHAnsi" w:hAnsiTheme="minorHAnsi" w:cstheme="minorHAnsi"/>
        </w:rPr>
        <w:t>DIČ:</w:t>
      </w:r>
      <w:r w:rsidRPr="003F527D">
        <w:rPr>
          <w:rFonts w:asciiTheme="minorHAnsi" w:hAnsiTheme="minorHAnsi" w:cstheme="minorHAnsi"/>
        </w:rPr>
        <w:tab/>
        <w:t>CZ</w:t>
      </w:r>
      <w:r w:rsidR="00281A11">
        <w:rPr>
          <w:rFonts w:asciiTheme="minorHAnsi" w:hAnsiTheme="minorHAnsi" w:cstheme="minorHAnsi"/>
        </w:rPr>
        <w:t>25174762</w:t>
      </w:r>
    </w:p>
    <w:p w14:paraId="5E597942" w14:textId="3AF74FF8" w:rsidR="00CF2AB9" w:rsidRPr="003F527D" w:rsidRDefault="00CF2AB9">
      <w:pPr>
        <w:tabs>
          <w:tab w:val="left" w:pos="1980"/>
        </w:tabs>
        <w:rPr>
          <w:rFonts w:asciiTheme="minorHAnsi" w:hAnsiTheme="minorHAnsi" w:cstheme="minorHAnsi"/>
        </w:rPr>
      </w:pPr>
      <w:r w:rsidRPr="003F527D">
        <w:rPr>
          <w:rFonts w:asciiTheme="minorHAnsi" w:hAnsiTheme="minorHAnsi" w:cstheme="minorHAnsi"/>
        </w:rPr>
        <w:t>Bankovní spojení:</w:t>
      </w:r>
      <w:r w:rsidRPr="003F527D">
        <w:rPr>
          <w:rFonts w:asciiTheme="minorHAnsi" w:hAnsiTheme="minorHAnsi" w:cstheme="minorHAnsi"/>
        </w:rPr>
        <w:tab/>
      </w:r>
      <w:r w:rsidR="006C0EAC">
        <w:rPr>
          <w:rFonts w:asciiTheme="minorHAnsi" w:hAnsiTheme="minorHAnsi" w:cstheme="minorHAnsi"/>
        </w:rPr>
        <w:t xml:space="preserve">Československá obchodní </w:t>
      </w:r>
      <w:r w:rsidR="006C0EAC" w:rsidRPr="003F527D">
        <w:rPr>
          <w:rFonts w:asciiTheme="minorHAnsi" w:hAnsiTheme="minorHAnsi" w:cstheme="minorHAnsi"/>
        </w:rPr>
        <w:t>banka, a.s., č.ú.:</w:t>
      </w:r>
      <w:r w:rsidR="006C0EAC">
        <w:rPr>
          <w:rFonts w:asciiTheme="minorHAnsi" w:hAnsiTheme="minorHAnsi" w:cstheme="minorHAnsi"/>
        </w:rPr>
        <w:t xml:space="preserve"> </w:t>
      </w:r>
      <w:r w:rsidR="006C0EAC" w:rsidRPr="006C0EAC">
        <w:rPr>
          <w:rFonts w:asciiTheme="minorHAnsi" w:hAnsiTheme="minorHAnsi" w:cstheme="minorHAnsi"/>
        </w:rPr>
        <w:t>912154483/0300</w:t>
      </w:r>
    </w:p>
    <w:p w14:paraId="298DC314" w14:textId="73CC1D77" w:rsidR="00CF2AB9" w:rsidRPr="003F527D" w:rsidRDefault="00CF2AB9">
      <w:pPr>
        <w:tabs>
          <w:tab w:val="left" w:pos="1980"/>
        </w:tabs>
        <w:rPr>
          <w:rFonts w:asciiTheme="minorHAnsi" w:hAnsiTheme="minorHAnsi" w:cstheme="minorHAnsi"/>
        </w:rPr>
      </w:pPr>
      <w:r w:rsidRPr="003F527D">
        <w:rPr>
          <w:rFonts w:asciiTheme="minorHAnsi" w:hAnsiTheme="minorHAnsi" w:cstheme="minorHAnsi"/>
        </w:rPr>
        <w:t>Sídlo:</w:t>
      </w:r>
      <w:r w:rsidRPr="003F527D">
        <w:rPr>
          <w:rFonts w:asciiTheme="minorHAnsi" w:hAnsiTheme="minorHAnsi" w:cstheme="minorHAnsi"/>
        </w:rPr>
        <w:tab/>
      </w:r>
      <w:r w:rsidR="00864BBA" w:rsidRPr="003F527D">
        <w:rPr>
          <w:rFonts w:asciiTheme="minorHAnsi" w:hAnsiTheme="minorHAnsi" w:cstheme="minorHAnsi"/>
        </w:rPr>
        <w:t>Blahoslavova 16, 370 04 České Budějovice</w:t>
      </w:r>
    </w:p>
    <w:p w14:paraId="0CDDDEE5" w14:textId="3CC3A566" w:rsidR="009B6695" w:rsidRPr="003F527D" w:rsidRDefault="00C6605C" w:rsidP="00D71C79">
      <w:pPr>
        <w:widowControl w:val="0"/>
        <w:tabs>
          <w:tab w:val="left" w:pos="1980"/>
        </w:tabs>
        <w:autoSpaceDE w:val="0"/>
        <w:autoSpaceDN w:val="0"/>
        <w:adjustRightInd w:val="0"/>
        <w:rPr>
          <w:rFonts w:asciiTheme="minorHAnsi" w:hAnsiTheme="minorHAnsi" w:cstheme="minorHAnsi"/>
          <w:color w:val="000000"/>
        </w:rPr>
      </w:pPr>
      <w:r w:rsidRPr="003F527D">
        <w:rPr>
          <w:rFonts w:asciiTheme="minorHAnsi" w:hAnsiTheme="minorHAnsi" w:cstheme="minorHAnsi"/>
          <w:color w:val="000000"/>
        </w:rPr>
        <w:t>Společnost je zapsána v</w:t>
      </w:r>
      <w:r w:rsidR="009B6695" w:rsidRPr="003F527D">
        <w:rPr>
          <w:rFonts w:asciiTheme="minorHAnsi" w:hAnsiTheme="minorHAnsi" w:cstheme="minorHAnsi"/>
          <w:color w:val="000000"/>
        </w:rPr>
        <w:t> </w:t>
      </w:r>
      <w:r w:rsidR="00281A11" w:rsidRPr="003F527D">
        <w:rPr>
          <w:rFonts w:asciiTheme="minorHAnsi" w:hAnsiTheme="minorHAnsi" w:cstheme="minorHAnsi"/>
          <w:color w:val="000000"/>
        </w:rPr>
        <w:t>obchodním rejstříku u Krajského soudu</w:t>
      </w:r>
      <w:r w:rsidR="00281A11">
        <w:rPr>
          <w:rFonts w:asciiTheme="minorHAnsi" w:hAnsiTheme="minorHAnsi" w:cstheme="minorHAnsi"/>
          <w:color w:val="000000"/>
        </w:rPr>
        <w:t xml:space="preserve"> v Českých Budějovicích, oddíl C, vložka 7860</w:t>
      </w:r>
    </w:p>
    <w:p w14:paraId="231F302D" w14:textId="4762B622" w:rsidR="00FF5083" w:rsidRPr="003F527D" w:rsidRDefault="004D5736">
      <w:pPr>
        <w:tabs>
          <w:tab w:val="left" w:pos="1980"/>
        </w:tabs>
        <w:rPr>
          <w:rFonts w:asciiTheme="minorHAnsi" w:hAnsiTheme="minorHAnsi" w:cstheme="minorHAnsi"/>
          <w:b/>
          <w:bCs/>
        </w:rPr>
      </w:pPr>
      <w:r w:rsidRPr="003F527D">
        <w:rPr>
          <w:rFonts w:asciiTheme="minorHAnsi" w:hAnsiTheme="minorHAnsi" w:cstheme="minorHAnsi"/>
          <w:b/>
          <w:bCs/>
        </w:rPr>
        <w:t>dále jen jako zhotovitel</w:t>
      </w:r>
    </w:p>
    <w:p w14:paraId="7E87EBDC" w14:textId="77777777" w:rsidR="0070024F" w:rsidRPr="003F527D" w:rsidRDefault="0070024F">
      <w:pPr>
        <w:tabs>
          <w:tab w:val="left" w:pos="1980"/>
        </w:tabs>
        <w:rPr>
          <w:rFonts w:asciiTheme="minorHAnsi" w:hAnsiTheme="minorHAnsi" w:cstheme="minorHAnsi"/>
          <w:b/>
          <w:bCs/>
        </w:rPr>
      </w:pPr>
    </w:p>
    <w:p w14:paraId="3F705BFF" w14:textId="77777777" w:rsidR="00CF2AB9" w:rsidRPr="003F527D" w:rsidRDefault="00CF2AB9">
      <w:pPr>
        <w:tabs>
          <w:tab w:val="left" w:pos="1980"/>
        </w:tabs>
        <w:jc w:val="center"/>
        <w:rPr>
          <w:rFonts w:asciiTheme="minorHAnsi" w:hAnsiTheme="minorHAnsi" w:cstheme="minorHAnsi"/>
          <w:b/>
          <w:bCs/>
        </w:rPr>
      </w:pPr>
      <w:r w:rsidRPr="003F527D">
        <w:rPr>
          <w:rFonts w:asciiTheme="minorHAnsi" w:hAnsiTheme="minorHAnsi" w:cstheme="minorHAnsi"/>
          <w:b/>
          <w:bCs/>
        </w:rPr>
        <w:t>I.</w:t>
      </w:r>
    </w:p>
    <w:p w14:paraId="361C77E5" w14:textId="09253EC4" w:rsidR="00CF2AB9" w:rsidRPr="006C0EAC" w:rsidRDefault="006C0EAC" w:rsidP="006C0EAC">
      <w:pPr>
        <w:tabs>
          <w:tab w:val="left" w:pos="1980"/>
        </w:tabs>
        <w:jc w:val="center"/>
        <w:rPr>
          <w:rFonts w:asciiTheme="minorHAnsi" w:hAnsiTheme="minorHAnsi" w:cstheme="minorHAnsi"/>
          <w:b/>
          <w:bCs/>
        </w:rPr>
      </w:pPr>
      <w:r>
        <w:rPr>
          <w:rFonts w:asciiTheme="minorHAnsi" w:hAnsiTheme="minorHAnsi" w:cstheme="minorHAnsi"/>
          <w:b/>
          <w:bCs/>
        </w:rPr>
        <w:t>Předmět díla</w:t>
      </w:r>
    </w:p>
    <w:p w14:paraId="7D304C67" w14:textId="10C9D96B" w:rsidR="00CF2AB9" w:rsidRPr="003F527D" w:rsidRDefault="00CF2AB9" w:rsidP="005341A7">
      <w:pPr>
        <w:pStyle w:val="Zkladntext2"/>
        <w:numPr>
          <w:ilvl w:val="0"/>
          <w:numId w:val="22"/>
        </w:numPr>
        <w:rPr>
          <w:rFonts w:asciiTheme="minorHAnsi" w:hAnsiTheme="minorHAnsi" w:cstheme="minorHAnsi"/>
          <w:b/>
          <w:sz w:val="24"/>
        </w:rPr>
      </w:pPr>
      <w:r w:rsidRPr="003F527D">
        <w:rPr>
          <w:rFonts w:asciiTheme="minorHAnsi" w:hAnsiTheme="minorHAnsi" w:cstheme="minorHAnsi"/>
          <w:b/>
          <w:sz w:val="24"/>
        </w:rPr>
        <w:t xml:space="preserve">Zhotovitel se touto smlouvou zavazuje </w:t>
      </w:r>
      <w:r w:rsidR="006C0EAC">
        <w:rPr>
          <w:rFonts w:asciiTheme="minorHAnsi" w:hAnsiTheme="minorHAnsi" w:cstheme="minorHAnsi"/>
          <w:b/>
          <w:sz w:val="24"/>
        </w:rPr>
        <w:t xml:space="preserve">pro objednatele na svůj náklad a nebezpečí provést dílo, tj. </w:t>
      </w:r>
      <w:r w:rsidRPr="003F527D">
        <w:rPr>
          <w:rFonts w:asciiTheme="minorHAnsi" w:hAnsiTheme="minorHAnsi" w:cstheme="minorHAnsi"/>
          <w:b/>
          <w:sz w:val="24"/>
        </w:rPr>
        <w:t>vyrobit</w:t>
      </w:r>
      <w:r w:rsidR="00281A11">
        <w:rPr>
          <w:rFonts w:asciiTheme="minorHAnsi" w:hAnsiTheme="minorHAnsi" w:cstheme="minorHAnsi"/>
          <w:b/>
          <w:sz w:val="24"/>
        </w:rPr>
        <w:t>,</w:t>
      </w:r>
      <w:r w:rsidRPr="003F527D">
        <w:rPr>
          <w:rFonts w:asciiTheme="minorHAnsi" w:hAnsiTheme="minorHAnsi" w:cstheme="minorHAnsi"/>
          <w:b/>
          <w:sz w:val="24"/>
        </w:rPr>
        <w:t xml:space="preserve"> dodat </w:t>
      </w:r>
      <w:r w:rsidR="004D5736" w:rsidRPr="003F527D">
        <w:rPr>
          <w:rFonts w:asciiTheme="minorHAnsi" w:hAnsiTheme="minorHAnsi" w:cstheme="minorHAnsi"/>
          <w:b/>
          <w:sz w:val="24"/>
        </w:rPr>
        <w:t xml:space="preserve">a provést montáž u </w:t>
      </w:r>
      <w:r w:rsidRPr="003F527D">
        <w:rPr>
          <w:rFonts w:asciiTheme="minorHAnsi" w:hAnsiTheme="minorHAnsi" w:cstheme="minorHAnsi"/>
          <w:b/>
          <w:sz w:val="24"/>
        </w:rPr>
        <w:t>objednatel</w:t>
      </w:r>
      <w:r w:rsidR="004D5736" w:rsidRPr="003F527D">
        <w:rPr>
          <w:rFonts w:asciiTheme="minorHAnsi" w:hAnsiTheme="minorHAnsi" w:cstheme="minorHAnsi"/>
          <w:b/>
          <w:sz w:val="24"/>
        </w:rPr>
        <w:t>e</w:t>
      </w:r>
      <w:r w:rsidR="003A1E6E" w:rsidRPr="003F527D">
        <w:rPr>
          <w:rFonts w:asciiTheme="minorHAnsi" w:hAnsiTheme="minorHAnsi" w:cstheme="minorHAnsi"/>
          <w:b/>
          <w:sz w:val="24"/>
        </w:rPr>
        <w:t xml:space="preserve"> níže popsané</w:t>
      </w:r>
      <w:r w:rsidR="003F527D" w:rsidRPr="003F527D">
        <w:rPr>
          <w:rFonts w:asciiTheme="minorHAnsi" w:hAnsiTheme="minorHAnsi" w:cstheme="minorHAnsi"/>
          <w:b/>
          <w:sz w:val="24"/>
        </w:rPr>
        <w:t>ho</w:t>
      </w:r>
      <w:r w:rsidR="003A1E6E" w:rsidRPr="003F527D">
        <w:rPr>
          <w:rFonts w:asciiTheme="minorHAnsi" w:hAnsiTheme="minorHAnsi" w:cstheme="minorHAnsi"/>
          <w:b/>
          <w:sz w:val="24"/>
        </w:rPr>
        <w:t xml:space="preserve"> zařízení</w:t>
      </w:r>
      <w:r w:rsidRPr="003F527D">
        <w:rPr>
          <w:rFonts w:asciiTheme="minorHAnsi" w:hAnsiTheme="minorHAnsi" w:cstheme="minorHAnsi"/>
          <w:b/>
          <w:sz w:val="24"/>
        </w:rPr>
        <w:t>:</w:t>
      </w:r>
    </w:p>
    <w:p w14:paraId="50ECB89E" w14:textId="38AD1EC2" w:rsidR="00917D45" w:rsidRPr="003F527D" w:rsidRDefault="004D5736">
      <w:pPr>
        <w:tabs>
          <w:tab w:val="left" w:pos="1980"/>
        </w:tabs>
        <w:jc w:val="both"/>
        <w:rPr>
          <w:rFonts w:asciiTheme="minorHAnsi" w:hAnsiTheme="minorHAnsi" w:cstheme="minorHAnsi"/>
          <w:b/>
        </w:rPr>
      </w:pPr>
      <w:r w:rsidRPr="003F527D">
        <w:rPr>
          <w:rFonts w:asciiTheme="minorHAnsi" w:hAnsiTheme="minorHAnsi" w:cstheme="minorHAnsi"/>
          <w:color w:val="000000"/>
          <w:kern w:val="28"/>
          <w14:cntxtAlts/>
        </w:rPr>
        <w:t>Výtah TYP MB 300/025, montáž v centrálním skladu Teplárny České Budějovice, a.s.</w:t>
      </w:r>
      <w:r w:rsidR="003F527D" w:rsidRPr="003F527D">
        <w:rPr>
          <w:rFonts w:asciiTheme="minorHAnsi" w:hAnsiTheme="minorHAnsi" w:cstheme="minorHAnsi"/>
          <w:color w:val="000000"/>
          <w:kern w:val="28"/>
          <w14:cntxtAlts/>
        </w:rPr>
        <w:t xml:space="preserve">, </w:t>
      </w:r>
      <w:r w:rsidRPr="003F527D">
        <w:rPr>
          <w:rFonts w:asciiTheme="minorHAnsi" w:hAnsiTheme="minorHAnsi" w:cstheme="minorHAnsi"/>
          <w:color w:val="000000"/>
          <w:kern w:val="28"/>
          <w14:cntxtAlts/>
        </w:rPr>
        <w:t xml:space="preserve"> podrobná specifikace uvedena v cenové nabídce zhotovitele č. 200722 z 21.2.2022, </w:t>
      </w:r>
      <w:r w:rsidR="00281A11">
        <w:rPr>
          <w:rFonts w:asciiTheme="minorHAnsi" w:hAnsiTheme="minorHAnsi" w:cstheme="minorHAnsi"/>
          <w:color w:val="000000"/>
          <w:kern w:val="28"/>
          <w14:cntxtAlts/>
        </w:rPr>
        <w:t>k</w:t>
      </w:r>
      <w:r w:rsidRPr="003F527D">
        <w:rPr>
          <w:rFonts w:asciiTheme="minorHAnsi" w:hAnsiTheme="minorHAnsi" w:cstheme="minorHAnsi"/>
          <w:color w:val="000000"/>
          <w:kern w:val="28"/>
          <w14:cntxtAlts/>
        </w:rPr>
        <w:t>terá je nedílnou přílohou této smlouvy o dílo.</w:t>
      </w:r>
      <w:r w:rsidRPr="003F527D" w:rsidDel="004D5736">
        <w:rPr>
          <w:rFonts w:asciiTheme="minorHAnsi" w:hAnsiTheme="minorHAnsi" w:cstheme="minorHAnsi"/>
          <w:color w:val="000000"/>
          <w:kern w:val="28"/>
          <w14:cntxtAlts/>
        </w:rPr>
        <w:t xml:space="preserve"> </w:t>
      </w:r>
    </w:p>
    <w:p w14:paraId="2473689B" w14:textId="77777777" w:rsidR="008D1557" w:rsidRPr="003F527D" w:rsidRDefault="008D1557">
      <w:pPr>
        <w:tabs>
          <w:tab w:val="left" w:pos="1980"/>
        </w:tabs>
        <w:jc w:val="both"/>
        <w:rPr>
          <w:rFonts w:asciiTheme="minorHAnsi" w:hAnsiTheme="minorHAnsi" w:cstheme="minorHAnsi"/>
          <w:b/>
        </w:rPr>
      </w:pPr>
    </w:p>
    <w:p w14:paraId="399F111A" w14:textId="4D8261CF" w:rsidR="007F5D6C" w:rsidRPr="003F527D" w:rsidRDefault="00CF2AB9" w:rsidP="003F527D">
      <w:pPr>
        <w:pStyle w:val="Odstavecseseznamem"/>
        <w:numPr>
          <w:ilvl w:val="0"/>
          <w:numId w:val="22"/>
        </w:numPr>
        <w:tabs>
          <w:tab w:val="left" w:pos="1980"/>
        </w:tabs>
        <w:jc w:val="both"/>
        <w:rPr>
          <w:rFonts w:asciiTheme="minorHAnsi" w:hAnsiTheme="minorHAnsi" w:cstheme="minorHAnsi"/>
          <w:b/>
          <w:bCs/>
        </w:rPr>
      </w:pPr>
      <w:r w:rsidRPr="003F527D">
        <w:rPr>
          <w:rFonts w:asciiTheme="minorHAnsi" w:hAnsiTheme="minorHAnsi" w:cstheme="minorHAnsi"/>
          <w:b/>
          <w:bCs/>
        </w:rPr>
        <w:t>Zhotovitel se touto smlouvou dále zavazuje předat a provést:</w:t>
      </w:r>
    </w:p>
    <w:p w14:paraId="2D13BF13" w14:textId="573EBF35" w:rsidR="004D5736" w:rsidRPr="003F527D" w:rsidRDefault="004D5736" w:rsidP="004A79CE">
      <w:pPr>
        <w:pStyle w:val="Zpat"/>
        <w:spacing w:line="280" w:lineRule="exact"/>
        <w:rPr>
          <w:rFonts w:asciiTheme="minorHAnsi" w:hAnsiTheme="minorHAnsi" w:cstheme="minorHAnsi"/>
        </w:rPr>
      </w:pPr>
      <w:r w:rsidRPr="003F527D">
        <w:rPr>
          <w:rFonts w:asciiTheme="minorHAnsi" w:hAnsiTheme="minorHAnsi" w:cstheme="minorHAnsi"/>
        </w:rPr>
        <w:t xml:space="preserve">a) demontáž stávajícího výtahu včetně </w:t>
      </w:r>
      <w:r w:rsidR="00804F44" w:rsidRPr="003F527D">
        <w:rPr>
          <w:rFonts w:asciiTheme="minorHAnsi" w:hAnsiTheme="minorHAnsi" w:cstheme="minorHAnsi"/>
        </w:rPr>
        <w:t xml:space="preserve">ekologické </w:t>
      </w:r>
      <w:r w:rsidRPr="003F527D">
        <w:rPr>
          <w:rFonts w:asciiTheme="minorHAnsi" w:hAnsiTheme="minorHAnsi" w:cstheme="minorHAnsi"/>
        </w:rPr>
        <w:t>likvidace</w:t>
      </w:r>
      <w:r w:rsidR="00804F44" w:rsidRPr="003F527D">
        <w:rPr>
          <w:rFonts w:asciiTheme="minorHAnsi" w:hAnsiTheme="minorHAnsi" w:cstheme="minorHAnsi"/>
        </w:rPr>
        <w:t xml:space="preserve"> všech odpadů vzniklých při této činnosti zhotovitele</w:t>
      </w:r>
    </w:p>
    <w:p w14:paraId="38B3CA97" w14:textId="646FE682" w:rsidR="003F527D" w:rsidRPr="003F527D" w:rsidRDefault="003F527D" w:rsidP="004A79CE">
      <w:pPr>
        <w:pStyle w:val="Zpat"/>
        <w:spacing w:line="280" w:lineRule="exact"/>
        <w:rPr>
          <w:rFonts w:asciiTheme="minorHAnsi" w:hAnsiTheme="minorHAnsi" w:cstheme="minorHAnsi"/>
        </w:rPr>
      </w:pPr>
      <w:r w:rsidRPr="003F527D">
        <w:rPr>
          <w:rFonts w:asciiTheme="minorHAnsi" w:hAnsiTheme="minorHAnsi" w:cstheme="minorHAnsi"/>
        </w:rPr>
        <w:t>b) dodávku výtahu MB 300/025 a jeho montáž</w:t>
      </w:r>
    </w:p>
    <w:p w14:paraId="443F7F2E" w14:textId="6BE1F1AE" w:rsidR="00804F44" w:rsidRPr="003F527D" w:rsidRDefault="003F527D" w:rsidP="004A79CE">
      <w:pPr>
        <w:pStyle w:val="Zpat"/>
        <w:spacing w:line="280" w:lineRule="exact"/>
        <w:rPr>
          <w:rFonts w:asciiTheme="minorHAnsi" w:hAnsiTheme="minorHAnsi" w:cstheme="minorHAnsi"/>
        </w:rPr>
      </w:pPr>
      <w:r>
        <w:rPr>
          <w:rFonts w:asciiTheme="minorHAnsi" w:hAnsiTheme="minorHAnsi" w:cstheme="minorHAnsi"/>
        </w:rPr>
        <w:t>c</w:t>
      </w:r>
      <w:r w:rsidR="00804F44" w:rsidRPr="003F527D">
        <w:rPr>
          <w:rFonts w:asciiTheme="minorHAnsi" w:hAnsiTheme="minorHAnsi" w:cstheme="minorHAnsi"/>
        </w:rPr>
        <w:t>) dodávku a montáž hlavního vypínače</w:t>
      </w:r>
    </w:p>
    <w:p w14:paraId="0AC4E1F4" w14:textId="17B8D127" w:rsidR="00804F44" w:rsidRPr="003F527D" w:rsidRDefault="003F527D" w:rsidP="004A79CE">
      <w:pPr>
        <w:pStyle w:val="Zpat"/>
        <w:spacing w:line="280" w:lineRule="exact"/>
        <w:rPr>
          <w:rFonts w:asciiTheme="minorHAnsi" w:hAnsiTheme="minorHAnsi" w:cstheme="minorHAnsi"/>
        </w:rPr>
      </w:pPr>
      <w:r>
        <w:rPr>
          <w:rFonts w:asciiTheme="minorHAnsi" w:hAnsiTheme="minorHAnsi" w:cstheme="minorHAnsi"/>
        </w:rPr>
        <w:t>d)</w:t>
      </w:r>
      <w:r w:rsidR="00CF2AB9" w:rsidRPr="003F527D">
        <w:rPr>
          <w:rFonts w:asciiTheme="minorHAnsi" w:hAnsiTheme="minorHAnsi" w:cstheme="minorHAnsi"/>
        </w:rPr>
        <w:t xml:space="preserve"> </w:t>
      </w:r>
      <w:r w:rsidR="004D5736" w:rsidRPr="003F527D">
        <w:rPr>
          <w:rFonts w:asciiTheme="minorHAnsi" w:hAnsiTheme="minorHAnsi" w:cstheme="minorHAnsi"/>
        </w:rPr>
        <w:t>projektovou</w:t>
      </w:r>
      <w:r w:rsidR="00804F44" w:rsidRPr="003F527D">
        <w:rPr>
          <w:rFonts w:asciiTheme="minorHAnsi" w:hAnsiTheme="minorHAnsi" w:cstheme="minorHAnsi"/>
        </w:rPr>
        <w:t xml:space="preserve"> do</w:t>
      </w:r>
      <w:r w:rsidR="004D5736" w:rsidRPr="003F527D">
        <w:rPr>
          <w:rFonts w:asciiTheme="minorHAnsi" w:hAnsiTheme="minorHAnsi" w:cstheme="minorHAnsi"/>
        </w:rPr>
        <w:t>kumentaci pro realizaci díla</w:t>
      </w:r>
    </w:p>
    <w:p w14:paraId="4B6332A5" w14:textId="05BC1937" w:rsidR="004D5736" w:rsidRPr="003F527D" w:rsidRDefault="003F527D" w:rsidP="004A79CE">
      <w:pPr>
        <w:pStyle w:val="Zpat"/>
        <w:spacing w:line="280" w:lineRule="exact"/>
        <w:rPr>
          <w:rFonts w:asciiTheme="minorHAnsi" w:hAnsiTheme="minorHAnsi" w:cstheme="minorHAnsi"/>
          <w:sz w:val="20"/>
        </w:rPr>
      </w:pPr>
      <w:r>
        <w:rPr>
          <w:rFonts w:asciiTheme="minorHAnsi" w:hAnsiTheme="minorHAnsi" w:cstheme="minorHAnsi"/>
        </w:rPr>
        <w:t>e)</w:t>
      </w:r>
      <w:r w:rsidR="004D5736" w:rsidRPr="003F527D">
        <w:rPr>
          <w:rFonts w:asciiTheme="minorHAnsi" w:hAnsiTheme="minorHAnsi" w:cstheme="minorHAnsi"/>
        </w:rPr>
        <w:t xml:space="preserve"> </w:t>
      </w:r>
      <w:r w:rsidR="004D5736" w:rsidRPr="006C0EAC">
        <w:rPr>
          <w:rFonts w:asciiTheme="minorHAnsi" w:hAnsiTheme="minorHAnsi" w:cstheme="minorHAnsi"/>
        </w:rPr>
        <w:t>technickou dokumentaci výtahu</w:t>
      </w:r>
      <w:r w:rsidR="00804F44" w:rsidRPr="006C0EAC">
        <w:rPr>
          <w:rFonts w:asciiTheme="minorHAnsi" w:hAnsiTheme="minorHAnsi" w:cstheme="minorHAnsi"/>
        </w:rPr>
        <w:t>, včetně návodu na obsluhu a údržbu dodávaného zařízení</w:t>
      </w:r>
      <w:r w:rsidR="004D5736" w:rsidRPr="003F527D">
        <w:rPr>
          <w:rFonts w:asciiTheme="minorHAnsi" w:hAnsiTheme="minorHAnsi" w:cstheme="minorHAnsi"/>
          <w:sz w:val="20"/>
        </w:rPr>
        <w:t xml:space="preserve"> </w:t>
      </w:r>
    </w:p>
    <w:p w14:paraId="63BD5D13" w14:textId="130F0EE7" w:rsidR="00804F44" w:rsidRPr="003F527D" w:rsidRDefault="003F527D" w:rsidP="004A79CE">
      <w:pPr>
        <w:pStyle w:val="Zpat"/>
        <w:spacing w:line="280" w:lineRule="exact"/>
        <w:rPr>
          <w:rFonts w:asciiTheme="minorHAnsi" w:hAnsiTheme="minorHAnsi" w:cstheme="minorHAnsi"/>
        </w:rPr>
      </w:pPr>
      <w:r>
        <w:rPr>
          <w:rFonts w:asciiTheme="minorHAnsi" w:hAnsiTheme="minorHAnsi" w:cstheme="minorHAnsi"/>
        </w:rPr>
        <w:t>f</w:t>
      </w:r>
      <w:r w:rsidR="00804F44" w:rsidRPr="003F527D">
        <w:rPr>
          <w:rFonts w:asciiTheme="minorHAnsi" w:hAnsiTheme="minorHAnsi" w:cstheme="minorHAnsi"/>
        </w:rPr>
        <w:t>) uvedení do provozu a schválení do provozu</w:t>
      </w:r>
    </w:p>
    <w:p w14:paraId="72A8887A" w14:textId="0AC77958" w:rsidR="00804F44" w:rsidRPr="003F527D" w:rsidRDefault="003F527D" w:rsidP="004A79CE">
      <w:pPr>
        <w:pStyle w:val="Zpat"/>
        <w:spacing w:line="280" w:lineRule="exact"/>
        <w:rPr>
          <w:rFonts w:asciiTheme="minorHAnsi" w:hAnsiTheme="minorHAnsi" w:cstheme="minorHAnsi"/>
        </w:rPr>
      </w:pPr>
      <w:r>
        <w:rPr>
          <w:rFonts w:asciiTheme="minorHAnsi" w:hAnsiTheme="minorHAnsi" w:cstheme="minorHAnsi"/>
        </w:rPr>
        <w:t>g</w:t>
      </w:r>
      <w:r w:rsidR="00804F44" w:rsidRPr="003F527D">
        <w:rPr>
          <w:rFonts w:asciiTheme="minorHAnsi" w:hAnsiTheme="minorHAnsi" w:cstheme="minorHAnsi"/>
        </w:rPr>
        <w:t>) výchozí revizní zprávu elektro na jím dodávaná zařízení</w:t>
      </w:r>
    </w:p>
    <w:p w14:paraId="4885835D" w14:textId="08AA56E5" w:rsidR="005D518D" w:rsidRPr="003F527D" w:rsidRDefault="003F527D" w:rsidP="003F527D">
      <w:pPr>
        <w:pStyle w:val="Zpat"/>
        <w:spacing w:line="280" w:lineRule="exact"/>
        <w:ind w:left="284" w:hanging="284"/>
        <w:rPr>
          <w:rFonts w:asciiTheme="minorHAnsi" w:hAnsiTheme="minorHAnsi" w:cstheme="minorHAnsi"/>
        </w:rPr>
      </w:pPr>
      <w:r>
        <w:rPr>
          <w:rFonts w:asciiTheme="minorHAnsi" w:hAnsiTheme="minorHAnsi" w:cstheme="minorHAnsi"/>
        </w:rPr>
        <w:t>h</w:t>
      </w:r>
      <w:r w:rsidR="00804F44" w:rsidRPr="003F527D">
        <w:rPr>
          <w:rFonts w:asciiTheme="minorHAnsi" w:hAnsiTheme="minorHAnsi" w:cstheme="minorHAnsi"/>
        </w:rPr>
        <w:t>)</w:t>
      </w:r>
      <w:r>
        <w:rPr>
          <w:rFonts w:asciiTheme="minorHAnsi" w:hAnsiTheme="minorHAnsi" w:cstheme="minorHAnsi"/>
        </w:rPr>
        <w:t xml:space="preserve"> </w:t>
      </w:r>
      <w:r w:rsidR="00AA7398" w:rsidRPr="003F527D">
        <w:rPr>
          <w:rFonts w:asciiTheme="minorHAnsi" w:hAnsiTheme="minorHAnsi" w:cstheme="minorHAnsi"/>
        </w:rPr>
        <w:t>případně dalš</w:t>
      </w:r>
      <w:r w:rsidR="00C96588" w:rsidRPr="003F527D">
        <w:rPr>
          <w:rFonts w:asciiTheme="minorHAnsi" w:hAnsiTheme="minorHAnsi" w:cstheme="minorHAnsi"/>
        </w:rPr>
        <w:t xml:space="preserve">í dokumenty nebo náležitosti </w:t>
      </w:r>
      <w:r w:rsidR="00AA7398" w:rsidRPr="003F527D">
        <w:rPr>
          <w:rFonts w:asciiTheme="minorHAnsi" w:hAnsiTheme="minorHAnsi" w:cstheme="minorHAnsi"/>
        </w:rPr>
        <w:t>v souladu s platnými pr</w:t>
      </w:r>
      <w:r w:rsidR="00985D36">
        <w:rPr>
          <w:rFonts w:asciiTheme="minorHAnsi" w:hAnsiTheme="minorHAnsi" w:cstheme="minorHAnsi"/>
        </w:rPr>
        <w:t xml:space="preserve">ávními předpisy České </w:t>
      </w:r>
      <w:r w:rsidR="00B66768" w:rsidRPr="003F527D">
        <w:rPr>
          <w:rFonts w:asciiTheme="minorHAnsi" w:hAnsiTheme="minorHAnsi" w:cstheme="minorHAnsi"/>
        </w:rPr>
        <w:t>republiky</w:t>
      </w:r>
      <w:r w:rsidR="00D37011" w:rsidRPr="003F527D">
        <w:rPr>
          <w:rFonts w:asciiTheme="minorHAnsi" w:hAnsiTheme="minorHAnsi" w:cstheme="minorHAnsi"/>
        </w:rPr>
        <w:t>.</w:t>
      </w:r>
    </w:p>
    <w:p w14:paraId="2EE458EB" w14:textId="77777777" w:rsidR="00CF2AB9" w:rsidRPr="003F527D" w:rsidRDefault="00CF2AB9" w:rsidP="00685899">
      <w:pPr>
        <w:tabs>
          <w:tab w:val="left" w:pos="1980"/>
        </w:tabs>
        <w:ind w:left="240" w:hanging="240"/>
        <w:jc w:val="both"/>
        <w:rPr>
          <w:rFonts w:asciiTheme="minorHAnsi" w:hAnsiTheme="minorHAnsi" w:cstheme="minorHAnsi"/>
        </w:rPr>
      </w:pPr>
      <w:r w:rsidRPr="003F527D">
        <w:rPr>
          <w:rFonts w:asciiTheme="minorHAnsi" w:hAnsiTheme="minorHAnsi" w:cstheme="minorHAnsi"/>
        </w:rPr>
        <w:t xml:space="preserve">                                                  </w:t>
      </w:r>
    </w:p>
    <w:p w14:paraId="3ED5074E" w14:textId="642636D2" w:rsidR="00222BF9" w:rsidRPr="003F527D" w:rsidRDefault="00CF2AB9" w:rsidP="00222BF9">
      <w:pPr>
        <w:pStyle w:val="Odstavecseseznamem"/>
        <w:numPr>
          <w:ilvl w:val="0"/>
          <w:numId w:val="22"/>
        </w:numPr>
        <w:tabs>
          <w:tab w:val="left" w:pos="1980"/>
        </w:tabs>
        <w:jc w:val="both"/>
        <w:rPr>
          <w:rFonts w:asciiTheme="minorHAnsi" w:hAnsiTheme="minorHAnsi" w:cstheme="minorHAnsi"/>
          <w:b/>
        </w:rPr>
      </w:pPr>
      <w:r w:rsidRPr="003F527D">
        <w:rPr>
          <w:rFonts w:asciiTheme="minorHAnsi" w:hAnsiTheme="minorHAnsi" w:cstheme="minorHAnsi"/>
          <w:b/>
        </w:rPr>
        <w:lastRenderedPageBreak/>
        <w:t>Objednatel se zavazuje</w:t>
      </w:r>
      <w:r w:rsidR="000B697C" w:rsidRPr="003F527D">
        <w:rPr>
          <w:rFonts w:asciiTheme="minorHAnsi" w:hAnsiTheme="minorHAnsi" w:cstheme="minorHAnsi"/>
          <w:b/>
        </w:rPr>
        <w:t xml:space="preserve"> </w:t>
      </w:r>
      <w:r w:rsidR="006C0EAC">
        <w:rPr>
          <w:rFonts w:asciiTheme="minorHAnsi" w:hAnsiTheme="minorHAnsi" w:cstheme="minorHAnsi"/>
          <w:b/>
        </w:rPr>
        <w:t>zajistit a</w:t>
      </w:r>
      <w:r w:rsidR="000B697C" w:rsidRPr="003F527D">
        <w:rPr>
          <w:rFonts w:asciiTheme="minorHAnsi" w:hAnsiTheme="minorHAnsi" w:cstheme="minorHAnsi"/>
          <w:b/>
        </w:rPr>
        <w:t xml:space="preserve"> plněním zhotovitele</w:t>
      </w:r>
      <w:r w:rsidR="006C0EAC">
        <w:rPr>
          <w:rFonts w:asciiTheme="minorHAnsi" w:hAnsiTheme="minorHAnsi" w:cstheme="minorHAnsi"/>
          <w:b/>
        </w:rPr>
        <w:t xml:space="preserve"> není:</w:t>
      </w:r>
    </w:p>
    <w:p w14:paraId="418A0C65" w14:textId="2E94F941" w:rsidR="00804F44" w:rsidRPr="003F527D" w:rsidRDefault="00CF2AB9" w:rsidP="00741FDA">
      <w:pPr>
        <w:tabs>
          <w:tab w:val="left" w:pos="1980"/>
        </w:tabs>
        <w:ind w:left="240" w:hanging="240"/>
        <w:jc w:val="both"/>
        <w:rPr>
          <w:rFonts w:asciiTheme="minorHAnsi" w:hAnsiTheme="minorHAnsi" w:cstheme="minorHAnsi"/>
        </w:rPr>
      </w:pPr>
      <w:r w:rsidRPr="003F527D">
        <w:rPr>
          <w:rFonts w:asciiTheme="minorHAnsi" w:hAnsiTheme="minorHAnsi" w:cstheme="minorHAnsi"/>
        </w:rPr>
        <w:t xml:space="preserve">a) </w:t>
      </w:r>
      <w:r w:rsidR="00804F44" w:rsidRPr="003F527D">
        <w:rPr>
          <w:rFonts w:asciiTheme="minorHAnsi" w:hAnsiTheme="minorHAnsi" w:cstheme="minorHAnsi"/>
        </w:rPr>
        <w:t>přívodní kabel k hlavnímu vyp</w:t>
      </w:r>
      <w:r w:rsidR="000B697C" w:rsidRPr="003F527D">
        <w:rPr>
          <w:rFonts w:asciiTheme="minorHAnsi" w:hAnsiTheme="minorHAnsi" w:cstheme="minorHAnsi"/>
        </w:rPr>
        <w:t>í</w:t>
      </w:r>
      <w:r w:rsidR="00804F44" w:rsidRPr="003F527D">
        <w:rPr>
          <w:rFonts w:asciiTheme="minorHAnsi" w:hAnsiTheme="minorHAnsi" w:cstheme="minorHAnsi"/>
        </w:rPr>
        <w:t>nači včetně výchozí revizní zprávy</w:t>
      </w:r>
    </w:p>
    <w:p w14:paraId="489A5A76" w14:textId="77777777" w:rsidR="000B697C" w:rsidRPr="003F527D" w:rsidRDefault="00804F44" w:rsidP="00741FDA">
      <w:pPr>
        <w:tabs>
          <w:tab w:val="left" w:pos="1980"/>
        </w:tabs>
        <w:ind w:left="240" w:hanging="240"/>
        <w:jc w:val="both"/>
        <w:rPr>
          <w:rFonts w:asciiTheme="minorHAnsi" w:hAnsiTheme="minorHAnsi" w:cstheme="minorHAnsi"/>
        </w:rPr>
      </w:pPr>
      <w:r w:rsidRPr="003F527D">
        <w:rPr>
          <w:rFonts w:asciiTheme="minorHAnsi" w:hAnsiTheme="minorHAnsi" w:cstheme="minorHAnsi"/>
        </w:rPr>
        <w:t>b) vybudování prohlubně pod úroveň stávající podlahy skladu pro přejezd výtahové kabiny dle dispozičního výkresu</w:t>
      </w:r>
    </w:p>
    <w:p w14:paraId="01969789" w14:textId="30DCAC29" w:rsidR="00534847" w:rsidRPr="003F527D" w:rsidRDefault="000B697C" w:rsidP="006C0EAC">
      <w:pPr>
        <w:tabs>
          <w:tab w:val="left" w:pos="1980"/>
        </w:tabs>
        <w:ind w:left="240" w:hanging="240"/>
        <w:jc w:val="both"/>
        <w:rPr>
          <w:rFonts w:asciiTheme="minorHAnsi" w:hAnsiTheme="minorHAnsi" w:cstheme="minorHAnsi"/>
        </w:rPr>
      </w:pPr>
      <w:r w:rsidRPr="003F527D">
        <w:rPr>
          <w:rFonts w:asciiTheme="minorHAnsi" w:hAnsiTheme="minorHAnsi" w:cstheme="minorHAnsi"/>
        </w:rPr>
        <w:t>c) poskytn</w:t>
      </w:r>
      <w:r w:rsidR="006C0EAC">
        <w:rPr>
          <w:rFonts w:asciiTheme="minorHAnsi" w:hAnsiTheme="minorHAnsi" w:cstheme="minorHAnsi"/>
        </w:rPr>
        <w:t>out</w:t>
      </w:r>
      <w:r w:rsidRPr="003F527D">
        <w:rPr>
          <w:rFonts w:asciiTheme="minorHAnsi" w:hAnsiTheme="minorHAnsi" w:cstheme="minorHAnsi"/>
        </w:rPr>
        <w:t xml:space="preserve"> prostory pro uskladnění komponent </w:t>
      </w:r>
      <w:r w:rsidR="006C0EAC">
        <w:rPr>
          <w:rFonts w:asciiTheme="minorHAnsi" w:hAnsiTheme="minorHAnsi" w:cstheme="minorHAnsi"/>
        </w:rPr>
        <w:t>výtahu v době před a v průběhu montážních prací</w:t>
      </w:r>
    </w:p>
    <w:p w14:paraId="7C208F5B" w14:textId="77777777" w:rsidR="00FF5083" w:rsidRPr="003F527D" w:rsidRDefault="00FF5083">
      <w:pPr>
        <w:tabs>
          <w:tab w:val="left" w:pos="1980"/>
        </w:tabs>
        <w:jc w:val="both"/>
        <w:rPr>
          <w:rFonts w:asciiTheme="minorHAnsi" w:hAnsiTheme="minorHAnsi" w:cstheme="minorHAnsi"/>
        </w:rPr>
      </w:pPr>
    </w:p>
    <w:p w14:paraId="0828964D" w14:textId="77777777" w:rsidR="00CF2AB9" w:rsidRPr="003F527D" w:rsidRDefault="00CF2AB9">
      <w:pPr>
        <w:tabs>
          <w:tab w:val="left" w:pos="1980"/>
        </w:tabs>
        <w:jc w:val="center"/>
        <w:rPr>
          <w:rFonts w:asciiTheme="minorHAnsi" w:hAnsiTheme="minorHAnsi" w:cstheme="minorHAnsi"/>
          <w:b/>
          <w:bCs/>
        </w:rPr>
      </w:pPr>
      <w:r w:rsidRPr="003F527D">
        <w:rPr>
          <w:rFonts w:asciiTheme="minorHAnsi" w:hAnsiTheme="minorHAnsi" w:cstheme="minorHAnsi"/>
          <w:b/>
          <w:bCs/>
        </w:rPr>
        <w:t>II.</w:t>
      </w:r>
    </w:p>
    <w:p w14:paraId="797C390D" w14:textId="5C4D0305" w:rsidR="000B697C" w:rsidRPr="003F527D" w:rsidRDefault="009B6695" w:rsidP="009B6695">
      <w:pPr>
        <w:tabs>
          <w:tab w:val="left" w:pos="1980"/>
        </w:tabs>
        <w:jc w:val="center"/>
        <w:rPr>
          <w:rFonts w:asciiTheme="minorHAnsi" w:hAnsiTheme="minorHAnsi" w:cstheme="minorHAnsi"/>
          <w:b/>
          <w:bCs/>
        </w:rPr>
      </w:pPr>
      <w:r w:rsidRPr="003F527D">
        <w:rPr>
          <w:rFonts w:asciiTheme="minorHAnsi" w:hAnsiTheme="minorHAnsi" w:cstheme="minorHAnsi"/>
          <w:b/>
          <w:bCs/>
        </w:rPr>
        <w:t>Doba plnění</w:t>
      </w:r>
    </w:p>
    <w:p w14:paraId="42E83E32" w14:textId="0687A025" w:rsidR="00D43127" w:rsidRPr="00D43127" w:rsidRDefault="00D43127" w:rsidP="00D43127">
      <w:pPr>
        <w:pStyle w:val="Odstavecseseznamem"/>
        <w:numPr>
          <w:ilvl w:val="0"/>
          <w:numId w:val="28"/>
        </w:numPr>
        <w:tabs>
          <w:tab w:val="left" w:pos="1980"/>
        </w:tabs>
        <w:jc w:val="both"/>
        <w:rPr>
          <w:rFonts w:asciiTheme="minorHAnsi" w:hAnsiTheme="minorHAnsi" w:cstheme="minorHAnsi"/>
        </w:rPr>
      </w:pPr>
      <w:r>
        <w:rPr>
          <w:rFonts w:asciiTheme="minorHAnsi" w:hAnsiTheme="minorHAnsi" w:cstheme="minorHAnsi"/>
        </w:rPr>
        <w:t>Zhotovitel se zavazuje dodržet následující uvedené termíny plnění:</w:t>
      </w:r>
    </w:p>
    <w:p w14:paraId="4508B95D" w14:textId="4625C01D" w:rsidR="000B697C" w:rsidRPr="003F527D" w:rsidRDefault="00D43127">
      <w:pPr>
        <w:tabs>
          <w:tab w:val="left" w:pos="1980"/>
        </w:tabs>
        <w:jc w:val="both"/>
        <w:rPr>
          <w:rFonts w:asciiTheme="minorHAnsi" w:hAnsiTheme="minorHAnsi" w:cstheme="minorHAnsi"/>
        </w:rPr>
      </w:pPr>
      <w:r>
        <w:rPr>
          <w:rFonts w:asciiTheme="minorHAnsi" w:hAnsiTheme="minorHAnsi" w:cstheme="minorHAnsi"/>
        </w:rPr>
        <w:tab/>
        <w:t>-</w:t>
      </w:r>
      <w:r>
        <w:rPr>
          <w:rFonts w:asciiTheme="minorHAnsi" w:hAnsiTheme="minorHAnsi" w:cstheme="minorHAnsi"/>
        </w:rPr>
        <w:tab/>
      </w:r>
      <w:r w:rsidR="000B697C" w:rsidRPr="003F527D">
        <w:rPr>
          <w:rFonts w:asciiTheme="minorHAnsi" w:hAnsiTheme="minorHAnsi" w:cstheme="minorHAnsi"/>
        </w:rPr>
        <w:t xml:space="preserve">Dodávka 8 až 10 týdnů od podpisu smlouvy </w:t>
      </w:r>
    </w:p>
    <w:p w14:paraId="281F1118" w14:textId="5D9DE001" w:rsidR="00D43127" w:rsidRPr="003F527D" w:rsidRDefault="00D43127">
      <w:pPr>
        <w:tabs>
          <w:tab w:val="left" w:pos="1980"/>
        </w:tabs>
        <w:jc w:val="both"/>
        <w:rPr>
          <w:rFonts w:asciiTheme="minorHAnsi" w:hAnsiTheme="minorHAnsi" w:cstheme="minorHAnsi"/>
        </w:rPr>
      </w:pPr>
      <w:r>
        <w:rPr>
          <w:rFonts w:asciiTheme="minorHAnsi" w:hAnsiTheme="minorHAnsi" w:cstheme="minorHAnsi"/>
        </w:rPr>
        <w:tab/>
        <w:t>-</w:t>
      </w:r>
      <w:r>
        <w:rPr>
          <w:rFonts w:asciiTheme="minorHAnsi" w:hAnsiTheme="minorHAnsi" w:cstheme="minorHAnsi"/>
        </w:rPr>
        <w:tab/>
      </w:r>
      <w:r w:rsidR="004D784E" w:rsidRPr="003F527D">
        <w:rPr>
          <w:rFonts w:asciiTheme="minorHAnsi" w:hAnsiTheme="minorHAnsi" w:cstheme="minorHAnsi"/>
        </w:rPr>
        <w:t>Montáž 12 p</w:t>
      </w:r>
      <w:r w:rsidR="000B697C" w:rsidRPr="003F527D">
        <w:rPr>
          <w:rFonts w:asciiTheme="minorHAnsi" w:hAnsiTheme="minorHAnsi" w:cstheme="minorHAnsi"/>
        </w:rPr>
        <w:t>racovních dnů od uskutečnění dodávky</w:t>
      </w:r>
    </w:p>
    <w:p w14:paraId="3236603E" w14:textId="0DE8A822" w:rsidR="004D784E" w:rsidRPr="00D43127" w:rsidRDefault="00D43127" w:rsidP="00D43127">
      <w:pPr>
        <w:pStyle w:val="Odstavecseseznamem"/>
        <w:numPr>
          <w:ilvl w:val="0"/>
          <w:numId w:val="28"/>
        </w:numPr>
        <w:tabs>
          <w:tab w:val="left" w:pos="1980"/>
        </w:tabs>
        <w:jc w:val="both"/>
        <w:rPr>
          <w:rFonts w:asciiTheme="minorHAnsi" w:hAnsiTheme="minorHAnsi" w:cstheme="minorHAnsi"/>
        </w:rPr>
      </w:pPr>
      <w:r>
        <w:rPr>
          <w:rFonts w:asciiTheme="minorHAnsi" w:hAnsiTheme="minorHAnsi" w:cstheme="minorHAnsi"/>
        </w:rPr>
        <w:t>O</w:t>
      </w:r>
      <w:r w:rsidR="004D784E" w:rsidRPr="00D43127">
        <w:rPr>
          <w:rFonts w:asciiTheme="minorHAnsi" w:hAnsiTheme="minorHAnsi" w:cstheme="minorHAnsi"/>
        </w:rPr>
        <w:t xml:space="preserve">bjednatel požaduje </w:t>
      </w:r>
      <w:r>
        <w:rPr>
          <w:rFonts w:asciiTheme="minorHAnsi" w:hAnsiTheme="minorHAnsi" w:cstheme="minorHAnsi"/>
        </w:rPr>
        <w:t xml:space="preserve">a zhotovitel se zavazuje </w:t>
      </w:r>
      <w:r w:rsidR="004D784E" w:rsidRPr="00D43127">
        <w:rPr>
          <w:rFonts w:asciiTheme="minorHAnsi" w:hAnsiTheme="minorHAnsi" w:cstheme="minorHAnsi"/>
        </w:rPr>
        <w:t>předat projektovou dokumentaci pro realizaci prohlubně pro přejezd výtahu a dispozici umístění hlavního vypínače výtahu pro montáž přívodního kabelu minimálně 4 týdny pře</w:t>
      </w:r>
      <w:r w:rsidRPr="00D43127">
        <w:rPr>
          <w:rFonts w:asciiTheme="minorHAnsi" w:hAnsiTheme="minorHAnsi" w:cstheme="minorHAnsi"/>
        </w:rPr>
        <w:t>d</w:t>
      </w:r>
      <w:r w:rsidR="004D784E" w:rsidRPr="00D43127">
        <w:rPr>
          <w:rFonts w:asciiTheme="minorHAnsi" w:hAnsiTheme="minorHAnsi" w:cstheme="minorHAnsi"/>
        </w:rPr>
        <w:t xml:space="preserve"> dodávkou komponent výtahu.</w:t>
      </w:r>
    </w:p>
    <w:p w14:paraId="537E6A39" w14:textId="77777777" w:rsidR="00C92A50" w:rsidRPr="003F527D" w:rsidRDefault="00C92A50">
      <w:pPr>
        <w:tabs>
          <w:tab w:val="left" w:pos="1980"/>
        </w:tabs>
        <w:rPr>
          <w:rFonts w:asciiTheme="minorHAnsi" w:hAnsiTheme="minorHAnsi" w:cstheme="minorHAnsi"/>
        </w:rPr>
      </w:pPr>
    </w:p>
    <w:p w14:paraId="0555D22C" w14:textId="77777777" w:rsidR="00CF2AB9" w:rsidRPr="003F527D" w:rsidRDefault="00CF2AB9">
      <w:pPr>
        <w:tabs>
          <w:tab w:val="left" w:pos="1980"/>
        </w:tabs>
        <w:jc w:val="center"/>
        <w:rPr>
          <w:rFonts w:asciiTheme="minorHAnsi" w:hAnsiTheme="minorHAnsi" w:cstheme="minorHAnsi"/>
          <w:b/>
          <w:bCs/>
        </w:rPr>
      </w:pPr>
      <w:r w:rsidRPr="003F527D">
        <w:rPr>
          <w:rFonts w:asciiTheme="minorHAnsi" w:hAnsiTheme="minorHAnsi" w:cstheme="minorHAnsi"/>
          <w:b/>
          <w:bCs/>
        </w:rPr>
        <w:t>III.</w:t>
      </w:r>
    </w:p>
    <w:p w14:paraId="0B356472" w14:textId="4C63D75C" w:rsidR="00B85080" w:rsidRPr="003F527D" w:rsidRDefault="006C0EAC" w:rsidP="006C0EAC">
      <w:pPr>
        <w:tabs>
          <w:tab w:val="left" w:pos="1980"/>
        </w:tabs>
        <w:jc w:val="center"/>
        <w:rPr>
          <w:rFonts w:asciiTheme="minorHAnsi" w:hAnsiTheme="minorHAnsi" w:cstheme="minorHAnsi"/>
          <w:b/>
          <w:bCs/>
        </w:rPr>
      </w:pPr>
      <w:r>
        <w:rPr>
          <w:rFonts w:asciiTheme="minorHAnsi" w:hAnsiTheme="minorHAnsi" w:cstheme="minorHAnsi"/>
          <w:b/>
          <w:bCs/>
        </w:rPr>
        <w:t>Cena díla</w:t>
      </w:r>
    </w:p>
    <w:p w14:paraId="64C4A2C7" w14:textId="539E4924" w:rsidR="003472AE" w:rsidRPr="003F527D" w:rsidRDefault="00CF2AB9" w:rsidP="00D43127">
      <w:pPr>
        <w:tabs>
          <w:tab w:val="left" w:pos="1980"/>
        </w:tabs>
        <w:jc w:val="center"/>
        <w:rPr>
          <w:rFonts w:asciiTheme="minorHAnsi" w:hAnsiTheme="minorHAnsi" w:cstheme="minorHAnsi"/>
          <w:b/>
        </w:rPr>
      </w:pPr>
      <w:r w:rsidRPr="003F527D">
        <w:rPr>
          <w:rFonts w:asciiTheme="minorHAnsi" w:hAnsiTheme="minorHAnsi" w:cstheme="minorHAnsi"/>
        </w:rPr>
        <w:t xml:space="preserve">Cena díla </w:t>
      </w:r>
      <w:r w:rsidR="00B85080" w:rsidRPr="003F527D">
        <w:rPr>
          <w:rFonts w:asciiTheme="minorHAnsi" w:hAnsiTheme="minorHAnsi" w:cstheme="minorHAnsi"/>
        </w:rPr>
        <w:t>je sjednána ve výši</w:t>
      </w:r>
      <w:r w:rsidRPr="003F527D">
        <w:rPr>
          <w:rFonts w:asciiTheme="minorHAnsi" w:hAnsiTheme="minorHAnsi" w:cstheme="minorHAnsi"/>
        </w:rPr>
        <w:t>:</w:t>
      </w:r>
      <w:r w:rsidR="00D43127">
        <w:rPr>
          <w:rFonts w:asciiTheme="minorHAnsi" w:hAnsiTheme="minorHAnsi" w:cstheme="minorHAnsi"/>
          <w:b/>
        </w:rPr>
        <w:t xml:space="preserve"> </w:t>
      </w:r>
      <w:r w:rsidR="00D71C79">
        <w:rPr>
          <w:rFonts w:asciiTheme="minorHAnsi" w:hAnsiTheme="minorHAnsi" w:cstheme="minorHAnsi"/>
          <w:b/>
        </w:rPr>
        <w:t>xxx</w:t>
      </w:r>
      <w:r w:rsidR="003D496D" w:rsidRPr="003F527D">
        <w:rPr>
          <w:rFonts w:asciiTheme="minorHAnsi" w:hAnsiTheme="minorHAnsi" w:cstheme="minorHAnsi"/>
          <w:b/>
        </w:rPr>
        <w:t xml:space="preserve"> </w:t>
      </w:r>
      <w:r w:rsidR="004D784E" w:rsidRPr="003F527D">
        <w:rPr>
          <w:rFonts w:asciiTheme="minorHAnsi" w:hAnsiTheme="minorHAnsi" w:cstheme="minorHAnsi"/>
          <w:b/>
        </w:rPr>
        <w:t xml:space="preserve">Kč </w:t>
      </w:r>
      <w:r w:rsidR="003D496D" w:rsidRPr="003F527D">
        <w:rPr>
          <w:rFonts w:asciiTheme="minorHAnsi" w:hAnsiTheme="minorHAnsi" w:cstheme="minorHAnsi"/>
          <w:b/>
        </w:rPr>
        <w:t>bez DPH</w:t>
      </w:r>
      <w:r w:rsidR="00D43127">
        <w:rPr>
          <w:rFonts w:asciiTheme="minorHAnsi" w:hAnsiTheme="minorHAnsi" w:cstheme="minorHAnsi"/>
          <w:b/>
        </w:rPr>
        <w:t>.</w:t>
      </w:r>
    </w:p>
    <w:p w14:paraId="40D75BFC" w14:textId="77777777" w:rsidR="007F5D6C" w:rsidRPr="003F527D" w:rsidRDefault="007F5D6C">
      <w:pPr>
        <w:tabs>
          <w:tab w:val="left" w:pos="1980"/>
        </w:tabs>
        <w:jc w:val="both"/>
        <w:rPr>
          <w:rFonts w:asciiTheme="minorHAnsi" w:hAnsiTheme="minorHAnsi" w:cstheme="minorHAnsi"/>
        </w:rPr>
      </w:pPr>
    </w:p>
    <w:p w14:paraId="6C1C94AC" w14:textId="77777777" w:rsidR="00CF2AB9" w:rsidRPr="003F527D" w:rsidRDefault="00CF2AB9">
      <w:pPr>
        <w:tabs>
          <w:tab w:val="left" w:pos="1980"/>
        </w:tabs>
        <w:jc w:val="center"/>
        <w:rPr>
          <w:rFonts w:asciiTheme="minorHAnsi" w:hAnsiTheme="minorHAnsi" w:cstheme="minorHAnsi"/>
          <w:b/>
          <w:bCs/>
        </w:rPr>
      </w:pPr>
      <w:r w:rsidRPr="003F527D">
        <w:rPr>
          <w:rFonts w:asciiTheme="minorHAnsi" w:hAnsiTheme="minorHAnsi" w:cstheme="minorHAnsi"/>
          <w:b/>
          <w:bCs/>
        </w:rPr>
        <w:t>IV.</w:t>
      </w:r>
    </w:p>
    <w:p w14:paraId="2183519E" w14:textId="2D49BFB0" w:rsidR="007F5D6C" w:rsidRPr="003F527D" w:rsidRDefault="00CF2AB9" w:rsidP="006C0EAC">
      <w:pPr>
        <w:tabs>
          <w:tab w:val="left" w:pos="1980"/>
        </w:tabs>
        <w:jc w:val="center"/>
        <w:rPr>
          <w:rFonts w:asciiTheme="minorHAnsi" w:hAnsiTheme="minorHAnsi" w:cstheme="minorHAnsi"/>
          <w:b/>
          <w:bCs/>
        </w:rPr>
      </w:pPr>
      <w:r w:rsidRPr="003F527D">
        <w:rPr>
          <w:rFonts w:asciiTheme="minorHAnsi" w:hAnsiTheme="minorHAnsi" w:cstheme="minorHAnsi"/>
          <w:b/>
          <w:bCs/>
        </w:rPr>
        <w:t>Pla</w:t>
      </w:r>
      <w:r w:rsidR="004D784E" w:rsidRPr="003F527D">
        <w:rPr>
          <w:rFonts w:asciiTheme="minorHAnsi" w:hAnsiTheme="minorHAnsi" w:cstheme="minorHAnsi"/>
          <w:b/>
          <w:bCs/>
        </w:rPr>
        <w:t>tební podmínky</w:t>
      </w:r>
    </w:p>
    <w:p w14:paraId="45DEDF2F" w14:textId="6DFFB831" w:rsidR="004C4C99" w:rsidRPr="003F527D" w:rsidRDefault="00CF2AB9" w:rsidP="00D43127">
      <w:pPr>
        <w:pStyle w:val="Odstavecseseznamem"/>
        <w:numPr>
          <w:ilvl w:val="0"/>
          <w:numId w:val="27"/>
        </w:numPr>
        <w:tabs>
          <w:tab w:val="left" w:pos="1980"/>
        </w:tabs>
        <w:ind w:left="426" w:hanging="426"/>
        <w:jc w:val="both"/>
        <w:rPr>
          <w:rFonts w:asciiTheme="minorHAnsi" w:hAnsiTheme="minorHAnsi" w:cstheme="minorHAnsi"/>
          <w:bCs/>
        </w:rPr>
      </w:pPr>
      <w:r w:rsidRPr="003F527D">
        <w:rPr>
          <w:rFonts w:asciiTheme="minorHAnsi" w:hAnsiTheme="minorHAnsi" w:cstheme="minorHAnsi"/>
          <w:bCs/>
        </w:rPr>
        <w:t>Obje</w:t>
      </w:r>
      <w:r w:rsidR="00B85080" w:rsidRPr="003F527D">
        <w:rPr>
          <w:rFonts w:asciiTheme="minorHAnsi" w:hAnsiTheme="minorHAnsi" w:cstheme="minorHAnsi"/>
          <w:bCs/>
        </w:rPr>
        <w:t xml:space="preserve">dnatel </w:t>
      </w:r>
      <w:r w:rsidR="001523AF" w:rsidRPr="003F527D">
        <w:rPr>
          <w:rFonts w:asciiTheme="minorHAnsi" w:hAnsiTheme="minorHAnsi" w:cstheme="minorHAnsi"/>
          <w:bCs/>
        </w:rPr>
        <w:t xml:space="preserve">se zavazuje k zaplacení </w:t>
      </w:r>
      <w:r w:rsidR="00B85080" w:rsidRPr="003F527D">
        <w:rPr>
          <w:rFonts w:asciiTheme="minorHAnsi" w:hAnsiTheme="minorHAnsi" w:cstheme="minorHAnsi"/>
          <w:bCs/>
        </w:rPr>
        <w:t>ceny díla bankovn</w:t>
      </w:r>
      <w:r w:rsidR="007E2B0C" w:rsidRPr="003F527D">
        <w:rPr>
          <w:rFonts w:asciiTheme="minorHAnsi" w:hAnsiTheme="minorHAnsi" w:cstheme="minorHAnsi"/>
          <w:bCs/>
        </w:rPr>
        <w:t>ím převodem na účet zhotovitele</w:t>
      </w:r>
      <w:r w:rsidR="000D722E" w:rsidRPr="003F527D">
        <w:rPr>
          <w:rFonts w:asciiTheme="minorHAnsi" w:hAnsiTheme="minorHAnsi" w:cstheme="minorHAnsi"/>
          <w:bCs/>
        </w:rPr>
        <w:t xml:space="preserve"> </w:t>
      </w:r>
      <w:r w:rsidR="003F527D">
        <w:rPr>
          <w:rFonts w:asciiTheme="minorHAnsi" w:hAnsiTheme="minorHAnsi" w:cstheme="minorHAnsi"/>
          <w:bCs/>
        </w:rPr>
        <w:t xml:space="preserve">na základě doručené zálohové </w:t>
      </w:r>
      <w:r w:rsidR="003D496D" w:rsidRPr="003F527D">
        <w:rPr>
          <w:rFonts w:asciiTheme="minorHAnsi" w:hAnsiTheme="minorHAnsi" w:cstheme="minorHAnsi"/>
          <w:bCs/>
        </w:rPr>
        <w:t>a konečné faktury s dodržen</w:t>
      </w:r>
      <w:r w:rsidR="003F527D">
        <w:rPr>
          <w:rFonts w:asciiTheme="minorHAnsi" w:hAnsiTheme="minorHAnsi" w:cstheme="minorHAnsi"/>
          <w:bCs/>
        </w:rPr>
        <w:t>ím tohoto splátkového kalendáře:</w:t>
      </w:r>
      <w:r w:rsidR="00B85080" w:rsidRPr="003F527D">
        <w:rPr>
          <w:rFonts w:asciiTheme="minorHAnsi" w:hAnsiTheme="minorHAnsi" w:cstheme="minorHAnsi"/>
          <w:bCs/>
        </w:rPr>
        <w:t xml:space="preserve"> </w:t>
      </w:r>
    </w:p>
    <w:p w14:paraId="0A637AD4" w14:textId="095224AE" w:rsidR="00B2200E" w:rsidRPr="003F527D" w:rsidRDefault="00E640B6" w:rsidP="00D43127">
      <w:pPr>
        <w:autoSpaceDE w:val="0"/>
        <w:autoSpaceDN w:val="0"/>
        <w:adjustRightInd w:val="0"/>
        <w:ind w:left="426" w:hanging="426"/>
        <w:rPr>
          <w:rFonts w:asciiTheme="minorHAnsi" w:hAnsiTheme="minorHAnsi" w:cstheme="minorHAnsi"/>
        </w:rPr>
      </w:pPr>
      <w:r w:rsidRPr="003F527D">
        <w:rPr>
          <w:rFonts w:asciiTheme="minorHAnsi" w:hAnsiTheme="minorHAnsi" w:cstheme="minorHAnsi"/>
        </w:rPr>
        <w:t xml:space="preserve">- </w:t>
      </w:r>
      <w:r w:rsidR="00582CB8" w:rsidRPr="003F527D">
        <w:rPr>
          <w:rFonts w:asciiTheme="minorHAnsi" w:hAnsiTheme="minorHAnsi" w:cstheme="minorHAnsi"/>
        </w:rPr>
        <w:t xml:space="preserve">zálohová faktura ve výši </w:t>
      </w:r>
      <w:r w:rsidR="007B446D" w:rsidRPr="003F527D">
        <w:rPr>
          <w:rFonts w:asciiTheme="minorHAnsi" w:hAnsiTheme="minorHAnsi" w:cstheme="minorHAnsi"/>
        </w:rPr>
        <w:t>5</w:t>
      </w:r>
      <w:r w:rsidR="00F23591" w:rsidRPr="003F527D">
        <w:rPr>
          <w:rFonts w:asciiTheme="minorHAnsi" w:hAnsiTheme="minorHAnsi" w:cstheme="minorHAnsi"/>
        </w:rPr>
        <w:t>0%</w:t>
      </w:r>
      <w:r w:rsidR="001270C1" w:rsidRPr="003F527D">
        <w:rPr>
          <w:rFonts w:asciiTheme="minorHAnsi" w:hAnsiTheme="minorHAnsi" w:cstheme="minorHAnsi"/>
        </w:rPr>
        <w:t xml:space="preserve"> </w:t>
      </w:r>
      <w:r w:rsidR="00582CB8" w:rsidRPr="003F527D">
        <w:rPr>
          <w:rFonts w:asciiTheme="minorHAnsi" w:hAnsiTheme="minorHAnsi" w:cstheme="minorHAnsi"/>
        </w:rPr>
        <w:t xml:space="preserve">z celkové </w:t>
      </w:r>
      <w:r w:rsidR="001270C1" w:rsidRPr="003F527D">
        <w:rPr>
          <w:rFonts w:asciiTheme="minorHAnsi" w:hAnsiTheme="minorHAnsi" w:cstheme="minorHAnsi"/>
        </w:rPr>
        <w:t>ceny</w:t>
      </w:r>
      <w:r w:rsidR="00F23591" w:rsidRPr="003F527D">
        <w:rPr>
          <w:rFonts w:asciiTheme="minorHAnsi" w:hAnsiTheme="minorHAnsi" w:cstheme="minorHAnsi"/>
        </w:rPr>
        <w:t xml:space="preserve"> </w:t>
      </w:r>
      <w:r w:rsidR="001270C1" w:rsidRPr="003F527D">
        <w:rPr>
          <w:rFonts w:asciiTheme="minorHAnsi" w:hAnsiTheme="minorHAnsi" w:cstheme="minorHAnsi"/>
        </w:rPr>
        <w:t>díla</w:t>
      </w:r>
      <w:r w:rsidR="00F23591" w:rsidRPr="003F527D">
        <w:rPr>
          <w:rFonts w:asciiTheme="minorHAnsi" w:hAnsiTheme="minorHAnsi" w:cstheme="minorHAnsi"/>
        </w:rPr>
        <w:t xml:space="preserve"> bude </w:t>
      </w:r>
      <w:r w:rsidR="00582CB8" w:rsidRPr="003F527D">
        <w:rPr>
          <w:rFonts w:asciiTheme="minorHAnsi" w:hAnsiTheme="minorHAnsi" w:cstheme="minorHAnsi"/>
        </w:rPr>
        <w:t xml:space="preserve">vystavena </w:t>
      </w:r>
      <w:r w:rsidR="00F52412" w:rsidRPr="003F527D">
        <w:rPr>
          <w:rFonts w:asciiTheme="minorHAnsi" w:hAnsiTheme="minorHAnsi" w:cstheme="minorHAnsi"/>
        </w:rPr>
        <w:t xml:space="preserve">do </w:t>
      </w:r>
      <w:r w:rsidR="00E923AC" w:rsidRPr="003F527D">
        <w:rPr>
          <w:rFonts w:asciiTheme="minorHAnsi" w:hAnsiTheme="minorHAnsi" w:cstheme="minorHAnsi"/>
        </w:rPr>
        <w:t>7</w:t>
      </w:r>
      <w:r w:rsidR="00F52412" w:rsidRPr="003F527D">
        <w:rPr>
          <w:rFonts w:asciiTheme="minorHAnsi" w:hAnsiTheme="minorHAnsi" w:cstheme="minorHAnsi"/>
        </w:rPr>
        <w:t xml:space="preserve"> dnů </w:t>
      </w:r>
      <w:r w:rsidR="00624545" w:rsidRPr="003F527D">
        <w:rPr>
          <w:rFonts w:asciiTheme="minorHAnsi" w:hAnsiTheme="minorHAnsi" w:cstheme="minorHAnsi"/>
        </w:rPr>
        <w:t>od podepsání Smlouvy o dílo</w:t>
      </w:r>
      <w:r w:rsidR="00582CB8" w:rsidRPr="003F527D">
        <w:rPr>
          <w:rFonts w:asciiTheme="minorHAnsi" w:hAnsiTheme="minorHAnsi" w:cstheme="minorHAnsi"/>
        </w:rPr>
        <w:t>,</w:t>
      </w:r>
    </w:p>
    <w:p w14:paraId="3D0FEC79" w14:textId="1FFDCA7B" w:rsidR="00582CB8" w:rsidRPr="003F527D" w:rsidRDefault="00582CB8" w:rsidP="00D43127">
      <w:pPr>
        <w:tabs>
          <w:tab w:val="left" w:pos="1980"/>
        </w:tabs>
        <w:ind w:left="426" w:hanging="426"/>
        <w:jc w:val="both"/>
        <w:rPr>
          <w:rFonts w:asciiTheme="minorHAnsi" w:hAnsiTheme="minorHAnsi" w:cstheme="minorHAnsi"/>
        </w:rPr>
      </w:pPr>
      <w:r w:rsidRPr="003F527D">
        <w:rPr>
          <w:rFonts w:asciiTheme="minorHAnsi" w:hAnsiTheme="minorHAnsi" w:cstheme="minorHAnsi"/>
        </w:rPr>
        <w:t>- konečná faktura ve výši 100% z celkové ceny díla s odečtením skutečně zaplacené zálohy bude vystavena po</w:t>
      </w:r>
      <w:r w:rsidR="004D784E" w:rsidRPr="003F527D">
        <w:rPr>
          <w:rFonts w:asciiTheme="minorHAnsi" w:hAnsiTheme="minorHAnsi" w:cstheme="minorHAnsi"/>
        </w:rPr>
        <w:t xml:space="preserve"> </w:t>
      </w:r>
      <w:r w:rsidR="00D43127">
        <w:rPr>
          <w:rFonts w:asciiTheme="minorHAnsi" w:hAnsiTheme="minorHAnsi" w:cstheme="minorHAnsi"/>
        </w:rPr>
        <w:t xml:space="preserve">protokolárním </w:t>
      </w:r>
      <w:r w:rsidR="004D784E" w:rsidRPr="003F527D">
        <w:rPr>
          <w:rFonts w:asciiTheme="minorHAnsi" w:hAnsiTheme="minorHAnsi" w:cstheme="minorHAnsi"/>
        </w:rPr>
        <w:t>předání díla objednateli a uvedení výtahu do provozu.</w:t>
      </w:r>
    </w:p>
    <w:p w14:paraId="155BDE44" w14:textId="482845BA" w:rsidR="00097E63" w:rsidRPr="003F527D" w:rsidRDefault="00582CB8" w:rsidP="00D43127">
      <w:pPr>
        <w:pStyle w:val="Odstavecseseznamem"/>
        <w:numPr>
          <w:ilvl w:val="0"/>
          <w:numId w:val="27"/>
        </w:numPr>
        <w:tabs>
          <w:tab w:val="left" w:pos="1980"/>
        </w:tabs>
        <w:ind w:left="426" w:hanging="426"/>
        <w:jc w:val="both"/>
        <w:rPr>
          <w:rFonts w:asciiTheme="minorHAnsi" w:hAnsiTheme="minorHAnsi" w:cstheme="minorHAnsi"/>
        </w:rPr>
      </w:pPr>
      <w:r w:rsidRPr="003F527D">
        <w:rPr>
          <w:rFonts w:asciiTheme="minorHAnsi" w:hAnsiTheme="minorHAnsi" w:cstheme="minorHAnsi"/>
        </w:rPr>
        <w:t>Faktura bude mít náležitosti daňového dokladu y podle § 435 ObčZ a bude v ní uvedeno číslo smlouvy objednatele. Příloh</w:t>
      </w:r>
      <w:r w:rsidR="003F527D">
        <w:rPr>
          <w:rFonts w:asciiTheme="minorHAnsi" w:hAnsiTheme="minorHAnsi" w:cstheme="minorHAnsi"/>
        </w:rPr>
        <w:t>o</w:t>
      </w:r>
      <w:r w:rsidRPr="003F527D">
        <w:rPr>
          <w:rFonts w:asciiTheme="minorHAnsi" w:hAnsiTheme="minorHAnsi" w:cstheme="minorHAnsi"/>
        </w:rPr>
        <w:t>u faktury bu</w:t>
      </w:r>
      <w:r w:rsidR="00D43127">
        <w:rPr>
          <w:rFonts w:asciiTheme="minorHAnsi" w:hAnsiTheme="minorHAnsi" w:cstheme="minorHAnsi"/>
        </w:rPr>
        <w:t>de tvořit oboustranně podepsaný</w:t>
      </w:r>
      <w:r w:rsidRPr="003F527D">
        <w:rPr>
          <w:rFonts w:asciiTheme="minorHAnsi" w:hAnsiTheme="minorHAnsi" w:cstheme="minorHAnsi"/>
        </w:rPr>
        <w:t xml:space="preserve"> protokol o předání a převzetí díla objednatelem. Faktura bude zhotovitelem doručena elektronickou poštou na e-mailovou adresu: </w:t>
      </w:r>
      <w:hyperlink r:id="rId8" w:history="1">
        <w:r w:rsidR="00097E63" w:rsidRPr="003F527D">
          <w:rPr>
            <w:rStyle w:val="Hypertextovodkaz"/>
            <w:rFonts w:asciiTheme="minorHAnsi" w:hAnsiTheme="minorHAnsi" w:cstheme="minorHAnsi"/>
          </w:rPr>
          <w:t>podatelna@teplarna-cb.cz</w:t>
        </w:r>
      </w:hyperlink>
      <w:r w:rsidRPr="003F527D">
        <w:rPr>
          <w:rFonts w:asciiTheme="minorHAnsi" w:hAnsiTheme="minorHAnsi" w:cstheme="minorHAnsi"/>
        </w:rPr>
        <w:t>.</w:t>
      </w:r>
    </w:p>
    <w:p w14:paraId="54A36E78" w14:textId="1743296B" w:rsidR="00624545" w:rsidRPr="003F527D" w:rsidRDefault="00582CB8" w:rsidP="00D43127">
      <w:pPr>
        <w:pStyle w:val="Odstavecseseznamem"/>
        <w:numPr>
          <w:ilvl w:val="0"/>
          <w:numId w:val="27"/>
        </w:numPr>
        <w:tabs>
          <w:tab w:val="left" w:pos="1980"/>
        </w:tabs>
        <w:ind w:left="426" w:hanging="426"/>
        <w:jc w:val="both"/>
        <w:rPr>
          <w:rFonts w:asciiTheme="minorHAnsi" w:hAnsiTheme="minorHAnsi" w:cstheme="minorHAnsi"/>
        </w:rPr>
      </w:pPr>
      <w:r w:rsidRPr="003F527D">
        <w:rPr>
          <w:rFonts w:asciiTheme="minorHAnsi" w:hAnsiTheme="minorHAnsi" w:cstheme="minorHAnsi"/>
        </w:rPr>
        <w:t>Zálohová i k</w:t>
      </w:r>
      <w:r w:rsidR="00097E63" w:rsidRPr="003F527D">
        <w:rPr>
          <w:rFonts w:asciiTheme="minorHAnsi" w:hAnsiTheme="minorHAnsi" w:cstheme="minorHAnsi"/>
        </w:rPr>
        <w:t xml:space="preserve">onečná faktura jsou splatné do </w:t>
      </w:r>
      <w:r w:rsidRPr="003F527D">
        <w:rPr>
          <w:rFonts w:asciiTheme="minorHAnsi" w:hAnsiTheme="minorHAnsi" w:cstheme="minorHAnsi"/>
        </w:rPr>
        <w:t>1</w:t>
      </w:r>
      <w:r w:rsidR="00097E63" w:rsidRPr="003F527D">
        <w:rPr>
          <w:rFonts w:asciiTheme="minorHAnsi" w:hAnsiTheme="minorHAnsi" w:cstheme="minorHAnsi"/>
        </w:rPr>
        <w:t>5</w:t>
      </w:r>
      <w:r w:rsidRPr="003F527D">
        <w:rPr>
          <w:rFonts w:asciiTheme="minorHAnsi" w:hAnsiTheme="minorHAnsi" w:cstheme="minorHAnsi"/>
        </w:rPr>
        <w:t xml:space="preserve"> dnů </w:t>
      </w:r>
      <w:r w:rsidR="00097E63" w:rsidRPr="003F527D">
        <w:rPr>
          <w:rFonts w:asciiTheme="minorHAnsi" w:hAnsiTheme="minorHAnsi" w:cstheme="minorHAnsi"/>
        </w:rPr>
        <w:t>od jejich doručení objednateli.</w:t>
      </w:r>
    </w:p>
    <w:p w14:paraId="1D2A0A8B" w14:textId="77777777" w:rsidR="003F527D" w:rsidRDefault="003F527D" w:rsidP="00D43127">
      <w:pPr>
        <w:tabs>
          <w:tab w:val="left" w:pos="1980"/>
        </w:tabs>
        <w:rPr>
          <w:rFonts w:asciiTheme="minorHAnsi" w:hAnsiTheme="minorHAnsi" w:cstheme="minorHAnsi"/>
          <w:b/>
          <w:bCs/>
        </w:rPr>
      </w:pPr>
    </w:p>
    <w:p w14:paraId="22A95BD0" w14:textId="20D824A0" w:rsidR="007F5D6C" w:rsidRPr="003F527D" w:rsidRDefault="00CF2AB9" w:rsidP="00985D36">
      <w:pPr>
        <w:tabs>
          <w:tab w:val="left" w:pos="1980"/>
        </w:tabs>
        <w:jc w:val="center"/>
        <w:rPr>
          <w:rFonts w:asciiTheme="minorHAnsi" w:hAnsiTheme="minorHAnsi" w:cstheme="minorHAnsi"/>
          <w:b/>
          <w:bCs/>
        </w:rPr>
      </w:pPr>
      <w:r w:rsidRPr="003F527D">
        <w:rPr>
          <w:rFonts w:asciiTheme="minorHAnsi" w:hAnsiTheme="minorHAnsi" w:cstheme="minorHAnsi"/>
          <w:b/>
          <w:bCs/>
        </w:rPr>
        <w:t>Předání díla</w:t>
      </w:r>
    </w:p>
    <w:p w14:paraId="02AEF546" w14:textId="4C07D785" w:rsidR="00C869B7" w:rsidRPr="003F527D" w:rsidRDefault="00C869B7" w:rsidP="003F527D">
      <w:pPr>
        <w:pStyle w:val="Zkladntext2"/>
        <w:ind w:left="284" w:hanging="284"/>
        <w:jc w:val="both"/>
        <w:rPr>
          <w:rFonts w:asciiTheme="minorHAnsi" w:hAnsiTheme="minorHAnsi" w:cstheme="minorHAnsi"/>
          <w:sz w:val="24"/>
        </w:rPr>
      </w:pPr>
      <w:r w:rsidRPr="003F527D">
        <w:rPr>
          <w:rFonts w:asciiTheme="minorHAnsi" w:hAnsiTheme="minorHAnsi" w:cstheme="minorHAnsi"/>
          <w:sz w:val="24"/>
        </w:rPr>
        <w:t>1</w:t>
      </w:r>
      <w:r w:rsidR="00CF2AB9" w:rsidRPr="003F527D">
        <w:rPr>
          <w:rFonts w:asciiTheme="minorHAnsi" w:hAnsiTheme="minorHAnsi" w:cstheme="minorHAnsi"/>
          <w:sz w:val="24"/>
        </w:rPr>
        <w:t>.</w:t>
      </w:r>
      <w:r w:rsidR="002933FE" w:rsidRPr="003F527D">
        <w:rPr>
          <w:rFonts w:asciiTheme="minorHAnsi" w:hAnsiTheme="minorHAnsi" w:cstheme="minorHAnsi"/>
          <w:sz w:val="24"/>
        </w:rPr>
        <w:t xml:space="preserve"> </w:t>
      </w:r>
      <w:r w:rsidRPr="003F527D">
        <w:rPr>
          <w:rFonts w:asciiTheme="minorHAnsi" w:hAnsiTheme="minorHAnsi" w:cstheme="minorHAnsi"/>
          <w:sz w:val="24"/>
        </w:rPr>
        <w:t>K předání díla zhotovitelem objednateli dojde po ukončení veškerých montážních prací zhotovitele na díle</w:t>
      </w:r>
      <w:r w:rsidR="003F527D">
        <w:rPr>
          <w:rFonts w:asciiTheme="minorHAnsi" w:hAnsiTheme="minorHAnsi" w:cstheme="minorHAnsi"/>
          <w:sz w:val="24"/>
        </w:rPr>
        <w:t xml:space="preserve">, </w:t>
      </w:r>
      <w:r w:rsidRPr="003F527D">
        <w:rPr>
          <w:rFonts w:asciiTheme="minorHAnsi" w:hAnsiTheme="minorHAnsi" w:cstheme="minorHAnsi"/>
          <w:sz w:val="24"/>
        </w:rPr>
        <w:t xml:space="preserve">úplném vyklizení </w:t>
      </w:r>
      <w:r w:rsidR="00D43127">
        <w:rPr>
          <w:rFonts w:asciiTheme="minorHAnsi" w:hAnsiTheme="minorHAnsi" w:cstheme="minorHAnsi"/>
          <w:sz w:val="24"/>
        </w:rPr>
        <w:t>místa montáže</w:t>
      </w:r>
      <w:r w:rsidR="00D43127" w:rsidRPr="003F527D">
        <w:rPr>
          <w:rFonts w:asciiTheme="minorHAnsi" w:hAnsiTheme="minorHAnsi" w:cstheme="minorHAnsi"/>
          <w:sz w:val="24"/>
        </w:rPr>
        <w:t xml:space="preserve"> </w:t>
      </w:r>
      <w:r w:rsidRPr="003F527D">
        <w:rPr>
          <w:rFonts w:asciiTheme="minorHAnsi" w:hAnsiTheme="minorHAnsi" w:cstheme="minorHAnsi"/>
          <w:sz w:val="24"/>
        </w:rPr>
        <w:t xml:space="preserve">a ostatních prostor poskytnutých objednatelem jako montážní nebo skladové, předáním všech revizních zpráv a protokolů pro provozování díla, prohlášení o shodě, uvedení výtahu do provozu a jeho schválení do provozu. </w:t>
      </w:r>
    </w:p>
    <w:p w14:paraId="111FC9E3" w14:textId="3BDB612F" w:rsidR="00FF5083" w:rsidRPr="003F527D" w:rsidRDefault="00C869B7" w:rsidP="003F527D">
      <w:pPr>
        <w:pStyle w:val="Zkladntext2"/>
        <w:ind w:left="284" w:hanging="284"/>
        <w:jc w:val="both"/>
        <w:rPr>
          <w:rFonts w:asciiTheme="minorHAnsi" w:hAnsiTheme="minorHAnsi" w:cstheme="minorHAnsi"/>
          <w:sz w:val="24"/>
        </w:rPr>
      </w:pPr>
      <w:r w:rsidRPr="003F527D">
        <w:rPr>
          <w:rFonts w:asciiTheme="minorHAnsi" w:hAnsiTheme="minorHAnsi" w:cstheme="minorHAnsi"/>
          <w:sz w:val="24"/>
        </w:rPr>
        <w:t xml:space="preserve">2. Přílohou protokolu o převzetí díla objednatelem </w:t>
      </w:r>
      <w:r w:rsidR="00B029B2" w:rsidRPr="003F527D">
        <w:rPr>
          <w:rFonts w:asciiTheme="minorHAnsi" w:hAnsiTheme="minorHAnsi" w:cstheme="minorHAnsi"/>
          <w:sz w:val="24"/>
        </w:rPr>
        <w:t xml:space="preserve">bude </w:t>
      </w:r>
      <w:r w:rsidRPr="003F527D">
        <w:rPr>
          <w:rFonts w:asciiTheme="minorHAnsi" w:hAnsiTheme="minorHAnsi" w:cstheme="minorHAnsi"/>
          <w:sz w:val="24"/>
        </w:rPr>
        <w:t xml:space="preserve">případně soupis </w:t>
      </w:r>
      <w:r w:rsidR="00B029B2" w:rsidRPr="003F527D">
        <w:rPr>
          <w:rFonts w:asciiTheme="minorHAnsi" w:hAnsiTheme="minorHAnsi" w:cstheme="minorHAnsi"/>
          <w:sz w:val="24"/>
        </w:rPr>
        <w:t>vad, s uvedením termínu jejich odstranění</w:t>
      </w:r>
      <w:r w:rsidR="009B6695" w:rsidRPr="003F527D">
        <w:rPr>
          <w:rFonts w:asciiTheme="minorHAnsi" w:hAnsiTheme="minorHAnsi" w:cstheme="minorHAnsi"/>
          <w:sz w:val="24"/>
        </w:rPr>
        <w:t xml:space="preserve">. </w:t>
      </w:r>
    </w:p>
    <w:p w14:paraId="6AB91007" w14:textId="77777777" w:rsidR="00C92A50" w:rsidRPr="003F527D" w:rsidRDefault="00C92A50">
      <w:pPr>
        <w:tabs>
          <w:tab w:val="left" w:pos="1980"/>
        </w:tabs>
        <w:jc w:val="both"/>
        <w:rPr>
          <w:rFonts w:asciiTheme="minorHAnsi" w:hAnsiTheme="minorHAnsi" w:cstheme="minorHAnsi"/>
        </w:rPr>
      </w:pPr>
    </w:p>
    <w:p w14:paraId="4C3FA91E" w14:textId="77777777" w:rsidR="00CF2AB9" w:rsidRPr="003F527D" w:rsidRDefault="00CF2AB9">
      <w:pPr>
        <w:tabs>
          <w:tab w:val="left" w:pos="1980"/>
        </w:tabs>
        <w:jc w:val="center"/>
        <w:rPr>
          <w:rFonts w:asciiTheme="minorHAnsi" w:hAnsiTheme="minorHAnsi" w:cstheme="minorHAnsi"/>
          <w:b/>
          <w:bCs/>
        </w:rPr>
      </w:pPr>
      <w:r w:rsidRPr="003F527D">
        <w:rPr>
          <w:rFonts w:asciiTheme="minorHAnsi" w:hAnsiTheme="minorHAnsi" w:cstheme="minorHAnsi"/>
          <w:b/>
          <w:bCs/>
        </w:rPr>
        <w:t>VI.</w:t>
      </w:r>
    </w:p>
    <w:p w14:paraId="77FC10B1" w14:textId="1F01D635" w:rsidR="007F5D6C" w:rsidRPr="003F527D" w:rsidRDefault="00CF2AB9" w:rsidP="00985D36">
      <w:pPr>
        <w:tabs>
          <w:tab w:val="left" w:pos="1980"/>
        </w:tabs>
        <w:jc w:val="center"/>
        <w:rPr>
          <w:rFonts w:asciiTheme="minorHAnsi" w:hAnsiTheme="minorHAnsi" w:cstheme="minorHAnsi"/>
          <w:b/>
          <w:bCs/>
        </w:rPr>
      </w:pPr>
      <w:r w:rsidRPr="003F527D">
        <w:rPr>
          <w:rFonts w:asciiTheme="minorHAnsi" w:hAnsiTheme="minorHAnsi" w:cstheme="minorHAnsi"/>
          <w:b/>
          <w:bCs/>
        </w:rPr>
        <w:t>Smluvní pokuty a sankce</w:t>
      </w:r>
    </w:p>
    <w:p w14:paraId="1C194E1D" w14:textId="337D30D7" w:rsidR="00CF2AB9" w:rsidRPr="003F527D" w:rsidRDefault="00CF2AB9" w:rsidP="003F527D">
      <w:pPr>
        <w:tabs>
          <w:tab w:val="left" w:pos="1980"/>
        </w:tabs>
        <w:ind w:left="284" w:hanging="284"/>
        <w:jc w:val="both"/>
        <w:rPr>
          <w:rFonts w:asciiTheme="minorHAnsi" w:hAnsiTheme="minorHAnsi" w:cstheme="minorHAnsi"/>
          <w:bCs/>
        </w:rPr>
      </w:pPr>
      <w:r w:rsidRPr="003F527D">
        <w:rPr>
          <w:rFonts w:asciiTheme="minorHAnsi" w:hAnsiTheme="minorHAnsi" w:cstheme="minorHAnsi"/>
          <w:bCs/>
        </w:rPr>
        <w:t>1. V případě prodlení zhotovitele s dodáním předmětu díla v termínu dle této smlouvy, má objednatel nár</w:t>
      </w:r>
      <w:r w:rsidR="007D065F" w:rsidRPr="003F527D">
        <w:rPr>
          <w:rFonts w:asciiTheme="minorHAnsi" w:hAnsiTheme="minorHAnsi" w:cstheme="minorHAnsi"/>
          <w:bCs/>
        </w:rPr>
        <w:t>ok na smluvní pokutu ve výši 0,</w:t>
      </w:r>
      <w:r w:rsidR="00D43127">
        <w:rPr>
          <w:rFonts w:asciiTheme="minorHAnsi" w:hAnsiTheme="minorHAnsi" w:cstheme="minorHAnsi"/>
          <w:bCs/>
        </w:rPr>
        <w:t>1</w:t>
      </w:r>
      <w:r w:rsidRPr="003F527D">
        <w:rPr>
          <w:rFonts w:asciiTheme="minorHAnsi" w:hAnsiTheme="minorHAnsi" w:cstheme="minorHAnsi"/>
          <w:bCs/>
        </w:rPr>
        <w:t xml:space="preserve">% </w:t>
      </w:r>
      <w:r w:rsidR="00097E63" w:rsidRPr="003F527D">
        <w:rPr>
          <w:rFonts w:asciiTheme="minorHAnsi" w:hAnsiTheme="minorHAnsi" w:cstheme="minorHAnsi"/>
          <w:bCs/>
        </w:rPr>
        <w:t xml:space="preserve">z celkové </w:t>
      </w:r>
      <w:r w:rsidRPr="003F527D">
        <w:rPr>
          <w:rFonts w:asciiTheme="minorHAnsi" w:hAnsiTheme="minorHAnsi" w:cstheme="minorHAnsi"/>
          <w:bCs/>
        </w:rPr>
        <w:t>ceny zařízení dle čl. III. této smlouvy za každý den prodlení</w:t>
      </w:r>
      <w:r w:rsidR="00097E63" w:rsidRPr="003F527D">
        <w:rPr>
          <w:rFonts w:asciiTheme="minorHAnsi" w:hAnsiTheme="minorHAnsi" w:cstheme="minorHAnsi"/>
          <w:bCs/>
        </w:rPr>
        <w:t xml:space="preserve"> až do skutečného dodání</w:t>
      </w:r>
      <w:r w:rsidRPr="003F527D">
        <w:rPr>
          <w:rFonts w:asciiTheme="minorHAnsi" w:hAnsiTheme="minorHAnsi" w:cstheme="minorHAnsi"/>
          <w:bCs/>
        </w:rPr>
        <w:t>.</w:t>
      </w:r>
    </w:p>
    <w:p w14:paraId="11D67319" w14:textId="64C77787" w:rsidR="00CF2AB9" w:rsidRPr="003F527D" w:rsidRDefault="00CF2AB9" w:rsidP="003F527D">
      <w:pPr>
        <w:tabs>
          <w:tab w:val="left" w:pos="1980"/>
        </w:tabs>
        <w:ind w:left="284" w:hanging="284"/>
        <w:jc w:val="both"/>
        <w:rPr>
          <w:rFonts w:asciiTheme="minorHAnsi" w:hAnsiTheme="minorHAnsi" w:cstheme="minorHAnsi"/>
          <w:bCs/>
        </w:rPr>
      </w:pPr>
      <w:r w:rsidRPr="003F527D">
        <w:rPr>
          <w:rFonts w:asciiTheme="minorHAnsi" w:hAnsiTheme="minorHAnsi" w:cstheme="minorHAnsi"/>
          <w:bCs/>
        </w:rPr>
        <w:lastRenderedPageBreak/>
        <w:t>2. V případě prodlení objednatele se zaplacením ceny díla v termínech dle čl. I</w:t>
      </w:r>
      <w:r w:rsidR="00D43127">
        <w:rPr>
          <w:rFonts w:asciiTheme="minorHAnsi" w:hAnsiTheme="minorHAnsi" w:cstheme="minorHAnsi"/>
          <w:bCs/>
        </w:rPr>
        <w:t>I</w:t>
      </w:r>
      <w:r w:rsidRPr="003F527D">
        <w:rPr>
          <w:rFonts w:asciiTheme="minorHAnsi" w:hAnsiTheme="minorHAnsi" w:cstheme="minorHAnsi"/>
          <w:bCs/>
        </w:rPr>
        <w:t xml:space="preserve">. této smlouvy má zhotovitel nárok </w:t>
      </w:r>
      <w:r w:rsidR="00097E63" w:rsidRPr="003F527D">
        <w:rPr>
          <w:rFonts w:asciiTheme="minorHAnsi" w:hAnsiTheme="minorHAnsi" w:cstheme="minorHAnsi"/>
          <w:bCs/>
        </w:rPr>
        <w:t xml:space="preserve">vyúčtovat objednateli </w:t>
      </w:r>
      <w:r w:rsidRPr="003F527D">
        <w:rPr>
          <w:rFonts w:asciiTheme="minorHAnsi" w:hAnsiTheme="minorHAnsi" w:cstheme="minorHAnsi"/>
          <w:bCs/>
        </w:rPr>
        <w:t>úrok z prodlení ve výši 0,05% denně z</w:t>
      </w:r>
      <w:r w:rsidR="00097E63" w:rsidRPr="003F527D">
        <w:rPr>
          <w:rFonts w:asciiTheme="minorHAnsi" w:hAnsiTheme="minorHAnsi" w:cstheme="minorHAnsi"/>
          <w:bCs/>
        </w:rPr>
        <w:t> dlužné částky až do zaplacení.</w:t>
      </w:r>
      <w:r w:rsidRPr="003F527D">
        <w:rPr>
          <w:rFonts w:asciiTheme="minorHAnsi" w:hAnsiTheme="minorHAnsi" w:cstheme="minorHAnsi"/>
          <w:bCs/>
        </w:rPr>
        <w:t xml:space="preserve"> </w:t>
      </w:r>
    </w:p>
    <w:p w14:paraId="41CFE702" w14:textId="77777777" w:rsidR="007F5D6C" w:rsidRPr="003F527D" w:rsidRDefault="007F5D6C" w:rsidP="009B4233">
      <w:pPr>
        <w:tabs>
          <w:tab w:val="left" w:pos="1980"/>
        </w:tabs>
        <w:rPr>
          <w:rFonts w:asciiTheme="minorHAnsi" w:hAnsiTheme="minorHAnsi" w:cstheme="minorHAnsi"/>
          <w:b/>
          <w:bCs/>
        </w:rPr>
      </w:pPr>
    </w:p>
    <w:p w14:paraId="5FDE1BAE" w14:textId="77777777" w:rsidR="00CF2AB9" w:rsidRPr="003F527D" w:rsidRDefault="00CF2AB9">
      <w:pPr>
        <w:tabs>
          <w:tab w:val="left" w:pos="1980"/>
        </w:tabs>
        <w:jc w:val="center"/>
        <w:rPr>
          <w:rFonts w:asciiTheme="minorHAnsi" w:hAnsiTheme="minorHAnsi" w:cstheme="minorHAnsi"/>
          <w:b/>
          <w:bCs/>
        </w:rPr>
      </w:pPr>
      <w:r w:rsidRPr="003F527D">
        <w:rPr>
          <w:rFonts w:asciiTheme="minorHAnsi" w:hAnsiTheme="minorHAnsi" w:cstheme="minorHAnsi"/>
          <w:b/>
          <w:bCs/>
        </w:rPr>
        <w:t>VII.</w:t>
      </w:r>
    </w:p>
    <w:p w14:paraId="28EBB442" w14:textId="24837F0E" w:rsidR="007F5D6C" w:rsidRPr="003F527D" w:rsidRDefault="00CF2AB9" w:rsidP="00985D36">
      <w:pPr>
        <w:tabs>
          <w:tab w:val="left" w:pos="1980"/>
        </w:tabs>
        <w:jc w:val="center"/>
        <w:rPr>
          <w:rFonts w:asciiTheme="minorHAnsi" w:hAnsiTheme="minorHAnsi" w:cstheme="minorHAnsi"/>
          <w:b/>
          <w:bCs/>
        </w:rPr>
      </w:pPr>
      <w:r w:rsidRPr="003F527D">
        <w:rPr>
          <w:rFonts w:asciiTheme="minorHAnsi" w:hAnsiTheme="minorHAnsi" w:cstheme="minorHAnsi"/>
          <w:b/>
          <w:bCs/>
        </w:rPr>
        <w:t>Záruky a servisní služby</w:t>
      </w:r>
    </w:p>
    <w:p w14:paraId="756F233C" w14:textId="4B0AB36E" w:rsidR="00CF2AB9" w:rsidRPr="003F527D" w:rsidRDefault="00CF2AB9" w:rsidP="003F527D">
      <w:pPr>
        <w:pStyle w:val="Zkladntext2"/>
        <w:ind w:left="284" w:hanging="284"/>
        <w:jc w:val="both"/>
        <w:rPr>
          <w:rFonts w:asciiTheme="minorHAnsi" w:hAnsiTheme="minorHAnsi" w:cstheme="minorHAnsi"/>
          <w:sz w:val="24"/>
        </w:rPr>
      </w:pPr>
      <w:r w:rsidRPr="003F527D">
        <w:rPr>
          <w:rFonts w:asciiTheme="minorHAnsi" w:hAnsiTheme="minorHAnsi" w:cstheme="minorHAnsi"/>
          <w:sz w:val="24"/>
        </w:rPr>
        <w:t>1. Dodané zařízení bude v době dodání odpovídat technickým normám, p</w:t>
      </w:r>
      <w:r w:rsidR="00EE2FAB" w:rsidRPr="003F527D">
        <w:rPr>
          <w:rFonts w:asciiTheme="minorHAnsi" w:hAnsiTheme="minorHAnsi" w:cstheme="minorHAnsi"/>
          <w:sz w:val="24"/>
        </w:rPr>
        <w:t>ředpisům a nařízením platným v ČR</w:t>
      </w:r>
      <w:r w:rsidRPr="003F527D">
        <w:rPr>
          <w:rFonts w:asciiTheme="minorHAnsi" w:hAnsiTheme="minorHAnsi" w:cstheme="minorHAnsi"/>
          <w:sz w:val="24"/>
        </w:rPr>
        <w:t xml:space="preserve"> a</w:t>
      </w:r>
      <w:r w:rsidR="00974267" w:rsidRPr="003F527D">
        <w:rPr>
          <w:rFonts w:asciiTheme="minorHAnsi" w:hAnsiTheme="minorHAnsi" w:cstheme="minorHAnsi"/>
          <w:sz w:val="24"/>
        </w:rPr>
        <w:t xml:space="preserve"> E</w:t>
      </w:r>
      <w:r w:rsidR="00744AC1" w:rsidRPr="003F527D">
        <w:rPr>
          <w:rFonts w:asciiTheme="minorHAnsi" w:hAnsiTheme="minorHAnsi" w:cstheme="minorHAnsi"/>
          <w:sz w:val="24"/>
        </w:rPr>
        <w:t xml:space="preserve">U, ČSN EN </w:t>
      </w:r>
      <w:r w:rsidR="00B029B2" w:rsidRPr="003F527D">
        <w:rPr>
          <w:rFonts w:asciiTheme="minorHAnsi" w:hAnsiTheme="minorHAnsi" w:cstheme="minorHAnsi"/>
          <w:sz w:val="24"/>
        </w:rPr>
        <w:t>zejména pak ČSN  EN 81-50</w:t>
      </w:r>
      <w:r w:rsidR="0090283D" w:rsidRPr="003F527D">
        <w:rPr>
          <w:rFonts w:asciiTheme="minorHAnsi" w:hAnsiTheme="minorHAnsi" w:cstheme="minorHAnsi"/>
          <w:color w:val="000000"/>
          <w:kern w:val="28"/>
          <w:sz w:val="24"/>
          <w14:cntxtAlts/>
        </w:rPr>
        <w:t>.</w:t>
      </w:r>
    </w:p>
    <w:p w14:paraId="43A7BE24" w14:textId="53416490" w:rsidR="0074556A" w:rsidRPr="003F527D" w:rsidRDefault="00CF2AB9" w:rsidP="003F527D">
      <w:pPr>
        <w:pStyle w:val="Zkladntext2"/>
        <w:ind w:left="284" w:hanging="284"/>
        <w:jc w:val="both"/>
        <w:rPr>
          <w:rFonts w:asciiTheme="minorHAnsi" w:hAnsiTheme="minorHAnsi" w:cstheme="minorHAnsi"/>
          <w:sz w:val="24"/>
        </w:rPr>
      </w:pPr>
      <w:r w:rsidRPr="003F527D">
        <w:rPr>
          <w:rFonts w:asciiTheme="minorHAnsi" w:hAnsiTheme="minorHAnsi" w:cstheme="minorHAnsi"/>
          <w:sz w:val="24"/>
        </w:rPr>
        <w:t xml:space="preserve">2. Zhotovitel poskytuje </w:t>
      </w:r>
      <w:r w:rsidR="009B6695" w:rsidRPr="003F527D">
        <w:rPr>
          <w:rFonts w:asciiTheme="minorHAnsi" w:hAnsiTheme="minorHAnsi" w:cstheme="minorHAnsi"/>
          <w:sz w:val="24"/>
        </w:rPr>
        <w:t xml:space="preserve">záruku </w:t>
      </w:r>
      <w:r w:rsidR="00097E63" w:rsidRPr="003F527D">
        <w:rPr>
          <w:rFonts w:asciiTheme="minorHAnsi" w:hAnsiTheme="minorHAnsi" w:cstheme="minorHAnsi"/>
          <w:sz w:val="24"/>
        </w:rPr>
        <w:t xml:space="preserve">na </w:t>
      </w:r>
      <w:r w:rsidR="009B6695" w:rsidRPr="003F527D">
        <w:rPr>
          <w:rFonts w:asciiTheme="minorHAnsi" w:hAnsiTheme="minorHAnsi" w:cstheme="minorHAnsi"/>
          <w:sz w:val="24"/>
        </w:rPr>
        <w:t xml:space="preserve">dodávané </w:t>
      </w:r>
      <w:r w:rsidR="00097E63" w:rsidRPr="003F527D">
        <w:rPr>
          <w:rFonts w:asciiTheme="minorHAnsi" w:hAnsiTheme="minorHAnsi" w:cstheme="minorHAnsi"/>
          <w:sz w:val="24"/>
        </w:rPr>
        <w:t xml:space="preserve">zařízení </w:t>
      </w:r>
      <w:r w:rsidR="0074556A" w:rsidRPr="003F527D">
        <w:rPr>
          <w:rFonts w:asciiTheme="minorHAnsi" w:hAnsiTheme="minorHAnsi" w:cstheme="minorHAnsi"/>
          <w:sz w:val="24"/>
        </w:rPr>
        <w:t xml:space="preserve">v délce </w:t>
      </w:r>
      <w:r w:rsidR="009B6695" w:rsidRPr="003F527D">
        <w:rPr>
          <w:rFonts w:asciiTheme="minorHAnsi" w:hAnsiTheme="minorHAnsi" w:cstheme="minorHAnsi"/>
          <w:sz w:val="24"/>
        </w:rPr>
        <w:t>60</w:t>
      </w:r>
      <w:r w:rsidR="00192DC4">
        <w:rPr>
          <w:rFonts w:asciiTheme="minorHAnsi" w:hAnsiTheme="minorHAnsi" w:cstheme="minorHAnsi"/>
          <w:sz w:val="24"/>
        </w:rPr>
        <w:t xml:space="preserve"> </w:t>
      </w:r>
      <w:r w:rsidR="0074556A" w:rsidRPr="003F527D">
        <w:rPr>
          <w:rFonts w:asciiTheme="minorHAnsi" w:hAnsiTheme="minorHAnsi" w:cstheme="minorHAnsi"/>
          <w:sz w:val="24"/>
        </w:rPr>
        <w:t>měsíců</w:t>
      </w:r>
      <w:r w:rsidR="009B6695" w:rsidRPr="003F527D">
        <w:rPr>
          <w:rFonts w:asciiTheme="minorHAnsi" w:hAnsiTheme="minorHAnsi" w:cstheme="minorHAnsi"/>
          <w:sz w:val="24"/>
        </w:rPr>
        <w:t xml:space="preserve"> od </w:t>
      </w:r>
      <w:r w:rsidR="00192DC4">
        <w:rPr>
          <w:rFonts w:asciiTheme="minorHAnsi" w:hAnsiTheme="minorHAnsi" w:cstheme="minorHAnsi"/>
          <w:sz w:val="24"/>
        </w:rPr>
        <w:t>uvedení</w:t>
      </w:r>
      <w:r w:rsidR="00192DC4" w:rsidRPr="003F527D">
        <w:rPr>
          <w:rFonts w:asciiTheme="minorHAnsi" w:hAnsiTheme="minorHAnsi" w:cstheme="minorHAnsi"/>
          <w:sz w:val="24"/>
        </w:rPr>
        <w:t xml:space="preserve"> </w:t>
      </w:r>
      <w:r w:rsidR="009B6695" w:rsidRPr="003F527D">
        <w:rPr>
          <w:rFonts w:asciiTheme="minorHAnsi" w:hAnsiTheme="minorHAnsi" w:cstheme="minorHAnsi"/>
          <w:sz w:val="24"/>
        </w:rPr>
        <w:t>výtahu do povozu</w:t>
      </w:r>
      <w:r w:rsidR="00192DC4">
        <w:rPr>
          <w:rFonts w:asciiTheme="minorHAnsi" w:hAnsiTheme="minorHAnsi" w:cstheme="minorHAnsi"/>
          <w:sz w:val="24"/>
        </w:rPr>
        <w:t>,</w:t>
      </w:r>
      <w:r w:rsidR="009B6695" w:rsidRPr="003F527D">
        <w:rPr>
          <w:rFonts w:asciiTheme="minorHAnsi" w:hAnsiTheme="minorHAnsi" w:cstheme="minorHAnsi"/>
          <w:sz w:val="24"/>
        </w:rPr>
        <w:t xml:space="preserve"> </w:t>
      </w:r>
      <w:r w:rsidRPr="003F527D">
        <w:rPr>
          <w:rFonts w:asciiTheme="minorHAnsi" w:hAnsiTheme="minorHAnsi" w:cstheme="minorHAnsi"/>
          <w:sz w:val="24"/>
        </w:rPr>
        <w:t>a to za podmín</w:t>
      </w:r>
      <w:r w:rsidR="0003674B">
        <w:rPr>
          <w:rFonts w:asciiTheme="minorHAnsi" w:hAnsiTheme="minorHAnsi" w:cstheme="minorHAnsi"/>
          <w:sz w:val="24"/>
        </w:rPr>
        <w:t>ky dodržení podmínek pro provoz a</w:t>
      </w:r>
      <w:r w:rsidRPr="003F527D">
        <w:rPr>
          <w:rFonts w:asciiTheme="minorHAnsi" w:hAnsiTheme="minorHAnsi" w:cstheme="minorHAnsi"/>
          <w:sz w:val="24"/>
        </w:rPr>
        <w:t xml:space="preserve"> obsluhu zařízení, které jsou uvedeny v návodu k obsluze zařízení nebo se kterými bude objednatel seznámen při zaškolení obsluhy. Záruka se nevztahuje na vady způsobené nevhodným používáním, chybnou </w:t>
      </w:r>
      <w:r w:rsidR="00912530" w:rsidRPr="003F527D">
        <w:rPr>
          <w:rFonts w:asciiTheme="minorHAnsi" w:hAnsiTheme="minorHAnsi" w:cstheme="minorHAnsi"/>
          <w:sz w:val="24"/>
        </w:rPr>
        <w:t xml:space="preserve">obsluhou </w:t>
      </w:r>
      <w:r w:rsidR="0070024F" w:rsidRPr="003F527D">
        <w:rPr>
          <w:rFonts w:asciiTheme="minorHAnsi" w:hAnsiTheme="minorHAnsi" w:cstheme="minorHAnsi"/>
          <w:sz w:val="24"/>
        </w:rPr>
        <w:t>apod.</w:t>
      </w:r>
      <w:r w:rsidR="0013302D" w:rsidRPr="003F527D">
        <w:rPr>
          <w:rFonts w:asciiTheme="minorHAnsi" w:hAnsiTheme="minorHAnsi" w:cstheme="minorHAnsi"/>
          <w:sz w:val="24"/>
        </w:rPr>
        <w:t xml:space="preserve"> </w:t>
      </w:r>
    </w:p>
    <w:p w14:paraId="4E7BB42C" w14:textId="77777777" w:rsidR="007F5D6C" w:rsidRPr="003F527D" w:rsidRDefault="007F5D6C" w:rsidP="009B4233">
      <w:pPr>
        <w:pStyle w:val="Zkladntext2"/>
        <w:rPr>
          <w:rFonts w:asciiTheme="minorHAnsi" w:hAnsiTheme="minorHAnsi" w:cstheme="minorHAnsi"/>
          <w:b/>
          <w:bCs/>
          <w:sz w:val="24"/>
        </w:rPr>
      </w:pPr>
    </w:p>
    <w:p w14:paraId="1068FBF1" w14:textId="77777777" w:rsidR="009B6695" w:rsidRPr="003F527D" w:rsidRDefault="0080157E" w:rsidP="009B6695">
      <w:pPr>
        <w:pStyle w:val="Zkladntext2"/>
        <w:jc w:val="center"/>
        <w:rPr>
          <w:rFonts w:asciiTheme="minorHAnsi" w:hAnsiTheme="minorHAnsi" w:cstheme="minorHAnsi"/>
          <w:b/>
          <w:bCs/>
          <w:sz w:val="24"/>
        </w:rPr>
      </w:pPr>
      <w:r w:rsidRPr="003F527D">
        <w:rPr>
          <w:rFonts w:asciiTheme="minorHAnsi" w:hAnsiTheme="minorHAnsi" w:cstheme="minorHAnsi"/>
          <w:b/>
          <w:bCs/>
          <w:sz w:val="24"/>
        </w:rPr>
        <w:t>VIII</w:t>
      </w:r>
      <w:r w:rsidR="00CF2AB9" w:rsidRPr="003F527D">
        <w:rPr>
          <w:rFonts w:asciiTheme="minorHAnsi" w:hAnsiTheme="minorHAnsi" w:cstheme="minorHAnsi"/>
          <w:b/>
          <w:bCs/>
          <w:sz w:val="24"/>
        </w:rPr>
        <w:t>.</w:t>
      </w:r>
    </w:p>
    <w:p w14:paraId="5C4C4001" w14:textId="63AE00B8" w:rsidR="007F5D6C" w:rsidRPr="003F527D" w:rsidRDefault="00CF2AB9" w:rsidP="00985D36">
      <w:pPr>
        <w:pStyle w:val="Zkladntext2"/>
        <w:jc w:val="center"/>
        <w:rPr>
          <w:rFonts w:asciiTheme="minorHAnsi" w:hAnsiTheme="minorHAnsi" w:cstheme="minorHAnsi"/>
          <w:b/>
          <w:bCs/>
          <w:sz w:val="24"/>
        </w:rPr>
      </w:pPr>
      <w:r w:rsidRPr="003F527D">
        <w:rPr>
          <w:rFonts w:asciiTheme="minorHAnsi" w:hAnsiTheme="minorHAnsi" w:cstheme="minorHAnsi"/>
          <w:b/>
          <w:bCs/>
          <w:sz w:val="24"/>
        </w:rPr>
        <w:t>Přechod vlastnictví, nebezpečí škody</w:t>
      </w:r>
    </w:p>
    <w:p w14:paraId="74403E07" w14:textId="071609E3" w:rsidR="00CF2AB9" w:rsidRPr="003F527D" w:rsidRDefault="00CF2AB9" w:rsidP="003F527D">
      <w:pPr>
        <w:pStyle w:val="Zkladntext2"/>
        <w:ind w:left="284" w:hanging="284"/>
        <w:jc w:val="both"/>
        <w:rPr>
          <w:rFonts w:asciiTheme="minorHAnsi" w:hAnsiTheme="minorHAnsi" w:cstheme="minorHAnsi"/>
          <w:sz w:val="24"/>
        </w:rPr>
      </w:pPr>
      <w:r w:rsidRPr="003F527D">
        <w:rPr>
          <w:rFonts w:asciiTheme="minorHAnsi" w:hAnsiTheme="minorHAnsi" w:cstheme="minorHAnsi"/>
          <w:sz w:val="24"/>
        </w:rPr>
        <w:t xml:space="preserve">1. Nebezpečí škody na dodaném zařízení přechází ze zhotovitele na objednatele </w:t>
      </w:r>
      <w:r w:rsidR="001F41C1" w:rsidRPr="003F527D">
        <w:rPr>
          <w:rFonts w:asciiTheme="minorHAnsi" w:hAnsiTheme="minorHAnsi" w:cstheme="minorHAnsi"/>
          <w:sz w:val="24"/>
        </w:rPr>
        <w:t xml:space="preserve">okamžikem </w:t>
      </w:r>
      <w:r w:rsidRPr="003F527D">
        <w:rPr>
          <w:rFonts w:asciiTheme="minorHAnsi" w:hAnsiTheme="minorHAnsi" w:cstheme="minorHAnsi"/>
          <w:sz w:val="24"/>
        </w:rPr>
        <w:t>jeho předání objednat</w:t>
      </w:r>
      <w:r w:rsidR="001F41C1" w:rsidRPr="003F527D">
        <w:rPr>
          <w:rFonts w:asciiTheme="minorHAnsi" w:hAnsiTheme="minorHAnsi" w:cstheme="minorHAnsi"/>
          <w:sz w:val="24"/>
        </w:rPr>
        <w:t>eli dle článku V. této smlouvy.</w:t>
      </w:r>
    </w:p>
    <w:p w14:paraId="5F988050" w14:textId="73860554" w:rsidR="00EC45D0" w:rsidRPr="003F527D" w:rsidRDefault="00CF2AB9" w:rsidP="0003674B">
      <w:pPr>
        <w:pStyle w:val="Zkladntext2"/>
        <w:ind w:left="284" w:hanging="284"/>
        <w:jc w:val="both"/>
        <w:rPr>
          <w:rFonts w:asciiTheme="minorHAnsi" w:hAnsiTheme="minorHAnsi" w:cstheme="minorHAnsi"/>
          <w:sz w:val="24"/>
        </w:rPr>
      </w:pPr>
      <w:r w:rsidRPr="003F527D">
        <w:rPr>
          <w:rFonts w:asciiTheme="minorHAnsi" w:hAnsiTheme="minorHAnsi" w:cstheme="minorHAnsi"/>
          <w:sz w:val="24"/>
        </w:rPr>
        <w:t>2. Vlastnické právo k dodanému zařízení přechází ze zhotovitele na objednatele teprve po úhradě celkové ceny díla. Škoda na zařízení, jež vznikla na zařízení po přechodu nebezpečí škody na objednatele, nezbavuje objednatele povinnosti zaplatit zhotoviteli celkovou cenu díla, ledaže ke škodě došlo v důsledku por</w:t>
      </w:r>
      <w:r w:rsidR="001F41C1" w:rsidRPr="003F527D">
        <w:rPr>
          <w:rFonts w:asciiTheme="minorHAnsi" w:hAnsiTheme="minorHAnsi" w:cstheme="minorHAnsi"/>
          <w:sz w:val="24"/>
        </w:rPr>
        <w:t>ušení povinnosti zhotovitele.</w:t>
      </w:r>
    </w:p>
    <w:p w14:paraId="2CF3CBAE" w14:textId="77777777" w:rsidR="007F5D6C" w:rsidRPr="003F527D" w:rsidRDefault="007F5D6C" w:rsidP="009B4233">
      <w:pPr>
        <w:pStyle w:val="Zkladntext2"/>
        <w:rPr>
          <w:rFonts w:asciiTheme="minorHAnsi" w:hAnsiTheme="minorHAnsi" w:cstheme="minorHAnsi"/>
          <w:b/>
          <w:bCs/>
          <w:sz w:val="24"/>
        </w:rPr>
      </w:pPr>
    </w:p>
    <w:p w14:paraId="1FD9AD8D" w14:textId="0023143B" w:rsidR="00CF2AB9" w:rsidRPr="003F527D" w:rsidRDefault="0080157E">
      <w:pPr>
        <w:pStyle w:val="Zkladntext2"/>
        <w:jc w:val="center"/>
        <w:rPr>
          <w:rFonts w:asciiTheme="minorHAnsi" w:hAnsiTheme="minorHAnsi" w:cstheme="minorHAnsi"/>
          <w:b/>
          <w:bCs/>
          <w:sz w:val="24"/>
        </w:rPr>
      </w:pPr>
      <w:r w:rsidRPr="003F527D">
        <w:rPr>
          <w:rFonts w:asciiTheme="minorHAnsi" w:hAnsiTheme="minorHAnsi" w:cstheme="minorHAnsi"/>
          <w:b/>
          <w:bCs/>
          <w:sz w:val="24"/>
        </w:rPr>
        <w:t>I</w:t>
      </w:r>
      <w:r w:rsidR="00CF2AB9" w:rsidRPr="003F527D">
        <w:rPr>
          <w:rFonts w:asciiTheme="minorHAnsi" w:hAnsiTheme="minorHAnsi" w:cstheme="minorHAnsi"/>
          <w:b/>
          <w:bCs/>
          <w:sz w:val="24"/>
        </w:rPr>
        <w:t>X.</w:t>
      </w:r>
    </w:p>
    <w:p w14:paraId="47F581E5" w14:textId="255E7B5F" w:rsidR="007F5D6C" w:rsidRPr="003F527D" w:rsidRDefault="00CF2AB9" w:rsidP="00985D36">
      <w:pPr>
        <w:pStyle w:val="Zkladntext2"/>
        <w:jc w:val="center"/>
        <w:rPr>
          <w:rFonts w:asciiTheme="minorHAnsi" w:hAnsiTheme="minorHAnsi" w:cstheme="minorHAnsi"/>
          <w:b/>
          <w:bCs/>
          <w:sz w:val="24"/>
        </w:rPr>
      </w:pPr>
      <w:r w:rsidRPr="003F527D">
        <w:rPr>
          <w:rFonts w:asciiTheme="minorHAnsi" w:hAnsiTheme="minorHAnsi" w:cstheme="minorHAnsi"/>
          <w:b/>
          <w:bCs/>
          <w:sz w:val="24"/>
        </w:rPr>
        <w:t>Závěrečná ustanovení</w:t>
      </w:r>
    </w:p>
    <w:p w14:paraId="40B70F03" w14:textId="49C7C852" w:rsidR="0003674B" w:rsidRPr="003F527D" w:rsidRDefault="00CF2AB9" w:rsidP="0003674B">
      <w:pPr>
        <w:pStyle w:val="Zkladntext2"/>
        <w:ind w:left="284" w:hanging="284"/>
        <w:jc w:val="both"/>
        <w:rPr>
          <w:rFonts w:asciiTheme="minorHAnsi" w:hAnsiTheme="minorHAnsi" w:cstheme="minorHAnsi"/>
          <w:sz w:val="24"/>
        </w:rPr>
      </w:pPr>
      <w:r w:rsidRPr="003F527D">
        <w:rPr>
          <w:rFonts w:asciiTheme="minorHAnsi" w:hAnsiTheme="minorHAnsi" w:cstheme="minorHAnsi"/>
          <w:sz w:val="24"/>
        </w:rPr>
        <w:t>1. Tato smlouva nabývá platnosti a účinnosti podpisem oprávněných zástupců obou stran. Smlouva je závazná i pro právní nástupce obou smluvních stran.</w:t>
      </w:r>
    </w:p>
    <w:p w14:paraId="79F6B38F" w14:textId="77777777" w:rsidR="00CF2AB9" w:rsidRPr="003F527D" w:rsidRDefault="00CF2AB9" w:rsidP="0003674B">
      <w:pPr>
        <w:pStyle w:val="Zkladntext2"/>
        <w:ind w:left="284" w:hanging="284"/>
        <w:jc w:val="both"/>
        <w:rPr>
          <w:rFonts w:asciiTheme="minorHAnsi" w:hAnsiTheme="minorHAnsi" w:cstheme="minorHAnsi"/>
          <w:sz w:val="24"/>
        </w:rPr>
      </w:pPr>
      <w:r w:rsidRPr="003F527D">
        <w:rPr>
          <w:rFonts w:asciiTheme="minorHAnsi" w:hAnsiTheme="minorHAnsi" w:cstheme="minorHAnsi"/>
          <w:sz w:val="24"/>
        </w:rPr>
        <w:t>2. Tuto smlouvu lze měnit a doplňovat jen formou písemných a číslova</w:t>
      </w:r>
      <w:r w:rsidR="00352C00" w:rsidRPr="003F527D">
        <w:rPr>
          <w:rFonts w:asciiTheme="minorHAnsi" w:hAnsiTheme="minorHAnsi" w:cstheme="minorHAnsi"/>
          <w:sz w:val="24"/>
        </w:rPr>
        <w:t xml:space="preserve">ných dodatků, jinak jsou změny </w:t>
      </w:r>
      <w:r w:rsidRPr="003F527D">
        <w:rPr>
          <w:rFonts w:asciiTheme="minorHAnsi" w:hAnsiTheme="minorHAnsi" w:cstheme="minorHAnsi"/>
          <w:sz w:val="24"/>
        </w:rPr>
        <w:t xml:space="preserve">neplatné.  </w:t>
      </w:r>
    </w:p>
    <w:p w14:paraId="08536D10" w14:textId="77777777" w:rsidR="00736D4F" w:rsidRPr="003F527D" w:rsidRDefault="00CF2AB9" w:rsidP="0003674B">
      <w:pPr>
        <w:pStyle w:val="Zkladntext2"/>
        <w:ind w:left="284" w:hanging="284"/>
        <w:jc w:val="both"/>
        <w:rPr>
          <w:rFonts w:asciiTheme="minorHAnsi" w:hAnsiTheme="minorHAnsi" w:cstheme="minorHAnsi"/>
          <w:sz w:val="24"/>
        </w:rPr>
      </w:pPr>
      <w:r w:rsidRPr="003F527D">
        <w:rPr>
          <w:rFonts w:asciiTheme="minorHAnsi" w:hAnsiTheme="minorHAnsi" w:cstheme="minorHAnsi"/>
          <w:sz w:val="24"/>
        </w:rPr>
        <w:t>3. Ve věcech touto smlouvou výslovně neupravených platí příslušná ustanovení obecně závazných p</w:t>
      </w:r>
      <w:r w:rsidR="003B451E" w:rsidRPr="003F527D">
        <w:rPr>
          <w:rFonts w:asciiTheme="minorHAnsi" w:hAnsiTheme="minorHAnsi" w:cstheme="minorHAnsi"/>
          <w:sz w:val="24"/>
        </w:rPr>
        <w:t>rávních předpisů</w:t>
      </w:r>
      <w:r w:rsidRPr="003F527D">
        <w:rPr>
          <w:rFonts w:asciiTheme="minorHAnsi" w:hAnsiTheme="minorHAnsi" w:cstheme="minorHAnsi"/>
          <w:sz w:val="24"/>
        </w:rPr>
        <w:t>.</w:t>
      </w:r>
    </w:p>
    <w:p w14:paraId="11D35210" w14:textId="1940BED7" w:rsidR="0080157E" w:rsidRPr="003F527D" w:rsidRDefault="0080157E" w:rsidP="0003674B">
      <w:pPr>
        <w:pStyle w:val="Zkladntext2"/>
        <w:ind w:left="284" w:hanging="284"/>
        <w:jc w:val="both"/>
        <w:rPr>
          <w:rFonts w:asciiTheme="minorHAnsi" w:hAnsiTheme="minorHAnsi" w:cstheme="minorHAnsi"/>
          <w:sz w:val="24"/>
        </w:rPr>
      </w:pPr>
      <w:r w:rsidRPr="003F527D">
        <w:rPr>
          <w:rFonts w:asciiTheme="minorHAnsi" w:hAnsiTheme="minorHAnsi" w:cstheme="minorHAnsi"/>
          <w:sz w:val="24"/>
        </w:rPr>
        <w:t>4. Teplárna České Budějovice, a.s. může v některých případech a na základě svého oprávněného zájmu pro účely přípravy, uzavření a plnění Smlouvy, vnitřní evidence a kontroly, ochrany právních nároků a provozních potřeb zpracovávat osobní údaje poskytnuté jí druhou smluvní stranou. Pokud ke zpracování osobních údajů druhé smluvní strany, příp. jejích zástupců/ zaměstnanců dojde (pouze v relevantních případech, nikoli vždy), je toto zpracování prováděno vždy v souladu s platnými právními předpisy, když podrobné informace, konkrétní zásady a podmínky zpracování osobních údajů společností Teplárna České Budějovice, a.s. jsou dostupné na adrese http://www.teplarna-cb.cz/o-spolecnosti/ochrana-osobnich-udaju/. Podpisem této Smlouvy zástupce druhé smluvní strany potvrzuje, že se seznámil s informacemi o zpracování osobních údajů, a to včetně práv, které druhé smluvní straně a jejím zástupců náleží.</w:t>
      </w:r>
    </w:p>
    <w:p w14:paraId="17F8FEB7" w14:textId="6A17BE35" w:rsidR="00036585" w:rsidRPr="003F527D" w:rsidRDefault="00036585" w:rsidP="0003674B">
      <w:pPr>
        <w:pStyle w:val="Zkladntext2"/>
        <w:ind w:left="284" w:hanging="284"/>
        <w:jc w:val="both"/>
        <w:rPr>
          <w:rFonts w:asciiTheme="minorHAnsi" w:hAnsiTheme="minorHAnsi" w:cstheme="minorHAnsi"/>
          <w:sz w:val="24"/>
        </w:rPr>
      </w:pPr>
      <w:r w:rsidRPr="003F527D">
        <w:rPr>
          <w:rFonts w:asciiTheme="minorHAnsi" w:hAnsiTheme="minorHAnsi" w:cstheme="minorHAnsi"/>
          <w:sz w:val="24"/>
        </w:rPr>
        <w:t>5. Zhotovitel bere na vědomí, že objednatel je právnickou osobou, v níž má většinovou majetkovou účast územní samosprávný celek, a proto se na tuto smlouvu v souladu s § 2 odst. 1 písm. n) zákona č. 340/2015 Sb., o zvláštních podmínkách účinnosti některých smluv, uveřejňování těchto smluv a o registru smluv (zákon o registru smluv), ve znění pozdějších předpisů (dále také jen „ZRS“), vztahuje povinnost uveřejnění prostřednictvím registru smluv (dále také jen „Registr“). Smluvní strany se dohodly, že tuto smlouvu uveřejní v Registru objednatel, a to ve verzi pro uveřejnění, tj. po znečitelnění informací, které nelze poskytnout při postupu podle předpisů upravujících svobodný přístup k informacím a které se neuveřejňují v Registru v souladu s § 3 odst. 1 ZRS- konkrétně se jedná o osobní údaje a údaje o ceně, a to do 30 dnů po podpisu této smlouvy. Zároveň nebudou tyto údaje uvedeny v metadatech smlouvy.</w:t>
      </w:r>
    </w:p>
    <w:p w14:paraId="038BB8E3" w14:textId="77876CBC" w:rsidR="00736D4F" w:rsidRPr="003F527D" w:rsidRDefault="00036585" w:rsidP="0003674B">
      <w:pPr>
        <w:pStyle w:val="Zkladntext2"/>
        <w:ind w:left="284" w:hanging="284"/>
        <w:jc w:val="both"/>
        <w:rPr>
          <w:rFonts w:asciiTheme="minorHAnsi" w:hAnsiTheme="minorHAnsi" w:cstheme="minorHAnsi"/>
          <w:sz w:val="24"/>
        </w:rPr>
      </w:pPr>
      <w:r w:rsidRPr="003F527D">
        <w:rPr>
          <w:rFonts w:asciiTheme="minorHAnsi" w:hAnsiTheme="minorHAnsi" w:cstheme="minorHAnsi"/>
          <w:sz w:val="24"/>
        </w:rPr>
        <w:t>6</w:t>
      </w:r>
      <w:r w:rsidR="00736D4F" w:rsidRPr="003F527D">
        <w:rPr>
          <w:rFonts w:asciiTheme="minorHAnsi" w:hAnsiTheme="minorHAnsi" w:cstheme="minorHAnsi"/>
          <w:sz w:val="24"/>
        </w:rPr>
        <w:t>. Objednatel se touto smlouvou zavazuje zařízení provozovat v souladu s</w:t>
      </w:r>
      <w:r w:rsidR="001F41C1" w:rsidRPr="003F527D">
        <w:rPr>
          <w:rFonts w:asciiTheme="minorHAnsi" w:hAnsiTheme="minorHAnsi" w:cstheme="minorHAnsi"/>
          <w:sz w:val="24"/>
        </w:rPr>
        <w:t xml:space="preserve"> jeho </w:t>
      </w:r>
      <w:r w:rsidR="00736D4F" w:rsidRPr="003F527D">
        <w:rPr>
          <w:rFonts w:asciiTheme="minorHAnsi" w:hAnsiTheme="minorHAnsi" w:cstheme="minorHAnsi"/>
          <w:sz w:val="24"/>
        </w:rPr>
        <w:t>určení</w:t>
      </w:r>
      <w:r w:rsidR="001F41C1" w:rsidRPr="003F527D">
        <w:rPr>
          <w:rFonts w:asciiTheme="minorHAnsi" w:hAnsiTheme="minorHAnsi" w:cstheme="minorHAnsi"/>
          <w:sz w:val="24"/>
        </w:rPr>
        <w:t>m</w:t>
      </w:r>
      <w:r w:rsidR="00736D4F" w:rsidRPr="003F527D">
        <w:rPr>
          <w:rFonts w:asciiTheme="minorHAnsi" w:hAnsiTheme="minorHAnsi" w:cstheme="minorHAnsi"/>
          <w:sz w:val="24"/>
        </w:rPr>
        <w:t xml:space="preserve"> a</w:t>
      </w:r>
      <w:r w:rsidR="00F92373" w:rsidRPr="003F527D">
        <w:rPr>
          <w:rFonts w:asciiTheme="minorHAnsi" w:hAnsiTheme="minorHAnsi" w:cstheme="minorHAnsi"/>
          <w:sz w:val="24"/>
        </w:rPr>
        <w:t xml:space="preserve"> v souladu s právními předpisy </w:t>
      </w:r>
      <w:r w:rsidR="00222BF9" w:rsidRPr="003F527D">
        <w:rPr>
          <w:rFonts w:asciiTheme="minorHAnsi" w:hAnsiTheme="minorHAnsi" w:cstheme="minorHAnsi"/>
          <w:sz w:val="24"/>
        </w:rPr>
        <w:t>ČR</w:t>
      </w:r>
      <w:r w:rsidR="00736D4F" w:rsidRPr="003F527D">
        <w:rPr>
          <w:rFonts w:asciiTheme="minorHAnsi" w:hAnsiTheme="minorHAnsi" w:cstheme="minorHAnsi"/>
          <w:sz w:val="24"/>
        </w:rPr>
        <w:t>.</w:t>
      </w:r>
    </w:p>
    <w:p w14:paraId="2240872D" w14:textId="21636701" w:rsidR="00CF2AB9" w:rsidRPr="003F527D" w:rsidRDefault="00036585" w:rsidP="0003674B">
      <w:pPr>
        <w:pStyle w:val="Zkladntext2"/>
        <w:ind w:left="284" w:hanging="284"/>
        <w:jc w:val="both"/>
        <w:rPr>
          <w:rFonts w:asciiTheme="minorHAnsi" w:hAnsiTheme="minorHAnsi" w:cstheme="minorHAnsi"/>
          <w:sz w:val="24"/>
        </w:rPr>
      </w:pPr>
      <w:r w:rsidRPr="003F527D">
        <w:rPr>
          <w:rFonts w:asciiTheme="minorHAnsi" w:hAnsiTheme="minorHAnsi" w:cstheme="minorHAnsi"/>
          <w:sz w:val="24"/>
        </w:rPr>
        <w:t>7</w:t>
      </w:r>
      <w:r w:rsidR="00CF2AB9" w:rsidRPr="003F527D">
        <w:rPr>
          <w:rFonts w:asciiTheme="minorHAnsi" w:hAnsiTheme="minorHAnsi" w:cstheme="minorHAnsi"/>
          <w:sz w:val="24"/>
        </w:rPr>
        <w:t xml:space="preserve">. Smluvní strany prohlašují, že tuto smlouvu uzavírají po vzájemném projednání podle své pravé a svobodné vůle, nikoli v tísni nebo za nápadně nevýhodných podmínek, což stvrzují svými podpisy. </w:t>
      </w:r>
    </w:p>
    <w:p w14:paraId="6584A79A" w14:textId="77777777" w:rsidR="009B6695" w:rsidRPr="003F527D" w:rsidRDefault="009B6695">
      <w:pPr>
        <w:pStyle w:val="Zkladntext2"/>
        <w:jc w:val="both"/>
        <w:rPr>
          <w:rFonts w:asciiTheme="minorHAnsi" w:hAnsiTheme="minorHAnsi" w:cstheme="minorHAnsi"/>
          <w:sz w:val="24"/>
        </w:rPr>
      </w:pPr>
    </w:p>
    <w:p w14:paraId="096C9CA6" w14:textId="6B2AE250" w:rsidR="00FF5083" w:rsidRPr="003F527D" w:rsidRDefault="009B6695">
      <w:pPr>
        <w:pStyle w:val="Zkladntext2"/>
        <w:jc w:val="both"/>
        <w:rPr>
          <w:rFonts w:asciiTheme="minorHAnsi" w:hAnsiTheme="minorHAnsi" w:cstheme="minorHAnsi"/>
          <w:sz w:val="24"/>
        </w:rPr>
      </w:pPr>
      <w:r w:rsidRPr="003F527D">
        <w:rPr>
          <w:rFonts w:asciiTheme="minorHAnsi" w:hAnsiTheme="minorHAnsi" w:cstheme="minorHAnsi"/>
          <w:sz w:val="24"/>
        </w:rPr>
        <w:t>V Českých Budějovicích dne:</w:t>
      </w:r>
      <w:r w:rsidRPr="003F527D">
        <w:rPr>
          <w:rFonts w:asciiTheme="minorHAnsi" w:hAnsiTheme="minorHAnsi" w:cstheme="minorHAnsi"/>
          <w:sz w:val="24"/>
        </w:rPr>
        <w:tab/>
      </w:r>
      <w:r w:rsidRPr="003F527D">
        <w:rPr>
          <w:rFonts w:asciiTheme="minorHAnsi" w:hAnsiTheme="minorHAnsi" w:cstheme="minorHAnsi"/>
          <w:sz w:val="24"/>
        </w:rPr>
        <w:tab/>
      </w:r>
      <w:r w:rsidRPr="003F527D">
        <w:rPr>
          <w:rFonts w:asciiTheme="minorHAnsi" w:hAnsiTheme="minorHAnsi" w:cstheme="minorHAnsi"/>
          <w:sz w:val="24"/>
        </w:rPr>
        <w:tab/>
      </w:r>
      <w:r w:rsidRPr="003F527D">
        <w:rPr>
          <w:rFonts w:asciiTheme="minorHAnsi" w:hAnsiTheme="minorHAnsi" w:cstheme="minorHAnsi"/>
          <w:sz w:val="24"/>
        </w:rPr>
        <w:tab/>
        <w:t>V Českých Budějovicích dne:</w:t>
      </w:r>
    </w:p>
    <w:p w14:paraId="26C241BB" w14:textId="77777777" w:rsidR="00CF2AB9" w:rsidRPr="003F527D" w:rsidRDefault="00CF2AB9">
      <w:pPr>
        <w:pStyle w:val="Zkladntext2"/>
        <w:jc w:val="both"/>
        <w:rPr>
          <w:rFonts w:asciiTheme="minorHAnsi" w:hAnsiTheme="minorHAnsi" w:cstheme="minorHAnsi"/>
          <w:sz w:val="24"/>
        </w:rPr>
      </w:pPr>
    </w:p>
    <w:p w14:paraId="2FACCCDE" w14:textId="5AC22AB5" w:rsidR="009B6695" w:rsidRPr="003F527D" w:rsidRDefault="009B6695">
      <w:pPr>
        <w:rPr>
          <w:rFonts w:asciiTheme="minorHAnsi" w:hAnsiTheme="minorHAnsi" w:cstheme="minorHAnsi"/>
        </w:rPr>
      </w:pPr>
      <w:bookmarkStart w:id="0" w:name="OLE_LINK1"/>
      <w:r w:rsidRPr="003F527D">
        <w:rPr>
          <w:rFonts w:asciiTheme="minorHAnsi" w:hAnsiTheme="minorHAnsi" w:cstheme="minorHAnsi"/>
        </w:rPr>
        <w:t>Za objednatele:</w:t>
      </w:r>
      <w:r w:rsidRPr="003F527D">
        <w:rPr>
          <w:rFonts w:asciiTheme="minorHAnsi" w:hAnsiTheme="minorHAnsi" w:cstheme="minorHAnsi"/>
        </w:rPr>
        <w:tab/>
      </w:r>
      <w:r w:rsidR="00D71C79">
        <w:rPr>
          <w:rFonts w:asciiTheme="minorHAnsi" w:hAnsiTheme="minorHAnsi" w:cstheme="minorHAnsi"/>
        </w:rPr>
        <w:t>11. 5. 2022</w:t>
      </w:r>
      <w:r w:rsidR="00D71C79">
        <w:rPr>
          <w:rFonts w:asciiTheme="minorHAnsi" w:hAnsiTheme="minorHAnsi" w:cstheme="minorHAnsi"/>
        </w:rPr>
        <w:tab/>
      </w:r>
      <w:r w:rsidR="00D71C79">
        <w:rPr>
          <w:rFonts w:asciiTheme="minorHAnsi" w:hAnsiTheme="minorHAnsi" w:cstheme="minorHAnsi"/>
        </w:rPr>
        <w:tab/>
      </w:r>
      <w:r w:rsidR="00D71C79">
        <w:rPr>
          <w:rFonts w:asciiTheme="minorHAnsi" w:hAnsiTheme="minorHAnsi" w:cstheme="minorHAnsi"/>
        </w:rPr>
        <w:tab/>
      </w:r>
      <w:bookmarkStart w:id="1" w:name="_GoBack"/>
      <w:bookmarkEnd w:id="1"/>
      <w:r w:rsidRPr="003F527D">
        <w:rPr>
          <w:rFonts w:asciiTheme="minorHAnsi" w:hAnsiTheme="minorHAnsi" w:cstheme="minorHAnsi"/>
        </w:rPr>
        <w:t>Za zhotovitele:</w:t>
      </w:r>
    </w:p>
    <w:p w14:paraId="2801278C" w14:textId="77777777" w:rsidR="009B6695" w:rsidRPr="003F527D" w:rsidRDefault="009B6695">
      <w:pPr>
        <w:rPr>
          <w:rFonts w:asciiTheme="minorHAnsi" w:hAnsiTheme="minorHAnsi" w:cstheme="minorHAnsi"/>
        </w:rPr>
      </w:pPr>
    </w:p>
    <w:p w14:paraId="4F56FF06" w14:textId="77777777" w:rsidR="009B6695" w:rsidRPr="003F527D" w:rsidRDefault="009B6695">
      <w:pPr>
        <w:rPr>
          <w:rFonts w:asciiTheme="minorHAnsi" w:hAnsiTheme="minorHAnsi" w:cstheme="minorHAnsi"/>
        </w:rPr>
      </w:pPr>
    </w:p>
    <w:p w14:paraId="578268DD" w14:textId="77777777" w:rsidR="009B6695" w:rsidRPr="003F527D" w:rsidRDefault="009B6695">
      <w:pPr>
        <w:rPr>
          <w:rFonts w:asciiTheme="minorHAnsi" w:hAnsiTheme="minorHAnsi" w:cstheme="minorHAnsi"/>
        </w:rPr>
      </w:pPr>
    </w:p>
    <w:p w14:paraId="40FDBE67" w14:textId="77777777" w:rsidR="009B6695" w:rsidRPr="003F527D" w:rsidRDefault="009B6695">
      <w:pPr>
        <w:rPr>
          <w:rFonts w:asciiTheme="minorHAnsi" w:hAnsiTheme="minorHAnsi" w:cstheme="minorHAnsi"/>
        </w:rPr>
      </w:pPr>
    </w:p>
    <w:p w14:paraId="05A0017D" w14:textId="63C8BFD8" w:rsidR="009B6695" w:rsidRPr="003F527D" w:rsidRDefault="009B6695">
      <w:pPr>
        <w:rPr>
          <w:rFonts w:asciiTheme="minorHAnsi" w:hAnsiTheme="minorHAnsi" w:cstheme="minorHAnsi"/>
        </w:rPr>
      </w:pPr>
      <w:r w:rsidRPr="003F527D">
        <w:rPr>
          <w:rFonts w:asciiTheme="minorHAnsi" w:hAnsiTheme="minorHAnsi" w:cstheme="minorHAnsi"/>
        </w:rPr>
        <w:t>…………………………………</w:t>
      </w:r>
      <w:r w:rsidRPr="003F527D">
        <w:rPr>
          <w:rFonts w:asciiTheme="minorHAnsi" w:hAnsiTheme="minorHAnsi" w:cstheme="minorHAnsi"/>
        </w:rPr>
        <w:tab/>
      </w:r>
      <w:r w:rsidRPr="003F527D">
        <w:rPr>
          <w:rFonts w:asciiTheme="minorHAnsi" w:hAnsiTheme="minorHAnsi" w:cstheme="minorHAnsi"/>
        </w:rPr>
        <w:tab/>
      </w:r>
      <w:r w:rsidRPr="003F527D">
        <w:rPr>
          <w:rFonts w:asciiTheme="minorHAnsi" w:hAnsiTheme="minorHAnsi" w:cstheme="minorHAnsi"/>
        </w:rPr>
        <w:tab/>
      </w:r>
      <w:r w:rsidR="00192DC4">
        <w:rPr>
          <w:rFonts w:asciiTheme="minorHAnsi" w:hAnsiTheme="minorHAnsi" w:cstheme="minorHAnsi"/>
        </w:rPr>
        <w:tab/>
      </w:r>
      <w:r w:rsidRPr="003F527D">
        <w:rPr>
          <w:rFonts w:asciiTheme="minorHAnsi" w:hAnsiTheme="minorHAnsi" w:cstheme="minorHAnsi"/>
        </w:rPr>
        <w:t>………………………………..</w:t>
      </w:r>
    </w:p>
    <w:p w14:paraId="2359037C" w14:textId="541F519C" w:rsidR="00D71C79" w:rsidRPr="003F527D" w:rsidRDefault="00427ECA">
      <w:pPr>
        <w:rPr>
          <w:rFonts w:asciiTheme="minorHAnsi" w:hAnsiTheme="minorHAnsi" w:cstheme="minorHAnsi"/>
        </w:rPr>
      </w:pPr>
      <w:r w:rsidRPr="003F527D">
        <w:rPr>
          <w:rFonts w:asciiTheme="minorHAnsi" w:hAnsiTheme="minorHAnsi" w:cstheme="minorHAnsi"/>
        </w:rPr>
        <w:t>Ing. Václav K</w:t>
      </w:r>
      <w:r w:rsidR="009B6695" w:rsidRPr="003F527D">
        <w:rPr>
          <w:rFonts w:asciiTheme="minorHAnsi" w:hAnsiTheme="minorHAnsi" w:cstheme="minorHAnsi"/>
        </w:rPr>
        <w:t>rál</w:t>
      </w:r>
      <w:r w:rsidR="009B6695" w:rsidRPr="003F527D">
        <w:rPr>
          <w:rFonts w:asciiTheme="minorHAnsi" w:hAnsiTheme="minorHAnsi" w:cstheme="minorHAnsi"/>
        </w:rPr>
        <w:tab/>
      </w:r>
      <w:r w:rsidR="009B6695" w:rsidRPr="003F527D">
        <w:rPr>
          <w:rFonts w:asciiTheme="minorHAnsi" w:hAnsiTheme="minorHAnsi" w:cstheme="minorHAnsi"/>
        </w:rPr>
        <w:tab/>
      </w:r>
      <w:r w:rsidR="009B6695" w:rsidRPr="003F527D">
        <w:rPr>
          <w:rFonts w:asciiTheme="minorHAnsi" w:hAnsiTheme="minorHAnsi" w:cstheme="minorHAnsi"/>
        </w:rPr>
        <w:tab/>
      </w:r>
      <w:r w:rsidR="009B6695" w:rsidRPr="003F527D">
        <w:rPr>
          <w:rFonts w:asciiTheme="minorHAnsi" w:hAnsiTheme="minorHAnsi" w:cstheme="minorHAnsi"/>
        </w:rPr>
        <w:tab/>
      </w:r>
      <w:r w:rsidR="009B6695" w:rsidRPr="003F527D">
        <w:rPr>
          <w:rFonts w:asciiTheme="minorHAnsi" w:hAnsiTheme="minorHAnsi" w:cstheme="minorHAnsi"/>
        </w:rPr>
        <w:tab/>
      </w:r>
      <w:r w:rsidR="00D71C79">
        <w:rPr>
          <w:rFonts w:asciiTheme="minorHAnsi" w:hAnsiTheme="minorHAnsi" w:cstheme="minorHAnsi"/>
        </w:rPr>
        <w:t>Martin Placer,</w:t>
      </w:r>
    </w:p>
    <w:p w14:paraId="4923DF1D" w14:textId="508AC1F6" w:rsidR="009B6695" w:rsidRPr="003F527D" w:rsidRDefault="009B6695">
      <w:pPr>
        <w:rPr>
          <w:rFonts w:asciiTheme="minorHAnsi" w:hAnsiTheme="minorHAnsi" w:cstheme="minorHAnsi"/>
        </w:rPr>
      </w:pPr>
      <w:r w:rsidRPr="003F527D">
        <w:rPr>
          <w:rFonts w:asciiTheme="minorHAnsi" w:hAnsiTheme="minorHAnsi" w:cstheme="minorHAnsi"/>
        </w:rPr>
        <w:t>předseda představenstva</w:t>
      </w:r>
      <w:r w:rsidRPr="003F527D">
        <w:rPr>
          <w:rFonts w:asciiTheme="minorHAnsi" w:hAnsiTheme="minorHAnsi" w:cstheme="minorHAnsi"/>
        </w:rPr>
        <w:tab/>
      </w:r>
      <w:r w:rsidRPr="003F527D">
        <w:rPr>
          <w:rFonts w:asciiTheme="minorHAnsi" w:hAnsiTheme="minorHAnsi" w:cstheme="minorHAnsi"/>
        </w:rPr>
        <w:tab/>
      </w:r>
      <w:r w:rsidRPr="003F527D">
        <w:rPr>
          <w:rFonts w:asciiTheme="minorHAnsi" w:hAnsiTheme="minorHAnsi" w:cstheme="minorHAnsi"/>
        </w:rPr>
        <w:tab/>
      </w:r>
      <w:r w:rsidRPr="003F527D">
        <w:rPr>
          <w:rFonts w:asciiTheme="minorHAnsi" w:hAnsiTheme="minorHAnsi" w:cstheme="minorHAnsi"/>
        </w:rPr>
        <w:tab/>
      </w:r>
      <w:r w:rsidR="00D71C79">
        <w:rPr>
          <w:rFonts w:asciiTheme="minorHAnsi" w:hAnsiTheme="minorHAnsi" w:cstheme="minorHAnsi"/>
        </w:rPr>
        <w:t>jednatel</w:t>
      </w:r>
    </w:p>
    <w:p w14:paraId="45159E68" w14:textId="489B7EA5" w:rsidR="009B6695" w:rsidRPr="003F527D" w:rsidRDefault="009B6695">
      <w:pPr>
        <w:rPr>
          <w:rFonts w:asciiTheme="minorHAnsi" w:hAnsiTheme="minorHAnsi" w:cstheme="minorHAnsi"/>
        </w:rPr>
      </w:pPr>
      <w:r w:rsidRPr="003F527D">
        <w:rPr>
          <w:rFonts w:asciiTheme="minorHAnsi" w:hAnsiTheme="minorHAnsi" w:cstheme="minorHAnsi"/>
        </w:rPr>
        <w:t>Teplárna České Budějovice, a.s.</w:t>
      </w:r>
      <w:r w:rsidR="00D71C79">
        <w:rPr>
          <w:rFonts w:asciiTheme="minorHAnsi" w:hAnsiTheme="minorHAnsi" w:cstheme="minorHAnsi"/>
        </w:rPr>
        <w:tab/>
      </w:r>
      <w:r w:rsidR="00D71C79">
        <w:rPr>
          <w:rFonts w:asciiTheme="minorHAnsi" w:hAnsiTheme="minorHAnsi" w:cstheme="minorHAnsi"/>
        </w:rPr>
        <w:tab/>
      </w:r>
      <w:r w:rsidR="00D71C79">
        <w:rPr>
          <w:rFonts w:asciiTheme="minorHAnsi" w:hAnsiTheme="minorHAnsi" w:cstheme="minorHAnsi"/>
        </w:rPr>
        <w:tab/>
        <w:t>Výtahy Line, s.r.o.</w:t>
      </w:r>
    </w:p>
    <w:p w14:paraId="30F2222D" w14:textId="77777777" w:rsidR="009B6695" w:rsidRPr="003F527D" w:rsidRDefault="009B6695">
      <w:pPr>
        <w:rPr>
          <w:rFonts w:asciiTheme="minorHAnsi" w:hAnsiTheme="minorHAnsi" w:cstheme="minorHAnsi"/>
        </w:rPr>
      </w:pPr>
    </w:p>
    <w:p w14:paraId="67E12642" w14:textId="77777777" w:rsidR="009B6695" w:rsidRPr="003F527D" w:rsidRDefault="009B6695">
      <w:pPr>
        <w:rPr>
          <w:rFonts w:asciiTheme="minorHAnsi" w:hAnsiTheme="minorHAnsi" w:cstheme="minorHAnsi"/>
        </w:rPr>
      </w:pPr>
    </w:p>
    <w:p w14:paraId="4385A7EA" w14:textId="77777777" w:rsidR="009B6695" w:rsidRPr="003F527D" w:rsidRDefault="009B6695">
      <w:pPr>
        <w:rPr>
          <w:rFonts w:asciiTheme="minorHAnsi" w:hAnsiTheme="minorHAnsi" w:cstheme="minorHAnsi"/>
        </w:rPr>
      </w:pPr>
    </w:p>
    <w:p w14:paraId="79879219" w14:textId="77777777" w:rsidR="009B6695" w:rsidRPr="003F527D" w:rsidRDefault="009B6695">
      <w:pPr>
        <w:rPr>
          <w:rFonts w:asciiTheme="minorHAnsi" w:hAnsiTheme="minorHAnsi" w:cstheme="minorHAnsi"/>
        </w:rPr>
      </w:pPr>
    </w:p>
    <w:p w14:paraId="60FCBDF8" w14:textId="452FFACB" w:rsidR="009B6695" w:rsidRPr="003F527D" w:rsidRDefault="009B6695">
      <w:pPr>
        <w:rPr>
          <w:rFonts w:asciiTheme="minorHAnsi" w:hAnsiTheme="minorHAnsi" w:cstheme="minorHAnsi"/>
        </w:rPr>
      </w:pPr>
      <w:r w:rsidRPr="003F527D">
        <w:rPr>
          <w:rFonts w:asciiTheme="minorHAnsi" w:hAnsiTheme="minorHAnsi" w:cstheme="minorHAnsi"/>
        </w:rPr>
        <w:t>……………………………......</w:t>
      </w:r>
    </w:p>
    <w:p w14:paraId="50D28FA2" w14:textId="27AEF6EC" w:rsidR="009B6695" w:rsidRPr="003F527D" w:rsidRDefault="009B6695" w:rsidP="009B6695">
      <w:pPr>
        <w:rPr>
          <w:rFonts w:asciiTheme="minorHAnsi" w:hAnsiTheme="minorHAnsi" w:cstheme="minorHAnsi"/>
        </w:rPr>
      </w:pPr>
      <w:r w:rsidRPr="003F527D">
        <w:rPr>
          <w:rFonts w:asciiTheme="minorHAnsi" w:hAnsiTheme="minorHAnsi" w:cstheme="minorHAnsi"/>
        </w:rPr>
        <w:t>Mgr. Martin Žahourek</w:t>
      </w:r>
      <w:r w:rsidRPr="003F527D">
        <w:rPr>
          <w:rFonts w:asciiTheme="minorHAnsi" w:hAnsiTheme="minorHAnsi" w:cstheme="minorHAnsi"/>
        </w:rPr>
        <w:tab/>
      </w:r>
      <w:r w:rsidRPr="003F527D">
        <w:rPr>
          <w:rFonts w:asciiTheme="minorHAnsi" w:hAnsiTheme="minorHAnsi" w:cstheme="minorHAnsi"/>
        </w:rPr>
        <w:tab/>
      </w:r>
      <w:r w:rsidRPr="003F527D">
        <w:rPr>
          <w:rFonts w:asciiTheme="minorHAnsi" w:hAnsiTheme="minorHAnsi" w:cstheme="minorHAnsi"/>
        </w:rPr>
        <w:tab/>
      </w:r>
      <w:r w:rsidRPr="003F527D">
        <w:rPr>
          <w:rFonts w:asciiTheme="minorHAnsi" w:hAnsiTheme="minorHAnsi" w:cstheme="minorHAnsi"/>
        </w:rPr>
        <w:tab/>
      </w:r>
      <w:r w:rsidRPr="003F527D">
        <w:rPr>
          <w:rFonts w:asciiTheme="minorHAnsi" w:hAnsiTheme="minorHAnsi" w:cstheme="minorHAnsi"/>
        </w:rPr>
        <w:tab/>
      </w:r>
    </w:p>
    <w:p w14:paraId="38DD15DD" w14:textId="27749CA9" w:rsidR="009B6695" w:rsidRPr="003F527D" w:rsidRDefault="00427ECA" w:rsidP="009B6695">
      <w:pPr>
        <w:rPr>
          <w:rFonts w:asciiTheme="minorHAnsi" w:hAnsiTheme="minorHAnsi" w:cstheme="minorHAnsi"/>
        </w:rPr>
      </w:pPr>
      <w:r w:rsidRPr="003F527D">
        <w:rPr>
          <w:rFonts w:asciiTheme="minorHAnsi" w:hAnsiTheme="minorHAnsi" w:cstheme="minorHAnsi"/>
        </w:rPr>
        <w:t xml:space="preserve">člen </w:t>
      </w:r>
      <w:r w:rsidR="009B6695" w:rsidRPr="003F527D">
        <w:rPr>
          <w:rFonts w:asciiTheme="minorHAnsi" w:hAnsiTheme="minorHAnsi" w:cstheme="minorHAnsi"/>
        </w:rPr>
        <w:t>představenstva</w:t>
      </w:r>
      <w:r w:rsidR="009B6695" w:rsidRPr="003F527D">
        <w:rPr>
          <w:rFonts w:asciiTheme="minorHAnsi" w:hAnsiTheme="minorHAnsi" w:cstheme="minorHAnsi"/>
        </w:rPr>
        <w:tab/>
      </w:r>
      <w:r w:rsidR="009B6695" w:rsidRPr="003F527D">
        <w:rPr>
          <w:rFonts w:asciiTheme="minorHAnsi" w:hAnsiTheme="minorHAnsi" w:cstheme="minorHAnsi"/>
        </w:rPr>
        <w:tab/>
      </w:r>
      <w:r w:rsidR="009B6695" w:rsidRPr="003F527D">
        <w:rPr>
          <w:rFonts w:asciiTheme="minorHAnsi" w:hAnsiTheme="minorHAnsi" w:cstheme="minorHAnsi"/>
        </w:rPr>
        <w:tab/>
      </w:r>
      <w:r w:rsidR="009B6695" w:rsidRPr="003F527D">
        <w:rPr>
          <w:rFonts w:asciiTheme="minorHAnsi" w:hAnsiTheme="minorHAnsi" w:cstheme="minorHAnsi"/>
        </w:rPr>
        <w:tab/>
      </w:r>
    </w:p>
    <w:p w14:paraId="7CC57EBE" w14:textId="0BCD9514" w:rsidR="009B6695" w:rsidRPr="00427ECA" w:rsidRDefault="009B6695">
      <w:r w:rsidRPr="003F527D">
        <w:rPr>
          <w:rFonts w:asciiTheme="minorHAnsi" w:hAnsiTheme="minorHAnsi" w:cstheme="minorHAnsi"/>
        </w:rPr>
        <w:t>Teplárna České Budějovice</w:t>
      </w:r>
      <w:r>
        <w:t>, a.s.</w:t>
      </w:r>
      <w:bookmarkEnd w:id="0"/>
    </w:p>
    <w:sectPr w:rsidR="009B6695" w:rsidRPr="00427ECA" w:rsidSect="00E7268A">
      <w:footerReference w:type="default" r:id="rId9"/>
      <w:pgSz w:w="11906" w:h="16838"/>
      <w:pgMar w:top="1079" w:right="986" w:bottom="1618" w:left="13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B6ADB8" w14:textId="77777777" w:rsidR="00985D36" w:rsidRDefault="00985D36">
      <w:r>
        <w:separator/>
      </w:r>
    </w:p>
  </w:endnote>
  <w:endnote w:type="continuationSeparator" w:id="0">
    <w:p w14:paraId="4EC32ABB" w14:textId="77777777" w:rsidR="00985D36" w:rsidRDefault="00985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8394F" w14:textId="77777777" w:rsidR="00985D36" w:rsidRDefault="00985D36">
    <w:pPr>
      <w:pStyle w:val="Zpat"/>
      <w:jc w:val="center"/>
      <w:rPr>
        <w:sz w:val="22"/>
      </w:rPr>
    </w:pPr>
    <w:r>
      <w:rPr>
        <w:rStyle w:val="slostrnky"/>
        <w:sz w:val="22"/>
      </w:rPr>
      <w:fldChar w:fldCharType="begin"/>
    </w:r>
    <w:r>
      <w:rPr>
        <w:rStyle w:val="slostrnky"/>
        <w:sz w:val="22"/>
      </w:rPr>
      <w:instrText xml:space="preserve"> PAGE </w:instrText>
    </w:r>
    <w:r>
      <w:rPr>
        <w:rStyle w:val="slostrnky"/>
        <w:sz w:val="22"/>
      </w:rPr>
      <w:fldChar w:fldCharType="separate"/>
    </w:r>
    <w:r w:rsidR="00D71C79">
      <w:rPr>
        <w:rStyle w:val="slostrnky"/>
        <w:noProof/>
        <w:sz w:val="22"/>
      </w:rPr>
      <w:t>4</w:t>
    </w:r>
    <w:r>
      <w:rPr>
        <w:rStyle w:val="slostrnky"/>
        <w:sz w:val="22"/>
      </w:rPr>
      <w:fldChar w:fldCharType="end"/>
    </w:r>
    <w:r>
      <w:rPr>
        <w:rStyle w:val="slostrnky"/>
        <w:sz w:val="22"/>
      </w:rPr>
      <w:t>/</w:t>
    </w:r>
    <w:r>
      <w:rPr>
        <w:rStyle w:val="slostrnky"/>
        <w:sz w:val="22"/>
      </w:rPr>
      <w:fldChar w:fldCharType="begin"/>
    </w:r>
    <w:r>
      <w:rPr>
        <w:rStyle w:val="slostrnky"/>
        <w:sz w:val="22"/>
      </w:rPr>
      <w:instrText xml:space="preserve"> NUMPAGES </w:instrText>
    </w:r>
    <w:r>
      <w:rPr>
        <w:rStyle w:val="slostrnky"/>
        <w:sz w:val="22"/>
      </w:rPr>
      <w:fldChar w:fldCharType="separate"/>
    </w:r>
    <w:r w:rsidR="00D71C79">
      <w:rPr>
        <w:rStyle w:val="slostrnky"/>
        <w:noProof/>
        <w:sz w:val="22"/>
      </w:rPr>
      <w:t>4</w:t>
    </w:r>
    <w:r>
      <w:rPr>
        <w:rStyle w:val="slostrnky"/>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98BE09" w14:textId="77777777" w:rsidR="00985D36" w:rsidRDefault="00985D36">
      <w:r>
        <w:separator/>
      </w:r>
    </w:p>
  </w:footnote>
  <w:footnote w:type="continuationSeparator" w:id="0">
    <w:p w14:paraId="38D168F4" w14:textId="77777777" w:rsidR="00985D36" w:rsidRDefault="00985D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84922"/>
    <w:multiLevelType w:val="hybridMultilevel"/>
    <w:tmpl w:val="1AC0C240"/>
    <w:lvl w:ilvl="0" w:tplc="B6E4C5FC">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1B6220"/>
    <w:multiLevelType w:val="hybridMultilevel"/>
    <w:tmpl w:val="6A780358"/>
    <w:lvl w:ilvl="0" w:tplc="0405000F">
      <w:start w:val="1"/>
      <w:numFmt w:val="decimal"/>
      <w:lvlText w:val="%1."/>
      <w:lvlJc w:val="left"/>
      <w:pPr>
        <w:ind w:left="1262" w:hanging="360"/>
      </w:pPr>
    </w:lvl>
    <w:lvl w:ilvl="1" w:tplc="04050019" w:tentative="1">
      <w:start w:val="1"/>
      <w:numFmt w:val="lowerLetter"/>
      <w:lvlText w:val="%2."/>
      <w:lvlJc w:val="left"/>
      <w:pPr>
        <w:ind w:left="1982" w:hanging="360"/>
      </w:pPr>
    </w:lvl>
    <w:lvl w:ilvl="2" w:tplc="0405001B" w:tentative="1">
      <w:start w:val="1"/>
      <w:numFmt w:val="lowerRoman"/>
      <w:lvlText w:val="%3."/>
      <w:lvlJc w:val="right"/>
      <w:pPr>
        <w:ind w:left="2702" w:hanging="180"/>
      </w:pPr>
    </w:lvl>
    <w:lvl w:ilvl="3" w:tplc="0405000F" w:tentative="1">
      <w:start w:val="1"/>
      <w:numFmt w:val="decimal"/>
      <w:lvlText w:val="%4."/>
      <w:lvlJc w:val="left"/>
      <w:pPr>
        <w:ind w:left="3422" w:hanging="360"/>
      </w:pPr>
    </w:lvl>
    <w:lvl w:ilvl="4" w:tplc="04050019" w:tentative="1">
      <w:start w:val="1"/>
      <w:numFmt w:val="lowerLetter"/>
      <w:lvlText w:val="%5."/>
      <w:lvlJc w:val="left"/>
      <w:pPr>
        <w:ind w:left="4142" w:hanging="360"/>
      </w:pPr>
    </w:lvl>
    <w:lvl w:ilvl="5" w:tplc="0405001B" w:tentative="1">
      <w:start w:val="1"/>
      <w:numFmt w:val="lowerRoman"/>
      <w:lvlText w:val="%6."/>
      <w:lvlJc w:val="right"/>
      <w:pPr>
        <w:ind w:left="4862" w:hanging="180"/>
      </w:pPr>
    </w:lvl>
    <w:lvl w:ilvl="6" w:tplc="0405000F" w:tentative="1">
      <w:start w:val="1"/>
      <w:numFmt w:val="decimal"/>
      <w:lvlText w:val="%7."/>
      <w:lvlJc w:val="left"/>
      <w:pPr>
        <w:ind w:left="5582" w:hanging="360"/>
      </w:pPr>
    </w:lvl>
    <w:lvl w:ilvl="7" w:tplc="04050019" w:tentative="1">
      <w:start w:val="1"/>
      <w:numFmt w:val="lowerLetter"/>
      <w:lvlText w:val="%8."/>
      <w:lvlJc w:val="left"/>
      <w:pPr>
        <w:ind w:left="6302" w:hanging="360"/>
      </w:pPr>
    </w:lvl>
    <w:lvl w:ilvl="8" w:tplc="0405001B" w:tentative="1">
      <w:start w:val="1"/>
      <w:numFmt w:val="lowerRoman"/>
      <w:lvlText w:val="%9."/>
      <w:lvlJc w:val="right"/>
      <w:pPr>
        <w:ind w:left="7022" w:hanging="180"/>
      </w:pPr>
    </w:lvl>
  </w:abstractNum>
  <w:abstractNum w:abstractNumId="2" w15:restartNumberingAfterBreak="0">
    <w:nsid w:val="23F6438B"/>
    <w:multiLevelType w:val="hybridMultilevel"/>
    <w:tmpl w:val="C4300E44"/>
    <w:lvl w:ilvl="0" w:tplc="136C69F8">
      <w:start w:val="1"/>
      <w:numFmt w:val="lowerLetter"/>
      <w:lvlText w:val="%1)"/>
      <w:lvlJc w:val="left"/>
      <w:pPr>
        <w:ind w:left="720" w:hanging="360"/>
      </w:pPr>
      <w:rPr>
        <w:rFonts w:ascii="Calibri" w:hAnsi="Calibri"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807956"/>
    <w:multiLevelType w:val="hybridMultilevel"/>
    <w:tmpl w:val="754E8F8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5B24909"/>
    <w:multiLevelType w:val="hybridMultilevel"/>
    <w:tmpl w:val="CC927BDE"/>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29AA1EB7"/>
    <w:multiLevelType w:val="hybridMultilevel"/>
    <w:tmpl w:val="16062A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D3A3ED5"/>
    <w:multiLevelType w:val="hybridMultilevel"/>
    <w:tmpl w:val="39329E7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79459CE"/>
    <w:multiLevelType w:val="hybridMultilevel"/>
    <w:tmpl w:val="0AEA2E8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DC86668"/>
    <w:multiLevelType w:val="hybridMultilevel"/>
    <w:tmpl w:val="07745D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89786B"/>
    <w:multiLevelType w:val="hybridMultilevel"/>
    <w:tmpl w:val="CF4AC8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27F4923"/>
    <w:multiLevelType w:val="hybridMultilevel"/>
    <w:tmpl w:val="252423B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4BE70EE"/>
    <w:multiLevelType w:val="hybridMultilevel"/>
    <w:tmpl w:val="F2880F50"/>
    <w:lvl w:ilvl="0" w:tplc="F1F61C84">
      <w:start w:val="1"/>
      <w:numFmt w:val="lowerLetter"/>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451B5B79"/>
    <w:multiLevelType w:val="hybridMultilevel"/>
    <w:tmpl w:val="E56CF4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B007F82"/>
    <w:multiLevelType w:val="hybridMultilevel"/>
    <w:tmpl w:val="0D04A11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4E8C0B1E"/>
    <w:multiLevelType w:val="hybridMultilevel"/>
    <w:tmpl w:val="C12E92C6"/>
    <w:lvl w:ilvl="0" w:tplc="32CE829E">
      <w:start w:val="1"/>
      <w:numFmt w:val="lowerLetter"/>
      <w:lvlText w:val="%1."/>
      <w:lvlJc w:val="left"/>
      <w:pPr>
        <w:ind w:left="1068" w:hanging="360"/>
      </w:pPr>
      <w:rPr>
        <w:rFonts w:ascii="Arial" w:hAnsi="Arial" w:cs="Arial"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5" w15:restartNumberingAfterBreak="0">
    <w:nsid w:val="55F56F93"/>
    <w:multiLevelType w:val="hybridMultilevel"/>
    <w:tmpl w:val="4B184F4E"/>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5AF40D6C"/>
    <w:multiLevelType w:val="hybridMultilevel"/>
    <w:tmpl w:val="93FEEA8A"/>
    <w:lvl w:ilvl="0" w:tplc="0405000F">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C527C50"/>
    <w:multiLevelType w:val="hybridMultilevel"/>
    <w:tmpl w:val="AE7EC77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5DEB4029"/>
    <w:multiLevelType w:val="hybridMultilevel"/>
    <w:tmpl w:val="519E703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62360092"/>
    <w:multiLevelType w:val="hybridMultilevel"/>
    <w:tmpl w:val="1CBCA0DE"/>
    <w:lvl w:ilvl="0" w:tplc="04050019">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0" w15:restartNumberingAfterBreak="0">
    <w:nsid w:val="66F45E7F"/>
    <w:multiLevelType w:val="hybridMultilevel"/>
    <w:tmpl w:val="C54C6F2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6B93473E"/>
    <w:multiLevelType w:val="hybridMultilevel"/>
    <w:tmpl w:val="C9122F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EC01B47"/>
    <w:multiLevelType w:val="hybridMultilevel"/>
    <w:tmpl w:val="3D06652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72614510"/>
    <w:multiLevelType w:val="hybridMultilevel"/>
    <w:tmpl w:val="6714056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5521C40"/>
    <w:multiLevelType w:val="hybridMultilevel"/>
    <w:tmpl w:val="95BCF6D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76404FD3"/>
    <w:multiLevelType w:val="hybridMultilevel"/>
    <w:tmpl w:val="A6B281D8"/>
    <w:lvl w:ilvl="0" w:tplc="4DCC062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BE60893"/>
    <w:multiLevelType w:val="hybridMultilevel"/>
    <w:tmpl w:val="403C9AAE"/>
    <w:lvl w:ilvl="0" w:tplc="04050017">
      <w:start w:val="1"/>
      <w:numFmt w:val="lowerLetter"/>
      <w:lvlText w:val="%1)"/>
      <w:lvlJc w:val="left"/>
      <w:pPr>
        <w:ind w:left="4320" w:hanging="360"/>
      </w:pPr>
    </w:lvl>
    <w:lvl w:ilvl="1" w:tplc="04050019" w:tentative="1">
      <w:start w:val="1"/>
      <w:numFmt w:val="lowerLetter"/>
      <w:lvlText w:val="%2."/>
      <w:lvlJc w:val="left"/>
      <w:pPr>
        <w:ind w:left="5040" w:hanging="360"/>
      </w:pPr>
    </w:lvl>
    <w:lvl w:ilvl="2" w:tplc="0405001B" w:tentative="1">
      <w:start w:val="1"/>
      <w:numFmt w:val="lowerRoman"/>
      <w:lvlText w:val="%3."/>
      <w:lvlJc w:val="right"/>
      <w:pPr>
        <w:ind w:left="5760" w:hanging="180"/>
      </w:pPr>
    </w:lvl>
    <w:lvl w:ilvl="3" w:tplc="0405000F" w:tentative="1">
      <w:start w:val="1"/>
      <w:numFmt w:val="decimal"/>
      <w:lvlText w:val="%4."/>
      <w:lvlJc w:val="left"/>
      <w:pPr>
        <w:ind w:left="6480" w:hanging="360"/>
      </w:pPr>
    </w:lvl>
    <w:lvl w:ilvl="4" w:tplc="04050019" w:tentative="1">
      <w:start w:val="1"/>
      <w:numFmt w:val="lowerLetter"/>
      <w:lvlText w:val="%5."/>
      <w:lvlJc w:val="left"/>
      <w:pPr>
        <w:ind w:left="7200" w:hanging="360"/>
      </w:pPr>
    </w:lvl>
    <w:lvl w:ilvl="5" w:tplc="0405001B" w:tentative="1">
      <w:start w:val="1"/>
      <w:numFmt w:val="lowerRoman"/>
      <w:lvlText w:val="%6."/>
      <w:lvlJc w:val="right"/>
      <w:pPr>
        <w:ind w:left="7920" w:hanging="180"/>
      </w:pPr>
    </w:lvl>
    <w:lvl w:ilvl="6" w:tplc="0405000F" w:tentative="1">
      <w:start w:val="1"/>
      <w:numFmt w:val="decimal"/>
      <w:lvlText w:val="%7."/>
      <w:lvlJc w:val="left"/>
      <w:pPr>
        <w:ind w:left="8640" w:hanging="360"/>
      </w:pPr>
    </w:lvl>
    <w:lvl w:ilvl="7" w:tplc="04050019" w:tentative="1">
      <w:start w:val="1"/>
      <w:numFmt w:val="lowerLetter"/>
      <w:lvlText w:val="%8."/>
      <w:lvlJc w:val="left"/>
      <w:pPr>
        <w:ind w:left="9360" w:hanging="360"/>
      </w:pPr>
    </w:lvl>
    <w:lvl w:ilvl="8" w:tplc="0405001B" w:tentative="1">
      <w:start w:val="1"/>
      <w:numFmt w:val="lowerRoman"/>
      <w:lvlText w:val="%9."/>
      <w:lvlJc w:val="right"/>
      <w:pPr>
        <w:ind w:left="10080" w:hanging="180"/>
      </w:pPr>
    </w:lvl>
  </w:abstractNum>
  <w:abstractNum w:abstractNumId="27" w15:restartNumberingAfterBreak="0">
    <w:nsid w:val="7C5E673A"/>
    <w:multiLevelType w:val="hybridMultilevel"/>
    <w:tmpl w:val="D3A4B1C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10"/>
  </w:num>
  <w:num w:numId="2">
    <w:abstractNumId w:val="18"/>
  </w:num>
  <w:num w:numId="3">
    <w:abstractNumId w:val="4"/>
  </w:num>
  <w:num w:numId="4">
    <w:abstractNumId w:val="3"/>
  </w:num>
  <w:num w:numId="5">
    <w:abstractNumId w:val="1"/>
  </w:num>
  <w:num w:numId="6">
    <w:abstractNumId w:val="7"/>
  </w:num>
  <w:num w:numId="7">
    <w:abstractNumId w:val="17"/>
  </w:num>
  <w:num w:numId="8">
    <w:abstractNumId w:val="22"/>
  </w:num>
  <w:num w:numId="9">
    <w:abstractNumId w:val="12"/>
  </w:num>
  <w:num w:numId="10">
    <w:abstractNumId w:val="23"/>
  </w:num>
  <w:num w:numId="11">
    <w:abstractNumId w:val="15"/>
  </w:num>
  <w:num w:numId="12">
    <w:abstractNumId w:val="19"/>
  </w:num>
  <w:num w:numId="13">
    <w:abstractNumId w:val="14"/>
  </w:num>
  <w:num w:numId="14">
    <w:abstractNumId w:val="8"/>
  </w:num>
  <w:num w:numId="15">
    <w:abstractNumId w:val="27"/>
  </w:num>
  <w:num w:numId="16">
    <w:abstractNumId w:val="21"/>
  </w:num>
  <w:num w:numId="17">
    <w:abstractNumId w:val="9"/>
  </w:num>
  <w:num w:numId="18">
    <w:abstractNumId w:val="26"/>
  </w:num>
  <w:num w:numId="19">
    <w:abstractNumId w:val="25"/>
  </w:num>
  <w:num w:numId="20">
    <w:abstractNumId w:val="0"/>
  </w:num>
  <w:num w:numId="21">
    <w:abstractNumId w:val="11"/>
  </w:num>
  <w:num w:numId="22">
    <w:abstractNumId w:val="20"/>
  </w:num>
  <w:num w:numId="23">
    <w:abstractNumId w:val="5"/>
  </w:num>
  <w:num w:numId="24">
    <w:abstractNumId w:val="2"/>
  </w:num>
  <w:num w:numId="25">
    <w:abstractNumId w:val="16"/>
  </w:num>
  <w:num w:numId="26">
    <w:abstractNumId w:val="13"/>
  </w:num>
  <w:num w:numId="27">
    <w:abstractNumId w:val="6"/>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AB9"/>
    <w:rsid w:val="000024ED"/>
    <w:rsid w:val="00003DDE"/>
    <w:rsid w:val="0001494A"/>
    <w:rsid w:val="000162E2"/>
    <w:rsid w:val="00023239"/>
    <w:rsid w:val="0002358E"/>
    <w:rsid w:val="00031C86"/>
    <w:rsid w:val="00036585"/>
    <w:rsid w:val="0003674B"/>
    <w:rsid w:val="00041565"/>
    <w:rsid w:val="00044472"/>
    <w:rsid w:val="00045A74"/>
    <w:rsid w:val="00055230"/>
    <w:rsid w:val="000621E1"/>
    <w:rsid w:val="00062AFD"/>
    <w:rsid w:val="00063675"/>
    <w:rsid w:val="000905FC"/>
    <w:rsid w:val="000925E1"/>
    <w:rsid w:val="00093637"/>
    <w:rsid w:val="00094D6D"/>
    <w:rsid w:val="0009667D"/>
    <w:rsid w:val="00097E63"/>
    <w:rsid w:val="000A0962"/>
    <w:rsid w:val="000A5D60"/>
    <w:rsid w:val="000B697C"/>
    <w:rsid w:val="000C7E81"/>
    <w:rsid w:val="000D722E"/>
    <w:rsid w:val="000E45AD"/>
    <w:rsid w:val="0011151A"/>
    <w:rsid w:val="00112C5D"/>
    <w:rsid w:val="001204B4"/>
    <w:rsid w:val="001270C1"/>
    <w:rsid w:val="0013302D"/>
    <w:rsid w:val="00134D27"/>
    <w:rsid w:val="00140232"/>
    <w:rsid w:val="001423A3"/>
    <w:rsid w:val="001523AF"/>
    <w:rsid w:val="00153E2F"/>
    <w:rsid w:val="00154C5E"/>
    <w:rsid w:val="00173FF1"/>
    <w:rsid w:val="00175533"/>
    <w:rsid w:val="001771F0"/>
    <w:rsid w:val="00181C1B"/>
    <w:rsid w:val="001855D9"/>
    <w:rsid w:val="00187B7D"/>
    <w:rsid w:val="00192DC4"/>
    <w:rsid w:val="001A3D2B"/>
    <w:rsid w:val="001B381F"/>
    <w:rsid w:val="001B40DB"/>
    <w:rsid w:val="001B6C72"/>
    <w:rsid w:val="001C09F2"/>
    <w:rsid w:val="001E4D44"/>
    <w:rsid w:val="001F2E5D"/>
    <w:rsid w:val="001F41C1"/>
    <w:rsid w:val="001F4882"/>
    <w:rsid w:val="002001AC"/>
    <w:rsid w:val="00215968"/>
    <w:rsid w:val="00222BF9"/>
    <w:rsid w:val="00224C6F"/>
    <w:rsid w:val="00231684"/>
    <w:rsid w:val="002377F3"/>
    <w:rsid w:val="0024232A"/>
    <w:rsid w:val="00244566"/>
    <w:rsid w:val="00266881"/>
    <w:rsid w:val="00270374"/>
    <w:rsid w:val="00281A11"/>
    <w:rsid w:val="00285185"/>
    <w:rsid w:val="002879B4"/>
    <w:rsid w:val="002933FE"/>
    <w:rsid w:val="00297D91"/>
    <w:rsid w:val="002A2B22"/>
    <w:rsid w:val="002C24B9"/>
    <w:rsid w:val="002D1543"/>
    <w:rsid w:val="002D1609"/>
    <w:rsid w:val="002D170C"/>
    <w:rsid w:val="002E2736"/>
    <w:rsid w:val="002F5429"/>
    <w:rsid w:val="0030420D"/>
    <w:rsid w:val="0031146D"/>
    <w:rsid w:val="00317C45"/>
    <w:rsid w:val="003277AB"/>
    <w:rsid w:val="003472AE"/>
    <w:rsid w:val="00350FDC"/>
    <w:rsid w:val="00352C00"/>
    <w:rsid w:val="0036359F"/>
    <w:rsid w:val="00370194"/>
    <w:rsid w:val="00372B54"/>
    <w:rsid w:val="0038699A"/>
    <w:rsid w:val="003A1E6E"/>
    <w:rsid w:val="003B451E"/>
    <w:rsid w:val="003B4D09"/>
    <w:rsid w:val="003B572E"/>
    <w:rsid w:val="003B6B2B"/>
    <w:rsid w:val="003D1535"/>
    <w:rsid w:val="003D31DE"/>
    <w:rsid w:val="003D496D"/>
    <w:rsid w:val="003D6380"/>
    <w:rsid w:val="003E2A19"/>
    <w:rsid w:val="003E30F6"/>
    <w:rsid w:val="003E31C7"/>
    <w:rsid w:val="003F1DC0"/>
    <w:rsid w:val="003F527D"/>
    <w:rsid w:val="00404D4C"/>
    <w:rsid w:val="004109A6"/>
    <w:rsid w:val="004142BC"/>
    <w:rsid w:val="00424F26"/>
    <w:rsid w:val="00427ECA"/>
    <w:rsid w:val="0044000B"/>
    <w:rsid w:val="00456164"/>
    <w:rsid w:val="0045676C"/>
    <w:rsid w:val="0046401B"/>
    <w:rsid w:val="00470B8A"/>
    <w:rsid w:val="00473F04"/>
    <w:rsid w:val="004751A3"/>
    <w:rsid w:val="0048101D"/>
    <w:rsid w:val="00484027"/>
    <w:rsid w:val="00486A97"/>
    <w:rsid w:val="00493702"/>
    <w:rsid w:val="004A79CE"/>
    <w:rsid w:val="004B01FE"/>
    <w:rsid w:val="004B12FE"/>
    <w:rsid w:val="004B5462"/>
    <w:rsid w:val="004B703E"/>
    <w:rsid w:val="004C4C99"/>
    <w:rsid w:val="004D03B9"/>
    <w:rsid w:val="004D0892"/>
    <w:rsid w:val="004D5736"/>
    <w:rsid w:val="004D784E"/>
    <w:rsid w:val="004E28CE"/>
    <w:rsid w:val="004E730D"/>
    <w:rsid w:val="005009B2"/>
    <w:rsid w:val="0051179D"/>
    <w:rsid w:val="005204C9"/>
    <w:rsid w:val="00522E52"/>
    <w:rsid w:val="00526F7E"/>
    <w:rsid w:val="00527ADC"/>
    <w:rsid w:val="00527E5E"/>
    <w:rsid w:val="00533B7F"/>
    <w:rsid w:val="005341A7"/>
    <w:rsid w:val="00534847"/>
    <w:rsid w:val="00536213"/>
    <w:rsid w:val="00544CB0"/>
    <w:rsid w:val="0054632F"/>
    <w:rsid w:val="00556870"/>
    <w:rsid w:val="00563D1C"/>
    <w:rsid w:val="00571C23"/>
    <w:rsid w:val="00571F56"/>
    <w:rsid w:val="00573E20"/>
    <w:rsid w:val="00576343"/>
    <w:rsid w:val="00577822"/>
    <w:rsid w:val="00581E17"/>
    <w:rsid w:val="00582CB8"/>
    <w:rsid w:val="00584A1B"/>
    <w:rsid w:val="00585666"/>
    <w:rsid w:val="00592710"/>
    <w:rsid w:val="00593D5E"/>
    <w:rsid w:val="005970CF"/>
    <w:rsid w:val="005A07AF"/>
    <w:rsid w:val="005A327C"/>
    <w:rsid w:val="005B6BFB"/>
    <w:rsid w:val="005D2A91"/>
    <w:rsid w:val="005D518D"/>
    <w:rsid w:val="005E5443"/>
    <w:rsid w:val="00614463"/>
    <w:rsid w:val="00624545"/>
    <w:rsid w:val="0063056F"/>
    <w:rsid w:val="00642748"/>
    <w:rsid w:val="00657FB9"/>
    <w:rsid w:val="00661397"/>
    <w:rsid w:val="00666B14"/>
    <w:rsid w:val="006724BE"/>
    <w:rsid w:val="006739DB"/>
    <w:rsid w:val="00674259"/>
    <w:rsid w:val="006840CB"/>
    <w:rsid w:val="00685818"/>
    <w:rsid w:val="00685899"/>
    <w:rsid w:val="00692303"/>
    <w:rsid w:val="0069480A"/>
    <w:rsid w:val="0069486F"/>
    <w:rsid w:val="006A3CDF"/>
    <w:rsid w:val="006B6308"/>
    <w:rsid w:val="006C0EAC"/>
    <w:rsid w:val="006D39DD"/>
    <w:rsid w:val="006E44D5"/>
    <w:rsid w:val="006E4FB2"/>
    <w:rsid w:val="006E52B1"/>
    <w:rsid w:val="006F1806"/>
    <w:rsid w:val="006F187C"/>
    <w:rsid w:val="0070024F"/>
    <w:rsid w:val="00701414"/>
    <w:rsid w:val="0070329B"/>
    <w:rsid w:val="0071123D"/>
    <w:rsid w:val="00721895"/>
    <w:rsid w:val="0072218D"/>
    <w:rsid w:val="00725E80"/>
    <w:rsid w:val="00730ADD"/>
    <w:rsid w:val="007349B0"/>
    <w:rsid w:val="00736D4F"/>
    <w:rsid w:val="00741FDA"/>
    <w:rsid w:val="007443A8"/>
    <w:rsid w:val="00744AC1"/>
    <w:rsid w:val="0074556A"/>
    <w:rsid w:val="00767D3F"/>
    <w:rsid w:val="00767FD0"/>
    <w:rsid w:val="0077110C"/>
    <w:rsid w:val="00791191"/>
    <w:rsid w:val="0079342A"/>
    <w:rsid w:val="00795CE6"/>
    <w:rsid w:val="007A3C4D"/>
    <w:rsid w:val="007B446D"/>
    <w:rsid w:val="007C1672"/>
    <w:rsid w:val="007D065F"/>
    <w:rsid w:val="007D41C6"/>
    <w:rsid w:val="007E0E12"/>
    <w:rsid w:val="007E2B0C"/>
    <w:rsid w:val="007F5D6C"/>
    <w:rsid w:val="0080157E"/>
    <w:rsid w:val="00804F44"/>
    <w:rsid w:val="008051A3"/>
    <w:rsid w:val="00805750"/>
    <w:rsid w:val="008076AC"/>
    <w:rsid w:val="008170B2"/>
    <w:rsid w:val="008243D8"/>
    <w:rsid w:val="00832662"/>
    <w:rsid w:val="00833C9A"/>
    <w:rsid w:val="0083422B"/>
    <w:rsid w:val="00834565"/>
    <w:rsid w:val="008357E0"/>
    <w:rsid w:val="008457EB"/>
    <w:rsid w:val="00852714"/>
    <w:rsid w:val="00852A21"/>
    <w:rsid w:val="008601CC"/>
    <w:rsid w:val="00864BBA"/>
    <w:rsid w:val="008657F6"/>
    <w:rsid w:val="00871842"/>
    <w:rsid w:val="00876945"/>
    <w:rsid w:val="00876DAF"/>
    <w:rsid w:val="00880D11"/>
    <w:rsid w:val="00883AAC"/>
    <w:rsid w:val="00886472"/>
    <w:rsid w:val="008941D0"/>
    <w:rsid w:val="008970F1"/>
    <w:rsid w:val="008A245E"/>
    <w:rsid w:val="008A2675"/>
    <w:rsid w:val="008A4467"/>
    <w:rsid w:val="008A4D42"/>
    <w:rsid w:val="008B135A"/>
    <w:rsid w:val="008B54FB"/>
    <w:rsid w:val="008D1557"/>
    <w:rsid w:val="008F0F09"/>
    <w:rsid w:val="008F3738"/>
    <w:rsid w:val="008F7810"/>
    <w:rsid w:val="00900722"/>
    <w:rsid w:val="0090283D"/>
    <w:rsid w:val="00910EC4"/>
    <w:rsid w:val="00912530"/>
    <w:rsid w:val="00917D45"/>
    <w:rsid w:val="00921132"/>
    <w:rsid w:val="0092423C"/>
    <w:rsid w:val="009317A9"/>
    <w:rsid w:val="00937652"/>
    <w:rsid w:val="0096566E"/>
    <w:rsid w:val="00974267"/>
    <w:rsid w:val="009857A0"/>
    <w:rsid w:val="00985D36"/>
    <w:rsid w:val="009978E6"/>
    <w:rsid w:val="009A7ACA"/>
    <w:rsid w:val="009B25E2"/>
    <w:rsid w:val="009B2937"/>
    <w:rsid w:val="009B4233"/>
    <w:rsid w:val="009B6695"/>
    <w:rsid w:val="009B6D29"/>
    <w:rsid w:val="009C4467"/>
    <w:rsid w:val="009C4605"/>
    <w:rsid w:val="009D43C1"/>
    <w:rsid w:val="009E68E5"/>
    <w:rsid w:val="009F003C"/>
    <w:rsid w:val="009F4A78"/>
    <w:rsid w:val="009F5549"/>
    <w:rsid w:val="00A031E4"/>
    <w:rsid w:val="00A15C38"/>
    <w:rsid w:val="00A21461"/>
    <w:rsid w:val="00A44E6B"/>
    <w:rsid w:val="00A56311"/>
    <w:rsid w:val="00A63935"/>
    <w:rsid w:val="00A72D7B"/>
    <w:rsid w:val="00A74700"/>
    <w:rsid w:val="00A779BB"/>
    <w:rsid w:val="00A86DB1"/>
    <w:rsid w:val="00AA7398"/>
    <w:rsid w:val="00AB0E97"/>
    <w:rsid w:val="00AB4870"/>
    <w:rsid w:val="00AC669D"/>
    <w:rsid w:val="00AD36F8"/>
    <w:rsid w:val="00AE2734"/>
    <w:rsid w:val="00AE6436"/>
    <w:rsid w:val="00AE6DC3"/>
    <w:rsid w:val="00AF2581"/>
    <w:rsid w:val="00AF639B"/>
    <w:rsid w:val="00B029B2"/>
    <w:rsid w:val="00B03E85"/>
    <w:rsid w:val="00B13700"/>
    <w:rsid w:val="00B15108"/>
    <w:rsid w:val="00B2200E"/>
    <w:rsid w:val="00B323C7"/>
    <w:rsid w:val="00B32E57"/>
    <w:rsid w:val="00B37164"/>
    <w:rsid w:val="00B418B8"/>
    <w:rsid w:val="00B464AC"/>
    <w:rsid w:val="00B468F6"/>
    <w:rsid w:val="00B51D94"/>
    <w:rsid w:val="00B5310F"/>
    <w:rsid w:val="00B56032"/>
    <w:rsid w:val="00B6147A"/>
    <w:rsid w:val="00B64F87"/>
    <w:rsid w:val="00B66768"/>
    <w:rsid w:val="00B670EF"/>
    <w:rsid w:val="00B75F69"/>
    <w:rsid w:val="00B83A34"/>
    <w:rsid w:val="00B85080"/>
    <w:rsid w:val="00B8794B"/>
    <w:rsid w:val="00B87961"/>
    <w:rsid w:val="00B91D06"/>
    <w:rsid w:val="00B9267F"/>
    <w:rsid w:val="00B95DAB"/>
    <w:rsid w:val="00BB1A55"/>
    <w:rsid w:val="00BC2979"/>
    <w:rsid w:val="00BD0355"/>
    <w:rsid w:val="00BD0EFF"/>
    <w:rsid w:val="00BD128A"/>
    <w:rsid w:val="00BD7F16"/>
    <w:rsid w:val="00BF4C12"/>
    <w:rsid w:val="00BF4F03"/>
    <w:rsid w:val="00BF64F3"/>
    <w:rsid w:val="00C00EC2"/>
    <w:rsid w:val="00C21CD5"/>
    <w:rsid w:val="00C40AF8"/>
    <w:rsid w:val="00C532E9"/>
    <w:rsid w:val="00C6605C"/>
    <w:rsid w:val="00C66438"/>
    <w:rsid w:val="00C72B11"/>
    <w:rsid w:val="00C74BFF"/>
    <w:rsid w:val="00C753E9"/>
    <w:rsid w:val="00C80BBA"/>
    <w:rsid w:val="00C82AA0"/>
    <w:rsid w:val="00C869B7"/>
    <w:rsid w:val="00C90BF9"/>
    <w:rsid w:val="00C92A50"/>
    <w:rsid w:val="00C96588"/>
    <w:rsid w:val="00CA01C0"/>
    <w:rsid w:val="00CB0384"/>
    <w:rsid w:val="00CB39C8"/>
    <w:rsid w:val="00CD29A7"/>
    <w:rsid w:val="00CF2AB9"/>
    <w:rsid w:val="00CF5390"/>
    <w:rsid w:val="00D27CDD"/>
    <w:rsid w:val="00D37011"/>
    <w:rsid w:val="00D40C9B"/>
    <w:rsid w:val="00D43127"/>
    <w:rsid w:val="00D71C79"/>
    <w:rsid w:val="00D7459C"/>
    <w:rsid w:val="00D86739"/>
    <w:rsid w:val="00D91624"/>
    <w:rsid w:val="00DA2D97"/>
    <w:rsid w:val="00DA3225"/>
    <w:rsid w:val="00DA5482"/>
    <w:rsid w:val="00DC13F3"/>
    <w:rsid w:val="00DD40E4"/>
    <w:rsid w:val="00DD434A"/>
    <w:rsid w:val="00DD69B0"/>
    <w:rsid w:val="00DE63B1"/>
    <w:rsid w:val="00DE7F86"/>
    <w:rsid w:val="00DF36A9"/>
    <w:rsid w:val="00E01280"/>
    <w:rsid w:val="00E11323"/>
    <w:rsid w:val="00E115C3"/>
    <w:rsid w:val="00E208D5"/>
    <w:rsid w:val="00E23808"/>
    <w:rsid w:val="00E34CAA"/>
    <w:rsid w:val="00E36CD1"/>
    <w:rsid w:val="00E400B6"/>
    <w:rsid w:val="00E44AA0"/>
    <w:rsid w:val="00E51B26"/>
    <w:rsid w:val="00E5680B"/>
    <w:rsid w:val="00E636B2"/>
    <w:rsid w:val="00E640B6"/>
    <w:rsid w:val="00E7268A"/>
    <w:rsid w:val="00E75D0A"/>
    <w:rsid w:val="00E85D24"/>
    <w:rsid w:val="00E906E4"/>
    <w:rsid w:val="00E923AC"/>
    <w:rsid w:val="00EA4006"/>
    <w:rsid w:val="00EA4481"/>
    <w:rsid w:val="00EB3D96"/>
    <w:rsid w:val="00EC202C"/>
    <w:rsid w:val="00EC45D0"/>
    <w:rsid w:val="00EC7961"/>
    <w:rsid w:val="00EE090F"/>
    <w:rsid w:val="00EE2FAB"/>
    <w:rsid w:val="00EF0C04"/>
    <w:rsid w:val="00EF7BD0"/>
    <w:rsid w:val="00F003DC"/>
    <w:rsid w:val="00F04D3C"/>
    <w:rsid w:val="00F131CC"/>
    <w:rsid w:val="00F140B7"/>
    <w:rsid w:val="00F14336"/>
    <w:rsid w:val="00F204FE"/>
    <w:rsid w:val="00F23591"/>
    <w:rsid w:val="00F35743"/>
    <w:rsid w:val="00F35E68"/>
    <w:rsid w:val="00F52412"/>
    <w:rsid w:val="00F6130C"/>
    <w:rsid w:val="00F6393B"/>
    <w:rsid w:val="00F659AC"/>
    <w:rsid w:val="00F70CDF"/>
    <w:rsid w:val="00F864A6"/>
    <w:rsid w:val="00F86B7F"/>
    <w:rsid w:val="00F92373"/>
    <w:rsid w:val="00F94C07"/>
    <w:rsid w:val="00FA1203"/>
    <w:rsid w:val="00FA6FE5"/>
    <w:rsid w:val="00FB4C94"/>
    <w:rsid w:val="00FC5109"/>
    <w:rsid w:val="00FD2080"/>
    <w:rsid w:val="00FD52CC"/>
    <w:rsid w:val="00FE4EAF"/>
    <w:rsid w:val="00FF50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4A3E60"/>
  <w15:docId w15:val="{D1995C99-B68B-4EF5-B0A4-F4B4405BF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F5429"/>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2F5429"/>
    <w:pPr>
      <w:jc w:val="center"/>
    </w:pPr>
    <w:rPr>
      <w:rFonts w:ascii="Arial" w:hAnsi="Arial" w:cs="Arial"/>
      <w:sz w:val="28"/>
    </w:rPr>
  </w:style>
  <w:style w:type="paragraph" w:styleId="Zkladntext">
    <w:name w:val="Body Text"/>
    <w:basedOn w:val="Normln"/>
    <w:semiHidden/>
    <w:rsid w:val="002F5429"/>
    <w:pPr>
      <w:tabs>
        <w:tab w:val="left" w:pos="1980"/>
      </w:tabs>
      <w:jc w:val="both"/>
    </w:pPr>
    <w:rPr>
      <w:rFonts w:ascii="Arial" w:hAnsi="Arial" w:cs="Arial"/>
      <w:sz w:val="20"/>
    </w:rPr>
  </w:style>
  <w:style w:type="paragraph" w:styleId="Zkladntext2">
    <w:name w:val="Body Text 2"/>
    <w:basedOn w:val="Normln"/>
    <w:semiHidden/>
    <w:rsid w:val="002F5429"/>
    <w:pPr>
      <w:tabs>
        <w:tab w:val="left" w:pos="1980"/>
      </w:tabs>
    </w:pPr>
    <w:rPr>
      <w:rFonts w:ascii="Arial" w:hAnsi="Arial" w:cs="Arial"/>
      <w:sz w:val="20"/>
    </w:rPr>
  </w:style>
  <w:style w:type="paragraph" w:styleId="Textbubliny">
    <w:name w:val="Balloon Text"/>
    <w:basedOn w:val="Normln"/>
    <w:semiHidden/>
    <w:rsid w:val="002F5429"/>
    <w:rPr>
      <w:rFonts w:ascii="Tahoma" w:hAnsi="Tahoma" w:cs="Tahoma"/>
      <w:sz w:val="16"/>
      <w:szCs w:val="16"/>
    </w:rPr>
  </w:style>
  <w:style w:type="paragraph" w:styleId="Zhlav">
    <w:name w:val="header"/>
    <w:basedOn w:val="Normln"/>
    <w:semiHidden/>
    <w:rsid w:val="002F5429"/>
    <w:pPr>
      <w:tabs>
        <w:tab w:val="center" w:pos="4536"/>
        <w:tab w:val="right" w:pos="9072"/>
      </w:tabs>
    </w:pPr>
  </w:style>
  <w:style w:type="paragraph" w:styleId="Zpat">
    <w:name w:val="footer"/>
    <w:basedOn w:val="Normln"/>
    <w:rsid w:val="002F5429"/>
    <w:pPr>
      <w:tabs>
        <w:tab w:val="center" w:pos="4536"/>
        <w:tab w:val="right" w:pos="9072"/>
      </w:tabs>
    </w:pPr>
  </w:style>
  <w:style w:type="character" w:styleId="slostrnky">
    <w:name w:val="page number"/>
    <w:basedOn w:val="Standardnpsmoodstavce"/>
    <w:semiHidden/>
    <w:rsid w:val="002F5429"/>
  </w:style>
  <w:style w:type="character" w:customStyle="1" w:styleId="FooterBold">
    <w:name w:val="Footer Bold"/>
    <w:basedOn w:val="Standardnpsmoodstavce"/>
    <w:rsid w:val="002D1543"/>
    <w:rPr>
      <w:b/>
      <w:sz w:val="15"/>
    </w:rPr>
  </w:style>
  <w:style w:type="paragraph" w:customStyle="1" w:styleId="Footer89">
    <w:name w:val="Footer 8/9"/>
    <w:basedOn w:val="Zpat"/>
    <w:rsid w:val="002D1543"/>
    <w:pPr>
      <w:tabs>
        <w:tab w:val="clear" w:pos="4536"/>
        <w:tab w:val="clear" w:pos="9072"/>
      </w:tabs>
      <w:spacing w:line="140" w:lineRule="exact"/>
    </w:pPr>
    <w:rPr>
      <w:rFonts w:ascii="Arial" w:hAnsi="Arial"/>
      <w:color w:val="414141"/>
      <w:spacing w:val="-2"/>
      <w:sz w:val="12"/>
      <w:szCs w:val="18"/>
      <w:lang w:val="en-GB" w:eastAsia="en-GB"/>
    </w:rPr>
  </w:style>
  <w:style w:type="character" w:customStyle="1" w:styleId="ra">
    <w:name w:val="ra"/>
    <w:basedOn w:val="Standardnpsmoodstavce"/>
    <w:rsid w:val="00044472"/>
  </w:style>
  <w:style w:type="character" w:styleId="Siln">
    <w:name w:val="Strong"/>
    <w:basedOn w:val="Standardnpsmoodstavce"/>
    <w:uiPriority w:val="22"/>
    <w:qFormat/>
    <w:rsid w:val="00AE2734"/>
    <w:rPr>
      <w:b/>
      <w:bCs/>
    </w:rPr>
  </w:style>
  <w:style w:type="character" w:customStyle="1" w:styleId="adr">
    <w:name w:val="adr"/>
    <w:basedOn w:val="Standardnpsmoodstavce"/>
    <w:rsid w:val="009B6D29"/>
  </w:style>
  <w:style w:type="character" w:customStyle="1" w:styleId="postal-code">
    <w:name w:val="postal-code"/>
    <w:basedOn w:val="Standardnpsmoodstavce"/>
    <w:rsid w:val="009B6D29"/>
  </w:style>
  <w:style w:type="character" w:customStyle="1" w:styleId="platne">
    <w:name w:val="platne"/>
    <w:basedOn w:val="Standardnpsmoodstavce"/>
    <w:rsid w:val="004751A3"/>
  </w:style>
  <w:style w:type="character" w:styleId="Hypertextovodkaz">
    <w:name w:val="Hyperlink"/>
    <w:basedOn w:val="Standardnpsmoodstavce"/>
    <w:uiPriority w:val="99"/>
    <w:unhideWhenUsed/>
    <w:rsid w:val="004E730D"/>
    <w:rPr>
      <w:color w:val="0000FF"/>
      <w:u w:val="single"/>
    </w:rPr>
  </w:style>
  <w:style w:type="character" w:styleId="Odkaznakoment">
    <w:name w:val="annotation reference"/>
    <w:basedOn w:val="Standardnpsmoodstavce"/>
    <w:uiPriority w:val="99"/>
    <w:semiHidden/>
    <w:unhideWhenUsed/>
    <w:rsid w:val="004E730D"/>
    <w:rPr>
      <w:sz w:val="16"/>
      <w:szCs w:val="16"/>
    </w:rPr>
  </w:style>
  <w:style w:type="paragraph" w:styleId="Textkomente">
    <w:name w:val="annotation text"/>
    <w:basedOn w:val="Normln"/>
    <w:link w:val="TextkomenteChar"/>
    <w:uiPriority w:val="99"/>
    <w:semiHidden/>
    <w:unhideWhenUsed/>
    <w:rsid w:val="004E730D"/>
    <w:rPr>
      <w:sz w:val="20"/>
      <w:szCs w:val="20"/>
    </w:rPr>
  </w:style>
  <w:style w:type="character" w:customStyle="1" w:styleId="TextkomenteChar">
    <w:name w:val="Text komentáře Char"/>
    <w:basedOn w:val="Standardnpsmoodstavce"/>
    <w:link w:val="Textkomente"/>
    <w:uiPriority w:val="99"/>
    <w:semiHidden/>
    <w:rsid w:val="004E730D"/>
  </w:style>
  <w:style w:type="paragraph" w:styleId="Normlnweb">
    <w:name w:val="Normal (Web)"/>
    <w:basedOn w:val="Normln"/>
    <w:uiPriority w:val="99"/>
    <w:semiHidden/>
    <w:unhideWhenUsed/>
    <w:rsid w:val="00154C5E"/>
    <w:pPr>
      <w:spacing w:before="100" w:beforeAutospacing="1" w:after="100" w:afterAutospacing="1"/>
    </w:pPr>
  </w:style>
  <w:style w:type="character" w:customStyle="1" w:styleId="nowrap">
    <w:name w:val="nowrap"/>
    <w:basedOn w:val="Standardnpsmoodstavce"/>
    <w:rsid w:val="005009B2"/>
  </w:style>
  <w:style w:type="paragraph" w:styleId="Pedmtkomente">
    <w:name w:val="annotation subject"/>
    <w:basedOn w:val="Textkomente"/>
    <w:next w:val="Textkomente"/>
    <w:link w:val="PedmtkomenteChar"/>
    <w:uiPriority w:val="99"/>
    <w:semiHidden/>
    <w:unhideWhenUsed/>
    <w:rsid w:val="00424F26"/>
    <w:rPr>
      <w:b/>
      <w:bCs/>
    </w:rPr>
  </w:style>
  <w:style w:type="character" w:customStyle="1" w:styleId="PedmtkomenteChar">
    <w:name w:val="Předmět komentáře Char"/>
    <w:basedOn w:val="TextkomenteChar"/>
    <w:link w:val="Pedmtkomente"/>
    <w:uiPriority w:val="99"/>
    <w:semiHidden/>
    <w:rsid w:val="00424F26"/>
    <w:rPr>
      <w:b/>
      <w:bCs/>
    </w:rPr>
  </w:style>
  <w:style w:type="paragraph" w:customStyle="1" w:styleId="Default">
    <w:name w:val="Default"/>
    <w:rsid w:val="007D065F"/>
    <w:pPr>
      <w:autoSpaceDE w:val="0"/>
      <w:autoSpaceDN w:val="0"/>
      <w:adjustRightInd w:val="0"/>
    </w:pPr>
    <w:rPr>
      <w:color w:val="000000"/>
      <w:sz w:val="24"/>
      <w:szCs w:val="24"/>
    </w:rPr>
  </w:style>
  <w:style w:type="paragraph" w:styleId="Odstavecseseznamem">
    <w:name w:val="List Paragraph"/>
    <w:basedOn w:val="Normln"/>
    <w:uiPriority w:val="34"/>
    <w:qFormat/>
    <w:rsid w:val="005341A7"/>
    <w:pPr>
      <w:ind w:left="720"/>
      <w:contextualSpacing/>
    </w:pPr>
  </w:style>
  <w:style w:type="table" w:styleId="Mkatabulky">
    <w:name w:val="Table Grid"/>
    <w:basedOn w:val="Normlntabulka"/>
    <w:uiPriority w:val="59"/>
    <w:rsid w:val="008B1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77184">
      <w:bodyDiv w:val="1"/>
      <w:marLeft w:val="0"/>
      <w:marRight w:val="0"/>
      <w:marTop w:val="0"/>
      <w:marBottom w:val="0"/>
      <w:divBdr>
        <w:top w:val="none" w:sz="0" w:space="0" w:color="auto"/>
        <w:left w:val="none" w:sz="0" w:space="0" w:color="auto"/>
        <w:bottom w:val="none" w:sz="0" w:space="0" w:color="auto"/>
        <w:right w:val="none" w:sz="0" w:space="0" w:color="auto"/>
      </w:divBdr>
    </w:div>
    <w:div w:id="70857996">
      <w:bodyDiv w:val="1"/>
      <w:marLeft w:val="0"/>
      <w:marRight w:val="0"/>
      <w:marTop w:val="0"/>
      <w:marBottom w:val="0"/>
      <w:divBdr>
        <w:top w:val="none" w:sz="0" w:space="0" w:color="auto"/>
        <w:left w:val="none" w:sz="0" w:space="0" w:color="auto"/>
        <w:bottom w:val="none" w:sz="0" w:space="0" w:color="auto"/>
        <w:right w:val="none" w:sz="0" w:space="0" w:color="auto"/>
      </w:divBdr>
    </w:div>
    <w:div w:id="82798601">
      <w:bodyDiv w:val="1"/>
      <w:marLeft w:val="0"/>
      <w:marRight w:val="0"/>
      <w:marTop w:val="0"/>
      <w:marBottom w:val="0"/>
      <w:divBdr>
        <w:top w:val="none" w:sz="0" w:space="0" w:color="auto"/>
        <w:left w:val="none" w:sz="0" w:space="0" w:color="auto"/>
        <w:bottom w:val="none" w:sz="0" w:space="0" w:color="auto"/>
        <w:right w:val="none" w:sz="0" w:space="0" w:color="auto"/>
      </w:divBdr>
    </w:div>
    <w:div w:id="134421057">
      <w:bodyDiv w:val="1"/>
      <w:marLeft w:val="0"/>
      <w:marRight w:val="0"/>
      <w:marTop w:val="0"/>
      <w:marBottom w:val="0"/>
      <w:divBdr>
        <w:top w:val="none" w:sz="0" w:space="0" w:color="auto"/>
        <w:left w:val="none" w:sz="0" w:space="0" w:color="auto"/>
        <w:bottom w:val="none" w:sz="0" w:space="0" w:color="auto"/>
        <w:right w:val="none" w:sz="0" w:space="0" w:color="auto"/>
      </w:divBdr>
    </w:div>
    <w:div w:id="242422262">
      <w:bodyDiv w:val="1"/>
      <w:marLeft w:val="0"/>
      <w:marRight w:val="0"/>
      <w:marTop w:val="0"/>
      <w:marBottom w:val="0"/>
      <w:divBdr>
        <w:top w:val="none" w:sz="0" w:space="0" w:color="auto"/>
        <w:left w:val="none" w:sz="0" w:space="0" w:color="auto"/>
        <w:bottom w:val="none" w:sz="0" w:space="0" w:color="auto"/>
        <w:right w:val="none" w:sz="0" w:space="0" w:color="auto"/>
      </w:divBdr>
    </w:div>
    <w:div w:id="294453630">
      <w:bodyDiv w:val="1"/>
      <w:marLeft w:val="0"/>
      <w:marRight w:val="0"/>
      <w:marTop w:val="0"/>
      <w:marBottom w:val="0"/>
      <w:divBdr>
        <w:top w:val="none" w:sz="0" w:space="0" w:color="auto"/>
        <w:left w:val="none" w:sz="0" w:space="0" w:color="auto"/>
        <w:bottom w:val="none" w:sz="0" w:space="0" w:color="auto"/>
        <w:right w:val="none" w:sz="0" w:space="0" w:color="auto"/>
      </w:divBdr>
      <w:divsChild>
        <w:div w:id="1650478760">
          <w:marLeft w:val="0"/>
          <w:marRight w:val="0"/>
          <w:marTop w:val="0"/>
          <w:marBottom w:val="0"/>
          <w:divBdr>
            <w:top w:val="none" w:sz="0" w:space="0" w:color="auto"/>
            <w:left w:val="none" w:sz="0" w:space="0" w:color="auto"/>
            <w:bottom w:val="none" w:sz="0" w:space="0" w:color="auto"/>
            <w:right w:val="none" w:sz="0" w:space="0" w:color="auto"/>
          </w:divBdr>
          <w:divsChild>
            <w:div w:id="1552960700">
              <w:marLeft w:val="0"/>
              <w:marRight w:val="0"/>
              <w:marTop w:val="0"/>
              <w:marBottom w:val="0"/>
              <w:divBdr>
                <w:top w:val="none" w:sz="0" w:space="0" w:color="auto"/>
                <w:left w:val="none" w:sz="0" w:space="0" w:color="auto"/>
                <w:bottom w:val="none" w:sz="0" w:space="0" w:color="auto"/>
                <w:right w:val="none" w:sz="0" w:space="0" w:color="auto"/>
              </w:divBdr>
              <w:divsChild>
                <w:div w:id="185881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900656">
      <w:bodyDiv w:val="1"/>
      <w:marLeft w:val="0"/>
      <w:marRight w:val="0"/>
      <w:marTop w:val="0"/>
      <w:marBottom w:val="0"/>
      <w:divBdr>
        <w:top w:val="none" w:sz="0" w:space="0" w:color="auto"/>
        <w:left w:val="none" w:sz="0" w:space="0" w:color="auto"/>
        <w:bottom w:val="none" w:sz="0" w:space="0" w:color="auto"/>
        <w:right w:val="none" w:sz="0" w:space="0" w:color="auto"/>
      </w:divBdr>
      <w:divsChild>
        <w:div w:id="126969323">
          <w:marLeft w:val="0"/>
          <w:marRight w:val="0"/>
          <w:marTop w:val="0"/>
          <w:marBottom w:val="0"/>
          <w:divBdr>
            <w:top w:val="none" w:sz="0" w:space="0" w:color="auto"/>
            <w:left w:val="none" w:sz="0" w:space="0" w:color="auto"/>
            <w:bottom w:val="none" w:sz="0" w:space="0" w:color="auto"/>
            <w:right w:val="none" w:sz="0" w:space="0" w:color="auto"/>
          </w:divBdr>
          <w:divsChild>
            <w:div w:id="1426422689">
              <w:marLeft w:val="0"/>
              <w:marRight w:val="0"/>
              <w:marTop w:val="0"/>
              <w:marBottom w:val="0"/>
              <w:divBdr>
                <w:top w:val="none" w:sz="0" w:space="0" w:color="auto"/>
                <w:left w:val="none" w:sz="0" w:space="0" w:color="auto"/>
                <w:bottom w:val="none" w:sz="0" w:space="0" w:color="auto"/>
                <w:right w:val="none" w:sz="0" w:space="0" w:color="auto"/>
              </w:divBdr>
              <w:divsChild>
                <w:div w:id="59513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747086">
      <w:bodyDiv w:val="1"/>
      <w:marLeft w:val="0"/>
      <w:marRight w:val="0"/>
      <w:marTop w:val="0"/>
      <w:marBottom w:val="0"/>
      <w:divBdr>
        <w:top w:val="none" w:sz="0" w:space="0" w:color="auto"/>
        <w:left w:val="none" w:sz="0" w:space="0" w:color="auto"/>
        <w:bottom w:val="none" w:sz="0" w:space="0" w:color="auto"/>
        <w:right w:val="none" w:sz="0" w:space="0" w:color="auto"/>
      </w:divBdr>
    </w:div>
    <w:div w:id="400295992">
      <w:bodyDiv w:val="1"/>
      <w:marLeft w:val="0"/>
      <w:marRight w:val="0"/>
      <w:marTop w:val="0"/>
      <w:marBottom w:val="0"/>
      <w:divBdr>
        <w:top w:val="none" w:sz="0" w:space="0" w:color="auto"/>
        <w:left w:val="none" w:sz="0" w:space="0" w:color="auto"/>
        <w:bottom w:val="none" w:sz="0" w:space="0" w:color="auto"/>
        <w:right w:val="none" w:sz="0" w:space="0" w:color="auto"/>
      </w:divBdr>
    </w:div>
    <w:div w:id="484518460">
      <w:bodyDiv w:val="1"/>
      <w:marLeft w:val="0"/>
      <w:marRight w:val="0"/>
      <w:marTop w:val="0"/>
      <w:marBottom w:val="0"/>
      <w:divBdr>
        <w:top w:val="none" w:sz="0" w:space="0" w:color="auto"/>
        <w:left w:val="none" w:sz="0" w:space="0" w:color="auto"/>
        <w:bottom w:val="none" w:sz="0" w:space="0" w:color="auto"/>
        <w:right w:val="none" w:sz="0" w:space="0" w:color="auto"/>
      </w:divBdr>
    </w:div>
    <w:div w:id="533201740">
      <w:bodyDiv w:val="1"/>
      <w:marLeft w:val="0"/>
      <w:marRight w:val="0"/>
      <w:marTop w:val="0"/>
      <w:marBottom w:val="0"/>
      <w:divBdr>
        <w:top w:val="none" w:sz="0" w:space="0" w:color="auto"/>
        <w:left w:val="none" w:sz="0" w:space="0" w:color="auto"/>
        <w:bottom w:val="none" w:sz="0" w:space="0" w:color="auto"/>
        <w:right w:val="none" w:sz="0" w:space="0" w:color="auto"/>
      </w:divBdr>
      <w:divsChild>
        <w:div w:id="1992169544">
          <w:marLeft w:val="0"/>
          <w:marRight w:val="0"/>
          <w:marTop w:val="0"/>
          <w:marBottom w:val="0"/>
          <w:divBdr>
            <w:top w:val="none" w:sz="0" w:space="0" w:color="auto"/>
            <w:left w:val="none" w:sz="0" w:space="0" w:color="auto"/>
            <w:bottom w:val="none" w:sz="0" w:space="0" w:color="auto"/>
            <w:right w:val="none" w:sz="0" w:space="0" w:color="auto"/>
          </w:divBdr>
        </w:div>
      </w:divsChild>
    </w:div>
    <w:div w:id="574433811">
      <w:bodyDiv w:val="1"/>
      <w:marLeft w:val="0"/>
      <w:marRight w:val="0"/>
      <w:marTop w:val="0"/>
      <w:marBottom w:val="0"/>
      <w:divBdr>
        <w:top w:val="none" w:sz="0" w:space="0" w:color="auto"/>
        <w:left w:val="none" w:sz="0" w:space="0" w:color="auto"/>
        <w:bottom w:val="none" w:sz="0" w:space="0" w:color="auto"/>
        <w:right w:val="none" w:sz="0" w:space="0" w:color="auto"/>
      </w:divBdr>
      <w:divsChild>
        <w:div w:id="941301579">
          <w:marLeft w:val="0"/>
          <w:marRight w:val="0"/>
          <w:marTop w:val="0"/>
          <w:marBottom w:val="0"/>
          <w:divBdr>
            <w:top w:val="none" w:sz="0" w:space="0" w:color="auto"/>
            <w:left w:val="none" w:sz="0" w:space="0" w:color="auto"/>
            <w:bottom w:val="none" w:sz="0" w:space="0" w:color="auto"/>
            <w:right w:val="none" w:sz="0" w:space="0" w:color="auto"/>
          </w:divBdr>
          <w:divsChild>
            <w:div w:id="120195561">
              <w:marLeft w:val="0"/>
              <w:marRight w:val="0"/>
              <w:marTop w:val="0"/>
              <w:marBottom w:val="0"/>
              <w:divBdr>
                <w:top w:val="none" w:sz="0" w:space="0" w:color="auto"/>
                <w:left w:val="none" w:sz="0" w:space="0" w:color="auto"/>
                <w:bottom w:val="none" w:sz="0" w:space="0" w:color="auto"/>
                <w:right w:val="none" w:sz="0" w:space="0" w:color="auto"/>
              </w:divBdr>
              <w:divsChild>
                <w:div w:id="535822803">
                  <w:marLeft w:val="0"/>
                  <w:marRight w:val="0"/>
                  <w:marTop w:val="0"/>
                  <w:marBottom w:val="0"/>
                  <w:divBdr>
                    <w:top w:val="none" w:sz="0" w:space="0" w:color="auto"/>
                    <w:left w:val="none" w:sz="0" w:space="0" w:color="auto"/>
                    <w:bottom w:val="none" w:sz="0" w:space="0" w:color="auto"/>
                    <w:right w:val="none" w:sz="0" w:space="0" w:color="auto"/>
                  </w:divBdr>
                  <w:divsChild>
                    <w:div w:id="154101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651435">
      <w:bodyDiv w:val="1"/>
      <w:marLeft w:val="0"/>
      <w:marRight w:val="0"/>
      <w:marTop w:val="0"/>
      <w:marBottom w:val="0"/>
      <w:divBdr>
        <w:top w:val="none" w:sz="0" w:space="0" w:color="auto"/>
        <w:left w:val="none" w:sz="0" w:space="0" w:color="auto"/>
        <w:bottom w:val="none" w:sz="0" w:space="0" w:color="auto"/>
        <w:right w:val="none" w:sz="0" w:space="0" w:color="auto"/>
      </w:divBdr>
    </w:div>
    <w:div w:id="719284872">
      <w:bodyDiv w:val="1"/>
      <w:marLeft w:val="0"/>
      <w:marRight w:val="0"/>
      <w:marTop w:val="0"/>
      <w:marBottom w:val="0"/>
      <w:divBdr>
        <w:top w:val="none" w:sz="0" w:space="0" w:color="auto"/>
        <w:left w:val="none" w:sz="0" w:space="0" w:color="auto"/>
        <w:bottom w:val="none" w:sz="0" w:space="0" w:color="auto"/>
        <w:right w:val="none" w:sz="0" w:space="0" w:color="auto"/>
      </w:divBdr>
    </w:div>
    <w:div w:id="734201235">
      <w:bodyDiv w:val="1"/>
      <w:marLeft w:val="0"/>
      <w:marRight w:val="0"/>
      <w:marTop w:val="0"/>
      <w:marBottom w:val="0"/>
      <w:divBdr>
        <w:top w:val="none" w:sz="0" w:space="0" w:color="auto"/>
        <w:left w:val="none" w:sz="0" w:space="0" w:color="auto"/>
        <w:bottom w:val="none" w:sz="0" w:space="0" w:color="auto"/>
        <w:right w:val="none" w:sz="0" w:space="0" w:color="auto"/>
      </w:divBdr>
    </w:div>
    <w:div w:id="735275883">
      <w:bodyDiv w:val="1"/>
      <w:marLeft w:val="0"/>
      <w:marRight w:val="0"/>
      <w:marTop w:val="0"/>
      <w:marBottom w:val="0"/>
      <w:divBdr>
        <w:top w:val="none" w:sz="0" w:space="0" w:color="auto"/>
        <w:left w:val="none" w:sz="0" w:space="0" w:color="auto"/>
        <w:bottom w:val="none" w:sz="0" w:space="0" w:color="auto"/>
        <w:right w:val="none" w:sz="0" w:space="0" w:color="auto"/>
      </w:divBdr>
    </w:div>
    <w:div w:id="785735774">
      <w:bodyDiv w:val="1"/>
      <w:marLeft w:val="0"/>
      <w:marRight w:val="0"/>
      <w:marTop w:val="0"/>
      <w:marBottom w:val="0"/>
      <w:divBdr>
        <w:top w:val="none" w:sz="0" w:space="0" w:color="auto"/>
        <w:left w:val="none" w:sz="0" w:space="0" w:color="auto"/>
        <w:bottom w:val="none" w:sz="0" w:space="0" w:color="auto"/>
        <w:right w:val="none" w:sz="0" w:space="0" w:color="auto"/>
      </w:divBdr>
    </w:div>
    <w:div w:id="792985801">
      <w:bodyDiv w:val="1"/>
      <w:marLeft w:val="0"/>
      <w:marRight w:val="0"/>
      <w:marTop w:val="0"/>
      <w:marBottom w:val="0"/>
      <w:divBdr>
        <w:top w:val="none" w:sz="0" w:space="0" w:color="auto"/>
        <w:left w:val="none" w:sz="0" w:space="0" w:color="auto"/>
        <w:bottom w:val="none" w:sz="0" w:space="0" w:color="auto"/>
        <w:right w:val="none" w:sz="0" w:space="0" w:color="auto"/>
      </w:divBdr>
      <w:divsChild>
        <w:div w:id="1746485714">
          <w:marLeft w:val="0"/>
          <w:marRight w:val="0"/>
          <w:marTop w:val="0"/>
          <w:marBottom w:val="0"/>
          <w:divBdr>
            <w:top w:val="none" w:sz="0" w:space="0" w:color="auto"/>
            <w:left w:val="none" w:sz="0" w:space="0" w:color="auto"/>
            <w:bottom w:val="none" w:sz="0" w:space="0" w:color="auto"/>
            <w:right w:val="none" w:sz="0" w:space="0" w:color="auto"/>
          </w:divBdr>
          <w:divsChild>
            <w:div w:id="1286229911">
              <w:marLeft w:val="0"/>
              <w:marRight w:val="0"/>
              <w:marTop w:val="0"/>
              <w:marBottom w:val="0"/>
              <w:divBdr>
                <w:top w:val="none" w:sz="0" w:space="0" w:color="auto"/>
                <w:left w:val="none" w:sz="0" w:space="0" w:color="auto"/>
                <w:bottom w:val="none" w:sz="0" w:space="0" w:color="auto"/>
                <w:right w:val="none" w:sz="0" w:space="0" w:color="auto"/>
              </w:divBdr>
              <w:divsChild>
                <w:div w:id="91455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367615">
      <w:bodyDiv w:val="1"/>
      <w:marLeft w:val="0"/>
      <w:marRight w:val="0"/>
      <w:marTop w:val="0"/>
      <w:marBottom w:val="0"/>
      <w:divBdr>
        <w:top w:val="none" w:sz="0" w:space="0" w:color="auto"/>
        <w:left w:val="none" w:sz="0" w:space="0" w:color="auto"/>
        <w:bottom w:val="none" w:sz="0" w:space="0" w:color="auto"/>
        <w:right w:val="none" w:sz="0" w:space="0" w:color="auto"/>
      </w:divBdr>
    </w:div>
    <w:div w:id="856968836">
      <w:bodyDiv w:val="1"/>
      <w:marLeft w:val="0"/>
      <w:marRight w:val="0"/>
      <w:marTop w:val="0"/>
      <w:marBottom w:val="0"/>
      <w:divBdr>
        <w:top w:val="none" w:sz="0" w:space="0" w:color="auto"/>
        <w:left w:val="none" w:sz="0" w:space="0" w:color="auto"/>
        <w:bottom w:val="none" w:sz="0" w:space="0" w:color="auto"/>
        <w:right w:val="none" w:sz="0" w:space="0" w:color="auto"/>
      </w:divBdr>
    </w:div>
    <w:div w:id="873857136">
      <w:bodyDiv w:val="1"/>
      <w:marLeft w:val="0"/>
      <w:marRight w:val="0"/>
      <w:marTop w:val="0"/>
      <w:marBottom w:val="0"/>
      <w:divBdr>
        <w:top w:val="none" w:sz="0" w:space="0" w:color="auto"/>
        <w:left w:val="none" w:sz="0" w:space="0" w:color="auto"/>
        <w:bottom w:val="none" w:sz="0" w:space="0" w:color="auto"/>
        <w:right w:val="none" w:sz="0" w:space="0" w:color="auto"/>
      </w:divBdr>
    </w:div>
    <w:div w:id="893927638">
      <w:bodyDiv w:val="1"/>
      <w:marLeft w:val="0"/>
      <w:marRight w:val="0"/>
      <w:marTop w:val="0"/>
      <w:marBottom w:val="0"/>
      <w:divBdr>
        <w:top w:val="none" w:sz="0" w:space="0" w:color="auto"/>
        <w:left w:val="none" w:sz="0" w:space="0" w:color="auto"/>
        <w:bottom w:val="none" w:sz="0" w:space="0" w:color="auto"/>
        <w:right w:val="none" w:sz="0" w:space="0" w:color="auto"/>
      </w:divBdr>
    </w:div>
    <w:div w:id="955910003">
      <w:bodyDiv w:val="1"/>
      <w:marLeft w:val="0"/>
      <w:marRight w:val="0"/>
      <w:marTop w:val="0"/>
      <w:marBottom w:val="0"/>
      <w:divBdr>
        <w:top w:val="none" w:sz="0" w:space="0" w:color="auto"/>
        <w:left w:val="none" w:sz="0" w:space="0" w:color="auto"/>
        <w:bottom w:val="none" w:sz="0" w:space="0" w:color="auto"/>
        <w:right w:val="none" w:sz="0" w:space="0" w:color="auto"/>
      </w:divBdr>
    </w:div>
    <w:div w:id="1095980635">
      <w:bodyDiv w:val="1"/>
      <w:marLeft w:val="0"/>
      <w:marRight w:val="0"/>
      <w:marTop w:val="0"/>
      <w:marBottom w:val="0"/>
      <w:divBdr>
        <w:top w:val="none" w:sz="0" w:space="0" w:color="auto"/>
        <w:left w:val="none" w:sz="0" w:space="0" w:color="auto"/>
        <w:bottom w:val="none" w:sz="0" w:space="0" w:color="auto"/>
        <w:right w:val="none" w:sz="0" w:space="0" w:color="auto"/>
      </w:divBdr>
      <w:divsChild>
        <w:div w:id="1880169205">
          <w:marLeft w:val="0"/>
          <w:marRight w:val="0"/>
          <w:marTop w:val="0"/>
          <w:marBottom w:val="0"/>
          <w:divBdr>
            <w:top w:val="none" w:sz="0" w:space="0" w:color="auto"/>
            <w:left w:val="none" w:sz="0" w:space="0" w:color="auto"/>
            <w:bottom w:val="none" w:sz="0" w:space="0" w:color="auto"/>
            <w:right w:val="none" w:sz="0" w:space="0" w:color="auto"/>
          </w:divBdr>
          <w:divsChild>
            <w:div w:id="1223100910">
              <w:marLeft w:val="0"/>
              <w:marRight w:val="0"/>
              <w:marTop w:val="0"/>
              <w:marBottom w:val="0"/>
              <w:divBdr>
                <w:top w:val="none" w:sz="0" w:space="0" w:color="auto"/>
                <w:left w:val="none" w:sz="0" w:space="0" w:color="auto"/>
                <w:bottom w:val="none" w:sz="0" w:space="0" w:color="auto"/>
                <w:right w:val="none" w:sz="0" w:space="0" w:color="auto"/>
              </w:divBdr>
              <w:divsChild>
                <w:div w:id="1656377949">
                  <w:marLeft w:val="0"/>
                  <w:marRight w:val="0"/>
                  <w:marTop w:val="0"/>
                  <w:marBottom w:val="0"/>
                  <w:divBdr>
                    <w:top w:val="none" w:sz="0" w:space="0" w:color="auto"/>
                    <w:left w:val="none" w:sz="0" w:space="0" w:color="auto"/>
                    <w:bottom w:val="none" w:sz="0" w:space="0" w:color="auto"/>
                    <w:right w:val="none" w:sz="0" w:space="0" w:color="auto"/>
                  </w:divBdr>
                  <w:divsChild>
                    <w:div w:id="170389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570508">
      <w:bodyDiv w:val="1"/>
      <w:marLeft w:val="0"/>
      <w:marRight w:val="0"/>
      <w:marTop w:val="0"/>
      <w:marBottom w:val="0"/>
      <w:divBdr>
        <w:top w:val="none" w:sz="0" w:space="0" w:color="auto"/>
        <w:left w:val="none" w:sz="0" w:space="0" w:color="auto"/>
        <w:bottom w:val="none" w:sz="0" w:space="0" w:color="auto"/>
        <w:right w:val="none" w:sz="0" w:space="0" w:color="auto"/>
      </w:divBdr>
    </w:div>
    <w:div w:id="1112433987">
      <w:bodyDiv w:val="1"/>
      <w:marLeft w:val="0"/>
      <w:marRight w:val="0"/>
      <w:marTop w:val="0"/>
      <w:marBottom w:val="0"/>
      <w:divBdr>
        <w:top w:val="none" w:sz="0" w:space="0" w:color="auto"/>
        <w:left w:val="none" w:sz="0" w:space="0" w:color="auto"/>
        <w:bottom w:val="none" w:sz="0" w:space="0" w:color="auto"/>
        <w:right w:val="none" w:sz="0" w:space="0" w:color="auto"/>
      </w:divBdr>
    </w:div>
    <w:div w:id="1136337264">
      <w:bodyDiv w:val="1"/>
      <w:marLeft w:val="0"/>
      <w:marRight w:val="0"/>
      <w:marTop w:val="0"/>
      <w:marBottom w:val="0"/>
      <w:divBdr>
        <w:top w:val="none" w:sz="0" w:space="0" w:color="auto"/>
        <w:left w:val="none" w:sz="0" w:space="0" w:color="auto"/>
        <w:bottom w:val="none" w:sz="0" w:space="0" w:color="auto"/>
        <w:right w:val="none" w:sz="0" w:space="0" w:color="auto"/>
      </w:divBdr>
    </w:div>
    <w:div w:id="1162115857">
      <w:bodyDiv w:val="1"/>
      <w:marLeft w:val="0"/>
      <w:marRight w:val="0"/>
      <w:marTop w:val="0"/>
      <w:marBottom w:val="0"/>
      <w:divBdr>
        <w:top w:val="none" w:sz="0" w:space="0" w:color="auto"/>
        <w:left w:val="none" w:sz="0" w:space="0" w:color="auto"/>
        <w:bottom w:val="none" w:sz="0" w:space="0" w:color="auto"/>
        <w:right w:val="none" w:sz="0" w:space="0" w:color="auto"/>
      </w:divBdr>
      <w:divsChild>
        <w:div w:id="269708437">
          <w:marLeft w:val="0"/>
          <w:marRight w:val="0"/>
          <w:marTop w:val="0"/>
          <w:marBottom w:val="0"/>
          <w:divBdr>
            <w:top w:val="none" w:sz="0" w:space="0" w:color="auto"/>
            <w:left w:val="none" w:sz="0" w:space="0" w:color="auto"/>
            <w:bottom w:val="none" w:sz="0" w:space="0" w:color="auto"/>
            <w:right w:val="none" w:sz="0" w:space="0" w:color="auto"/>
          </w:divBdr>
          <w:divsChild>
            <w:div w:id="1883832344">
              <w:marLeft w:val="0"/>
              <w:marRight w:val="0"/>
              <w:marTop w:val="0"/>
              <w:marBottom w:val="0"/>
              <w:divBdr>
                <w:top w:val="none" w:sz="0" w:space="0" w:color="auto"/>
                <w:left w:val="none" w:sz="0" w:space="0" w:color="auto"/>
                <w:bottom w:val="none" w:sz="0" w:space="0" w:color="auto"/>
                <w:right w:val="none" w:sz="0" w:space="0" w:color="auto"/>
              </w:divBdr>
              <w:divsChild>
                <w:div w:id="25586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898811">
      <w:bodyDiv w:val="1"/>
      <w:marLeft w:val="0"/>
      <w:marRight w:val="0"/>
      <w:marTop w:val="0"/>
      <w:marBottom w:val="0"/>
      <w:divBdr>
        <w:top w:val="none" w:sz="0" w:space="0" w:color="auto"/>
        <w:left w:val="none" w:sz="0" w:space="0" w:color="auto"/>
        <w:bottom w:val="none" w:sz="0" w:space="0" w:color="auto"/>
        <w:right w:val="none" w:sz="0" w:space="0" w:color="auto"/>
      </w:divBdr>
    </w:div>
    <w:div w:id="1238243081">
      <w:bodyDiv w:val="1"/>
      <w:marLeft w:val="0"/>
      <w:marRight w:val="0"/>
      <w:marTop w:val="0"/>
      <w:marBottom w:val="0"/>
      <w:divBdr>
        <w:top w:val="none" w:sz="0" w:space="0" w:color="auto"/>
        <w:left w:val="none" w:sz="0" w:space="0" w:color="auto"/>
        <w:bottom w:val="none" w:sz="0" w:space="0" w:color="auto"/>
        <w:right w:val="none" w:sz="0" w:space="0" w:color="auto"/>
      </w:divBdr>
    </w:div>
    <w:div w:id="1352217165">
      <w:bodyDiv w:val="1"/>
      <w:marLeft w:val="0"/>
      <w:marRight w:val="0"/>
      <w:marTop w:val="0"/>
      <w:marBottom w:val="0"/>
      <w:divBdr>
        <w:top w:val="none" w:sz="0" w:space="0" w:color="auto"/>
        <w:left w:val="none" w:sz="0" w:space="0" w:color="auto"/>
        <w:bottom w:val="none" w:sz="0" w:space="0" w:color="auto"/>
        <w:right w:val="none" w:sz="0" w:space="0" w:color="auto"/>
      </w:divBdr>
    </w:div>
    <w:div w:id="1368069410">
      <w:bodyDiv w:val="1"/>
      <w:marLeft w:val="0"/>
      <w:marRight w:val="0"/>
      <w:marTop w:val="0"/>
      <w:marBottom w:val="0"/>
      <w:divBdr>
        <w:top w:val="none" w:sz="0" w:space="0" w:color="auto"/>
        <w:left w:val="none" w:sz="0" w:space="0" w:color="auto"/>
        <w:bottom w:val="none" w:sz="0" w:space="0" w:color="auto"/>
        <w:right w:val="none" w:sz="0" w:space="0" w:color="auto"/>
      </w:divBdr>
      <w:divsChild>
        <w:div w:id="784806454">
          <w:marLeft w:val="0"/>
          <w:marRight w:val="0"/>
          <w:marTop w:val="0"/>
          <w:marBottom w:val="0"/>
          <w:divBdr>
            <w:top w:val="none" w:sz="0" w:space="0" w:color="auto"/>
            <w:left w:val="none" w:sz="0" w:space="0" w:color="auto"/>
            <w:bottom w:val="none" w:sz="0" w:space="0" w:color="auto"/>
            <w:right w:val="none" w:sz="0" w:space="0" w:color="auto"/>
          </w:divBdr>
          <w:divsChild>
            <w:div w:id="1276866189">
              <w:marLeft w:val="0"/>
              <w:marRight w:val="0"/>
              <w:marTop w:val="0"/>
              <w:marBottom w:val="0"/>
              <w:divBdr>
                <w:top w:val="none" w:sz="0" w:space="0" w:color="auto"/>
                <w:left w:val="none" w:sz="0" w:space="0" w:color="auto"/>
                <w:bottom w:val="none" w:sz="0" w:space="0" w:color="auto"/>
                <w:right w:val="none" w:sz="0" w:space="0" w:color="auto"/>
              </w:divBdr>
              <w:divsChild>
                <w:div w:id="1729301637">
                  <w:marLeft w:val="0"/>
                  <w:marRight w:val="0"/>
                  <w:marTop w:val="0"/>
                  <w:marBottom w:val="0"/>
                  <w:divBdr>
                    <w:top w:val="none" w:sz="0" w:space="0" w:color="auto"/>
                    <w:left w:val="none" w:sz="0" w:space="0" w:color="auto"/>
                    <w:bottom w:val="none" w:sz="0" w:space="0" w:color="auto"/>
                    <w:right w:val="none" w:sz="0" w:space="0" w:color="auto"/>
                  </w:divBdr>
                  <w:divsChild>
                    <w:div w:id="145884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437444">
      <w:bodyDiv w:val="1"/>
      <w:marLeft w:val="0"/>
      <w:marRight w:val="0"/>
      <w:marTop w:val="0"/>
      <w:marBottom w:val="0"/>
      <w:divBdr>
        <w:top w:val="none" w:sz="0" w:space="0" w:color="auto"/>
        <w:left w:val="none" w:sz="0" w:space="0" w:color="auto"/>
        <w:bottom w:val="none" w:sz="0" w:space="0" w:color="auto"/>
        <w:right w:val="none" w:sz="0" w:space="0" w:color="auto"/>
      </w:divBdr>
    </w:div>
    <w:div w:id="1418555830">
      <w:bodyDiv w:val="1"/>
      <w:marLeft w:val="0"/>
      <w:marRight w:val="0"/>
      <w:marTop w:val="0"/>
      <w:marBottom w:val="0"/>
      <w:divBdr>
        <w:top w:val="none" w:sz="0" w:space="0" w:color="auto"/>
        <w:left w:val="none" w:sz="0" w:space="0" w:color="auto"/>
        <w:bottom w:val="none" w:sz="0" w:space="0" w:color="auto"/>
        <w:right w:val="none" w:sz="0" w:space="0" w:color="auto"/>
      </w:divBdr>
    </w:div>
    <w:div w:id="1518812276">
      <w:bodyDiv w:val="1"/>
      <w:marLeft w:val="0"/>
      <w:marRight w:val="0"/>
      <w:marTop w:val="0"/>
      <w:marBottom w:val="0"/>
      <w:divBdr>
        <w:top w:val="none" w:sz="0" w:space="0" w:color="auto"/>
        <w:left w:val="none" w:sz="0" w:space="0" w:color="auto"/>
        <w:bottom w:val="none" w:sz="0" w:space="0" w:color="auto"/>
        <w:right w:val="none" w:sz="0" w:space="0" w:color="auto"/>
      </w:divBdr>
    </w:div>
    <w:div w:id="1577587177">
      <w:bodyDiv w:val="1"/>
      <w:marLeft w:val="0"/>
      <w:marRight w:val="0"/>
      <w:marTop w:val="0"/>
      <w:marBottom w:val="0"/>
      <w:divBdr>
        <w:top w:val="none" w:sz="0" w:space="0" w:color="auto"/>
        <w:left w:val="none" w:sz="0" w:space="0" w:color="auto"/>
        <w:bottom w:val="none" w:sz="0" w:space="0" w:color="auto"/>
        <w:right w:val="none" w:sz="0" w:space="0" w:color="auto"/>
      </w:divBdr>
    </w:div>
    <w:div w:id="1638485798">
      <w:bodyDiv w:val="1"/>
      <w:marLeft w:val="0"/>
      <w:marRight w:val="0"/>
      <w:marTop w:val="0"/>
      <w:marBottom w:val="0"/>
      <w:divBdr>
        <w:top w:val="none" w:sz="0" w:space="0" w:color="auto"/>
        <w:left w:val="none" w:sz="0" w:space="0" w:color="auto"/>
        <w:bottom w:val="none" w:sz="0" w:space="0" w:color="auto"/>
        <w:right w:val="none" w:sz="0" w:space="0" w:color="auto"/>
      </w:divBdr>
      <w:divsChild>
        <w:div w:id="134876357">
          <w:marLeft w:val="0"/>
          <w:marRight w:val="0"/>
          <w:marTop w:val="0"/>
          <w:marBottom w:val="0"/>
          <w:divBdr>
            <w:top w:val="none" w:sz="0" w:space="0" w:color="auto"/>
            <w:left w:val="none" w:sz="0" w:space="0" w:color="auto"/>
            <w:bottom w:val="none" w:sz="0" w:space="0" w:color="auto"/>
            <w:right w:val="none" w:sz="0" w:space="0" w:color="auto"/>
          </w:divBdr>
        </w:div>
      </w:divsChild>
    </w:div>
    <w:div w:id="1882740632">
      <w:bodyDiv w:val="1"/>
      <w:marLeft w:val="0"/>
      <w:marRight w:val="0"/>
      <w:marTop w:val="0"/>
      <w:marBottom w:val="0"/>
      <w:divBdr>
        <w:top w:val="none" w:sz="0" w:space="0" w:color="auto"/>
        <w:left w:val="none" w:sz="0" w:space="0" w:color="auto"/>
        <w:bottom w:val="none" w:sz="0" w:space="0" w:color="auto"/>
        <w:right w:val="none" w:sz="0" w:space="0" w:color="auto"/>
      </w:divBdr>
    </w:div>
    <w:div w:id="2031448776">
      <w:bodyDiv w:val="1"/>
      <w:marLeft w:val="0"/>
      <w:marRight w:val="0"/>
      <w:marTop w:val="0"/>
      <w:marBottom w:val="0"/>
      <w:divBdr>
        <w:top w:val="none" w:sz="0" w:space="0" w:color="auto"/>
        <w:left w:val="none" w:sz="0" w:space="0" w:color="auto"/>
        <w:bottom w:val="none" w:sz="0" w:space="0" w:color="auto"/>
        <w:right w:val="none" w:sz="0" w:space="0" w:color="auto"/>
      </w:divBdr>
      <w:divsChild>
        <w:div w:id="1458373635">
          <w:marLeft w:val="0"/>
          <w:marRight w:val="0"/>
          <w:marTop w:val="0"/>
          <w:marBottom w:val="0"/>
          <w:divBdr>
            <w:top w:val="none" w:sz="0" w:space="0" w:color="auto"/>
            <w:left w:val="none" w:sz="0" w:space="0" w:color="auto"/>
            <w:bottom w:val="none" w:sz="0" w:space="0" w:color="auto"/>
            <w:right w:val="none" w:sz="0" w:space="0" w:color="auto"/>
          </w:divBdr>
          <w:divsChild>
            <w:div w:id="1989046933">
              <w:marLeft w:val="0"/>
              <w:marRight w:val="0"/>
              <w:marTop w:val="0"/>
              <w:marBottom w:val="0"/>
              <w:divBdr>
                <w:top w:val="none" w:sz="0" w:space="0" w:color="auto"/>
                <w:left w:val="none" w:sz="0" w:space="0" w:color="auto"/>
                <w:bottom w:val="none" w:sz="0" w:space="0" w:color="auto"/>
                <w:right w:val="none" w:sz="0" w:space="0" w:color="auto"/>
              </w:divBdr>
              <w:divsChild>
                <w:div w:id="1899970134">
                  <w:marLeft w:val="0"/>
                  <w:marRight w:val="0"/>
                  <w:marTop w:val="0"/>
                  <w:marBottom w:val="0"/>
                  <w:divBdr>
                    <w:top w:val="none" w:sz="0" w:space="0" w:color="auto"/>
                    <w:left w:val="none" w:sz="0" w:space="0" w:color="auto"/>
                    <w:bottom w:val="none" w:sz="0" w:space="0" w:color="auto"/>
                    <w:right w:val="none" w:sz="0" w:space="0" w:color="auto"/>
                  </w:divBdr>
                  <w:divsChild>
                    <w:div w:id="117842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datelna@teplarna-cb.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059028-AFE5-41D2-972E-E8074993F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1246</Words>
  <Characters>7539</Characters>
  <Application>Microsoft Office Word</Application>
  <DocSecurity>0</DocSecurity>
  <Lines>62</Lines>
  <Paragraphs>17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Návrh - SMLOUVA O DÍLO č</vt:lpstr>
      <vt:lpstr>Návrh - SMLOUVA O DÍLO č</vt:lpstr>
    </vt:vector>
  </TitlesOfParts>
  <Company>HP</Company>
  <LinksUpToDate>false</LinksUpToDate>
  <CharactersWithSpaces>8768</CharactersWithSpaces>
  <SharedDoc>false</SharedDoc>
  <HLinks>
    <vt:vector size="6" baseType="variant">
      <vt:variant>
        <vt:i4>2752521</vt:i4>
      </vt:variant>
      <vt:variant>
        <vt:i4>0</vt:i4>
      </vt:variant>
      <vt:variant>
        <vt:i4>0</vt:i4>
      </vt:variant>
      <vt:variant>
        <vt:i4>5</vt:i4>
      </vt:variant>
      <vt:variant>
        <vt:lpwstr>mailto:office@sito.de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 SMLOUVA O DÍLO č</dc:title>
  <dc:creator>Radek Těšický</dc:creator>
  <cp:lastModifiedBy>Langová Zuzana Mgr.</cp:lastModifiedBy>
  <cp:revision>2</cp:revision>
  <cp:lastPrinted>2018-01-17T10:07:00Z</cp:lastPrinted>
  <dcterms:created xsi:type="dcterms:W3CDTF">2022-05-19T11:28:00Z</dcterms:created>
  <dcterms:modified xsi:type="dcterms:W3CDTF">2022-05-19T11:28:00Z</dcterms:modified>
</cp:coreProperties>
</file>