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D9981" w14:textId="034F1624" w:rsidR="00041C5B" w:rsidRPr="00F7166C" w:rsidRDefault="00E512D7" w:rsidP="005C7B87">
      <w:pPr>
        <w:pStyle w:val="Podtitul"/>
        <w:spacing w:after="120"/>
        <w:rPr>
          <w:rFonts w:ascii="Tahoma" w:hAnsi="Tahoma" w:cs="Tahoma"/>
          <w:color w:val="auto"/>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20E4">
        <w:rPr>
          <w:rFonts w:ascii="Tahoma" w:hAnsi="Tahoma" w:cs="Tahoma"/>
          <w:sz w:val="22"/>
          <w:szCs w:val="22"/>
        </w:rPr>
        <w:t xml:space="preserve">na výkon </w:t>
      </w:r>
      <w:r w:rsidR="00F407D5" w:rsidRPr="00F7166C">
        <w:rPr>
          <w:rFonts w:ascii="Tahoma" w:hAnsi="Tahoma" w:cs="Tahoma"/>
          <w:color w:val="auto"/>
          <w:sz w:val="22"/>
          <w:szCs w:val="22"/>
        </w:rPr>
        <w:t>TDS a koordinátora BOZP</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967C412" w14:textId="75CF56A5" w:rsidR="00041C5B" w:rsidRPr="001D4E4A" w:rsidRDefault="00F45339" w:rsidP="005C7B87">
      <w:pPr>
        <w:numPr>
          <w:ilvl w:val="0"/>
          <w:numId w:val="12"/>
        </w:numPr>
        <w:tabs>
          <w:tab w:val="clear" w:pos="720"/>
        </w:tabs>
        <w:spacing w:before="240"/>
        <w:ind w:left="357" w:hanging="357"/>
        <w:jc w:val="both"/>
        <w:rPr>
          <w:rFonts w:ascii="Tahoma" w:hAnsi="Tahoma" w:cs="Tahoma"/>
          <w:b/>
          <w:sz w:val="22"/>
          <w:szCs w:val="22"/>
        </w:rPr>
      </w:pPr>
      <w:r w:rsidRPr="001D4E4A">
        <w:rPr>
          <w:rFonts w:ascii="Tahoma" w:hAnsi="Tahoma" w:cs="Tahoma"/>
          <w:b/>
          <w:sz w:val="22"/>
          <w:szCs w:val="22"/>
        </w:rPr>
        <w:t>Muzeum Novojičínska, příspěvková organizace</w:t>
      </w:r>
    </w:p>
    <w:p w14:paraId="0CD9BEF5" w14:textId="3AD78F56" w:rsidR="00041C5B" w:rsidRPr="001D4E4A" w:rsidRDefault="002820E4" w:rsidP="005C7B87">
      <w:pPr>
        <w:numPr>
          <w:ilvl w:val="12"/>
          <w:numId w:val="0"/>
        </w:numPr>
        <w:tabs>
          <w:tab w:val="left" w:pos="2552"/>
        </w:tabs>
        <w:ind w:left="357"/>
        <w:jc w:val="both"/>
        <w:rPr>
          <w:rFonts w:ascii="Tahoma" w:hAnsi="Tahoma" w:cs="Tahoma"/>
          <w:sz w:val="22"/>
          <w:szCs w:val="22"/>
        </w:rPr>
      </w:pPr>
      <w:r w:rsidRPr="001D4E4A">
        <w:rPr>
          <w:rFonts w:ascii="Tahoma" w:hAnsi="Tahoma" w:cs="Tahoma"/>
          <w:sz w:val="22"/>
          <w:szCs w:val="22"/>
        </w:rPr>
        <w:t>s</w:t>
      </w:r>
      <w:r w:rsidR="00041C5B" w:rsidRPr="001D4E4A">
        <w:rPr>
          <w:rFonts w:ascii="Tahoma" w:hAnsi="Tahoma" w:cs="Tahoma"/>
          <w:sz w:val="22"/>
          <w:szCs w:val="22"/>
        </w:rPr>
        <w:t>e sídlem:</w:t>
      </w:r>
      <w:r w:rsidR="00041C5B" w:rsidRPr="001D4E4A">
        <w:rPr>
          <w:rFonts w:ascii="Tahoma" w:hAnsi="Tahoma" w:cs="Tahoma"/>
          <w:sz w:val="22"/>
          <w:szCs w:val="22"/>
        </w:rPr>
        <w:tab/>
      </w:r>
      <w:r w:rsidR="001D4E4A">
        <w:rPr>
          <w:rFonts w:ascii="Tahoma" w:hAnsi="Tahoma" w:cs="Tahoma"/>
          <w:sz w:val="22"/>
          <w:szCs w:val="22"/>
        </w:rPr>
        <w:tab/>
      </w:r>
      <w:r w:rsidR="00F45339" w:rsidRPr="001D4E4A">
        <w:rPr>
          <w:rFonts w:ascii="Tahoma" w:hAnsi="Tahoma" w:cs="Tahoma"/>
          <w:sz w:val="22"/>
          <w:szCs w:val="22"/>
        </w:rPr>
        <w:t>28. října 51/12, 741 11 Nový Jičín</w:t>
      </w:r>
    </w:p>
    <w:p w14:paraId="187F7D5F" w14:textId="7AA2B9BE" w:rsidR="0029557A" w:rsidRPr="001D4E4A" w:rsidRDefault="002820E4" w:rsidP="005C7B87">
      <w:pPr>
        <w:numPr>
          <w:ilvl w:val="12"/>
          <w:numId w:val="0"/>
        </w:numPr>
        <w:tabs>
          <w:tab w:val="left" w:pos="2552"/>
        </w:tabs>
        <w:ind w:left="357"/>
        <w:jc w:val="both"/>
        <w:rPr>
          <w:rFonts w:ascii="Tahoma" w:hAnsi="Tahoma" w:cs="Tahoma"/>
          <w:sz w:val="22"/>
          <w:szCs w:val="22"/>
        </w:rPr>
      </w:pPr>
      <w:r w:rsidRPr="001D4E4A">
        <w:rPr>
          <w:rFonts w:ascii="Tahoma" w:hAnsi="Tahoma" w:cs="Tahoma"/>
          <w:sz w:val="22"/>
          <w:szCs w:val="22"/>
        </w:rPr>
        <w:t>z</w:t>
      </w:r>
      <w:r w:rsidR="00041C5B" w:rsidRPr="001D4E4A">
        <w:rPr>
          <w:rFonts w:ascii="Tahoma" w:hAnsi="Tahoma" w:cs="Tahoma"/>
          <w:sz w:val="22"/>
          <w:szCs w:val="22"/>
        </w:rPr>
        <w:t>astoupen</w:t>
      </w:r>
      <w:r w:rsidR="00F45339" w:rsidRPr="001D4E4A">
        <w:rPr>
          <w:rFonts w:ascii="Tahoma" w:hAnsi="Tahoma" w:cs="Tahoma"/>
          <w:sz w:val="22"/>
          <w:szCs w:val="22"/>
        </w:rPr>
        <w:t>a</w:t>
      </w:r>
      <w:r w:rsidR="00041C5B" w:rsidRPr="001D4E4A">
        <w:rPr>
          <w:rFonts w:ascii="Tahoma" w:hAnsi="Tahoma" w:cs="Tahoma"/>
          <w:sz w:val="22"/>
          <w:szCs w:val="22"/>
        </w:rPr>
        <w:t>:</w:t>
      </w:r>
      <w:r w:rsidR="00041C5B" w:rsidRPr="001D4E4A">
        <w:rPr>
          <w:rFonts w:ascii="Tahoma" w:hAnsi="Tahoma" w:cs="Tahoma"/>
          <w:sz w:val="22"/>
          <w:szCs w:val="22"/>
        </w:rPr>
        <w:tab/>
      </w:r>
      <w:r w:rsidR="001D4E4A">
        <w:rPr>
          <w:rFonts w:ascii="Tahoma" w:hAnsi="Tahoma" w:cs="Tahoma"/>
          <w:sz w:val="22"/>
          <w:szCs w:val="22"/>
        </w:rPr>
        <w:tab/>
      </w:r>
      <w:r w:rsidR="00F45339" w:rsidRPr="001D4E4A">
        <w:rPr>
          <w:rFonts w:ascii="Tahoma" w:hAnsi="Tahoma" w:cs="Tahoma"/>
          <w:sz w:val="22"/>
          <w:szCs w:val="22"/>
        </w:rPr>
        <w:t>PhDr. Zdeňkem Orlitou, Ph.D., ředitelem</w:t>
      </w:r>
    </w:p>
    <w:p w14:paraId="113168F5" w14:textId="4FBCB69E" w:rsidR="00041C5B" w:rsidRPr="001D4E4A" w:rsidRDefault="002820E4" w:rsidP="00F45339">
      <w:pPr>
        <w:numPr>
          <w:ilvl w:val="12"/>
          <w:numId w:val="0"/>
        </w:numPr>
        <w:tabs>
          <w:tab w:val="left" w:pos="2552"/>
        </w:tabs>
        <w:ind w:left="357"/>
        <w:jc w:val="both"/>
        <w:rPr>
          <w:rFonts w:ascii="Tahoma" w:hAnsi="Tahoma" w:cs="Tahoma"/>
          <w:sz w:val="22"/>
          <w:szCs w:val="22"/>
        </w:rPr>
      </w:pPr>
      <w:r w:rsidRPr="001D4E4A">
        <w:rPr>
          <w:rFonts w:ascii="Tahoma" w:hAnsi="Tahoma" w:cs="Tahoma"/>
          <w:sz w:val="22"/>
          <w:szCs w:val="22"/>
        </w:rPr>
        <w:t>IČ</w:t>
      </w:r>
      <w:r w:rsidR="00790F86" w:rsidRPr="001D4E4A">
        <w:rPr>
          <w:rFonts w:ascii="Tahoma" w:hAnsi="Tahoma" w:cs="Tahoma"/>
          <w:sz w:val="22"/>
          <w:szCs w:val="22"/>
        </w:rPr>
        <w:t>O</w:t>
      </w:r>
      <w:r w:rsidRPr="001D4E4A">
        <w:rPr>
          <w:rFonts w:ascii="Tahoma" w:hAnsi="Tahoma" w:cs="Tahoma"/>
          <w:sz w:val="22"/>
          <w:szCs w:val="22"/>
        </w:rPr>
        <w:t>:</w:t>
      </w:r>
      <w:r w:rsidRPr="001D4E4A">
        <w:rPr>
          <w:rFonts w:ascii="Tahoma" w:hAnsi="Tahoma" w:cs="Tahoma"/>
          <w:sz w:val="22"/>
          <w:szCs w:val="22"/>
        </w:rPr>
        <w:tab/>
      </w:r>
      <w:r w:rsidR="001D4E4A">
        <w:rPr>
          <w:rFonts w:ascii="Tahoma" w:hAnsi="Tahoma" w:cs="Tahoma"/>
          <w:sz w:val="22"/>
          <w:szCs w:val="22"/>
        </w:rPr>
        <w:tab/>
      </w:r>
      <w:r w:rsidR="00F45339" w:rsidRPr="001D4E4A">
        <w:rPr>
          <w:rFonts w:ascii="Tahoma" w:hAnsi="Tahoma" w:cs="Tahoma"/>
          <w:sz w:val="22"/>
          <w:szCs w:val="22"/>
        </w:rPr>
        <w:t>00096296</w:t>
      </w:r>
      <w:r w:rsidRPr="001D4E4A">
        <w:rPr>
          <w:rFonts w:ascii="Tahoma" w:hAnsi="Tahoma" w:cs="Tahoma"/>
          <w:sz w:val="22"/>
          <w:szCs w:val="22"/>
        </w:rPr>
        <w:tab/>
      </w:r>
    </w:p>
    <w:p w14:paraId="2F943374" w14:textId="15B6AA56" w:rsidR="00041C5B" w:rsidRPr="001D4E4A" w:rsidRDefault="002820E4" w:rsidP="005C7B87">
      <w:pPr>
        <w:numPr>
          <w:ilvl w:val="12"/>
          <w:numId w:val="0"/>
        </w:numPr>
        <w:tabs>
          <w:tab w:val="left" w:pos="2552"/>
        </w:tabs>
        <w:ind w:left="357"/>
        <w:jc w:val="both"/>
        <w:rPr>
          <w:rFonts w:ascii="Tahoma" w:hAnsi="Tahoma" w:cs="Tahoma"/>
          <w:sz w:val="22"/>
          <w:szCs w:val="22"/>
        </w:rPr>
      </w:pPr>
      <w:r w:rsidRPr="001D4E4A">
        <w:rPr>
          <w:rFonts w:ascii="Tahoma" w:hAnsi="Tahoma" w:cs="Tahoma"/>
          <w:sz w:val="22"/>
          <w:szCs w:val="22"/>
        </w:rPr>
        <w:t>b</w:t>
      </w:r>
      <w:r w:rsidR="00041C5B" w:rsidRPr="001D4E4A">
        <w:rPr>
          <w:rFonts w:ascii="Tahoma" w:hAnsi="Tahoma" w:cs="Tahoma"/>
          <w:sz w:val="22"/>
          <w:szCs w:val="22"/>
        </w:rPr>
        <w:t xml:space="preserve">ankovní spojení: </w:t>
      </w:r>
      <w:r w:rsidR="00041C5B" w:rsidRPr="001D4E4A">
        <w:rPr>
          <w:rFonts w:ascii="Tahoma" w:hAnsi="Tahoma" w:cs="Tahoma"/>
          <w:sz w:val="22"/>
          <w:szCs w:val="22"/>
        </w:rPr>
        <w:tab/>
      </w:r>
      <w:r w:rsidR="001D4E4A">
        <w:rPr>
          <w:rFonts w:ascii="Tahoma" w:hAnsi="Tahoma" w:cs="Tahoma"/>
          <w:sz w:val="22"/>
          <w:szCs w:val="22"/>
        </w:rPr>
        <w:tab/>
      </w:r>
      <w:r w:rsidR="00F45339" w:rsidRPr="001D4E4A">
        <w:rPr>
          <w:rFonts w:ascii="Tahoma" w:hAnsi="Tahoma" w:cs="Tahoma"/>
          <w:sz w:val="22"/>
          <w:szCs w:val="22"/>
        </w:rPr>
        <w:t>Komerční banka, a.s.</w:t>
      </w:r>
    </w:p>
    <w:p w14:paraId="47801657" w14:textId="1BB15E0A" w:rsidR="00F45339" w:rsidRPr="001D4E4A" w:rsidRDefault="002820E4" w:rsidP="00F45339">
      <w:pPr>
        <w:numPr>
          <w:ilvl w:val="12"/>
          <w:numId w:val="0"/>
        </w:numPr>
        <w:tabs>
          <w:tab w:val="left" w:pos="2835"/>
        </w:tabs>
        <w:ind w:left="357"/>
        <w:jc w:val="both"/>
        <w:rPr>
          <w:rFonts w:ascii="Tahoma" w:hAnsi="Tahoma" w:cs="Tahoma"/>
          <w:sz w:val="22"/>
          <w:szCs w:val="22"/>
        </w:rPr>
      </w:pPr>
      <w:r w:rsidRPr="001D4E4A">
        <w:rPr>
          <w:rFonts w:ascii="Tahoma" w:hAnsi="Tahoma" w:cs="Tahoma"/>
          <w:sz w:val="22"/>
          <w:szCs w:val="22"/>
        </w:rPr>
        <w:t>č</w:t>
      </w:r>
      <w:r w:rsidR="00F45339" w:rsidRPr="001D4E4A">
        <w:rPr>
          <w:rFonts w:ascii="Tahoma" w:hAnsi="Tahoma" w:cs="Tahoma"/>
          <w:sz w:val="22"/>
          <w:szCs w:val="22"/>
        </w:rPr>
        <w:t xml:space="preserve">íslo účtu:                  </w:t>
      </w:r>
      <w:r w:rsidR="001D4E4A">
        <w:rPr>
          <w:rFonts w:ascii="Tahoma" w:hAnsi="Tahoma" w:cs="Tahoma"/>
          <w:sz w:val="22"/>
          <w:szCs w:val="22"/>
        </w:rPr>
        <w:tab/>
      </w:r>
      <w:r w:rsidR="00F45339" w:rsidRPr="001D4E4A">
        <w:rPr>
          <w:rFonts w:ascii="Tahoma" w:hAnsi="Tahoma" w:cs="Tahoma"/>
          <w:sz w:val="22"/>
          <w:szCs w:val="22"/>
        </w:rPr>
        <w:t>836801/0100</w:t>
      </w:r>
    </w:p>
    <w:p w14:paraId="44CD5F07" w14:textId="77777777" w:rsidR="00041C5B" w:rsidRPr="001D4E4A" w:rsidRDefault="00041C5B" w:rsidP="005C7B87">
      <w:pPr>
        <w:spacing w:before="120"/>
        <w:ind w:left="357"/>
        <w:jc w:val="both"/>
        <w:rPr>
          <w:rFonts w:ascii="Tahoma" w:hAnsi="Tahoma" w:cs="Tahoma"/>
          <w:sz w:val="22"/>
          <w:szCs w:val="22"/>
        </w:rPr>
      </w:pPr>
      <w:r w:rsidRPr="001D4E4A">
        <w:rPr>
          <w:rFonts w:ascii="Tahoma" w:hAnsi="Tahoma" w:cs="Tahoma"/>
          <w:sz w:val="22"/>
          <w:szCs w:val="22"/>
        </w:rPr>
        <w:t xml:space="preserve">Osoba oprávněná jednat ve věcech </w:t>
      </w:r>
      <w:r w:rsidR="001738EE" w:rsidRPr="001D4E4A">
        <w:rPr>
          <w:rFonts w:ascii="Tahoma" w:hAnsi="Tahoma" w:cs="Tahoma"/>
          <w:sz w:val="22"/>
          <w:szCs w:val="22"/>
        </w:rPr>
        <w:t>realizace stavby</w:t>
      </w:r>
      <w:r w:rsidRPr="001D4E4A">
        <w:rPr>
          <w:rFonts w:ascii="Tahoma" w:hAnsi="Tahoma" w:cs="Tahoma"/>
          <w:sz w:val="22"/>
          <w:szCs w:val="22"/>
        </w:rPr>
        <w:t>:</w:t>
      </w:r>
    </w:p>
    <w:p w14:paraId="612D49DC" w14:textId="4C44822A" w:rsidR="004D58C1" w:rsidRDefault="00B478F3" w:rsidP="00F45339">
      <w:pPr>
        <w:pStyle w:val="dajeOSmluvnStran"/>
        <w:numPr>
          <w:ilvl w:val="0"/>
          <w:numId w:val="0"/>
        </w:numPr>
        <w:spacing w:before="60"/>
        <w:ind w:left="357"/>
        <w:jc w:val="both"/>
        <w:rPr>
          <w:rStyle w:val="Hypertextovodkaz"/>
          <w:rFonts w:ascii="Tahoma" w:hAnsi="Tahoma" w:cs="Tahoma"/>
          <w:sz w:val="22"/>
          <w:szCs w:val="22"/>
        </w:rPr>
      </w:pPr>
      <w:r>
        <w:rPr>
          <w:rFonts w:ascii="Tahoma" w:hAnsi="Tahoma" w:cs="Tahoma"/>
          <w:sz w:val="22"/>
          <w:szCs w:val="22"/>
        </w:rPr>
        <w:t>xxxxxxxxxxxxxxxxxxxxxxtel.: xxxxxxxxxxx</w:t>
      </w:r>
      <w:r w:rsidR="00F45339" w:rsidRPr="001D4E4A">
        <w:rPr>
          <w:rFonts w:ascii="Tahoma" w:hAnsi="Tahoma" w:cs="Tahoma"/>
          <w:sz w:val="22"/>
          <w:szCs w:val="22"/>
        </w:rPr>
        <w:t>, e-mail:</w:t>
      </w:r>
      <w:r>
        <w:rPr>
          <w:rFonts w:ascii="Tahoma" w:hAnsi="Tahoma" w:cs="Tahoma"/>
          <w:sz w:val="22"/>
          <w:szCs w:val="22"/>
        </w:rPr>
        <w:t xml:space="preserve"> xxxxxxxxxxxxxxxxx</w:t>
      </w:r>
    </w:p>
    <w:p w14:paraId="03ABF1EB" w14:textId="217755A4" w:rsidR="00041C5B" w:rsidRDefault="00041C5B" w:rsidP="00F45339">
      <w:pPr>
        <w:pStyle w:val="dajeOSmluvnStran"/>
        <w:numPr>
          <w:ilvl w:val="0"/>
          <w:numId w:val="0"/>
        </w:numPr>
        <w:spacing w:before="60"/>
        <w:ind w:left="357"/>
        <w:jc w:val="both"/>
        <w:rPr>
          <w:rFonts w:ascii="Tahoma" w:hAnsi="Tahoma" w:cs="Tahoma"/>
          <w:iCs/>
          <w:sz w:val="22"/>
          <w:szCs w:val="22"/>
        </w:rPr>
      </w:pPr>
      <w:r w:rsidRPr="001D4E4A">
        <w:rPr>
          <w:rFonts w:ascii="Tahoma" w:hAnsi="Tahoma" w:cs="Tahoma"/>
          <w:iCs/>
          <w:sz w:val="22"/>
          <w:szCs w:val="22"/>
        </w:rPr>
        <w:t>(</w:t>
      </w:r>
      <w:r w:rsidRPr="001D4E4A">
        <w:rPr>
          <w:rFonts w:ascii="Tahoma" w:hAnsi="Tahoma" w:cs="Tahoma"/>
          <w:sz w:val="22"/>
          <w:szCs w:val="22"/>
        </w:rPr>
        <w:t>dále</w:t>
      </w:r>
      <w:r w:rsidRPr="001D4E4A">
        <w:rPr>
          <w:rFonts w:ascii="Tahoma" w:hAnsi="Tahoma" w:cs="Tahoma"/>
          <w:iCs/>
          <w:sz w:val="22"/>
          <w:szCs w:val="22"/>
        </w:rPr>
        <w:t xml:space="preserve"> jen „</w:t>
      </w:r>
      <w:r w:rsidR="00E512D7" w:rsidRPr="001D4E4A">
        <w:rPr>
          <w:rFonts w:ascii="Tahoma" w:hAnsi="Tahoma" w:cs="Tahoma"/>
          <w:b/>
          <w:iCs/>
          <w:sz w:val="22"/>
          <w:szCs w:val="22"/>
        </w:rPr>
        <w:t>příkazce</w:t>
      </w:r>
      <w:r w:rsidRPr="001D4E4A">
        <w:rPr>
          <w:rFonts w:ascii="Tahoma" w:hAnsi="Tahoma" w:cs="Tahoma"/>
          <w:iCs/>
          <w:sz w:val="22"/>
          <w:szCs w:val="22"/>
        </w:rPr>
        <w:t>“)</w:t>
      </w:r>
    </w:p>
    <w:p w14:paraId="3844A844" w14:textId="1A8AFD8A" w:rsidR="00041C5B" w:rsidRPr="002820E4" w:rsidRDefault="004D58C1" w:rsidP="005C7B87">
      <w:pPr>
        <w:numPr>
          <w:ilvl w:val="0"/>
          <w:numId w:val="12"/>
        </w:numPr>
        <w:tabs>
          <w:tab w:val="clear" w:pos="720"/>
        </w:tabs>
        <w:spacing w:before="240"/>
        <w:ind w:left="357" w:hanging="357"/>
        <w:jc w:val="both"/>
        <w:rPr>
          <w:rFonts w:ascii="Tahoma" w:hAnsi="Tahoma" w:cs="Tahoma"/>
          <w:sz w:val="22"/>
          <w:szCs w:val="22"/>
        </w:rPr>
      </w:pPr>
      <w:r>
        <w:rPr>
          <w:rFonts w:ascii="Tahoma" w:hAnsi="Tahoma" w:cs="Tahoma"/>
          <w:b/>
          <w:sz w:val="22"/>
          <w:szCs w:val="22"/>
        </w:rPr>
        <w:t>SOLVILLAGE s.r.o.</w:t>
      </w:r>
    </w:p>
    <w:p w14:paraId="3CF80EA5" w14:textId="2EA94F61"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4D58C1">
        <w:rPr>
          <w:rFonts w:ascii="Tahoma" w:hAnsi="Tahoma" w:cs="Tahoma"/>
          <w:sz w:val="22"/>
          <w:szCs w:val="22"/>
        </w:rPr>
        <w:tab/>
      </w:r>
      <w:r w:rsidR="004D58C1">
        <w:rPr>
          <w:rFonts w:ascii="Tahoma" w:hAnsi="Tahoma" w:cs="Tahoma"/>
          <w:sz w:val="22"/>
          <w:szCs w:val="22"/>
        </w:rPr>
        <w:tab/>
        <w:t>Poděbradova 1702/61b, 702 00 Ostrava</w:t>
      </w:r>
    </w:p>
    <w:p w14:paraId="1356B6E5" w14:textId="412DE5BC"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astoupena:</w:t>
      </w:r>
      <w:r w:rsidR="004D58C1">
        <w:rPr>
          <w:rFonts w:ascii="Tahoma" w:hAnsi="Tahoma" w:cs="Tahoma"/>
          <w:sz w:val="22"/>
          <w:szCs w:val="22"/>
        </w:rPr>
        <w:tab/>
      </w:r>
      <w:r w:rsidR="004D58C1">
        <w:rPr>
          <w:rFonts w:ascii="Tahoma" w:hAnsi="Tahoma" w:cs="Tahoma"/>
          <w:sz w:val="22"/>
          <w:szCs w:val="22"/>
        </w:rPr>
        <w:tab/>
        <w:t>Ing. Ivo Štefkem, jednatelem</w:t>
      </w:r>
    </w:p>
    <w:p w14:paraId="00B338B3" w14:textId="6DDE62AF" w:rsidR="00041C5B" w:rsidRPr="002820E4"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4D58C1">
        <w:rPr>
          <w:rFonts w:ascii="Tahoma" w:hAnsi="Tahoma" w:cs="Tahoma"/>
          <w:sz w:val="22"/>
          <w:szCs w:val="22"/>
        </w:rPr>
        <w:tab/>
      </w:r>
      <w:r w:rsidR="004D58C1">
        <w:rPr>
          <w:rFonts w:ascii="Tahoma" w:hAnsi="Tahoma" w:cs="Tahoma"/>
          <w:sz w:val="22"/>
          <w:szCs w:val="22"/>
        </w:rPr>
        <w:tab/>
        <w:t>04879589</w:t>
      </w:r>
    </w:p>
    <w:p w14:paraId="7692E5C5" w14:textId="4C6FB844" w:rsidR="00041C5B" w:rsidRPr="002820E4"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sidR="004D58C1">
        <w:rPr>
          <w:rFonts w:ascii="Tahoma" w:hAnsi="Tahoma" w:cs="Tahoma"/>
          <w:sz w:val="22"/>
          <w:szCs w:val="22"/>
        </w:rPr>
        <w:tab/>
      </w:r>
      <w:r w:rsidR="004D58C1">
        <w:rPr>
          <w:rFonts w:ascii="Tahoma" w:hAnsi="Tahoma" w:cs="Tahoma"/>
          <w:sz w:val="22"/>
          <w:szCs w:val="22"/>
        </w:rPr>
        <w:tab/>
        <w:t>CZ04879589</w:t>
      </w:r>
    </w:p>
    <w:p w14:paraId="7C859FFD" w14:textId="7FAC90D4"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r w:rsidR="004D58C1">
        <w:rPr>
          <w:rFonts w:ascii="Tahoma" w:hAnsi="Tahoma" w:cs="Tahoma"/>
          <w:sz w:val="22"/>
          <w:szCs w:val="22"/>
        </w:rPr>
        <w:tab/>
      </w:r>
      <w:r w:rsidR="004D58C1">
        <w:rPr>
          <w:rFonts w:ascii="Tahoma" w:hAnsi="Tahoma" w:cs="Tahoma"/>
          <w:sz w:val="22"/>
          <w:szCs w:val="22"/>
        </w:rPr>
        <w:tab/>
        <w:t>Fio banka a.s.</w:t>
      </w:r>
    </w:p>
    <w:p w14:paraId="2D57A82B" w14:textId="520A7BB5"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4D58C1">
        <w:rPr>
          <w:rFonts w:ascii="Tahoma" w:hAnsi="Tahoma" w:cs="Tahoma"/>
          <w:sz w:val="22"/>
          <w:szCs w:val="22"/>
        </w:rPr>
        <w:tab/>
      </w:r>
      <w:r w:rsidR="004D58C1">
        <w:rPr>
          <w:rFonts w:ascii="Tahoma" w:hAnsi="Tahoma" w:cs="Tahoma"/>
          <w:sz w:val="22"/>
          <w:szCs w:val="22"/>
        </w:rPr>
        <w:tab/>
        <w:t>2400958014/2010</w:t>
      </w:r>
    </w:p>
    <w:p w14:paraId="16DB4BD2" w14:textId="3FC9ADB7" w:rsidR="00041C5B" w:rsidRDefault="00041C5B" w:rsidP="005C7B87">
      <w:pPr>
        <w:spacing w:before="120"/>
        <w:ind w:left="357"/>
        <w:jc w:val="both"/>
        <w:rPr>
          <w:rFonts w:ascii="Tahoma" w:hAnsi="Tahoma" w:cs="Tahoma"/>
          <w:sz w:val="22"/>
          <w:szCs w:val="22"/>
        </w:rPr>
      </w:pPr>
      <w:r w:rsidRPr="002820E4">
        <w:rPr>
          <w:rFonts w:ascii="Tahoma" w:hAnsi="Tahoma" w:cs="Tahoma"/>
          <w:sz w:val="22"/>
          <w:szCs w:val="22"/>
        </w:rPr>
        <w:t xml:space="preserve">Zapsána v obchodním rejstříku vedeném </w:t>
      </w:r>
      <w:r w:rsidR="004D58C1">
        <w:rPr>
          <w:rFonts w:ascii="Tahoma" w:hAnsi="Tahoma" w:cs="Tahoma"/>
          <w:sz w:val="22"/>
          <w:szCs w:val="22"/>
        </w:rPr>
        <w:t xml:space="preserve">Krajským </w:t>
      </w:r>
      <w:r w:rsidRPr="002820E4">
        <w:rPr>
          <w:rFonts w:ascii="Tahoma" w:hAnsi="Tahoma" w:cs="Tahoma"/>
          <w:sz w:val="22"/>
          <w:szCs w:val="22"/>
        </w:rPr>
        <w:t>soudem v</w:t>
      </w:r>
      <w:r w:rsidR="003055D2">
        <w:rPr>
          <w:rFonts w:ascii="Tahoma" w:hAnsi="Tahoma" w:cs="Tahoma"/>
          <w:sz w:val="22"/>
          <w:szCs w:val="22"/>
        </w:rPr>
        <w:t> </w:t>
      </w:r>
      <w:r w:rsidR="004D58C1">
        <w:rPr>
          <w:rFonts w:ascii="Tahoma" w:hAnsi="Tahoma" w:cs="Tahoma"/>
          <w:sz w:val="22"/>
          <w:szCs w:val="22"/>
        </w:rPr>
        <w:t>Ostravě</w:t>
      </w:r>
      <w:r w:rsidRPr="002820E4">
        <w:rPr>
          <w:rFonts w:ascii="Tahoma" w:hAnsi="Tahoma" w:cs="Tahoma"/>
          <w:sz w:val="22"/>
          <w:szCs w:val="22"/>
        </w:rPr>
        <w:t xml:space="preserve">, </w:t>
      </w:r>
      <w:r w:rsidR="00790F86">
        <w:rPr>
          <w:rFonts w:ascii="Tahoma" w:hAnsi="Tahoma" w:cs="Tahoma"/>
          <w:sz w:val="22"/>
          <w:szCs w:val="22"/>
        </w:rPr>
        <w:t>sp. zn.</w:t>
      </w:r>
      <w:r w:rsidR="003055D2">
        <w:rPr>
          <w:rFonts w:ascii="Tahoma" w:hAnsi="Tahoma" w:cs="Tahoma"/>
          <w:sz w:val="22"/>
          <w:szCs w:val="22"/>
        </w:rPr>
        <w:t> </w:t>
      </w:r>
      <w:r w:rsidR="004D58C1">
        <w:rPr>
          <w:rFonts w:ascii="Tahoma" w:hAnsi="Tahoma" w:cs="Tahoma"/>
          <w:sz w:val="22"/>
          <w:szCs w:val="22"/>
        </w:rPr>
        <w:t>C 65473</w:t>
      </w:r>
    </w:p>
    <w:p w14:paraId="1545095A" w14:textId="77777777" w:rsidR="00F95678" w:rsidRPr="001D4E4A" w:rsidRDefault="00F95678" w:rsidP="00F95678">
      <w:pPr>
        <w:spacing w:before="120"/>
        <w:ind w:left="357"/>
        <w:jc w:val="both"/>
        <w:rPr>
          <w:rFonts w:ascii="Tahoma" w:hAnsi="Tahoma" w:cs="Tahoma"/>
          <w:sz w:val="22"/>
          <w:szCs w:val="22"/>
        </w:rPr>
      </w:pPr>
      <w:r w:rsidRPr="001D4E4A">
        <w:rPr>
          <w:rFonts w:ascii="Tahoma" w:hAnsi="Tahoma" w:cs="Tahoma"/>
          <w:sz w:val="22"/>
          <w:szCs w:val="22"/>
        </w:rPr>
        <w:t>Osoba oprávněná jednat ve věcech realizace stavby:</w:t>
      </w:r>
    </w:p>
    <w:p w14:paraId="14847087" w14:textId="538A68DF" w:rsidR="00F95678" w:rsidRDefault="00B478F3" w:rsidP="00F95678">
      <w:pPr>
        <w:pStyle w:val="dajeOSmluvnStran"/>
        <w:numPr>
          <w:ilvl w:val="0"/>
          <w:numId w:val="0"/>
        </w:numPr>
        <w:spacing w:before="60"/>
        <w:ind w:left="357"/>
        <w:jc w:val="both"/>
        <w:rPr>
          <w:rStyle w:val="Hypertextovodkaz"/>
          <w:rFonts w:ascii="Tahoma" w:hAnsi="Tahoma" w:cs="Tahoma"/>
          <w:sz w:val="22"/>
          <w:szCs w:val="22"/>
        </w:rPr>
      </w:pPr>
      <w:r>
        <w:rPr>
          <w:rFonts w:ascii="Tahoma" w:hAnsi="Tahoma" w:cs="Tahoma"/>
          <w:sz w:val="22"/>
          <w:szCs w:val="22"/>
        </w:rPr>
        <w:t>xxxxxxxxxxxxxxxxx</w:t>
      </w:r>
      <w:r w:rsidR="00F95678" w:rsidRPr="001D4E4A">
        <w:rPr>
          <w:rFonts w:ascii="Tahoma" w:hAnsi="Tahoma" w:cs="Tahoma"/>
          <w:sz w:val="22"/>
          <w:szCs w:val="22"/>
        </w:rPr>
        <w:t>, tel.: </w:t>
      </w:r>
      <w:r>
        <w:rPr>
          <w:rFonts w:ascii="Tahoma" w:hAnsi="Tahoma" w:cs="Tahoma"/>
          <w:sz w:val="22"/>
          <w:szCs w:val="22"/>
        </w:rPr>
        <w:t>xxxxxxxxxxxx, e-mail: xxxxxxxxxxxxxxxxxx</w:t>
      </w:r>
    </w:p>
    <w:p w14:paraId="75F874BA"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F45339">
        <w:rPr>
          <w:rFonts w:ascii="Tahoma" w:hAnsi="Tahoma" w:cs="Tahoma"/>
          <w:b/>
          <w:sz w:val="22"/>
          <w:szCs w:val="22"/>
        </w:rPr>
        <w:t>příkazník</w:t>
      </w:r>
      <w:r w:rsidRPr="002820E4">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6"/>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5C7B87">
      <w:pPr>
        <w:pStyle w:val="OdstavecSmlouvy"/>
        <w:keepLines w:val="0"/>
        <w:widowControl w:val="0"/>
        <w:numPr>
          <w:ilvl w:val="0"/>
          <w:numId w:val="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6"/>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5C7B87">
      <w:pPr>
        <w:pStyle w:val="OdstavecSmlouvy"/>
        <w:keepLines w:val="0"/>
        <w:widowControl w:val="0"/>
        <w:numPr>
          <w:ilvl w:val="0"/>
          <w:numId w:val="6"/>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lastRenderedPageBreak/>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3216EF41" w:rsidR="00041C5B" w:rsidRPr="00B127A2" w:rsidRDefault="00041C5B" w:rsidP="00B127A2">
      <w:pPr>
        <w:widowControl w:val="0"/>
        <w:numPr>
          <w:ilvl w:val="0"/>
          <w:numId w:val="40"/>
        </w:numPr>
        <w:spacing w:before="120"/>
        <w:jc w:val="both"/>
        <w:rPr>
          <w:rFonts w:ascii="Tahoma" w:hAnsi="Tahoma" w:cs="Tahoma"/>
          <w:sz w:val="22"/>
          <w:szCs w:val="22"/>
        </w:rPr>
      </w:pPr>
      <w:r w:rsidRPr="00B127A2">
        <w:rPr>
          <w:rFonts w:ascii="Tahoma" w:hAnsi="Tahoma" w:cs="Tahoma"/>
          <w:sz w:val="22"/>
          <w:szCs w:val="22"/>
        </w:rPr>
        <w:t xml:space="preserve">Účelem smlouvy je </w:t>
      </w:r>
      <w:r w:rsidR="001E4AB1" w:rsidRPr="00B127A2">
        <w:rPr>
          <w:rFonts w:ascii="Tahoma" w:hAnsi="Tahoma" w:cs="Tahoma"/>
          <w:sz w:val="22"/>
          <w:szCs w:val="22"/>
        </w:rPr>
        <w:t xml:space="preserve">zajištění </w:t>
      </w:r>
      <w:r w:rsidR="00553A59" w:rsidRPr="00B127A2">
        <w:rPr>
          <w:rFonts w:ascii="Tahoma" w:hAnsi="Tahoma" w:cs="Tahoma"/>
          <w:sz w:val="22"/>
          <w:szCs w:val="22"/>
        </w:rPr>
        <w:t>dozoru</w:t>
      </w:r>
      <w:r w:rsidR="00790F86" w:rsidRPr="00B127A2">
        <w:rPr>
          <w:rFonts w:ascii="Tahoma" w:hAnsi="Tahoma" w:cs="Tahoma"/>
          <w:sz w:val="22"/>
          <w:szCs w:val="22"/>
        </w:rPr>
        <w:t xml:space="preserve"> nad řádnou</w:t>
      </w:r>
      <w:r w:rsidR="00F011DE" w:rsidRPr="00B127A2">
        <w:rPr>
          <w:rFonts w:ascii="Tahoma" w:hAnsi="Tahoma" w:cs="Tahoma"/>
          <w:sz w:val="22"/>
          <w:szCs w:val="22"/>
        </w:rPr>
        <w:t xml:space="preserve"> a bezpečnou</w:t>
      </w:r>
      <w:r w:rsidR="00B5441A" w:rsidRPr="00B127A2">
        <w:rPr>
          <w:rFonts w:ascii="Tahoma" w:hAnsi="Tahoma" w:cs="Tahoma"/>
          <w:sz w:val="22"/>
          <w:szCs w:val="22"/>
        </w:rPr>
        <w:t xml:space="preserve"> realizac</w:t>
      </w:r>
      <w:r w:rsidR="00790F86" w:rsidRPr="00B127A2">
        <w:rPr>
          <w:rFonts w:ascii="Tahoma" w:hAnsi="Tahoma" w:cs="Tahoma"/>
          <w:sz w:val="22"/>
          <w:szCs w:val="22"/>
        </w:rPr>
        <w:t>í</w:t>
      </w:r>
      <w:r w:rsidR="00B5441A" w:rsidRPr="00B127A2">
        <w:rPr>
          <w:rFonts w:ascii="Tahoma" w:hAnsi="Tahoma" w:cs="Tahoma"/>
          <w:sz w:val="22"/>
          <w:szCs w:val="22"/>
        </w:rPr>
        <w:t xml:space="preserve"> stavby</w:t>
      </w:r>
      <w:r w:rsidR="003F266E" w:rsidRPr="00B127A2">
        <w:rPr>
          <w:rFonts w:ascii="Tahoma" w:hAnsi="Tahoma" w:cs="Tahoma"/>
          <w:sz w:val="22"/>
          <w:szCs w:val="22"/>
        </w:rPr>
        <w:t xml:space="preserve"> </w:t>
      </w:r>
      <w:r w:rsidR="00E52C3B" w:rsidRPr="00B127A2">
        <w:rPr>
          <w:rFonts w:ascii="Tahoma" w:hAnsi="Tahoma" w:cs="Tahoma"/>
          <w:sz w:val="22"/>
          <w:szCs w:val="22"/>
        </w:rPr>
        <w:t>„</w:t>
      </w:r>
      <w:r w:rsidR="00905EC0" w:rsidRPr="00B127A2">
        <w:rPr>
          <w:rFonts w:ascii="Tahoma" w:hAnsi="Tahoma" w:cs="Tahoma"/>
          <w:sz w:val="22"/>
          <w:szCs w:val="22"/>
        </w:rPr>
        <w:t>Zámek Nová Horka</w:t>
      </w:r>
      <w:r w:rsidR="001D4E4A">
        <w:rPr>
          <w:rFonts w:ascii="Tahoma" w:hAnsi="Tahoma" w:cs="Tahoma"/>
          <w:sz w:val="22"/>
          <w:szCs w:val="22"/>
        </w:rPr>
        <w:t xml:space="preserve"> </w:t>
      </w:r>
      <w:r w:rsidR="00905EC0" w:rsidRPr="00B127A2">
        <w:rPr>
          <w:rFonts w:ascii="Tahoma" w:hAnsi="Tahoma" w:cs="Tahoma"/>
          <w:sz w:val="22"/>
          <w:szCs w:val="22"/>
        </w:rPr>
        <w:t>-</w:t>
      </w:r>
      <w:r w:rsidR="001D4E4A">
        <w:rPr>
          <w:rFonts w:ascii="Tahoma" w:hAnsi="Tahoma" w:cs="Tahoma"/>
          <w:sz w:val="22"/>
          <w:szCs w:val="22"/>
        </w:rPr>
        <w:t xml:space="preserve"> </w:t>
      </w:r>
      <w:r w:rsidR="00905EC0" w:rsidRPr="00B127A2">
        <w:rPr>
          <w:rFonts w:ascii="Tahoma" w:hAnsi="Tahoma" w:cs="Tahoma"/>
          <w:sz w:val="22"/>
          <w:szCs w:val="22"/>
        </w:rPr>
        <w:t xml:space="preserve">Revitalizace části objektu, </w:t>
      </w:r>
      <w:r w:rsidR="00905EC0" w:rsidRPr="00B127A2">
        <w:rPr>
          <w:rFonts w:ascii="Tahoma" w:hAnsi="Tahoma" w:cs="Tahoma"/>
          <w:iCs/>
          <w:sz w:val="22"/>
          <w:szCs w:val="22"/>
        </w:rPr>
        <w:t>01 - Řešení slaboproudých rozvodů a systémů (SLP)</w:t>
      </w:r>
      <w:r w:rsidR="008334E9">
        <w:rPr>
          <w:rFonts w:ascii="Tahoma" w:hAnsi="Tahoma" w:cs="Tahoma"/>
          <w:iCs/>
          <w:sz w:val="22"/>
          <w:szCs w:val="22"/>
        </w:rPr>
        <w:t xml:space="preserve"> a</w:t>
      </w:r>
      <w:r w:rsidR="00905EC0" w:rsidRPr="00B127A2">
        <w:rPr>
          <w:rFonts w:ascii="Tahoma" w:hAnsi="Tahoma" w:cs="Tahoma"/>
          <w:iCs/>
          <w:sz w:val="22"/>
          <w:szCs w:val="22"/>
        </w:rPr>
        <w:t xml:space="preserve"> 02 - Stavební úpravy schodišťové haly ve 2. NP (Muzeum II)</w:t>
      </w:r>
      <w:r w:rsidR="00E52C3B" w:rsidRPr="00B127A2">
        <w:rPr>
          <w:rFonts w:ascii="Tahoma" w:hAnsi="Tahoma" w:cs="Tahoma"/>
          <w:sz w:val="22"/>
          <w:szCs w:val="22"/>
        </w:rPr>
        <w:t>“</w:t>
      </w:r>
      <w:r w:rsidR="0032730F" w:rsidRPr="00B127A2">
        <w:rPr>
          <w:rFonts w:ascii="Tahoma" w:hAnsi="Tahoma" w:cs="Tahoma"/>
          <w:sz w:val="22"/>
          <w:szCs w:val="22"/>
        </w:rPr>
        <w:t xml:space="preserve">, </w:t>
      </w:r>
      <w:r w:rsidR="003F266E" w:rsidRPr="00B127A2">
        <w:rPr>
          <w:rFonts w:ascii="Tahoma" w:hAnsi="Tahoma" w:cs="Tahoma"/>
          <w:sz w:val="22"/>
          <w:szCs w:val="22"/>
        </w:rPr>
        <w:t>vč</w:t>
      </w:r>
      <w:r w:rsidR="001D4E4A">
        <w:rPr>
          <w:rFonts w:ascii="Tahoma" w:hAnsi="Tahoma" w:cs="Tahoma"/>
          <w:sz w:val="22"/>
          <w:szCs w:val="22"/>
        </w:rPr>
        <w:t>etně</w:t>
      </w:r>
      <w:r w:rsidR="003F266E" w:rsidRPr="00B127A2">
        <w:rPr>
          <w:rFonts w:ascii="Tahoma" w:hAnsi="Tahoma" w:cs="Tahoma"/>
          <w:sz w:val="22"/>
          <w:szCs w:val="22"/>
        </w:rPr>
        <w:t xml:space="preserve"> zajištění potřebných rozhodnutí</w:t>
      </w:r>
      <w:r w:rsidR="001E4AB1" w:rsidRPr="00B127A2">
        <w:rPr>
          <w:rFonts w:ascii="Tahoma" w:hAnsi="Tahoma" w:cs="Tahoma"/>
          <w:sz w:val="22"/>
          <w:szCs w:val="22"/>
        </w:rPr>
        <w:t>.</w:t>
      </w:r>
    </w:p>
    <w:p w14:paraId="65CCF6B6" w14:textId="0E72545C" w:rsidR="00BE1424" w:rsidRPr="00BE1424" w:rsidRDefault="00790F86" w:rsidP="00B127A2">
      <w:pPr>
        <w:pStyle w:val="OdstavecSmlouvy"/>
        <w:keepLines w:val="0"/>
        <w:widowControl w:val="0"/>
        <w:numPr>
          <w:ilvl w:val="0"/>
          <w:numId w:val="41"/>
        </w:numPr>
        <w:tabs>
          <w:tab w:val="clear" w:pos="426"/>
          <w:tab w:val="clear" w:pos="1701"/>
        </w:tabs>
        <w:spacing w:before="120" w:after="0"/>
        <w:rPr>
          <w:rFonts w:ascii="Tahoma" w:hAnsi="Tahoma" w:cs="Tahoma"/>
          <w:sz w:val="22"/>
          <w:szCs w:val="22"/>
        </w:rPr>
      </w:pPr>
      <w:r w:rsidRPr="00BE1424">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BE1424" w:rsidDel="008B72F5">
        <w:rPr>
          <w:rFonts w:ascii="Tahoma" w:hAnsi="Tahoma" w:cs="Tahoma"/>
          <w:sz w:val="22"/>
          <w:szCs w:val="22"/>
        </w:rPr>
        <w:t xml:space="preserve"> </w:t>
      </w:r>
    </w:p>
    <w:p w14:paraId="5501D1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1833DD9D" w14:textId="5D1B3960" w:rsidR="005D7267" w:rsidRDefault="00E512D7" w:rsidP="005D7267">
      <w:pPr>
        <w:numPr>
          <w:ilvl w:val="0"/>
          <w:numId w:val="38"/>
        </w:numPr>
        <w:tabs>
          <w:tab w:val="clear" w:pos="360"/>
        </w:tabs>
        <w:spacing w:before="120"/>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pro </w:t>
      </w:r>
      <w:r w:rsidRPr="002820E4">
        <w:rPr>
          <w:rFonts w:ascii="Tahoma" w:hAnsi="Tahoma" w:cs="Tahoma"/>
          <w:sz w:val="22"/>
          <w:szCs w:val="22"/>
        </w:rPr>
        <w:t>příkazce</w:t>
      </w:r>
      <w:r w:rsidR="005801A3" w:rsidRPr="002820E4">
        <w:rPr>
          <w:rFonts w:ascii="Tahoma" w:hAnsi="Tahoma" w:cs="Tahoma"/>
          <w:sz w:val="22"/>
          <w:szCs w:val="22"/>
        </w:rPr>
        <w:t>, jeho jménem a na jeho účet vykonávat inženýrskou a </w:t>
      </w:r>
      <w:r w:rsidR="00041C5B" w:rsidRPr="002820E4">
        <w:rPr>
          <w:rFonts w:ascii="Tahoma" w:hAnsi="Tahoma" w:cs="Tahoma"/>
          <w:sz w:val="22"/>
          <w:szCs w:val="22"/>
        </w:rPr>
        <w:t xml:space="preserve">investorskou činnost při realizaci </w:t>
      </w:r>
      <w:r w:rsidR="00041C5B" w:rsidRPr="00A81428">
        <w:rPr>
          <w:rFonts w:ascii="Tahoma" w:hAnsi="Tahoma" w:cs="Tahoma"/>
          <w:sz w:val="22"/>
          <w:szCs w:val="22"/>
        </w:rPr>
        <w:t xml:space="preserve">stavby </w:t>
      </w:r>
      <w:r w:rsidR="009D7745" w:rsidRPr="00A81428">
        <w:rPr>
          <w:rFonts w:ascii="Tahoma" w:hAnsi="Tahoma" w:cs="Tahoma"/>
          <w:sz w:val="22"/>
          <w:szCs w:val="22"/>
        </w:rPr>
        <w:t>„</w:t>
      </w:r>
      <w:r w:rsidR="005D7267" w:rsidRPr="00A81428">
        <w:rPr>
          <w:rFonts w:ascii="Tahoma" w:hAnsi="Tahoma" w:cs="Tahoma"/>
          <w:sz w:val="22"/>
          <w:szCs w:val="22"/>
        </w:rPr>
        <w:t>Zámek</w:t>
      </w:r>
      <w:r w:rsidR="005D7267" w:rsidRPr="00A248F7">
        <w:rPr>
          <w:rFonts w:ascii="Tahoma" w:hAnsi="Tahoma" w:cs="Tahoma"/>
          <w:sz w:val="22"/>
          <w:szCs w:val="22"/>
        </w:rPr>
        <w:t xml:space="preserve"> Nová Horka</w:t>
      </w:r>
      <w:r w:rsidR="001D4E4A">
        <w:rPr>
          <w:rFonts w:ascii="Tahoma" w:hAnsi="Tahoma" w:cs="Tahoma"/>
          <w:sz w:val="22"/>
          <w:szCs w:val="22"/>
        </w:rPr>
        <w:t xml:space="preserve"> </w:t>
      </w:r>
      <w:r w:rsidR="005D7267" w:rsidRPr="00A248F7">
        <w:rPr>
          <w:rFonts w:ascii="Tahoma" w:hAnsi="Tahoma" w:cs="Tahoma"/>
          <w:sz w:val="22"/>
          <w:szCs w:val="22"/>
        </w:rPr>
        <w:t>-</w:t>
      </w:r>
      <w:r w:rsidR="001D4E4A">
        <w:rPr>
          <w:rFonts w:ascii="Tahoma" w:hAnsi="Tahoma" w:cs="Tahoma"/>
          <w:sz w:val="22"/>
          <w:szCs w:val="22"/>
        </w:rPr>
        <w:t xml:space="preserve"> </w:t>
      </w:r>
      <w:r w:rsidR="005D7267" w:rsidRPr="00A248F7">
        <w:rPr>
          <w:rFonts w:ascii="Tahoma" w:hAnsi="Tahoma" w:cs="Tahoma"/>
          <w:sz w:val="22"/>
          <w:szCs w:val="22"/>
        </w:rPr>
        <w:t>Revitalizace části objektu</w:t>
      </w:r>
      <w:r w:rsidR="005D7267">
        <w:rPr>
          <w:rFonts w:ascii="Tahoma" w:hAnsi="Tahoma" w:cs="Tahoma"/>
          <w:sz w:val="22"/>
          <w:szCs w:val="22"/>
        </w:rPr>
        <w:t>“, a to:</w:t>
      </w:r>
    </w:p>
    <w:p w14:paraId="1F4AB2BC" w14:textId="77777777" w:rsidR="00723227" w:rsidRPr="00243599" w:rsidRDefault="00723227" w:rsidP="00427C06">
      <w:pPr>
        <w:pStyle w:val="Odstavecseseznamem"/>
        <w:numPr>
          <w:ilvl w:val="0"/>
          <w:numId w:val="44"/>
        </w:numPr>
        <w:spacing w:before="120"/>
        <w:jc w:val="both"/>
        <w:rPr>
          <w:rFonts w:ascii="Tahoma" w:hAnsi="Tahoma" w:cs="Tahoma"/>
          <w:sz w:val="22"/>
          <w:szCs w:val="22"/>
        </w:rPr>
      </w:pPr>
      <w:r w:rsidRPr="00936B79">
        <w:rPr>
          <w:rFonts w:ascii="Tahoma" w:hAnsi="Tahoma" w:cs="Tahoma"/>
          <w:iCs/>
          <w:sz w:val="22"/>
          <w:szCs w:val="22"/>
        </w:rPr>
        <w:t>01 - Řešení slaboproudých rozvodů a systémů (SLP)</w:t>
      </w:r>
      <w:r>
        <w:rPr>
          <w:rFonts w:ascii="Tahoma" w:hAnsi="Tahoma" w:cs="Tahoma"/>
          <w:iCs/>
          <w:sz w:val="22"/>
          <w:szCs w:val="22"/>
        </w:rPr>
        <w:t>,</w:t>
      </w:r>
      <w:r w:rsidRPr="00936B79">
        <w:rPr>
          <w:rFonts w:ascii="Tahoma" w:hAnsi="Tahoma" w:cs="Tahoma"/>
          <w:iCs/>
          <w:sz w:val="22"/>
          <w:szCs w:val="22"/>
        </w:rPr>
        <w:t xml:space="preserve"> </w:t>
      </w:r>
    </w:p>
    <w:p w14:paraId="642B0A77" w14:textId="77777777" w:rsidR="00A81428" w:rsidRDefault="00723227" w:rsidP="00427C06">
      <w:pPr>
        <w:pStyle w:val="Odstavecseseznamem"/>
        <w:numPr>
          <w:ilvl w:val="0"/>
          <w:numId w:val="44"/>
        </w:numPr>
        <w:autoSpaceDE w:val="0"/>
        <w:autoSpaceDN w:val="0"/>
        <w:adjustRightInd w:val="0"/>
        <w:spacing w:before="120"/>
        <w:jc w:val="both"/>
        <w:rPr>
          <w:rFonts w:ascii="Tahoma" w:hAnsi="Tahoma" w:cs="Tahoma"/>
          <w:sz w:val="22"/>
          <w:szCs w:val="22"/>
        </w:rPr>
      </w:pPr>
      <w:r w:rsidRPr="005E7C76">
        <w:rPr>
          <w:rFonts w:ascii="Tahoma" w:hAnsi="Tahoma" w:cs="Tahoma"/>
          <w:iCs/>
          <w:sz w:val="22"/>
          <w:szCs w:val="22"/>
        </w:rPr>
        <w:t>02 - Stavební úpravy schodišťové haly ve 2. NP (Muzeum II),</w:t>
      </w:r>
      <w:r w:rsidRPr="005E7C76">
        <w:rPr>
          <w:rFonts w:ascii="Tahoma" w:hAnsi="Tahoma" w:cs="Tahoma"/>
          <w:sz w:val="22"/>
          <w:szCs w:val="22"/>
        </w:rPr>
        <w:t xml:space="preserve"> </w:t>
      </w:r>
    </w:p>
    <w:p w14:paraId="41C9E83A" w14:textId="39772740" w:rsidR="00041C5B" w:rsidRPr="00BD077A" w:rsidRDefault="00041C5B" w:rsidP="00AF7FEA">
      <w:pPr>
        <w:autoSpaceDE w:val="0"/>
        <w:autoSpaceDN w:val="0"/>
        <w:adjustRightInd w:val="0"/>
        <w:spacing w:before="120"/>
        <w:ind w:left="357"/>
        <w:jc w:val="both"/>
        <w:rPr>
          <w:rFonts w:ascii="Tahoma" w:hAnsi="Tahoma" w:cs="Tahoma"/>
          <w:sz w:val="22"/>
          <w:szCs w:val="22"/>
        </w:rPr>
      </w:pPr>
      <w:r w:rsidRPr="00BD077A">
        <w:rPr>
          <w:rFonts w:ascii="Tahoma" w:hAnsi="Tahoma" w:cs="Tahoma"/>
          <w:sz w:val="22"/>
          <w:szCs w:val="22"/>
        </w:rPr>
        <w:t>(dále jen „stavba“)</w:t>
      </w:r>
      <w:r w:rsidR="00FD1472" w:rsidRPr="00BD077A">
        <w:rPr>
          <w:rFonts w:ascii="Tahoma" w:hAnsi="Tahoma" w:cs="Tahoma"/>
          <w:sz w:val="22"/>
          <w:szCs w:val="22"/>
        </w:rPr>
        <w:t>, a to</w:t>
      </w:r>
      <w:r w:rsidRPr="00BD077A">
        <w:rPr>
          <w:rFonts w:ascii="Tahoma" w:hAnsi="Tahoma" w:cs="Tahoma"/>
          <w:sz w:val="22"/>
          <w:szCs w:val="22"/>
        </w:rPr>
        <w:t xml:space="preserve"> výkon technického dozoru stavebníka</w:t>
      </w:r>
      <w:r w:rsidR="009D7745" w:rsidRPr="00BD077A">
        <w:rPr>
          <w:rFonts w:ascii="Tahoma" w:hAnsi="Tahoma" w:cs="Tahoma"/>
          <w:sz w:val="22"/>
          <w:szCs w:val="22"/>
        </w:rPr>
        <w:t xml:space="preserve"> </w:t>
      </w:r>
      <w:r w:rsidR="002F757B" w:rsidRPr="00BD077A">
        <w:rPr>
          <w:rFonts w:ascii="Tahoma" w:hAnsi="Tahoma" w:cs="Tahoma"/>
          <w:sz w:val="22"/>
          <w:szCs w:val="22"/>
        </w:rPr>
        <w:t>v souladu se zákonem č.</w:t>
      </w:r>
      <w:r w:rsidR="006B19A0" w:rsidRPr="00BD077A">
        <w:rPr>
          <w:rFonts w:ascii="Tahoma" w:hAnsi="Tahoma" w:cs="Tahoma"/>
          <w:sz w:val="22"/>
          <w:szCs w:val="22"/>
        </w:rPr>
        <w:t> </w:t>
      </w:r>
      <w:r w:rsidR="002F757B" w:rsidRPr="00BD077A">
        <w:rPr>
          <w:rFonts w:ascii="Tahoma" w:hAnsi="Tahoma" w:cs="Tahoma"/>
          <w:sz w:val="22"/>
          <w:szCs w:val="22"/>
        </w:rPr>
        <w:t>183/2006</w:t>
      </w:r>
      <w:r w:rsidR="006B19A0" w:rsidRPr="00BD077A">
        <w:rPr>
          <w:rFonts w:ascii="Tahoma" w:hAnsi="Tahoma" w:cs="Tahoma"/>
          <w:sz w:val="22"/>
          <w:szCs w:val="22"/>
        </w:rPr>
        <w:t> </w:t>
      </w:r>
      <w:r w:rsidR="002F757B" w:rsidRPr="00BD077A">
        <w:rPr>
          <w:rFonts w:ascii="Tahoma" w:hAnsi="Tahoma" w:cs="Tahoma"/>
          <w:sz w:val="22"/>
          <w:szCs w:val="22"/>
        </w:rPr>
        <w:t>Sb., o</w:t>
      </w:r>
      <w:r w:rsidR="006B19A0" w:rsidRPr="00BD077A">
        <w:rPr>
          <w:rFonts w:ascii="Tahoma" w:hAnsi="Tahoma" w:cs="Tahoma"/>
          <w:sz w:val="22"/>
          <w:szCs w:val="22"/>
        </w:rPr>
        <w:t> </w:t>
      </w:r>
      <w:r w:rsidR="002F757B" w:rsidRPr="00BD077A">
        <w:rPr>
          <w:rFonts w:ascii="Tahoma" w:hAnsi="Tahoma" w:cs="Tahoma"/>
          <w:sz w:val="22"/>
          <w:szCs w:val="22"/>
        </w:rPr>
        <w:t>územním plánování a</w:t>
      </w:r>
      <w:r w:rsidR="006B19A0" w:rsidRPr="00BD077A">
        <w:rPr>
          <w:rFonts w:ascii="Tahoma" w:hAnsi="Tahoma" w:cs="Tahoma"/>
          <w:sz w:val="22"/>
          <w:szCs w:val="22"/>
        </w:rPr>
        <w:t> </w:t>
      </w:r>
      <w:r w:rsidR="002F757B" w:rsidRPr="00BD077A">
        <w:rPr>
          <w:rFonts w:ascii="Tahoma" w:hAnsi="Tahoma" w:cs="Tahoma"/>
          <w:sz w:val="22"/>
          <w:szCs w:val="22"/>
        </w:rPr>
        <w:t>stavebním řádu (stavební zákon)</w:t>
      </w:r>
      <w:r w:rsidR="006B19A0" w:rsidRPr="00BD077A">
        <w:rPr>
          <w:rFonts w:ascii="Tahoma" w:hAnsi="Tahoma" w:cs="Tahoma"/>
          <w:sz w:val="22"/>
          <w:szCs w:val="22"/>
        </w:rPr>
        <w:t>, ve znění pozdějších předpisů</w:t>
      </w:r>
      <w:r w:rsidR="00686750" w:rsidRPr="00BD077A">
        <w:rPr>
          <w:rFonts w:ascii="Tahoma" w:hAnsi="Tahoma" w:cs="Tahoma"/>
          <w:sz w:val="22"/>
          <w:szCs w:val="22"/>
        </w:rPr>
        <w:t xml:space="preserve"> (dále jen „stavební zákon“)</w:t>
      </w:r>
      <w:r w:rsidR="002F757B" w:rsidRPr="00BD077A">
        <w:rPr>
          <w:rFonts w:ascii="Tahoma" w:hAnsi="Tahoma" w:cs="Tahoma"/>
          <w:sz w:val="22"/>
          <w:szCs w:val="22"/>
        </w:rPr>
        <w:t xml:space="preserve"> </w:t>
      </w:r>
      <w:r w:rsidR="009D7745" w:rsidRPr="00BD077A">
        <w:rPr>
          <w:rFonts w:ascii="Tahoma" w:hAnsi="Tahoma" w:cs="Tahoma"/>
          <w:sz w:val="22"/>
          <w:szCs w:val="22"/>
        </w:rPr>
        <w:t>a </w:t>
      </w:r>
      <w:r w:rsidRPr="00BD077A">
        <w:rPr>
          <w:rFonts w:ascii="Tahoma" w:hAnsi="Tahoma" w:cs="Tahoma"/>
          <w:sz w:val="22"/>
          <w:szCs w:val="22"/>
        </w:rPr>
        <w:t>koordinátora bezpečnosti a ochrany zdraví při práci na</w:t>
      </w:r>
      <w:r w:rsidR="00686750" w:rsidRPr="00BD077A">
        <w:rPr>
          <w:rFonts w:ascii="Tahoma" w:hAnsi="Tahoma" w:cs="Tahoma"/>
          <w:sz w:val="22"/>
          <w:szCs w:val="22"/>
        </w:rPr>
        <w:t> </w:t>
      </w:r>
      <w:r w:rsidRPr="00BD077A">
        <w:rPr>
          <w:rFonts w:ascii="Tahoma" w:hAnsi="Tahoma" w:cs="Tahoma"/>
          <w:sz w:val="22"/>
          <w:szCs w:val="22"/>
        </w:rPr>
        <w:t>staveništi</w:t>
      </w:r>
      <w:r w:rsidR="002F757B" w:rsidRPr="00BD077A">
        <w:rPr>
          <w:rFonts w:ascii="Tahoma" w:hAnsi="Tahoma" w:cs="Tahoma"/>
          <w:sz w:val="22"/>
          <w:szCs w:val="22"/>
        </w:rPr>
        <w:t xml:space="preserve"> v souladu</w:t>
      </w:r>
      <w:r w:rsidR="006B19A0" w:rsidRPr="00BD077A">
        <w:rPr>
          <w:rFonts w:ascii="Tahoma" w:hAnsi="Tahoma" w:cs="Tahoma"/>
          <w:sz w:val="22"/>
          <w:szCs w:val="22"/>
        </w:rPr>
        <w:t xml:space="preserve"> se zákonem č. </w:t>
      </w:r>
      <w:r w:rsidR="002F757B" w:rsidRPr="00BD077A">
        <w:rPr>
          <w:rFonts w:ascii="Tahoma" w:hAnsi="Tahoma" w:cs="Tahoma"/>
          <w:sz w:val="22"/>
          <w:szCs w:val="22"/>
        </w:rPr>
        <w:t>309/2006</w:t>
      </w:r>
      <w:r w:rsidR="006B19A0" w:rsidRPr="00BD077A">
        <w:rPr>
          <w:rFonts w:ascii="Tahoma" w:hAnsi="Tahoma" w:cs="Tahoma"/>
          <w:sz w:val="22"/>
          <w:szCs w:val="22"/>
        </w:rPr>
        <w:t> </w:t>
      </w:r>
      <w:r w:rsidR="002F757B" w:rsidRPr="00BD077A">
        <w:rPr>
          <w:rFonts w:ascii="Tahoma" w:hAnsi="Tahoma" w:cs="Tahoma"/>
          <w:sz w:val="22"/>
          <w:szCs w:val="22"/>
        </w:rPr>
        <w:t>Sb., kterým se upravuj</w:t>
      </w:r>
      <w:r w:rsidR="006B19A0" w:rsidRPr="00BD077A">
        <w:rPr>
          <w:rFonts w:ascii="Tahoma" w:hAnsi="Tahoma" w:cs="Tahoma"/>
          <w:sz w:val="22"/>
          <w:szCs w:val="22"/>
        </w:rPr>
        <w:t>í další požadavky bezpečnosti a ochrany zdraví při </w:t>
      </w:r>
      <w:r w:rsidR="002F757B" w:rsidRPr="00BD077A">
        <w:rPr>
          <w:rFonts w:ascii="Tahoma" w:hAnsi="Tahoma" w:cs="Tahoma"/>
          <w:sz w:val="22"/>
          <w:szCs w:val="22"/>
        </w:rPr>
        <w:t>práci v</w:t>
      </w:r>
      <w:r w:rsidR="006B19A0" w:rsidRPr="00BD077A">
        <w:rPr>
          <w:rFonts w:ascii="Tahoma" w:hAnsi="Tahoma" w:cs="Tahoma"/>
          <w:sz w:val="22"/>
          <w:szCs w:val="22"/>
        </w:rPr>
        <w:t> </w:t>
      </w:r>
      <w:r w:rsidR="002F757B" w:rsidRPr="00BD077A">
        <w:rPr>
          <w:rFonts w:ascii="Tahoma" w:hAnsi="Tahoma" w:cs="Tahoma"/>
          <w:sz w:val="22"/>
          <w:szCs w:val="22"/>
        </w:rPr>
        <w:t>pracovněprávních vztaz</w:t>
      </w:r>
      <w:r w:rsidR="006B19A0" w:rsidRPr="00BD077A">
        <w:rPr>
          <w:rFonts w:ascii="Tahoma" w:hAnsi="Tahoma" w:cs="Tahoma"/>
          <w:sz w:val="22"/>
          <w:szCs w:val="22"/>
        </w:rPr>
        <w:t>ích a o zajištění bezpečnosti a </w:t>
      </w:r>
      <w:r w:rsidR="002F757B" w:rsidRPr="00BD077A">
        <w:rPr>
          <w:rFonts w:ascii="Tahoma" w:hAnsi="Tahoma" w:cs="Tahoma"/>
          <w:sz w:val="22"/>
          <w:szCs w:val="22"/>
        </w:rPr>
        <w:t>ochrany zdraví při</w:t>
      </w:r>
      <w:r w:rsidR="006B19A0" w:rsidRPr="00BD077A">
        <w:rPr>
          <w:rFonts w:ascii="Tahoma" w:hAnsi="Tahoma" w:cs="Tahoma"/>
          <w:sz w:val="22"/>
          <w:szCs w:val="22"/>
        </w:rPr>
        <w:t> </w:t>
      </w:r>
      <w:r w:rsidR="002F757B" w:rsidRPr="00BD077A">
        <w:rPr>
          <w:rFonts w:ascii="Tahoma" w:hAnsi="Tahoma" w:cs="Tahoma"/>
          <w:sz w:val="22"/>
          <w:szCs w:val="22"/>
        </w:rPr>
        <w:t>činnosti nebo poskytování služeb mimo pracovněprávní vztahy (zákon o</w:t>
      </w:r>
      <w:r w:rsidR="006B19A0" w:rsidRPr="00BD077A">
        <w:rPr>
          <w:rFonts w:ascii="Tahoma" w:hAnsi="Tahoma" w:cs="Tahoma"/>
          <w:sz w:val="22"/>
          <w:szCs w:val="22"/>
        </w:rPr>
        <w:t> </w:t>
      </w:r>
      <w:r w:rsidR="002F757B" w:rsidRPr="00BD077A">
        <w:rPr>
          <w:rFonts w:ascii="Tahoma" w:hAnsi="Tahoma" w:cs="Tahoma"/>
          <w:sz w:val="22"/>
          <w:szCs w:val="22"/>
        </w:rPr>
        <w:t>zajištění dalších podmínek bezpečnosti a ochrany zdraví při práci)</w:t>
      </w:r>
      <w:r w:rsidRPr="00BD077A">
        <w:rPr>
          <w:rFonts w:ascii="Tahoma" w:hAnsi="Tahoma" w:cs="Tahoma"/>
          <w:sz w:val="22"/>
          <w:szCs w:val="22"/>
        </w:rPr>
        <w:t xml:space="preserve">, </w:t>
      </w:r>
      <w:r w:rsidR="006B19A0" w:rsidRPr="00BD077A">
        <w:rPr>
          <w:rFonts w:ascii="Tahoma" w:hAnsi="Tahoma" w:cs="Tahoma"/>
          <w:sz w:val="22"/>
          <w:szCs w:val="22"/>
        </w:rPr>
        <w:t>ve</w:t>
      </w:r>
      <w:r w:rsidR="00686750" w:rsidRPr="00BD077A">
        <w:rPr>
          <w:rFonts w:ascii="Tahoma" w:hAnsi="Tahoma" w:cs="Tahoma"/>
          <w:sz w:val="22"/>
          <w:szCs w:val="22"/>
        </w:rPr>
        <w:t> </w:t>
      </w:r>
      <w:r w:rsidR="006B19A0" w:rsidRPr="00BD077A">
        <w:rPr>
          <w:rFonts w:ascii="Tahoma" w:hAnsi="Tahoma" w:cs="Tahoma"/>
          <w:sz w:val="22"/>
          <w:szCs w:val="22"/>
        </w:rPr>
        <w:t>znění pozdějších předpisů</w:t>
      </w:r>
      <w:r w:rsidR="00D80E29" w:rsidRPr="00BD077A">
        <w:rPr>
          <w:rFonts w:ascii="Tahoma" w:hAnsi="Tahoma" w:cs="Tahoma"/>
          <w:sz w:val="22"/>
          <w:szCs w:val="22"/>
        </w:rPr>
        <w:t xml:space="preserve"> (dále jen „zákona č. 309/2006 Sb.“)</w:t>
      </w:r>
      <w:r w:rsidR="006B19A0" w:rsidRPr="00BD077A">
        <w:rPr>
          <w:rFonts w:ascii="Tahoma" w:hAnsi="Tahoma" w:cs="Tahoma"/>
          <w:sz w:val="22"/>
          <w:szCs w:val="22"/>
        </w:rPr>
        <w:t>, a </w:t>
      </w:r>
      <w:r w:rsidR="005801A3" w:rsidRPr="00BD077A">
        <w:rPr>
          <w:rFonts w:ascii="Tahoma" w:hAnsi="Tahoma" w:cs="Tahoma"/>
          <w:sz w:val="22"/>
          <w:szCs w:val="22"/>
        </w:rPr>
        <w:t>to podle</w:t>
      </w:r>
      <w:r w:rsidRPr="00BD077A">
        <w:rPr>
          <w:rFonts w:ascii="Tahoma" w:hAnsi="Tahoma" w:cs="Tahoma"/>
          <w:sz w:val="22"/>
          <w:szCs w:val="22"/>
        </w:rPr>
        <w:t>:</w:t>
      </w:r>
    </w:p>
    <w:p w14:paraId="434C3A26" w14:textId="10F6C59B" w:rsidR="001D4E4A" w:rsidRPr="00ED336F" w:rsidRDefault="001D4E4A" w:rsidP="00C27307">
      <w:pPr>
        <w:numPr>
          <w:ilvl w:val="0"/>
          <w:numId w:val="17"/>
        </w:numPr>
        <w:spacing w:before="60"/>
        <w:ind w:hanging="359"/>
        <w:jc w:val="both"/>
        <w:rPr>
          <w:rFonts w:ascii="Tahoma" w:hAnsi="Tahoma" w:cs="Tahoma"/>
          <w:sz w:val="22"/>
          <w:szCs w:val="22"/>
        </w:rPr>
      </w:pPr>
      <w:r w:rsidRPr="00276532">
        <w:rPr>
          <w:rFonts w:ascii="Tahoma" w:hAnsi="Tahoma" w:cs="Tahoma"/>
          <w:iCs/>
          <w:sz w:val="22"/>
          <w:szCs w:val="22"/>
        </w:rPr>
        <w:t>projektové</w:t>
      </w:r>
      <w:r w:rsidRPr="00276532">
        <w:rPr>
          <w:rFonts w:ascii="Tahoma" w:hAnsi="Tahoma" w:cs="Tahoma"/>
          <w:sz w:val="22"/>
          <w:szCs w:val="22"/>
        </w:rPr>
        <w:t xml:space="preserve"> dokumentace </w:t>
      </w:r>
      <w:r>
        <w:rPr>
          <w:rFonts w:ascii="Tahoma" w:hAnsi="Tahoma" w:cs="Tahoma"/>
          <w:sz w:val="22"/>
          <w:szCs w:val="22"/>
        </w:rPr>
        <w:t>stavby s názvem „</w:t>
      </w:r>
      <w:r w:rsidRPr="001715F6">
        <w:rPr>
          <w:rFonts w:ascii="Tahoma" w:hAnsi="Tahoma" w:cs="Tahoma"/>
          <w:iCs/>
          <w:sz w:val="22"/>
          <w:szCs w:val="22"/>
          <w:u w:val="single"/>
        </w:rPr>
        <w:t>01 - Řešení slaboproudých rozvodů a systémů (</w:t>
      </w:r>
      <w:r w:rsidRPr="001A471B">
        <w:rPr>
          <w:rFonts w:ascii="Tahoma" w:hAnsi="Tahoma" w:cs="Tahoma"/>
          <w:iCs/>
          <w:sz w:val="22"/>
          <w:szCs w:val="22"/>
          <w:u w:val="single"/>
        </w:rPr>
        <w:t>SLP)</w:t>
      </w:r>
      <w:r>
        <w:rPr>
          <w:rFonts w:ascii="Tahoma" w:hAnsi="Tahoma" w:cs="Tahoma"/>
          <w:iCs/>
          <w:sz w:val="22"/>
          <w:szCs w:val="22"/>
          <w:u w:val="single"/>
        </w:rPr>
        <w:t xml:space="preserve"> - </w:t>
      </w:r>
      <w:r w:rsidRPr="001A471B">
        <w:rPr>
          <w:rFonts w:ascii="Tahoma" w:hAnsi="Tahoma" w:cs="Tahoma"/>
          <w:sz w:val="22"/>
          <w:szCs w:val="22"/>
          <w:u w:val="single"/>
        </w:rPr>
        <w:t>DPS_SLP_2022“</w:t>
      </w:r>
      <w:r>
        <w:rPr>
          <w:rFonts w:ascii="Tahoma" w:hAnsi="Tahoma" w:cs="Tahoma"/>
          <w:sz w:val="22"/>
          <w:szCs w:val="22"/>
        </w:rPr>
        <w:t xml:space="preserve">, </w:t>
      </w:r>
      <w:r w:rsidRPr="00276532">
        <w:rPr>
          <w:rFonts w:ascii="Tahoma" w:hAnsi="Tahoma" w:cs="Tahoma"/>
          <w:sz w:val="22"/>
          <w:szCs w:val="22"/>
        </w:rPr>
        <w:t>zpracované v 04/</w:t>
      </w:r>
      <w:r w:rsidRPr="00181EF3">
        <w:rPr>
          <w:rFonts w:ascii="Tahoma" w:hAnsi="Tahoma" w:cs="Tahoma"/>
          <w:sz w:val="22"/>
          <w:szCs w:val="22"/>
        </w:rPr>
        <w:t xml:space="preserve">2021 společností </w:t>
      </w:r>
      <w:r w:rsidRPr="00276532">
        <w:rPr>
          <w:rFonts w:ascii="Tahoma" w:hAnsi="Tahoma" w:cs="Tahoma"/>
          <w:sz w:val="22"/>
          <w:szCs w:val="22"/>
        </w:rPr>
        <w:t>FIRE GROUP s.r.o., Malostranská 23, 742 42 Šenov u Nového Jičína, IČO 26880822</w:t>
      </w:r>
      <w:r w:rsidRPr="00276532">
        <w:rPr>
          <w:rFonts w:ascii="Tahoma" w:hAnsi="Tahoma" w:cs="Tahoma"/>
          <w:i/>
          <w:iCs/>
          <w:sz w:val="22"/>
          <w:szCs w:val="22"/>
        </w:rPr>
        <w:t>,</w:t>
      </w:r>
      <w:r w:rsidR="00771CFD">
        <w:rPr>
          <w:rFonts w:ascii="Tahoma" w:hAnsi="Tahoma" w:cs="Tahoma"/>
          <w:iCs/>
          <w:sz w:val="22"/>
          <w:szCs w:val="22"/>
        </w:rPr>
        <w:t xml:space="preserve"> (dále jen „DPS“),</w:t>
      </w:r>
    </w:p>
    <w:p w14:paraId="5E5FA031" w14:textId="500672D6" w:rsidR="001D4E4A" w:rsidRPr="00771CFD" w:rsidRDefault="001D4E4A" w:rsidP="00771CFD">
      <w:pPr>
        <w:numPr>
          <w:ilvl w:val="0"/>
          <w:numId w:val="17"/>
        </w:numPr>
        <w:spacing w:before="60"/>
        <w:jc w:val="both"/>
        <w:rPr>
          <w:rFonts w:ascii="Tahoma" w:hAnsi="Tahoma" w:cs="Tahoma"/>
          <w:sz w:val="22"/>
          <w:szCs w:val="22"/>
        </w:rPr>
      </w:pPr>
      <w:r>
        <w:rPr>
          <w:rFonts w:ascii="Tahoma" w:hAnsi="Tahoma" w:cs="Tahoma"/>
          <w:iCs/>
          <w:sz w:val="22"/>
          <w:szCs w:val="22"/>
        </w:rPr>
        <w:t>projektové dokumentace stavby s názvem „</w:t>
      </w:r>
      <w:r w:rsidRPr="001715F6">
        <w:rPr>
          <w:rFonts w:ascii="Tahoma" w:hAnsi="Tahoma" w:cs="Tahoma"/>
          <w:iCs/>
          <w:sz w:val="22"/>
          <w:szCs w:val="22"/>
          <w:u w:val="single"/>
        </w:rPr>
        <w:t>02 - Stavební úpravy schodišťové haly ve 2. NP (</w:t>
      </w:r>
      <w:r w:rsidRPr="001A471B">
        <w:rPr>
          <w:rFonts w:ascii="Tahoma" w:hAnsi="Tahoma" w:cs="Tahoma"/>
          <w:iCs/>
          <w:sz w:val="22"/>
          <w:szCs w:val="22"/>
          <w:u w:val="single"/>
        </w:rPr>
        <w:t>Muzeum II)</w:t>
      </w:r>
      <w:r>
        <w:rPr>
          <w:rFonts w:ascii="Tahoma" w:hAnsi="Tahoma" w:cs="Tahoma"/>
          <w:iCs/>
          <w:sz w:val="22"/>
          <w:szCs w:val="22"/>
          <w:u w:val="single"/>
        </w:rPr>
        <w:t xml:space="preserve"> - </w:t>
      </w:r>
      <w:r w:rsidRPr="001A471B">
        <w:rPr>
          <w:rFonts w:ascii="Tahoma" w:hAnsi="Tahoma" w:cs="Tahoma"/>
          <w:iCs/>
          <w:sz w:val="22"/>
          <w:szCs w:val="22"/>
          <w:u w:val="single"/>
        </w:rPr>
        <w:t>DPS_Muzeum_II_2022“</w:t>
      </w:r>
      <w:r>
        <w:rPr>
          <w:rFonts w:ascii="Tahoma" w:hAnsi="Tahoma" w:cs="Tahoma"/>
          <w:iCs/>
          <w:sz w:val="22"/>
          <w:szCs w:val="22"/>
        </w:rPr>
        <w:t xml:space="preserve">, zpracované v 12/2021 společností PROJECT WORK s.r.o., Panská 395, 742 13 Studénka, IČO 29295548, </w:t>
      </w:r>
      <w:r w:rsidR="00771CFD">
        <w:rPr>
          <w:rFonts w:ascii="Tahoma" w:hAnsi="Tahoma" w:cs="Tahoma"/>
          <w:iCs/>
          <w:sz w:val="22"/>
          <w:szCs w:val="22"/>
        </w:rPr>
        <w:t>(dále jen „DPS“),</w:t>
      </w:r>
    </w:p>
    <w:p w14:paraId="047DE839" w14:textId="77777777" w:rsidR="009F2AEA" w:rsidRPr="00C6092E" w:rsidRDefault="009F2AEA" w:rsidP="009F2AEA">
      <w:pPr>
        <w:numPr>
          <w:ilvl w:val="0"/>
          <w:numId w:val="17"/>
        </w:numPr>
        <w:spacing w:before="60"/>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63E38B87" w14:textId="77777777" w:rsidR="00427C06" w:rsidRPr="00F2370C" w:rsidRDefault="00427C06" w:rsidP="00427C06">
      <w:pPr>
        <w:numPr>
          <w:ilvl w:val="0"/>
          <w:numId w:val="17"/>
        </w:numPr>
        <w:spacing w:before="60"/>
        <w:jc w:val="both"/>
        <w:rPr>
          <w:rFonts w:ascii="Tahoma" w:hAnsi="Tahoma" w:cs="Tahoma"/>
          <w:color w:val="000000" w:themeColor="text1"/>
          <w:sz w:val="22"/>
          <w:szCs w:val="22"/>
        </w:rPr>
      </w:pPr>
      <w:r w:rsidRPr="00F2370C">
        <w:rPr>
          <w:rFonts w:ascii="Tahoma" w:hAnsi="Tahoma" w:cs="Tahoma"/>
          <w:color w:val="000000" w:themeColor="text1"/>
          <w:sz w:val="22"/>
          <w:szCs w:val="22"/>
        </w:rPr>
        <w:t>podmínek územního souhlasu, který vydal Městský úřad Studénka, odbor stavebního řádu, územního plánování a rozvoje, dne 22.3.2022 pod č. j. MS 2597/2022 SŘÚPaR/Kl,</w:t>
      </w:r>
    </w:p>
    <w:p w14:paraId="2B6CA3FE" w14:textId="77777777" w:rsidR="00427C06" w:rsidRPr="00F2370C" w:rsidRDefault="00427C06" w:rsidP="00427C06">
      <w:pPr>
        <w:numPr>
          <w:ilvl w:val="0"/>
          <w:numId w:val="17"/>
        </w:numPr>
        <w:spacing w:before="60"/>
        <w:jc w:val="both"/>
        <w:rPr>
          <w:rFonts w:ascii="Tahoma" w:hAnsi="Tahoma" w:cs="Tahoma"/>
          <w:color w:val="000000" w:themeColor="text1"/>
          <w:sz w:val="22"/>
          <w:szCs w:val="22"/>
        </w:rPr>
      </w:pPr>
      <w:r w:rsidRPr="00F2370C">
        <w:rPr>
          <w:rFonts w:ascii="Tahoma" w:hAnsi="Tahoma" w:cs="Tahoma"/>
          <w:color w:val="000000" w:themeColor="text1"/>
          <w:sz w:val="22"/>
          <w:szCs w:val="22"/>
        </w:rPr>
        <w:t>podmínek pravomocného stavebního povolení, které vydal Městský úřad Studénka, odbor stavebního řádu, územního plánování a rozvoje, dne 8.4.2022 pod č. j. MS 3198/2022/SŘÚPaR/Kl,</w:t>
      </w:r>
    </w:p>
    <w:p w14:paraId="01DC1AF9" w14:textId="77777777" w:rsidR="00427C06" w:rsidRPr="00F2370C" w:rsidRDefault="00427C06" w:rsidP="00427C06">
      <w:pPr>
        <w:numPr>
          <w:ilvl w:val="0"/>
          <w:numId w:val="17"/>
        </w:numPr>
        <w:spacing w:before="60"/>
        <w:jc w:val="both"/>
        <w:rPr>
          <w:rFonts w:ascii="Tahoma" w:hAnsi="Tahoma" w:cs="Tahoma"/>
          <w:color w:val="000000" w:themeColor="text1"/>
          <w:sz w:val="22"/>
          <w:szCs w:val="22"/>
        </w:rPr>
      </w:pPr>
      <w:r w:rsidRPr="00F2370C">
        <w:rPr>
          <w:rFonts w:ascii="Tahoma" w:hAnsi="Tahoma" w:cs="Tahoma"/>
          <w:color w:val="000000" w:themeColor="text1"/>
          <w:sz w:val="22"/>
          <w:szCs w:val="22"/>
        </w:rPr>
        <w:t>podmínek pravomocného stavebního povolení, které vydal Městský úřad Studénka, odbor stavebního řádu, územního plánování a rozvoje, dne 14.4.2022 pod č. j. MS 3389/2022/SŘÚPaR/Kl,</w:t>
      </w:r>
    </w:p>
    <w:p w14:paraId="43023308" w14:textId="4CA20492" w:rsidR="00041C5B" w:rsidRPr="002820E4" w:rsidRDefault="00041C5B" w:rsidP="00427C06">
      <w:pPr>
        <w:numPr>
          <w:ilvl w:val="0"/>
          <w:numId w:val="17"/>
        </w:numPr>
        <w:tabs>
          <w:tab w:val="clear" w:pos="785"/>
          <w:tab w:val="left" w:pos="782"/>
          <w:tab w:val="num" w:pos="851"/>
        </w:tabs>
        <w:autoSpaceDE w:val="0"/>
        <w:autoSpaceDN w:val="0"/>
        <w:adjustRightInd w:val="0"/>
        <w:spacing w:before="60"/>
        <w:ind w:left="714" w:hanging="288"/>
        <w:jc w:val="both"/>
        <w:rPr>
          <w:rFonts w:ascii="Tahoma" w:hAnsi="Tahoma" w:cs="Tahoma"/>
          <w:sz w:val="22"/>
          <w:szCs w:val="22"/>
        </w:rPr>
      </w:pPr>
      <w:r w:rsidRPr="002820E4">
        <w:rPr>
          <w:rFonts w:ascii="Tahoma" w:hAnsi="Tahoma" w:cs="Tahoma"/>
          <w:sz w:val="22"/>
          <w:szCs w:val="22"/>
        </w:rPr>
        <w:lastRenderedPageBreak/>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427C06">
      <w:pPr>
        <w:numPr>
          <w:ilvl w:val="0"/>
          <w:numId w:val="17"/>
        </w:numPr>
        <w:tabs>
          <w:tab w:val="clear" w:pos="785"/>
          <w:tab w:val="left" w:pos="782"/>
          <w:tab w:val="num" w:pos="851"/>
        </w:tabs>
        <w:autoSpaceDE w:val="0"/>
        <w:autoSpaceDN w:val="0"/>
        <w:adjustRightInd w:val="0"/>
        <w:spacing w:before="60"/>
        <w:ind w:left="714" w:hanging="288"/>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5C7B87">
      <w:pPr>
        <w:numPr>
          <w:ilvl w:val="0"/>
          <w:numId w:val="13"/>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77777777" w:rsidR="00041C5B" w:rsidRPr="00C01A8F" w:rsidRDefault="00DA5847" w:rsidP="005C7B87">
      <w:pPr>
        <w:numPr>
          <w:ilvl w:val="0"/>
          <w:numId w:val="10"/>
        </w:numPr>
        <w:tabs>
          <w:tab w:val="clear" w:pos="2062"/>
          <w:tab w:val="num" w:pos="714"/>
        </w:tabs>
        <w:spacing w:before="60"/>
        <w:ind w:left="714" w:hanging="357"/>
        <w:jc w:val="both"/>
        <w:rPr>
          <w:rFonts w:ascii="Tahoma" w:hAnsi="Tahoma" w:cs="Tahoma"/>
          <w:sz w:val="22"/>
          <w:szCs w:val="22"/>
        </w:rPr>
      </w:pPr>
      <w:r w:rsidRPr="00C01A8F">
        <w:rPr>
          <w:rFonts w:ascii="Tahoma" w:hAnsi="Tahoma" w:cs="Tahoma"/>
          <w:sz w:val="22"/>
          <w:szCs w:val="22"/>
        </w:rPr>
        <w:t xml:space="preserve">Podrobně se seznámit s podklady, podle kterých se připravuje realizace stavby, zejména s obsahem </w:t>
      </w:r>
      <w:r w:rsidR="00000A46" w:rsidRPr="00C01A8F">
        <w:rPr>
          <w:rFonts w:ascii="Tahoma" w:hAnsi="Tahoma" w:cs="Tahoma"/>
          <w:sz w:val="22"/>
          <w:szCs w:val="22"/>
        </w:rPr>
        <w:t>DPS</w:t>
      </w:r>
      <w:r w:rsidR="007C0BB1" w:rsidRPr="00C01A8F">
        <w:rPr>
          <w:rFonts w:ascii="Tahoma" w:hAnsi="Tahoma" w:cs="Tahoma"/>
          <w:sz w:val="22"/>
          <w:szCs w:val="22"/>
        </w:rPr>
        <w:t xml:space="preserve"> </w:t>
      </w:r>
      <w:r w:rsidRPr="00C01A8F">
        <w:rPr>
          <w:rFonts w:ascii="Tahoma" w:hAnsi="Tahoma" w:cs="Tahoma"/>
          <w:sz w:val="22"/>
          <w:szCs w:val="22"/>
        </w:rPr>
        <w:t>ve všech jej</w:t>
      </w:r>
      <w:r w:rsidR="009D7D33" w:rsidRPr="00C01A8F">
        <w:rPr>
          <w:rFonts w:ascii="Tahoma" w:hAnsi="Tahoma" w:cs="Tahoma"/>
          <w:sz w:val="22"/>
          <w:szCs w:val="22"/>
        </w:rPr>
        <w:t>í</w:t>
      </w:r>
      <w:r w:rsidRPr="00C01A8F">
        <w:rPr>
          <w:rFonts w:ascii="Tahoma" w:hAnsi="Tahoma" w:cs="Tahoma"/>
          <w:sz w:val="22"/>
          <w:szCs w:val="22"/>
        </w:rPr>
        <w:t>ch částech, v</w:t>
      </w:r>
      <w:r w:rsidR="00ED22AD" w:rsidRPr="00C01A8F">
        <w:rPr>
          <w:rFonts w:ascii="Tahoma" w:hAnsi="Tahoma" w:cs="Tahoma"/>
          <w:sz w:val="22"/>
          <w:szCs w:val="22"/>
        </w:rPr>
        <w:t>eškerými ustanoveními smlouvy o </w:t>
      </w:r>
      <w:r w:rsidRPr="00C01A8F">
        <w:rPr>
          <w:rFonts w:ascii="Tahoma" w:hAnsi="Tahoma" w:cs="Tahoma"/>
          <w:sz w:val="22"/>
          <w:szCs w:val="22"/>
        </w:rPr>
        <w:t xml:space="preserve">dílo, obsahem a závěry veřejnoprávních rozhodnutí (obzvláště </w:t>
      </w:r>
      <w:r w:rsidR="00CB4EF1" w:rsidRPr="00C01A8F">
        <w:rPr>
          <w:rFonts w:ascii="Tahoma" w:hAnsi="Tahoma" w:cs="Tahoma"/>
          <w:sz w:val="22"/>
          <w:szCs w:val="22"/>
        </w:rPr>
        <w:t>stavebních povolení</w:t>
      </w:r>
      <w:r w:rsidR="00A863A4" w:rsidRPr="00C01A8F">
        <w:rPr>
          <w:rFonts w:ascii="Tahoma" w:hAnsi="Tahoma" w:cs="Tahoma"/>
          <w:sz w:val="22"/>
          <w:szCs w:val="22"/>
        </w:rPr>
        <w:t xml:space="preserve"> či jiných rozhodnutí nebo opatření stavebního úřadu</w:t>
      </w:r>
      <w:r w:rsidRPr="00C01A8F">
        <w:rPr>
          <w:rFonts w:ascii="Tahoma" w:hAnsi="Tahoma" w:cs="Tahoma"/>
          <w:sz w:val="22"/>
          <w:szCs w:val="22"/>
        </w:rPr>
        <w:t>) a s</w:t>
      </w:r>
      <w:r w:rsidR="00CB4EF1" w:rsidRPr="00C01A8F">
        <w:rPr>
          <w:rFonts w:ascii="Tahoma" w:hAnsi="Tahoma" w:cs="Tahoma"/>
          <w:sz w:val="22"/>
          <w:szCs w:val="22"/>
        </w:rPr>
        <w:t> </w:t>
      </w:r>
      <w:r w:rsidRPr="00C01A8F">
        <w:rPr>
          <w:rFonts w:ascii="Tahoma" w:hAnsi="Tahoma" w:cs="Tahoma"/>
          <w:sz w:val="22"/>
          <w:szCs w:val="22"/>
        </w:rPr>
        <w:t>doklady</w:t>
      </w:r>
      <w:r w:rsidR="00CB4EF1" w:rsidRPr="00C01A8F">
        <w:rPr>
          <w:rFonts w:ascii="Tahoma" w:hAnsi="Tahoma" w:cs="Tahoma"/>
          <w:sz w:val="22"/>
          <w:szCs w:val="22"/>
        </w:rPr>
        <w:t>,</w:t>
      </w:r>
      <w:r w:rsidRPr="00C01A8F">
        <w:rPr>
          <w:rFonts w:ascii="Tahoma" w:hAnsi="Tahoma" w:cs="Tahoma"/>
          <w:sz w:val="22"/>
          <w:szCs w:val="22"/>
        </w:rPr>
        <w:t xml:space="preserve"> na něž se tato rozhodnutí odkazují.</w:t>
      </w:r>
    </w:p>
    <w:p w14:paraId="00C94696" w14:textId="54404595" w:rsidR="006E0F58" w:rsidRPr="009D7D33" w:rsidRDefault="006E0F58" w:rsidP="005C7B87">
      <w:pPr>
        <w:numPr>
          <w:ilvl w:val="0"/>
          <w:numId w:val="10"/>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77777777" w:rsidR="00041C5B" w:rsidRPr="00A863A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2268733B" w14:textId="77777777" w:rsidR="00041C5B" w:rsidRPr="0093009A"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93009A">
        <w:rPr>
          <w:rFonts w:ascii="Tahoma" w:hAnsi="Tahoma" w:cs="Tahoma"/>
          <w:sz w:val="22"/>
          <w:szCs w:val="22"/>
        </w:rPr>
        <w:t>Protokolární předání základních vytyčovacích prvků stavby zhotoviteli.</w:t>
      </w:r>
    </w:p>
    <w:p w14:paraId="1C196E29" w14:textId="6BA769D6" w:rsidR="00C3182E" w:rsidRPr="002820E4" w:rsidRDefault="00276664"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7475EF">
        <w:rPr>
          <w:rFonts w:ascii="Tahoma" w:hAnsi="Tahoma" w:cs="Tahoma"/>
          <w:sz w:val="22"/>
          <w:szCs w:val="22"/>
        </w:rPr>
        <w:t>3</w:t>
      </w:r>
      <w:r w:rsidRPr="002820E4">
        <w:rPr>
          <w:rFonts w:ascii="Tahoma" w:hAnsi="Tahoma" w:cs="Tahoma"/>
          <w:sz w:val="22"/>
          <w:szCs w:val="22"/>
        </w:rPr>
        <w:t>x týdně</w:t>
      </w:r>
      <w:r w:rsidR="00A04F77" w:rsidRPr="002820E4">
        <w:rPr>
          <w:rFonts w:ascii="Tahoma" w:hAnsi="Tahoma" w:cs="Tahoma"/>
          <w:sz w:val="22"/>
          <w:szCs w:val="22"/>
        </w:rPr>
        <w:t>, a to vždy min</w:t>
      </w:r>
      <w:r w:rsidR="00A04F77" w:rsidRPr="00771CFD">
        <w:rPr>
          <w:rFonts w:ascii="Tahoma" w:hAnsi="Tahoma" w:cs="Tahoma"/>
          <w:sz w:val="22"/>
          <w:szCs w:val="22"/>
        </w:rPr>
        <w:t xml:space="preserve">. </w:t>
      </w:r>
      <w:r w:rsidR="0093009A" w:rsidRPr="00771CFD">
        <w:rPr>
          <w:rFonts w:ascii="Tahoma" w:hAnsi="Tahoma" w:cs="Tahoma"/>
          <w:sz w:val="22"/>
          <w:szCs w:val="22"/>
        </w:rPr>
        <w:t>2</w:t>
      </w:r>
      <w:r w:rsidR="00686750" w:rsidRPr="00771CFD">
        <w:rPr>
          <w:rFonts w:ascii="Tahoma" w:hAnsi="Tahoma" w:cs="Tahoma"/>
          <w:sz w:val="22"/>
          <w:szCs w:val="22"/>
        </w:rPr>
        <w:t xml:space="preserve"> </w:t>
      </w:r>
      <w:r w:rsidR="00A04F77" w:rsidRPr="00771CFD">
        <w:rPr>
          <w:rFonts w:ascii="Tahoma" w:hAnsi="Tahoma" w:cs="Tahoma"/>
          <w:sz w:val="22"/>
          <w:szCs w:val="22"/>
        </w:rPr>
        <w:t>hodin</w:t>
      </w:r>
      <w:r w:rsidR="00DF228D" w:rsidRPr="00771CFD">
        <w:rPr>
          <w:rFonts w:ascii="Tahoma" w:hAnsi="Tahoma" w:cs="Tahoma"/>
          <w:sz w:val="22"/>
          <w:szCs w:val="22"/>
        </w:rPr>
        <w:t>y</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 xml:space="preserve">stavby v nezbytném rozsahu, minimálně však 1x týdně, a to vždy min. </w:t>
      </w:r>
      <w:r w:rsidR="0093009A">
        <w:rPr>
          <w:rFonts w:ascii="Tahoma" w:hAnsi="Tahoma" w:cs="Tahoma"/>
          <w:sz w:val="22"/>
          <w:szCs w:val="22"/>
        </w:rPr>
        <w:t>1</w:t>
      </w:r>
      <w:r w:rsidR="00FA74D6" w:rsidRPr="002820E4">
        <w:rPr>
          <w:rFonts w:ascii="Tahoma" w:hAnsi="Tahoma" w:cs="Tahoma"/>
          <w:sz w:val="22"/>
          <w:szCs w:val="22"/>
        </w:rPr>
        <w:t xml:space="preserve"> </w:t>
      </w:r>
      <w:r w:rsidR="006E3615" w:rsidRPr="002820E4">
        <w:rPr>
          <w:rFonts w:ascii="Tahoma" w:hAnsi="Tahoma" w:cs="Tahoma"/>
          <w:sz w:val="22"/>
          <w:szCs w:val="22"/>
        </w:rPr>
        <w:t>hodin)</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16A3D890" w14:textId="77777777" w:rsidR="00041C5B" w:rsidRPr="0093009A"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93009A">
        <w:rPr>
          <w:rFonts w:ascii="Tahoma" w:hAnsi="Tahoma" w:cs="Tahoma"/>
          <w:sz w:val="22"/>
          <w:szCs w:val="22"/>
        </w:rPr>
        <w:t>Účast na kontrolním zaměření terénu zhotovitelem před zahájením prací.</w:t>
      </w:r>
    </w:p>
    <w:p w14:paraId="26B7D299" w14:textId="77777777" w:rsidR="00D57B5F" w:rsidRPr="0093009A" w:rsidRDefault="00D57B5F" w:rsidP="005C7B87">
      <w:pPr>
        <w:numPr>
          <w:ilvl w:val="0"/>
          <w:numId w:val="10"/>
        </w:numPr>
        <w:tabs>
          <w:tab w:val="clear" w:pos="2062"/>
          <w:tab w:val="num" w:pos="714"/>
        </w:tabs>
        <w:spacing w:before="60"/>
        <w:ind w:left="714" w:hanging="357"/>
        <w:jc w:val="both"/>
        <w:rPr>
          <w:rFonts w:ascii="Tahoma" w:hAnsi="Tahoma" w:cs="Tahoma"/>
          <w:sz w:val="22"/>
          <w:szCs w:val="22"/>
        </w:rPr>
      </w:pPr>
      <w:r w:rsidRPr="0093009A">
        <w:rPr>
          <w:rFonts w:ascii="Tahoma" w:hAnsi="Tahoma" w:cs="Tahoma"/>
          <w:sz w:val="22"/>
          <w:szCs w:val="22"/>
        </w:rPr>
        <w:t>Kontrola směrového a výškového umístění stavby</w:t>
      </w:r>
      <w:r w:rsidR="00A863A4" w:rsidRPr="0093009A">
        <w:rPr>
          <w:rFonts w:ascii="Tahoma" w:hAnsi="Tahoma" w:cs="Tahoma"/>
          <w:sz w:val="22"/>
          <w:szCs w:val="22"/>
        </w:rPr>
        <w:t>.</w:t>
      </w:r>
    </w:p>
    <w:p w14:paraId="7516F997"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10"/>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6CEA6D70" w14:textId="77777777" w:rsidR="0029557A" w:rsidRPr="00C76AD7" w:rsidRDefault="0029557A" w:rsidP="005C7B87">
      <w:pPr>
        <w:numPr>
          <w:ilvl w:val="0"/>
          <w:numId w:val="10"/>
        </w:numPr>
        <w:tabs>
          <w:tab w:val="clear" w:pos="2062"/>
          <w:tab w:val="num" w:pos="714"/>
        </w:tabs>
        <w:spacing w:before="60"/>
        <w:ind w:left="714" w:hanging="357"/>
        <w:jc w:val="both"/>
        <w:rPr>
          <w:rFonts w:ascii="Tahoma" w:hAnsi="Tahoma" w:cs="Tahoma"/>
          <w:sz w:val="22"/>
          <w:szCs w:val="22"/>
        </w:rPr>
      </w:pPr>
      <w:r w:rsidRPr="00C76AD7">
        <w:rPr>
          <w:rFonts w:ascii="Tahoma" w:hAnsi="Tahoma" w:cs="Tahoma"/>
          <w:sz w:val="22"/>
          <w:szCs w:val="22"/>
        </w:rPr>
        <w:t>Pln</w:t>
      </w:r>
      <w:r w:rsidR="00686750" w:rsidRPr="00C76AD7">
        <w:rPr>
          <w:rFonts w:ascii="Tahoma" w:hAnsi="Tahoma" w:cs="Tahoma"/>
          <w:sz w:val="22"/>
          <w:szCs w:val="22"/>
        </w:rPr>
        <w:t>ění povinností stavebníka dle § </w:t>
      </w:r>
      <w:r w:rsidRPr="00C76AD7">
        <w:rPr>
          <w:rFonts w:ascii="Tahoma" w:hAnsi="Tahoma" w:cs="Tahoma"/>
          <w:sz w:val="22"/>
          <w:szCs w:val="22"/>
        </w:rPr>
        <w:t>22 odst.</w:t>
      </w:r>
      <w:r w:rsidR="00686750" w:rsidRPr="00C76AD7">
        <w:rPr>
          <w:rFonts w:ascii="Tahoma" w:hAnsi="Tahoma" w:cs="Tahoma"/>
          <w:sz w:val="22"/>
          <w:szCs w:val="22"/>
        </w:rPr>
        <w:t> 2 zákona č. </w:t>
      </w:r>
      <w:r w:rsidRPr="00C76AD7">
        <w:rPr>
          <w:rFonts w:ascii="Tahoma" w:hAnsi="Tahoma" w:cs="Tahoma"/>
          <w:sz w:val="22"/>
          <w:szCs w:val="22"/>
        </w:rPr>
        <w:t>20/1987</w:t>
      </w:r>
      <w:r w:rsidR="00686750" w:rsidRPr="00C76AD7">
        <w:rPr>
          <w:rFonts w:ascii="Tahoma" w:hAnsi="Tahoma" w:cs="Tahoma"/>
          <w:sz w:val="22"/>
          <w:szCs w:val="22"/>
        </w:rPr>
        <w:t> Sb., o státní památkové péči, ve </w:t>
      </w:r>
      <w:r w:rsidRPr="00C76AD7">
        <w:rPr>
          <w:rFonts w:ascii="Tahoma" w:hAnsi="Tahoma" w:cs="Tahoma"/>
          <w:sz w:val="22"/>
          <w:szCs w:val="22"/>
        </w:rPr>
        <w:t>znění pozdějších předpisů</w:t>
      </w:r>
      <w:r w:rsidR="00543E2E" w:rsidRPr="00C76AD7">
        <w:rPr>
          <w:rFonts w:ascii="Tahoma" w:hAnsi="Tahoma" w:cs="Tahoma"/>
          <w:sz w:val="22"/>
          <w:szCs w:val="22"/>
        </w:rPr>
        <w:t xml:space="preserve"> (dále jen „zákon o státní památkové péči“)</w:t>
      </w:r>
      <w:r w:rsidRPr="00C76AD7">
        <w:rPr>
          <w:rFonts w:ascii="Tahoma" w:hAnsi="Tahoma" w:cs="Tahoma"/>
          <w:sz w:val="22"/>
          <w:szCs w:val="22"/>
        </w:rPr>
        <w:t>, a</w:t>
      </w:r>
      <w:r w:rsidR="00686750" w:rsidRPr="00C76AD7">
        <w:rPr>
          <w:rFonts w:ascii="Tahoma" w:hAnsi="Tahoma" w:cs="Tahoma"/>
          <w:sz w:val="22"/>
          <w:szCs w:val="22"/>
        </w:rPr>
        <w:t> </w:t>
      </w:r>
      <w:r w:rsidRPr="00C76AD7">
        <w:rPr>
          <w:rFonts w:ascii="Tahoma" w:hAnsi="Tahoma" w:cs="Tahoma"/>
          <w:sz w:val="22"/>
          <w:szCs w:val="22"/>
        </w:rPr>
        <w:t>to v rozsahu podání oznámení Archeologickému ústavu o</w:t>
      </w:r>
      <w:r w:rsidR="00686750" w:rsidRPr="00C76AD7">
        <w:rPr>
          <w:rFonts w:ascii="Tahoma" w:hAnsi="Tahoma" w:cs="Tahoma"/>
          <w:sz w:val="22"/>
          <w:szCs w:val="22"/>
        </w:rPr>
        <w:t> </w:t>
      </w:r>
      <w:r w:rsidRPr="00C76AD7">
        <w:rPr>
          <w:rFonts w:ascii="Tahoma" w:hAnsi="Tahoma" w:cs="Tahoma"/>
          <w:sz w:val="22"/>
          <w:szCs w:val="22"/>
        </w:rPr>
        <w:t>záměru provádět stavební činnost na</w:t>
      </w:r>
      <w:r w:rsidR="00686750" w:rsidRPr="00C76AD7">
        <w:rPr>
          <w:rFonts w:ascii="Tahoma" w:hAnsi="Tahoma" w:cs="Tahoma"/>
          <w:sz w:val="22"/>
          <w:szCs w:val="22"/>
        </w:rPr>
        <w:t> </w:t>
      </w:r>
      <w:r w:rsidRPr="00C76AD7">
        <w:rPr>
          <w:rFonts w:ascii="Tahoma" w:hAnsi="Tahoma" w:cs="Tahoma"/>
          <w:sz w:val="22"/>
          <w:szCs w:val="22"/>
        </w:rPr>
        <w:t>území s archeologickými nálezy</w:t>
      </w:r>
      <w:r w:rsidR="00C57447" w:rsidRPr="00C76AD7">
        <w:rPr>
          <w:rFonts w:ascii="Tahoma" w:hAnsi="Tahoma" w:cs="Tahoma"/>
          <w:sz w:val="22"/>
          <w:szCs w:val="22"/>
        </w:rPr>
        <w:t>.</w:t>
      </w:r>
    </w:p>
    <w:p w14:paraId="7875523A" w14:textId="77777777" w:rsidR="00D57B5F" w:rsidRPr="00686750" w:rsidRDefault="00041C5B" w:rsidP="005C7B87">
      <w:pPr>
        <w:numPr>
          <w:ilvl w:val="0"/>
          <w:numId w:val="10"/>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10"/>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5C7B87">
      <w:pPr>
        <w:numPr>
          <w:ilvl w:val="0"/>
          <w:numId w:val="10"/>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10"/>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5C7B87">
      <w:pPr>
        <w:numPr>
          <w:ilvl w:val="0"/>
          <w:numId w:val="10"/>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Účast na jednáních technicko-dokumentační komise svolaných příkazcem k projednání veškerých změn stavby.</w:t>
      </w:r>
    </w:p>
    <w:p w14:paraId="4FD09149" w14:textId="77777777" w:rsidR="00737D04" w:rsidRPr="00D1179B" w:rsidRDefault="00737D04" w:rsidP="005C7B87">
      <w:pPr>
        <w:numPr>
          <w:ilvl w:val="0"/>
          <w:numId w:val="10"/>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10"/>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34CBF748"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zda zhotovitel provádí předepsané a dohodnuté zkoušky materiálů, konstrukcí a prací, kontrola jejich výsledků-</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 xml:space="preserve">dodávek (certifikáty, atesty, </w:t>
      </w:r>
      <w:r w:rsidR="0000340B" w:rsidRPr="002820E4">
        <w:rPr>
          <w:rFonts w:ascii="Tahoma" w:hAnsi="Tahoma" w:cs="Tahoma"/>
          <w:sz w:val="22"/>
          <w:szCs w:val="22"/>
        </w:rPr>
        <w:t>protokoly</w:t>
      </w:r>
      <w:r w:rsidRPr="002820E4">
        <w:rPr>
          <w:rFonts w:ascii="Tahoma" w:hAnsi="Tahoma" w:cs="Tahoma"/>
          <w:sz w:val="22"/>
          <w:szCs w:val="22"/>
        </w:rPr>
        <w:t xml:space="preserve"> apod.)</w:t>
      </w:r>
      <w:r w:rsidR="00686750">
        <w:rPr>
          <w:rFonts w:ascii="Tahoma" w:hAnsi="Tahoma" w:cs="Tahoma"/>
          <w:sz w:val="22"/>
          <w:szCs w:val="22"/>
        </w:rPr>
        <w:t>.</w:t>
      </w:r>
    </w:p>
    <w:p w14:paraId="336508AA" w14:textId="77777777" w:rsidR="006E3615" w:rsidRPr="002820E4" w:rsidRDefault="006E3615"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58296B47" w14:textId="77777777" w:rsidR="00041C5B" w:rsidRPr="00C76AD7"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C76AD7">
        <w:rPr>
          <w:rFonts w:ascii="Tahoma" w:hAnsi="Tahoma" w:cs="Tahoma"/>
          <w:sz w:val="22"/>
          <w:szCs w:val="22"/>
        </w:rPr>
        <w:t>Hlášení archeologických nálezů v souladu s</w:t>
      </w:r>
      <w:r w:rsidR="001D3026" w:rsidRPr="00C76AD7">
        <w:rPr>
          <w:rFonts w:ascii="Tahoma" w:hAnsi="Tahoma" w:cs="Tahoma"/>
          <w:sz w:val="22"/>
          <w:szCs w:val="22"/>
        </w:rPr>
        <w:t> </w:t>
      </w:r>
      <w:r w:rsidRPr="00C76AD7">
        <w:rPr>
          <w:rFonts w:ascii="Tahoma" w:hAnsi="Tahoma" w:cs="Tahoma"/>
          <w:sz w:val="22"/>
          <w:szCs w:val="22"/>
        </w:rPr>
        <w:t>§</w:t>
      </w:r>
      <w:r w:rsidR="001D3026" w:rsidRPr="00C76AD7">
        <w:rPr>
          <w:rFonts w:ascii="Tahoma" w:hAnsi="Tahoma" w:cs="Tahoma"/>
          <w:sz w:val="22"/>
          <w:szCs w:val="22"/>
        </w:rPr>
        <w:t> 23 zákona č. 20/1987 </w:t>
      </w:r>
      <w:r w:rsidRPr="00C76AD7">
        <w:rPr>
          <w:rFonts w:ascii="Tahoma" w:hAnsi="Tahoma" w:cs="Tahoma"/>
          <w:sz w:val="22"/>
          <w:szCs w:val="22"/>
        </w:rPr>
        <w:t>Sb., o</w:t>
      </w:r>
      <w:r w:rsidR="001D3026" w:rsidRPr="00C76AD7">
        <w:rPr>
          <w:rFonts w:ascii="Tahoma" w:hAnsi="Tahoma" w:cs="Tahoma"/>
          <w:sz w:val="22"/>
          <w:szCs w:val="22"/>
        </w:rPr>
        <w:t> státní památkové péči</w:t>
      </w:r>
      <w:r w:rsidRPr="00C76AD7">
        <w:rPr>
          <w:rFonts w:ascii="Tahoma" w:hAnsi="Tahoma" w:cs="Tahoma"/>
          <w:sz w:val="22"/>
          <w:szCs w:val="22"/>
        </w:rPr>
        <w:t>.</w:t>
      </w:r>
    </w:p>
    <w:p w14:paraId="48057A87"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Kontrola řádného uskladnění materiálu, strojů a konstrukcí.</w:t>
      </w:r>
    </w:p>
    <w:p w14:paraId="041D9BAC" w14:textId="1DE754FA" w:rsidR="00474027" w:rsidRPr="002820E4" w:rsidRDefault="00474027"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3A7D7541" w:rsidR="00041C5B" w:rsidRPr="00A863A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0000340B"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2DB758F5" w14:textId="77777777" w:rsidR="00A31A31" w:rsidRPr="002A3906" w:rsidRDefault="00A31A31" w:rsidP="000543AF">
      <w:pPr>
        <w:numPr>
          <w:ilvl w:val="0"/>
          <w:numId w:val="10"/>
        </w:numPr>
        <w:tabs>
          <w:tab w:val="clear" w:pos="2062"/>
        </w:tabs>
        <w:spacing w:before="60"/>
        <w:ind w:left="709" w:hanging="352"/>
        <w:jc w:val="both"/>
        <w:rPr>
          <w:rFonts w:ascii="Tahoma" w:hAnsi="Tahoma" w:cs="Tahoma"/>
          <w:sz w:val="22"/>
          <w:szCs w:val="22"/>
        </w:rPr>
      </w:pPr>
      <w:r w:rsidRPr="002A3906">
        <w:rPr>
          <w:rFonts w:ascii="Tahoma" w:hAnsi="Tahoma" w:cs="Tahoma"/>
          <w:sz w:val="22"/>
          <w:szCs w:val="22"/>
        </w:rPr>
        <w:t xml:space="preserve">Na základě udělené plné moci </w:t>
      </w:r>
      <w:r w:rsidR="001F5F86" w:rsidRPr="002A3906">
        <w:rPr>
          <w:rFonts w:ascii="Tahoma" w:hAnsi="Tahoma" w:cs="Tahoma"/>
          <w:sz w:val="22"/>
          <w:szCs w:val="22"/>
        </w:rPr>
        <w:t>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6DDC8ACA" w14:textId="77777777"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40C554C7" w14:textId="77777777" w:rsidR="00041C5B" w:rsidRPr="005C510C"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5C510C">
        <w:rPr>
          <w:rFonts w:ascii="Tahoma" w:hAnsi="Tahoma" w:cs="Tahoma"/>
          <w:sz w:val="22"/>
          <w:szCs w:val="22"/>
        </w:rPr>
        <w:t xml:space="preserve">Zabezpečení spolupráce s odpovědnými </w:t>
      </w:r>
      <w:r w:rsidR="00C1614B" w:rsidRPr="005C510C">
        <w:rPr>
          <w:rFonts w:ascii="Tahoma" w:hAnsi="Tahoma" w:cs="Tahoma"/>
          <w:sz w:val="22"/>
          <w:szCs w:val="22"/>
        </w:rPr>
        <w:t>úředně oprávněnými zeměměřickými inženýry</w:t>
      </w:r>
      <w:r w:rsidRPr="005C510C">
        <w:rPr>
          <w:rFonts w:ascii="Tahoma" w:hAnsi="Tahoma" w:cs="Tahoma"/>
          <w:sz w:val="22"/>
          <w:szCs w:val="22"/>
        </w:rPr>
        <w:t xml:space="preserve"> a jejich činnosti.</w:t>
      </w:r>
    </w:p>
    <w:p w14:paraId="062CCD18" w14:textId="77777777" w:rsidR="00041C5B" w:rsidRPr="001D3026" w:rsidRDefault="00330CE8" w:rsidP="005C7B87">
      <w:pPr>
        <w:numPr>
          <w:ilvl w:val="0"/>
          <w:numId w:val="10"/>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1D9F65A1" w:rsidR="00041C5B" w:rsidRPr="002820E4"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w:t>
      </w:r>
      <w:r w:rsidR="00C41DDA">
        <w:rPr>
          <w:rFonts w:ascii="Tahoma" w:hAnsi="Tahoma" w:cs="Tahoma"/>
          <w:sz w:val="22"/>
          <w:szCs w:val="22"/>
        </w:rPr>
        <w:t xml:space="preserve"> xxxxxxxxxxxxxxxxxxx</w:t>
      </w:r>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5C7B87">
      <w:pPr>
        <w:numPr>
          <w:ilvl w:val="0"/>
          <w:numId w:val="10"/>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2A6C3D4A" w14:textId="77777777" w:rsidR="00571F7E" w:rsidRPr="00A0659B" w:rsidRDefault="00571F7E" w:rsidP="00571F7E">
      <w:pPr>
        <w:spacing w:before="60"/>
        <w:ind w:left="357"/>
        <w:jc w:val="both"/>
        <w:rPr>
          <w:rFonts w:ascii="Tahoma" w:hAnsi="Tahoma" w:cs="Tahoma"/>
          <w:b/>
          <w:sz w:val="22"/>
          <w:szCs w:val="22"/>
        </w:rPr>
      </w:pPr>
      <w:r w:rsidRPr="00A0659B">
        <w:rPr>
          <w:rFonts w:ascii="Tahoma" w:hAnsi="Tahoma" w:cs="Tahoma"/>
          <w:b/>
          <w:sz w:val="22"/>
          <w:szCs w:val="22"/>
        </w:rPr>
        <w:t>Činnosti koordinátora BOZP:</w:t>
      </w:r>
    </w:p>
    <w:p w14:paraId="1577FF46" w14:textId="77777777" w:rsidR="00041C5B" w:rsidRPr="00A0659B"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A0659B">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A0659B">
        <w:rPr>
          <w:rFonts w:ascii="Tahoma" w:hAnsi="Tahoma" w:cs="Tahoma"/>
          <w:sz w:val="22"/>
          <w:szCs w:val="22"/>
        </w:rPr>
        <w:t xml:space="preserve"> </w:t>
      </w:r>
      <w:r w:rsidRPr="00A0659B">
        <w:rPr>
          <w:rFonts w:ascii="Tahoma" w:hAnsi="Tahoma" w:cs="Tahoma"/>
          <w:sz w:val="22"/>
          <w:szCs w:val="22"/>
        </w:rPr>
        <w:t>a</w:t>
      </w:r>
      <w:r w:rsidR="00D80E29" w:rsidRPr="00A0659B">
        <w:rPr>
          <w:rFonts w:ascii="Tahoma" w:hAnsi="Tahoma" w:cs="Tahoma"/>
          <w:sz w:val="22"/>
          <w:szCs w:val="22"/>
        </w:rPr>
        <w:t> </w:t>
      </w:r>
      <w:r w:rsidRPr="00A0659B">
        <w:rPr>
          <w:rFonts w:ascii="Tahoma" w:hAnsi="Tahoma" w:cs="Tahoma"/>
          <w:sz w:val="22"/>
          <w:szCs w:val="22"/>
        </w:rPr>
        <w:t>nařízení vlády č.</w:t>
      </w:r>
      <w:r w:rsidR="00D80E29" w:rsidRPr="00A0659B">
        <w:rPr>
          <w:rFonts w:ascii="Tahoma" w:hAnsi="Tahoma" w:cs="Tahoma"/>
          <w:sz w:val="22"/>
          <w:szCs w:val="22"/>
        </w:rPr>
        <w:t> 591/2006 </w:t>
      </w:r>
      <w:r w:rsidRPr="00A0659B">
        <w:rPr>
          <w:rFonts w:ascii="Tahoma" w:hAnsi="Tahoma" w:cs="Tahoma"/>
          <w:sz w:val="22"/>
          <w:szCs w:val="22"/>
        </w:rPr>
        <w:t>Sb., o bližších minimálních požadavcích na</w:t>
      </w:r>
      <w:r w:rsidR="00D80E29" w:rsidRPr="00A0659B">
        <w:rPr>
          <w:rFonts w:ascii="Tahoma" w:hAnsi="Tahoma" w:cs="Tahoma"/>
          <w:sz w:val="22"/>
          <w:szCs w:val="22"/>
        </w:rPr>
        <w:t> bezpečnost a </w:t>
      </w:r>
      <w:r w:rsidRPr="00A0659B">
        <w:rPr>
          <w:rFonts w:ascii="Tahoma" w:hAnsi="Tahoma" w:cs="Tahoma"/>
          <w:sz w:val="22"/>
          <w:szCs w:val="22"/>
        </w:rPr>
        <w:t>ochranu zdraví při práci na staveništích. Nepr</w:t>
      </w:r>
      <w:r w:rsidR="00F059C3" w:rsidRPr="00A0659B">
        <w:rPr>
          <w:rFonts w:ascii="Tahoma" w:hAnsi="Tahoma" w:cs="Tahoma"/>
          <w:sz w:val="22"/>
          <w:szCs w:val="22"/>
        </w:rPr>
        <w:t>odleně po podání oznámení o </w:t>
      </w:r>
      <w:r w:rsidRPr="00A0659B">
        <w:rPr>
          <w:rFonts w:ascii="Tahoma" w:hAnsi="Tahoma" w:cs="Tahoma"/>
          <w:sz w:val="22"/>
          <w:szCs w:val="22"/>
        </w:rPr>
        <w:t xml:space="preserve">zahájení prací předá </w:t>
      </w:r>
      <w:r w:rsidR="00E512D7" w:rsidRPr="00A0659B">
        <w:rPr>
          <w:rFonts w:ascii="Tahoma" w:hAnsi="Tahoma" w:cs="Tahoma"/>
          <w:sz w:val="22"/>
          <w:szCs w:val="22"/>
        </w:rPr>
        <w:t>příkazník</w:t>
      </w:r>
      <w:r w:rsidRPr="00A0659B">
        <w:rPr>
          <w:rFonts w:ascii="Tahoma" w:hAnsi="Tahoma" w:cs="Tahoma"/>
          <w:sz w:val="22"/>
          <w:szCs w:val="22"/>
        </w:rPr>
        <w:t xml:space="preserve"> </w:t>
      </w:r>
      <w:r w:rsidR="00D369AA" w:rsidRPr="00A0659B">
        <w:rPr>
          <w:rFonts w:ascii="Tahoma" w:hAnsi="Tahoma" w:cs="Tahoma"/>
          <w:sz w:val="22"/>
          <w:szCs w:val="22"/>
        </w:rPr>
        <w:t>příkazc</w:t>
      </w:r>
      <w:r w:rsidRPr="00A0659B">
        <w:rPr>
          <w:rFonts w:ascii="Tahoma" w:hAnsi="Tahoma" w:cs="Tahoma"/>
          <w:sz w:val="22"/>
          <w:szCs w:val="22"/>
        </w:rPr>
        <w:t>i kopii oznámení s potvrzením o jeho podání příslušnému úřadu.</w:t>
      </w:r>
    </w:p>
    <w:p w14:paraId="3788ED88" w14:textId="77777777" w:rsidR="00041C5B" w:rsidRPr="00A0659B"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A0659B">
        <w:rPr>
          <w:rFonts w:ascii="Tahoma" w:hAnsi="Tahoma" w:cs="Tahoma"/>
          <w:sz w:val="22"/>
          <w:szCs w:val="22"/>
        </w:rPr>
        <w:t>Zajištění všech povinností stavebníka (</w:t>
      </w:r>
      <w:r w:rsidR="009D6C77" w:rsidRPr="00A0659B">
        <w:rPr>
          <w:rFonts w:ascii="Tahoma" w:hAnsi="Tahoma" w:cs="Tahoma"/>
          <w:sz w:val="22"/>
          <w:szCs w:val="22"/>
        </w:rPr>
        <w:t>příkazce</w:t>
      </w:r>
      <w:r w:rsidRPr="00A0659B">
        <w:rPr>
          <w:rFonts w:ascii="Tahoma" w:hAnsi="Tahoma" w:cs="Tahoma"/>
          <w:sz w:val="22"/>
          <w:szCs w:val="22"/>
        </w:rPr>
        <w:t>) plynoucích ze zákona č.</w:t>
      </w:r>
      <w:r w:rsidR="00D80E29" w:rsidRPr="00A0659B">
        <w:rPr>
          <w:rFonts w:ascii="Tahoma" w:hAnsi="Tahoma" w:cs="Tahoma"/>
          <w:sz w:val="22"/>
          <w:szCs w:val="22"/>
        </w:rPr>
        <w:t> </w:t>
      </w:r>
      <w:r w:rsidRPr="00A0659B">
        <w:rPr>
          <w:rFonts w:ascii="Tahoma" w:hAnsi="Tahoma" w:cs="Tahoma"/>
          <w:sz w:val="22"/>
          <w:szCs w:val="22"/>
        </w:rPr>
        <w:t>309/2006</w:t>
      </w:r>
      <w:r w:rsidR="00D80E29" w:rsidRPr="00A0659B">
        <w:rPr>
          <w:rFonts w:ascii="Tahoma" w:hAnsi="Tahoma" w:cs="Tahoma"/>
          <w:sz w:val="22"/>
          <w:szCs w:val="22"/>
        </w:rPr>
        <w:t> </w:t>
      </w:r>
      <w:r w:rsidRPr="00A0659B">
        <w:rPr>
          <w:rFonts w:ascii="Tahoma" w:hAnsi="Tahoma" w:cs="Tahoma"/>
          <w:sz w:val="22"/>
          <w:szCs w:val="22"/>
        </w:rPr>
        <w:t xml:space="preserve">Sb. (mimo povinností </w:t>
      </w:r>
      <w:r w:rsidR="009D6C77" w:rsidRPr="00A0659B">
        <w:rPr>
          <w:rFonts w:ascii="Tahoma" w:hAnsi="Tahoma" w:cs="Tahoma"/>
          <w:sz w:val="22"/>
          <w:szCs w:val="22"/>
        </w:rPr>
        <w:t>příkazce</w:t>
      </w:r>
      <w:r w:rsidRPr="00A0659B">
        <w:rPr>
          <w:rFonts w:ascii="Tahoma" w:hAnsi="Tahoma" w:cs="Tahoma"/>
          <w:sz w:val="22"/>
          <w:szCs w:val="22"/>
        </w:rPr>
        <w:t xml:space="preserve"> vůči koordinátorovi bezpečnosti a</w:t>
      </w:r>
      <w:r w:rsidR="00D80E29" w:rsidRPr="00A0659B">
        <w:rPr>
          <w:rFonts w:ascii="Tahoma" w:hAnsi="Tahoma" w:cs="Tahoma"/>
          <w:sz w:val="22"/>
          <w:szCs w:val="22"/>
        </w:rPr>
        <w:t> </w:t>
      </w:r>
      <w:r w:rsidRPr="00A0659B">
        <w:rPr>
          <w:rFonts w:ascii="Tahoma" w:hAnsi="Tahoma" w:cs="Tahoma"/>
          <w:sz w:val="22"/>
          <w:szCs w:val="22"/>
        </w:rPr>
        <w:t>ochrany zdraví při práci na</w:t>
      </w:r>
      <w:r w:rsidR="00D80E29" w:rsidRPr="00A0659B">
        <w:rPr>
          <w:rFonts w:ascii="Tahoma" w:hAnsi="Tahoma" w:cs="Tahoma"/>
          <w:sz w:val="22"/>
          <w:szCs w:val="22"/>
        </w:rPr>
        <w:t> </w:t>
      </w:r>
      <w:r w:rsidRPr="00A0659B">
        <w:rPr>
          <w:rFonts w:ascii="Tahoma" w:hAnsi="Tahoma" w:cs="Tahoma"/>
          <w:sz w:val="22"/>
          <w:szCs w:val="22"/>
        </w:rPr>
        <w:t xml:space="preserve">staveništi), včetně </w:t>
      </w:r>
      <w:r w:rsidR="00F15991" w:rsidRPr="00A0659B">
        <w:rPr>
          <w:rFonts w:ascii="Tahoma" w:hAnsi="Tahoma" w:cs="Tahoma"/>
          <w:sz w:val="22"/>
          <w:szCs w:val="22"/>
        </w:rPr>
        <w:t>zpracování plánu bezpečnosti a</w:t>
      </w:r>
      <w:r w:rsidR="00D80E29" w:rsidRPr="00A0659B">
        <w:rPr>
          <w:rFonts w:ascii="Tahoma" w:hAnsi="Tahoma" w:cs="Tahoma"/>
          <w:sz w:val="22"/>
          <w:szCs w:val="22"/>
        </w:rPr>
        <w:t> </w:t>
      </w:r>
      <w:r w:rsidR="00F15991" w:rsidRPr="00A0659B">
        <w:rPr>
          <w:rFonts w:ascii="Tahoma" w:hAnsi="Tahoma" w:cs="Tahoma"/>
          <w:sz w:val="22"/>
          <w:szCs w:val="22"/>
        </w:rPr>
        <w:t>ochrany zdraví při práci na</w:t>
      </w:r>
      <w:r w:rsidR="00D80E29" w:rsidRPr="00A0659B">
        <w:rPr>
          <w:rFonts w:ascii="Tahoma" w:hAnsi="Tahoma" w:cs="Tahoma"/>
          <w:sz w:val="22"/>
          <w:szCs w:val="22"/>
        </w:rPr>
        <w:t> </w:t>
      </w:r>
      <w:r w:rsidR="00F15991" w:rsidRPr="00A0659B">
        <w:rPr>
          <w:rFonts w:ascii="Tahoma" w:hAnsi="Tahoma" w:cs="Tahoma"/>
          <w:sz w:val="22"/>
          <w:szCs w:val="22"/>
        </w:rPr>
        <w:t>s</w:t>
      </w:r>
      <w:r w:rsidR="00D80E29" w:rsidRPr="00A0659B">
        <w:rPr>
          <w:rFonts w:ascii="Tahoma" w:hAnsi="Tahoma" w:cs="Tahoma"/>
          <w:sz w:val="22"/>
          <w:szCs w:val="22"/>
        </w:rPr>
        <w:t>taveništi před zahájením prací na staveništi a </w:t>
      </w:r>
      <w:r w:rsidR="00F15991" w:rsidRPr="00A0659B">
        <w:rPr>
          <w:rFonts w:ascii="Tahoma" w:hAnsi="Tahoma" w:cs="Tahoma"/>
          <w:sz w:val="22"/>
          <w:szCs w:val="22"/>
        </w:rPr>
        <w:t xml:space="preserve">jeho </w:t>
      </w:r>
      <w:r w:rsidRPr="00A0659B">
        <w:rPr>
          <w:rFonts w:ascii="Tahoma" w:hAnsi="Tahoma" w:cs="Tahoma"/>
          <w:sz w:val="22"/>
          <w:szCs w:val="22"/>
        </w:rPr>
        <w:t>aktualizace v průběhu stavby.</w:t>
      </w:r>
      <w:r w:rsidR="00D80E29" w:rsidRPr="00A0659B">
        <w:rPr>
          <w:rFonts w:ascii="Tahoma" w:hAnsi="Tahoma" w:cs="Tahoma"/>
          <w:sz w:val="22"/>
          <w:szCs w:val="22"/>
        </w:rPr>
        <w:t xml:space="preserve"> </w:t>
      </w:r>
      <w:r w:rsidR="00D80E29" w:rsidRPr="00A0659B">
        <w:rPr>
          <w:rFonts w:ascii="Tahoma" w:hAnsi="Tahoma" w:cs="Tahoma"/>
          <w:sz w:val="22"/>
          <w:szCs w:val="22"/>
        </w:rPr>
        <w:lastRenderedPageBreak/>
        <w:t>Plán bezpečnosti a </w:t>
      </w:r>
      <w:r w:rsidR="00F15991" w:rsidRPr="00A0659B">
        <w:rPr>
          <w:rFonts w:ascii="Tahoma" w:hAnsi="Tahoma" w:cs="Tahoma"/>
          <w:sz w:val="22"/>
          <w:szCs w:val="22"/>
        </w:rPr>
        <w:t>ochrany zdraví při</w:t>
      </w:r>
      <w:r w:rsidR="00D80E29" w:rsidRPr="00A0659B">
        <w:rPr>
          <w:rFonts w:ascii="Tahoma" w:hAnsi="Tahoma" w:cs="Tahoma"/>
          <w:sz w:val="22"/>
          <w:szCs w:val="22"/>
        </w:rPr>
        <w:t> </w:t>
      </w:r>
      <w:r w:rsidR="00F15991" w:rsidRPr="00A0659B">
        <w:rPr>
          <w:rFonts w:ascii="Tahoma" w:hAnsi="Tahoma" w:cs="Tahoma"/>
          <w:sz w:val="22"/>
          <w:szCs w:val="22"/>
        </w:rPr>
        <w:t>práci na</w:t>
      </w:r>
      <w:r w:rsidR="00D80E29" w:rsidRPr="00A0659B">
        <w:rPr>
          <w:rFonts w:ascii="Tahoma" w:hAnsi="Tahoma" w:cs="Tahoma"/>
          <w:sz w:val="22"/>
          <w:szCs w:val="22"/>
        </w:rPr>
        <w:t> </w:t>
      </w:r>
      <w:r w:rsidR="00F15991" w:rsidRPr="00A0659B">
        <w:rPr>
          <w:rFonts w:ascii="Tahoma" w:hAnsi="Tahoma" w:cs="Tahoma"/>
          <w:sz w:val="22"/>
          <w:szCs w:val="22"/>
        </w:rPr>
        <w:t>staveništi musí být zpracován a aktualizován s ohledem na druh a</w:t>
      </w:r>
      <w:r w:rsidR="00D80E29" w:rsidRPr="00A0659B">
        <w:rPr>
          <w:rFonts w:ascii="Tahoma" w:hAnsi="Tahoma" w:cs="Tahoma"/>
          <w:sz w:val="22"/>
          <w:szCs w:val="22"/>
        </w:rPr>
        <w:t> </w:t>
      </w:r>
      <w:r w:rsidR="00F15991" w:rsidRPr="00A0659B">
        <w:rPr>
          <w:rFonts w:ascii="Tahoma" w:hAnsi="Tahoma" w:cs="Tahoma"/>
          <w:sz w:val="22"/>
          <w:szCs w:val="22"/>
        </w:rPr>
        <w:t>velikost stavby tak, aby plně vyhovoval potřebám zajištění bezpečné a zdraví neohrožující práce. V</w:t>
      </w:r>
      <w:r w:rsidR="00D80E29" w:rsidRPr="00A0659B">
        <w:rPr>
          <w:rFonts w:ascii="Tahoma" w:hAnsi="Tahoma" w:cs="Tahoma"/>
          <w:sz w:val="22"/>
          <w:szCs w:val="22"/>
        </w:rPr>
        <w:t> </w:t>
      </w:r>
      <w:r w:rsidR="00F15991" w:rsidRPr="00A0659B">
        <w:rPr>
          <w:rFonts w:ascii="Tahoma" w:hAnsi="Tahoma" w:cs="Tahoma"/>
          <w:sz w:val="22"/>
          <w:szCs w:val="22"/>
        </w:rPr>
        <w:t>plánu budou uvedena potřebná opatření z</w:t>
      </w:r>
      <w:r w:rsidR="00D80E29" w:rsidRPr="00A0659B">
        <w:rPr>
          <w:rFonts w:ascii="Tahoma" w:hAnsi="Tahoma" w:cs="Tahoma"/>
          <w:sz w:val="22"/>
          <w:szCs w:val="22"/>
        </w:rPr>
        <w:t> hlediska časové potřeby i </w:t>
      </w:r>
      <w:r w:rsidR="00F15991" w:rsidRPr="00A0659B">
        <w:rPr>
          <w:rFonts w:ascii="Tahoma" w:hAnsi="Tahoma" w:cs="Tahoma"/>
          <w:sz w:val="22"/>
          <w:szCs w:val="22"/>
        </w:rPr>
        <w:t>způsobu provedení.</w:t>
      </w:r>
    </w:p>
    <w:p w14:paraId="1B0D50BA" w14:textId="77777777" w:rsidR="00041C5B" w:rsidRPr="00A0659B" w:rsidRDefault="00041C5B" w:rsidP="005C7B87">
      <w:pPr>
        <w:numPr>
          <w:ilvl w:val="0"/>
          <w:numId w:val="10"/>
        </w:numPr>
        <w:tabs>
          <w:tab w:val="clear" w:pos="2062"/>
          <w:tab w:val="num" w:pos="714"/>
        </w:tabs>
        <w:spacing w:before="60"/>
        <w:ind w:left="714" w:hanging="357"/>
        <w:jc w:val="both"/>
        <w:rPr>
          <w:rFonts w:ascii="Tahoma" w:hAnsi="Tahoma" w:cs="Tahoma"/>
          <w:sz w:val="22"/>
          <w:szCs w:val="22"/>
        </w:rPr>
      </w:pPr>
      <w:r w:rsidRPr="00A0659B">
        <w:rPr>
          <w:rFonts w:ascii="Tahoma" w:hAnsi="Tahoma" w:cs="Tahoma"/>
          <w:sz w:val="22"/>
          <w:szCs w:val="22"/>
        </w:rPr>
        <w:t>V rámci výkonu fu</w:t>
      </w:r>
      <w:r w:rsidR="00D80E29" w:rsidRPr="00A0659B">
        <w:rPr>
          <w:rFonts w:ascii="Tahoma" w:hAnsi="Tahoma" w:cs="Tahoma"/>
          <w:sz w:val="22"/>
          <w:szCs w:val="22"/>
        </w:rPr>
        <w:t>nkce koordinátora bezpečnosti a ochrany zdraví při </w:t>
      </w:r>
      <w:r w:rsidRPr="00A0659B">
        <w:rPr>
          <w:rFonts w:ascii="Tahoma" w:hAnsi="Tahoma" w:cs="Tahoma"/>
          <w:sz w:val="22"/>
          <w:szCs w:val="22"/>
        </w:rPr>
        <w:t>práci na</w:t>
      </w:r>
      <w:r w:rsidR="00D80E29" w:rsidRPr="00A0659B">
        <w:rPr>
          <w:rFonts w:ascii="Tahoma" w:hAnsi="Tahoma" w:cs="Tahoma"/>
          <w:sz w:val="22"/>
          <w:szCs w:val="22"/>
        </w:rPr>
        <w:t> </w:t>
      </w:r>
      <w:r w:rsidRPr="00A0659B">
        <w:rPr>
          <w:rFonts w:ascii="Tahoma" w:hAnsi="Tahoma" w:cs="Tahoma"/>
          <w:sz w:val="22"/>
          <w:szCs w:val="22"/>
        </w:rPr>
        <w:t>staveništi povede bezpečnostní deník. Do</w:t>
      </w:r>
      <w:r w:rsidR="00D80E29" w:rsidRPr="00A0659B">
        <w:rPr>
          <w:rFonts w:ascii="Tahoma" w:hAnsi="Tahoma" w:cs="Tahoma"/>
          <w:sz w:val="22"/>
          <w:szCs w:val="22"/>
        </w:rPr>
        <w:t> </w:t>
      </w:r>
      <w:r w:rsidRPr="00A0659B">
        <w:rPr>
          <w:rFonts w:ascii="Tahoma" w:hAnsi="Tahoma" w:cs="Tahoma"/>
          <w:sz w:val="22"/>
          <w:szCs w:val="22"/>
        </w:rPr>
        <w:t>bezpečnostního deníku budou zaznamenávány veškeré skutečnosti týkající se bezpečnosti a</w:t>
      </w:r>
      <w:r w:rsidR="00D80E29" w:rsidRPr="00A0659B">
        <w:rPr>
          <w:rFonts w:ascii="Tahoma" w:hAnsi="Tahoma" w:cs="Tahoma"/>
          <w:sz w:val="22"/>
          <w:szCs w:val="22"/>
        </w:rPr>
        <w:t> </w:t>
      </w:r>
      <w:r w:rsidRPr="00A0659B">
        <w:rPr>
          <w:rFonts w:ascii="Tahoma" w:hAnsi="Tahoma" w:cs="Tahoma"/>
          <w:sz w:val="22"/>
          <w:szCs w:val="22"/>
        </w:rPr>
        <w:t>ochrany zdraví při</w:t>
      </w:r>
      <w:r w:rsidR="00D80E29" w:rsidRPr="00A0659B">
        <w:rPr>
          <w:rFonts w:ascii="Tahoma" w:hAnsi="Tahoma" w:cs="Tahoma"/>
          <w:sz w:val="22"/>
          <w:szCs w:val="22"/>
        </w:rPr>
        <w:t> </w:t>
      </w:r>
      <w:r w:rsidRPr="00A0659B">
        <w:rPr>
          <w:rFonts w:ascii="Tahoma" w:hAnsi="Tahoma" w:cs="Tahoma"/>
          <w:sz w:val="22"/>
          <w:szCs w:val="22"/>
        </w:rPr>
        <w:t>práci na staveništi, zejména pak tyto skutečnosti:</w:t>
      </w:r>
    </w:p>
    <w:p w14:paraId="68DEACA2" w14:textId="5A23FAC5" w:rsidR="00041C5B" w:rsidRPr="00A0659B" w:rsidRDefault="00041C5B" w:rsidP="00D80F0E">
      <w:pPr>
        <w:numPr>
          <w:ilvl w:val="0"/>
          <w:numId w:val="20"/>
        </w:numPr>
        <w:tabs>
          <w:tab w:val="clear" w:pos="360"/>
          <w:tab w:val="num" w:pos="1276"/>
        </w:tabs>
        <w:spacing w:before="60"/>
        <w:ind w:left="1276" w:hanging="425"/>
        <w:jc w:val="both"/>
        <w:rPr>
          <w:rFonts w:ascii="Tahoma" w:hAnsi="Tahoma" w:cs="Tahoma"/>
          <w:sz w:val="22"/>
          <w:szCs w:val="22"/>
        </w:rPr>
      </w:pPr>
      <w:r w:rsidRPr="00A0659B">
        <w:rPr>
          <w:rFonts w:ascii="Tahoma" w:hAnsi="Tahoma" w:cs="Tahoma"/>
          <w:sz w:val="22"/>
          <w:szCs w:val="22"/>
        </w:rPr>
        <w:t>seznámení s místními riziky za</w:t>
      </w:r>
      <w:r w:rsidR="00D80E29" w:rsidRPr="00A0659B">
        <w:rPr>
          <w:rFonts w:ascii="Tahoma" w:hAnsi="Tahoma" w:cs="Tahoma"/>
          <w:sz w:val="22"/>
          <w:szCs w:val="22"/>
        </w:rPr>
        <w:t> </w:t>
      </w:r>
      <w:r w:rsidRPr="00A0659B">
        <w:rPr>
          <w:rFonts w:ascii="Tahoma" w:hAnsi="Tahoma" w:cs="Tahoma"/>
          <w:sz w:val="22"/>
          <w:szCs w:val="22"/>
        </w:rPr>
        <w:t>účelem předcházení ohrožení života a</w:t>
      </w:r>
      <w:r w:rsidR="00D80E29" w:rsidRPr="00A0659B">
        <w:rPr>
          <w:rFonts w:ascii="Tahoma" w:hAnsi="Tahoma" w:cs="Tahoma"/>
          <w:sz w:val="22"/>
          <w:szCs w:val="22"/>
        </w:rPr>
        <w:t> </w:t>
      </w:r>
      <w:r w:rsidRPr="00A0659B">
        <w:rPr>
          <w:rFonts w:ascii="Tahoma" w:hAnsi="Tahoma" w:cs="Tahoma"/>
          <w:sz w:val="22"/>
          <w:szCs w:val="22"/>
        </w:rPr>
        <w:t>zdraví osob, které se s vědomím zhotovitele</w:t>
      </w:r>
      <w:r w:rsidR="00D80E29" w:rsidRPr="00A0659B">
        <w:rPr>
          <w:rFonts w:ascii="Tahoma" w:hAnsi="Tahoma" w:cs="Tahoma"/>
          <w:sz w:val="22"/>
          <w:szCs w:val="22"/>
        </w:rPr>
        <w:t xml:space="preserve"> mohou zdržovat na </w:t>
      </w:r>
      <w:r w:rsidRPr="00A0659B">
        <w:rPr>
          <w:rFonts w:ascii="Tahoma" w:hAnsi="Tahoma" w:cs="Tahoma"/>
          <w:sz w:val="22"/>
          <w:szCs w:val="22"/>
        </w:rPr>
        <w:t>staveništi (pokud stavební práce probíhají za provozu),</w:t>
      </w:r>
    </w:p>
    <w:p w14:paraId="4191C47A" w14:textId="77777777" w:rsidR="00041C5B" w:rsidRPr="00A0659B" w:rsidRDefault="00041C5B" w:rsidP="00D80F0E">
      <w:pPr>
        <w:numPr>
          <w:ilvl w:val="0"/>
          <w:numId w:val="20"/>
        </w:numPr>
        <w:tabs>
          <w:tab w:val="clear" w:pos="360"/>
          <w:tab w:val="num" w:pos="1276"/>
        </w:tabs>
        <w:spacing w:before="60"/>
        <w:ind w:left="1276" w:hanging="425"/>
        <w:jc w:val="both"/>
        <w:rPr>
          <w:rFonts w:ascii="Tahoma" w:hAnsi="Tahoma" w:cs="Tahoma"/>
          <w:sz w:val="22"/>
          <w:szCs w:val="22"/>
        </w:rPr>
      </w:pPr>
      <w:r w:rsidRPr="00A0659B">
        <w:rPr>
          <w:rFonts w:ascii="Tahoma" w:hAnsi="Tahoma" w:cs="Tahoma"/>
          <w:sz w:val="22"/>
          <w:szCs w:val="22"/>
        </w:rPr>
        <w:t>seznámení s plánem bezpečnosti a ochrany zdraví při práci na staveništi,</w:t>
      </w:r>
    </w:p>
    <w:p w14:paraId="102B5F4E" w14:textId="5E0C8999" w:rsidR="00041C5B" w:rsidRPr="00A0659B" w:rsidRDefault="00041C5B" w:rsidP="00D80F0E">
      <w:pPr>
        <w:numPr>
          <w:ilvl w:val="0"/>
          <w:numId w:val="20"/>
        </w:numPr>
        <w:tabs>
          <w:tab w:val="clear" w:pos="360"/>
          <w:tab w:val="num" w:pos="1276"/>
        </w:tabs>
        <w:spacing w:before="60"/>
        <w:ind w:left="1276" w:hanging="425"/>
        <w:jc w:val="both"/>
        <w:rPr>
          <w:rFonts w:ascii="Tahoma" w:hAnsi="Tahoma" w:cs="Tahoma"/>
          <w:sz w:val="22"/>
          <w:szCs w:val="22"/>
        </w:rPr>
      </w:pPr>
      <w:r w:rsidRPr="00A0659B">
        <w:rPr>
          <w:rFonts w:ascii="Tahoma" w:hAnsi="Tahoma" w:cs="Tahoma"/>
          <w:sz w:val="22"/>
          <w:szCs w:val="22"/>
        </w:rPr>
        <w:t>zápisy z pravidelných kontrolních dnů bezpečnosti a ochrany zdraví při práci</w:t>
      </w:r>
      <w:r w:rsidR="00325B49" w:rsidRPr="00A0659B">
        <w:rPr>
          <w:rFonts w:ascii="Tahoma" w:hAnsi="Tahoma" w:cs="Tahoma"/>
          <w:sz w:val="22"/>
          <w:szCs w:val="22"/>
        </w:rPr>
        <w:t>,</w:t>
      </w:r>
    </w:p>
    <w:p w14:paraId="6AF3E4C9" w14:textId="77777777" w:rsidR="00041C5B" w:rsidRPr="00A0659B" w:rsidRDefault="00041C5B" w:rsidP="00D80F0E">
      <w:pPr>
        <w:numPr>
          <w:ilvl w:val="0"/>
          <w:numId w:val="20"/>
        </w:numPr>
        <w:tabs>
          <w:tab w:val="clear" w:pos="360"/>
          <w:tab w:val="num" w:pos="1276"/>
        </w:tabs>
        <w:spacing w:before="60"/>
        <w:ind w:left="1276" w:hanging="425"/>
        <w:jc w:val="both"/>
        <w:rPr>
          <w:rFonts w:ascii="Tahoma" w:hAnsi="Tahoma" w:cs="Tahoma"/>
          <w:sz w:val="22"/>
          <w:szCs w:val="22"/>
        </w:rPr>
      </w:pPr>
      <w:r w:rsidRPr="00A0659B">
        <w:rPr>
          <w:rFonts w:ascii="Tahoma" w:hAnsi="Tahoma" w:cs="Tahoma"/>
          <w:sz w:val="22"/>
          <w:szCs w:val="22"/>
        </w:rPr>
        <w:t>nedostatky zjištěné při pochůzkách na stavbě včetně uložení opatření k nápravě,</w:t>
      </w:r>
    </w:p>
    <w:p w14:paraId="299CEEBA" w14:textId="77777777" w:rsidR="00041C5B" w:rsidRPr="00A0659B" w:rsidRDefault="00041C5B" w:rsidP="00D80F0E">
      <w:pPr>
        <w:numPr>
          <w:ilvl w:val="0"/>
          <w:numId w:val="20"/>
        </w:numPr>
        <w:tabs>
          <w:tab w:val="clear" w:pos="360"/>
          <w:tab w:val="num" w:pos="1276"/>
        </w:tabs>
        <w:spacing w:before="60"/>
        <w:ind w:left="1276" w:hanging="425"/>
        <w:jc w:val="both"/>
        <w:rPr>
          <w:rFonts w:ascii="Tahoma" w:hAnsi="Tahoma" w:cs="Tahoma"/>
          <w:sz w:val="22"/>
          <w:szCs w:val="22"/>
        </w:rPr>
      </w:pPr>
      <w:r w:rsidRPr="00A0659B">
        <w:rPr>
          <w:rFonts w:ascii="Tahoma" w:hAnsi="Tahoma" w:cs="Tahoma"/>
          <w:sz w:val="22"/>
          <w:szCs w:val="22"/>
        </w:rPr>
        <w:t>oznámení o nepřijetí uložených opatření k nápravě,</w:t>
      </w:r>
    </w:p>
    <w:p w14:paraId="047F2B38" w14:textId="1E7D9F31" w:rsidR="00041C5B" w:rsidRPr="00A0659B" w:rsidRDefault="00041C5B" w:rsidP="00D80F0E">
      <w:pPr>
        <w:numPr>
          <w:ilvl w:val="0"/>
          <w:numId w:val="20"/>
        </w:numPr>
        <w:tabs>
          <w:tab w:val="clear" w:pos="360"/>
          <w:tab w:val="num" w:pos="1276"/>
        </w:tabs>
        <w:spacing w:before="60"/>
        <w:ind w:left="1276" w:hanging="425"/>
        <w:jc w:val="both"/>
        <w:rPr>
          <w:rFonts w:ascii="Tahoma" w:hAnsi="Tahoma" w:cs="Tahoma"/>
          <w:sz w:val="22"/>
          <w:szCs w:val="22"/>
        </w:rPr>
      </w:pPr>
      <w:r w:rsidRPr="00A0659B">
        <w:rPr>
          <w:rFonts w:ascii="Tahoma" w:hAnsi="Tahoma" w:cs="Tahoma"/>
          <w:sz w:val="22"/>
          <w:szCs w:val="22"/>
        </w:rPr>
        <w:t xml:space="preserve">koordinace s techniky bezpečnosti a ochrany zdraví při práci jednotlivých </w:t>
      </w:r>
      <w:r w:rsidR="00D80E29" w:rsidRPr="00A0659B">
        <w:rPr>
          <w:rFonts w:ascii="Tahoma" w:hAnsi="Tahoma" w:cs="Tahoma"/>
          <w:sz w:val="22"/>
          <w:szCs w:val="22"/>
        </w:rPr>
        <w:t>poddodavatelů</w:t>
      </w:r>
      <w:r w:rsidRPr="00A0659B">
        <w:rPr>
          <w:rFonts w:ascii="Tahoma" w:hAnsi="Tahoma" w:cs="Tahoma"/>
          <w:sz w:val="22"/>
          <w:szCs w:val="22"/>
        </w:rPr>
        <w:t>,</w:t>
      </w:r>
    </w:p>
    <w:p w14:paraId="1DA9A810" w14:textId="3A7971CD" w:rsidR="00041C5B" w:rsidRPr="00A0659B" w:rsidRDefault="00041C5B" w:rsidP="00D80F0E">
      <w:pPr>
        <w:numPr>
          <w:ilvl w:val="0"/>
          <w:numId w:val="20"/>
        </w:numPr>
        <w:tabs>
          <w:tab w:val="clear" w:pos="360"/>
          <w:tab w:val="num" w:pos="1276"/>
        </w:tabs>
        <w:spacing w:before="60"/>
        <w:ind w:left="1276" w:hanging="425"/>
        <w:jc w:val="both"/>
        <w:rPr>
          <w:rFonts w:ascii="Tahoma" w:hAnsi="Tahoma" w:cs="Tahoma"/>
          <w:sz w:val="22"/>
          <w:szCs w:val="22"/>
        </w:rPr>
      </w:pPr>
      <w:r w:rsidRPr="00A0659B">
        <w:rPr>
          <w:rFonts w:ascii="Tahoma" w:hAnsi="Tahoma" w:cs="Tahoma"/>
          <w:sz w:val="22"/>
          <w:szCs w:val="22"/>
        </w:rPr>
        <w:t xml:space="preserve">koordinace činností jednotlivých </w:t>
      </w:r>
      <w:r w:rsidR="00D80E29" w:rsidRPr="00A0659B">
        <w:rPr>
          <w:rFonts w:ascii="Tahoma" w:hAnsi="Tahoma" w:cs="Tahoma"/>
          <w:sz w:val="22"/>
          <w:szCs w:val="22"/>
        </w:rPr>
        <w:t xml:space="preserve">poddodavatelů </w:t>
      </w:r>
      <w:r w:rsidRPr="00A0659B">
        <w:rPr>
          <w:rFonts w:ascii="Tahoma" w:hAnsi="Tahoma" w:cs="Tahoma"/>
          <w:sz w:val="22"/>
          <w:szCs w:val="22"/>
        </w:rPr>
        <w:t>s cílem vyloučení bezpečnostních kolizí,</w:t>
      </w:r>
    </w:p>
    <w:p w14:paraId="10A12171" w14:textId="77777777" w:rsidR="00041C5B" w:rsidRPr="00A0659B" w:rsidRDefault="00041C5B" w:rsidP="00D80F0E">
      <w:pPr>
        <w:numPr>
          <w:ilvl w:val="0"/>
          <w:numId w:val="20"/>
        </w:numPr>
        <w:tabs>
          <w:tab w:val="clear" w:pos="360"/>
          <w:tab w:val="num" w:pos="1276"/>
        </w:tabs>
        <w:spacing w:before="60"/>
        <w:ind w:left="1276" w:hanging="425"/>
        <w:jc w:val="both"/>
        <w:rPr>
          <w:rFonts w:ascii="Tahoma" w:hAnsi="Tahoma" w:cs="Tahoma"/>
          <w:sz w:val="22"/>
          <w:szCs w:val="22"/>
        </w:rPr>
      </w:pPr>
      <w:r w:rsidRPr="00A0659B">
        <w:rPr>
          <w:rFonts w:ascii="Tahoma" w:hAnsi="Tahoma" w:cs="Tahoma"/>
          <w:sz w:val="22"/>
          <w:szCs w:val="22"/>
        </w:rPr>
        <w:t>kontrola dodržování čistoty a pořádku na staveništi.</w:t>
      </w:r>
    </w:p>
    <w:p w14:paraId="108CA54D" w14:textId="77777777" w:rsidR="005179D3" w:rsidRPr="00A0659B" w:rsidRDefault="002F2314" w:rsidP="005C7B87">
      <w:pPr>
        <w:numPr>
          <w:ilvl w:val="0"/>
          <w:numId w:val="10"/>
        </w:numPr>
        <w:tabs>
          <w:tab w:val="clear" w:pos="2062"/>
          <w:tab w:val="num" w:pos="714"/>
        </w:tabs>
        <w:spacing w:before="60"/>
        <w:ind w:left="714" w:hanging="357"/>
        <w:jc w:val="both"/>
        <w:rPr>
          <w:rFonts w:ascii="Tahoma" w:hAnsi="Tahoma" w:cs="Tahoma"/>
          <w:sz w:val="22"/>
          <w:szCs w:val="22"/>
        </w:rPr>
      </w:pPr>
      <w:r w:rsidRPr="00A0659B">
        <w:rPr>
          <w:rFonts w:ascii="Tahoma" w:hAnsi="Tahoma" w:cs="Tahoma"/>
          <w:sz w:val="22"/>
          <w:szCs w:val="22"/>
        </w:rPr>
        <w:t xml:space="preserve">Podávat </w:t>
      </w:r>
      <w:r w:rsidR="00D369AA" w:rsidRPr="00A0659B">
        <w:rPr>
          <w:rFonts w:ascii="Tahoma" w:hAnsi="Tahoma" w:cs="Tahoma"/>
          <w:sz w:val="22"/>
          <w:szCs w:val="22"/>
        </w:rPr>
        <w:t>příkazci</w:t>
      </w:r>
      <w:r w:rsidRPr="00A0659B">
        <w:rPr>
          <w:rFonts w:ascii="Tahoma" w:hAnsi="Tahoma" w:cs="Tahoma"/>
          <w:sz w:val="22"/>
          <w:szCs w:val="22"/>
        </w:rPr>
        <w:t xml:space="preserve"> </w:t>
      </w:r>
      <w:r w:rsidR="00D80E29" w:rsidRPr="00A0659B">
        <w:rPr>
          <w:rFonts w:ascii="Tahoma" w:hAnsi="Tahoma" w:cs="Tahoma"/>
          <w:sz w:val="22"/>
          <w:szCs w:val="22"/>
        </w:rPr>
        <w:t>pravidelné měsíční zprávy a </w:t>
      </w:r>
      <w:r w:rsidR="00C34F98" w:rsidRPr="00A0659B">
        <w:rPr>
          <w:rFonts w:ascii="Tahoma" w:hAnsi="Tahoma" w:cs="Tahoma"/>
          <w:sz w:val="22"/>
          <w:szCs w:val="22"/>
        </w:rPr>
        <w:t xml:space="preserve">závěrečnou zprávu </w:t>
      </w:r>
      <w:r w:rsidRPr="00A0659B">
        <w:rPr>
          <w:rFonts w:ascii="Tahoma" w:hAnsi="Tahoma" w:cs="Tahoma"/>
          <w:sz w:val="22"/>
          <w:szCs w:val="22"/>
        </w:rPr>
        <w:t>o</w:t>
      </w:r>
      <w:r w:rsidR="00D80E29" w:rsidRPr="00A0659B">
        <w:rPr>
          <w:rFonts w:ascii="Tahoma" w:hAnsi="Tahoma" w:cs="Tahoma"/>
          <w:sz w:val="22"/>
          <w:szCs w:val="22"/>
        </w:rPr>
        <w:t> </w:t>
      </w:r>
      <w:r w:rsidRPr="00A0659B">
        <w:rPr>
          <w:rFonts w:ascii="Tahoma" w:hAnsi="Tahoma" w:cs="Tahoma"/>
          <w:sz w:val="22"/>
          <w:szCs w:val="22"/>
        </w:rPr>
        <w:t xml:space="preserve">své činnosti </w:t>
      </w:r>
      <w:r w:rsidR="00C34F98" w:rsidRPr="00A0659B">
        <w:rPr>
          <w:rFonts w:ascii="Tahoma" w:hAnsi="Tahoma" w:cs="Tahoma"/>
          <w:sz w:val="22"/>
          <w:szCs w:val="22"/>
        </w:rPr>
        <w:t xml:space="preserve">vykonávané </w:t>
      </w:r>
      <w:r w:rsidRPr="00A0659B">
        <w:rPr>
          <w:rFonts w:ascii="Tahoma" w:hAnsi="Tahoma" w:cs="Tahoma"/>
          <w:sz w:val="22"/>
          <w:szCs w:val="22"/>
        </w:rPr>
        <w:t>v rámci funkce koordinátora bezpečnosti a</w:t>
      </w:r>
      <w:r w:rsidR="00D80E29" w:rsidRPr="00A0659B">
        <w:rPr>
          <w:rFonts w:ascii="Tahoma" w:hAnsi="Tahoma" w:cs="Tahoma"/>
          <w:sz w:val="22"/>
          <w:szCs w:val="22"/>
        </w:rPr>
        <w:t> ochrany zdraví při </w:t>
      </w:r>
      <w:r w:rsidRPr="00A0659B">
        <w:rPr>
          <w:rFonts w:ascii="Tahoma" w:hAnsi="Tahoma" w:cs="Tahoma"/>
          <w:sz w:val="22"/>
          <w:szCs w:val="22"/>
        </w:rPr>
        <w:t>práci na</w:t>
      </w:r>
      <w:r w:rsidR="00D80E29" w:rsidRPr="00A0659B">
        <w:rPr>
          <w:rFonts w:ascii="Tahoma" w:hAnsi="Tahoma" w:cs="Tahoma"/>
          <w:sz w:val="22"/>
          <w:szCs w:val="22"/>
        </w:rPr>
        <w:t> </w:t>
      </w:r>
      <w:r w:rsidRPr="00A0659B">
        <w:rPr>
          <w:rFonts w:ascii="Tahoma" w:hAnsi="Tahoma" w:cs="Tahoma"/>
          <w:sz w:val="22"/>
          <w:szCs w:val="22"/>
        </w:rPr>
        <w:t>staveništi</w:t>
      </w:r>
      <w:r w:rsidR="001A4ABA" w:rsidRPr="00A0659B">
        <w:rPr>
          <w:rFonts w:ascii="Tahoma" w:hAnsi="Tahoma" w:cs="Tahoma"/>
          <w:sz w:val="22"/>
          <w:szCs w:val="22"/>
        </w:rPr>
        <w:t>.</w:t>
      </w:r>
      <w:r w:rsidR="00B9035F" w:rsidRPr="00A0659B">
        <w:rPr>
          <w:rFonts w:ascii="Tahoma" w:hAnsi="Tahoma" w:cs="Tahoma"/>
          <w:sz w:val="22"/>
          <w:szCs w:val="22"/>
        </w:rPr>
        <w:t xml:space="preserve"> V případě, že dojde k porušení předpisů týkajících se BOZP, bude součástí těchto zpráv také</w:t>
      </w:r>
      <w:r w:rsidRPr="00A0659B">
        <w:rPr>
          <w:rFonts w:ascii="Tahoma" w:hAnsi="Tahoma" w:cs="Tahoma"/>
          <w:sz w:val="22"/>
          <w:szCs w:val="22"/>
        </w:rPr>
        <w:t xml:space="preserve"> </w:t>
      </w:r>
      <w:r w:rsidR="005179D3" w:rsidRPr="00A0659B">
        <w:rPr>
          <w:rFonts w:ascii="Tahoma" w:hAnsi="Tahoma" w:cs="Tahoma"/>
          <w:sz w:val="22"/>
          <w:szCs w:val="22"/>
        </w:rPr>
        <w:t xml:space="preserve">vyplněný formulář „Seznam zjištěných případů porušení předpisů týkajících se BOZP“, jehož vzor bude předán </w:t>
      </w:r>
      <w:r w:rsidR="00E512D7" w:rsidRPr="00A0659B">
        <w:rPr>
          <w:rFonts w:ascii="Tahoma" w:hAnsi="Tahoma" w:cs="Tahoma"/>
          <w:sz w:val="22"/>
          <w:szCs w:val="22"/>
        </w:rPr>
        <w:t>příkazník</w:t>
      </w:r>
      <w:r w:rsidR="00D369AA" w:rsidRPr="00A0659B">
        <w:rPr>
          <w:rFonts w:ascii="Tahoma" w:hAnsi="Tahoma" w:cs="Tahoma"/>
          <w:sz w:val="22"/>
          <w:szCs w:val="22"/>
        </w:rPr>
        <w:t>ovi</w:t>
      </w:r>
      <w:r w:rsidR="005179D3" w:rsidRPr="00A0659B">
        <w:rPr>
          <w:rFonts w:ascii="Tahoma" w:hAnsi="Tahoma" w:cs="Tahoma"/>
          <w:sz w:val="22"/>
          <w:szCs w:val="22"/>
        </w:rPr>
        <w:t xml:space="preserve"> při předání st</w:t>
      </w:r>
      <w:r w:rsidR="00D80E29" w:rsidRPr="00A0659B">
        <w:rPr>
          <w:rFonts w:ascii="Tahoma" w:hAnsi="Tahoma" w:cs="Tahoma"/>
          <w:sz w:val="22"/>
          <w:szCs w:val="22"/>
        </w:rPr>
        <w:t>aveniště zhotoviteli.</w:t>
      </w:r>
    </w:p>
    <w:p w14:paraId="7EAE25C1" w14:textId="77777777" w:rsidR="00041C5B" w:rsidRPr="002820E4" w:rsidRDefault="00E512D7" w:rsidP="005C7B87">
      <w:pPr>
        <w:numPr>
          <w:ilvl w:val="0"/>
          <w:numId w:val="13"/>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5C7B87">
      <w:pPr>
        <w:numPr>
          <w:ilvl w:val="0"/>
          <w:numId w:val="13"/>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8"/>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BE702A" w:rsidRDefault="0049705D" w:rsidP="005C7B87">
      <w:pPr>
        <w:pStyle w:val="Smlouva-slo"/>
        <w:numPr>
          <w:ilvl w:val="3"/>
          <w:numId w:val="8"/>
        </w:numPr>
        <w:tabs>
          <w:tab w:val="clear" w:pos="1440"/>
        </w:tabs>
        <w:spacing w:line="240" w:lineRule="auto"/>
        <w:ind w:left="357" w:hanging="357"/>
        <w:rPr>
          <w:rFonts w:ascii="Tahoma" w:hAnsi="Tahoma" w:cs="Tahoma"/>
          <w:sz w:val="22"/>
          <w:szCs w:val="22"/>
        </w:rPr>
      </w:pPr>
      <w:r w:rsidRPr="00BE702A">
        <w:rPr>
          <w:rFonts w:ascii="Tahoma" w:hAnsi="Tahoma" w:cs="Tahoma"/>
          <w:sz w:val="22"/>
          <w:szCs w:val="22"/>
        </w:rPr>
        <w:t>Inženýrská činnost bude prováděna do:</w:t>
      </w:r>
    </w:p>
    <w:p w14:paraId="2178EE81" w14:textId="32E82246" w:rsidR="007C1543" w:rsidRPr="00BE702A" w:rsidRDefault="0049705D" w:rsidP="00B35C8C">
      <w:pPr>
        <w:numPr>
          <w:ilvl w:val="0"/>
          <w:numId w:val="23"/>
        </w:numPr>
        <w:tabs>
          <w:tab w:val="left" w:pos="714"/>
        </w:tabs>
        <w:spacing w:before="60"/>
        <w:ind w:left="714" w:hanging="357"/>
        <w:jc w:val="both"/>
        <w:rPr>
          <w:rFonts w:ascii="Tahoma" w:hAnsi="Tahoma" w:cs="Tahoma"/>
          <w:iCs/>
          <w:sz w:val="22"/>
          <w:szCs w:val="22"/>
        </w:rPr>
      </w:pPr>
      <w:r w:rsidRPr="00BE702A">
        <w:rPr>
          <w:rFonts w:ascii="Tahoma" w:hAnsi="Tahoma" w:cs="Tahoma"/>
          <w:sz w:val="22"/>
          <w:szCs w:val="22"/>
        </w:rPr>
        <w:t>převzetí hotové stavby příkazcem a odstranění poslední vady z přejímacího řízení stavby (pokud byla stavba převzata s vadami)</w:t>
      </w:r>
      <w:r w:rsidR="00BE702A" w:rsidRPr="00BE702A">
        <w:rPr>
          <w:rFonts w:ascii="Tahoma" w:hAnsi="Tahoma" w:cs="Tahoma"/>
          <w:sz w:val="22"/>
          <w:szCs w:val="22"/>
        </w:rPr>
        <w:t xml:space="preserve"> a do </w:t>
      </w:r>
      <w:r w:rsidR="007C1543" w:rsidRPr="00BE702A">
        <w:rPr>
          <w:rFonts w:ascii="Tahoma" w:hAnsi="Tahoma" w:cs="Tahoma"/>
          <w:iCs/>
          <w:sz w:val="22"/>
          <w:szCs w:val="22"/>
        </w:rPr>
        <w:t>vydání kolaudačního souhlasu stavby</w:t>
      </w:r>
      <w:r w:rsidR="00BE702A" w:rsidRPr="00BE702A">
        <w:rPr>
          <w:rFonts w:ascii="Tahoma" w:hAnsi="Tahoma" w:cs="Tahoma"/>
          <w:iCs/>
          <w:sz w:val="22"/>
          <w:szCs w:val="22"/>
        </w:rPr>
        <w:t>.</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275561CE" w14:textId="702E0C7A" w:rsidR="00F96ECC" w:rsidRPr="004D58C1" w:rsidRDefault="00F96ECC" w:rsidP="004D58C1">
      <w:pPr>
        <w:pStyle w:val="Odstavecseseznamem"/>
        <w:numPr>
          <w:ilvl w:val="6"/>
          <w:numId w:val="46"/>
        </w:numPr>
        <w:spacing w:before="120"/>
        <w:jc w:val="both"/>
        <w:rPr>
          <w:rFonts w:ascii="Tahoma" w:hAnsi="Tahoma" w:cs="Tahoma"/>
          <w:sz w:val="22"/>
          <w:szCs w:val="22"/>
        </w:rPr>
      </w:pPr>
      <w:r w:rsidRPr="004D58C1">
        <w:rPr>
          <w:rFonts w:ascii="Tahoma" w:hAnsi="Tahoma" w:cs="Tahoma"/>
          <w:sz w:val="22"/>
          <w:szCs w:val="22"/>
        </w:rPr>
        <w:t>Celková odměna za inženýrskou činnost dle této smlouvy (včetně činnosti koordinátora bezpečnosti a ochrany zdraví při práci na staveništi) je stanovena dohodou smluvních stran a činí:</w:t>
      </w:r>
    </w:p>
    <w:p w14:paraId="1195F049" w14:textId="1148F671" w:rsidR="00F96ECC" w:rsidRPr="004D58C1" w:rsidRDefault="004D58C1" w:rsidP="004D58C1">
      <w:pPr>
        <w:pStyle w:val="Odstavecseseznamem"/>
        <w:tabs>
          <w:tab w:val="left" w:pos="3969"/>
        </w:tabs>
        <w:spacing w:before="120"/>
        <w:ind w:left="360"/>
        <w:jc w:val="both"/>
        <w:rPr>
          <w:rFonts w:ascii="Tahoma" w:hAnsi="Tahoma" w:cs="Tahoma"/>
          <w:b/>
          <w:sz w:val="22"/>
          <w:szCs w:val="22"/>
        </w:rPr>
      </w:pPr>
      <w:r w:rsidRPr="004D58C1">
        <w:rPr>
          <w:rFonts w:ascii="Tahoma" w:hAnsi="Tahoma" w:cs="Tahoma"/>
          <w:b/>
          <w:sz w:val="22"/>
          <w:szCs w:val="22"/>
        </w:rPr>
        <w:t>O</w:t>
      </w:r>
      <w:r w:rsidR="00F96ECC" w:rsidRPr="004D58C1">
        <w:rPr>
          <w:rFonts w:ascii="Tahoma" w:hAnsi="Tahoma" w:cs="Tahoma"/>
          <w:b/>
          <w:sz w:val="22"/>
          <w:szCs w:val="22"/>
        </w:rPr>
        <w:t>dměna bez DPH</w:t>
      </w:r>
      <w:r w:rsidR="00F96ECC" w:rsidRPr="004D58C1">
        <w:rPr>
          <w:rFonts w:ascii="Tahoma" w:hAnsi="Tahoma" w:cs="Tahoma"/>
          <w:b/>
          <w:sz w:val="22"/>
          <w:szCs w:val="22"/>
        </w:rPr>
        <w:tab/>
      </w:r>
      <w:r w:rsidRPr="004D58C1">
        <w:rPr>
          <w:rFonts w:ascii="Tahoma" w:hAnsi="Tahoma" w:cs="Tahoma"/>
          <w:b/>
          <w:sz w:val="22"/>
          <w:szCs w:val="22"/>
        </w:rPr>
        <w:t>60.000,00</w:t>
      </w:r>
      <w:r w:rsidR="00F96ECC" w:rsidRPr="004D58C1">
        <w:rPr>
          <w:rFonts w:ascii="Tahoma" w:hAnsi="Tahoma" w:cs="Tahoma"/>
          <w:b/>
          <w:sz w:val="22"/>
          <w:szCs w:val="22"/>
        </w:rPr>
        <w:t> Kč</w:t>
      </w:r>
    </w:p>
    <w:p w14:paraId="402FC8D5" w14:textId="0B74714C" w:rsidR="00F96ECC" w:rsidRPr="004D58C1" w:rsidRDefault="00F96ECC" w:rsidP="004D58C1">
      <w:pPr>
        <w:pStyle w:val="Odstavecseseznamem"/>
        <w:tabs>
          <w:tab w:val="left" w:pos="3969"/>
        </w:tabs>
        <w:spacing w:before="120"/>
        <w:ind w:left="360"/>
        <w:jc w:val="both"/>
        <w:rPr>
          <w:rFonts w:ascii="Tahoma" w:hAnsi="Tahoma" w:cs="Tahoma"/>
          <w:b/>
          <w:sz w:val="22"/>
          <w:szCs w:val="22"/>
        </w:rPr>
      </w:pPr>
      <w:r w:rsidRPr="004D58C1">
        <w:rPr>
          <w:rFonts w:ascii="Tahoma" w:hAnsi="Tahoma" w:cs="Tahoma"/>
          <w:b/>
          <w:sz w:val="22"/>
          <w:szCs w:val="22"/>
        </w:rPr>
        <w:t>DPH</w:t>
      </w:r>
      <w:r w:rsidR="004D58C1" w:rsidRPr="004D58C1">
        <w:rPr>
          <w:rFonts w:ascii="Tahoma" w:hAnsi="Tahoma" w:cs="Tahoma"/>
          <w:b/>
          <w:sz w:val="22"/>
          <w:szCs w:val="22"/>
        </w:rPr>
        <w:t xml:space="preserve"> 21 %</w:t>
      </w:r>
      <w:r w:rsidRPr="004D58C1">
        <w:rPr>
          <w:rFonts w:ascii="Tahoma" w:hAnsi="Tahoma" w:cs="Tahoma"/>
          <w:b/>
          <w:sz w:val="22"/>
          <w:szCs w:val="22"/>
        </w:rPr>
        <w:tab/>
      </w:r>
      <w:r w:rsidR="004D58C1" w:rsidRPr="004D58C1">
        <w:rPr>
          <w:rFonts w:ascii="Tahoma" w:hAnsi="Tahoma" w:cs="Tahoma"/>
          <w:b/>
          <w:sz w:val="22"/>
          <w:szCs w:val="22"/>
        </w:rPr>
        <w:t>12.600,00</w:t>
      </w:r>
      <w:r w:rsidRPr="004D58C1">
        <w:rPr>
          <w:rFonts w:ascii="Tahoma" w:hAnsi="Tahoma" w:cs="Tahoma"/>
          <w:b/>
          <w:sz w:val="22"/>
          <w:szCs w:val="22"/>
        </w:rPr>
        <w:t> Kč</w:t>
      </w:r>
    </w:p>
    <w:p w14:paraId="04386295" w14:textId="53373F77" w:rsidR="00F96ECC" w:rsidRPr="004D58C1" w:rsidRDefault="004D58C1" w:rsidP="004D58C1">
      <w:pPr>
        <w:pStyle w:val="Odstavecseseznamem"/>
        <w:tabs>
          <w:tab w:val="left" w:pos="3969"/>
        </w:tabs>
        <w:spacing w:before="120"/>
        <w:ind w:left="360"/>
        <w:jc w:val="both"/>
        <w:rPr>
          <w:rFonts w:ascii="Tahoma" w:hAnsi="Tahoma" w:cs="Tahoma"/>
          <w:b/>
          <w:bCs/>
          <w:sz w:val="22"/>
          <w:szCs w:val="22"/>
        </w:rPr>
      </w:pPr>
      <w:r w:rsidRPr="004D58C1">
        <w:rPr>
          <w:rFonts w:ascii="Tahoma" w:hAnsi="Tahoma" w:cs="Tahoma"/>
          <w:b/>
          <w:bCs/>
          <w:sz w:val="22"/>
          <w:szCs w:val="22"/>
        </w:rPr>
        <w:t>O</w:t>
      </w:r>
      <w:r w:rsidR="00F96ECC" w:rsidRPr="004D58C1">
        <w:rPr>
          <w:rFonts w:ascii="Tahoma" w:hAnsi="Tahoma" w:cs="Tahoma"/>
          <w:b/>
          <w:bCs/>
          <w:sz w:val="22"/>
          <w:szCs w:val="22"/>
        </w:rPr>
        <w:t>dměna</w:t>
      </w:r>
      <w:r w:rsidR="00F96ECC" w:rsidRPr="004D58C1">
        <w:rPr>
          <w:rFonts w:ascii="Tahoma" w:hAnsi="Tahoma" w:cs="Tahoma"/>
          <w:b/>
          <w:sz w:val="22"/>
          <w:szCs w:val="22"/>
        </w:rPr>
        <w:t xml:space="preserve"> </w:t>
      </w:r>
      <w:r w:rsidR="00F96ECC" w:rsidRPr="004D58C1">
        <w:rPr>
          <w:rFonts w:ascii="Tahoma" w:hAnsi="Tahoma" w:cs="Tahoma"/>
          <w:b/>
          <w:bCs/>
          <w:sz w:val="22"/>
          <w:szCs w:val="22"/>
        </w:rPr>
        <w:t>celkem včetně DPH</w:t>
      </w:r>
      <w:r w:rsidR="00F96ECC" w:rsidRPr="004D58C1">
        <w:rPr>
          <w:rFonts w:ascii="Tahoma" w:hAnsi="Tahoma" w:cs="Tahoma"/>
          <w:b/>
          <w:bCs/>
          <w:sz w:val="22"/>
          <w:szCs w:val="22"/>
        </w:rPr>
        <w:tab/>
      </w:r>
      <w:r w:rsidRPr="004D58C1">
        <w:rPr>
          <w:rFonts w:ascii="Tahoma" w:hAnsi="Tahoma" w:cs="Tahoma"/>
          <w:b/>
          <w:bCs/>
          <w:sz w:val="22"/>
          <w:szCs w:val="22"/>
        </w:rPr>
        <w:t>72.600,00</w:t>
      </w:r>
      <w:r w:rsidR="00F96ECC" w:rsidRPr="004D58C1">
        <w:rPr>
          <w:rFonts w:ascii="Tahoma" w:hAnsi="Tahoma" w:cs="Tahoma"/>
          <w:b/>
          <w:bCs/>
          <w:sz w:val="22"/>
          <w:szCs w:val="22"/>
        </w:rPr>
        <w:t> Kč</w:t>
      </w:r>
    </w:p>
    <w:p w14:paraId="2A4ED23E" w14:textId="2D6D09F9" w:rsidR="000311A7" w:rsidRPr="00953CA1" w:rsidRDefault="00041C5B" w:rsidP="004D58C1">
      <w:pPr>
        <w:pStyle w:val="Smlouva-slo"/>
        <w:numPr>
          <w:ilvl w:val="6"/>
          <w:numId w:val="46"/>
        </w:numPr>
        <w:spacing w:line="240" w:lineRule="auto"/>
        <w:rPr>
          <w:rFonts w:ascii="Tahoma" w:hAnsi="Tahoma" w:cs="Tahoma"/>
          <w:sz w:val="22"/>
          <w:szCs w:val="22"/>
        </w:rPr>
      </w:pPr>
      <w:r w:rsidRPr="002820E4">
        <w:rPr>
          <w:rFonts w:ascii="Tahoma" w:hAnsi="Tahoma" w:cs="Tahoma"/>
          <w:sz w:val="22"/>
          <w:szCs w:val="22"/>
        </w:rPr>
        <w:lastRenderedPageBreak/>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w:t>
      </w:r>
      <w:r w:rsidRPr="00953CA1">
        <w:rPr>
          <w:rFonts w:ascii="Tahoma" w:hAnsi="Tahoma" w:cs="Tahoma"/>
          <w:sz w:val="22"/>
          <w:szCs w:val="22"/>
        </w:rPr>
        <w:t>této smlouvy</w:t>
      </w:r>
      <w:r w:rsidR="00737D04" w:rsidRPr="00953CA1">
        <w:rPr>
          <w:rFonts w:ascii="Tahoma" w:hAnsi="Tahoma" w:cs="Tahoma"/>
          <w:sz w:val="22"/>
          <w:szCs w:val="22"/>
        </w:rPr>
        <w:t>, včetně správních poplatků</w:t>
      </w:r>
      <w:r w:rsidR="00691A4A" w:rsidRPr="00953CA1">
        <w:rPr>
          <w:rFonts w:ascii="Tahoma" w:hAnsi="Tahoma" w:cs="Tahoma"/>
          <w:sz w:val="22"/>
          <w:szCs w:val="22"/>
        </w:rPr>
        <w:t>.</w:t>
      </w:r>
      <w:r w:rsidR="00737D04" w:rsidRPr="00953CA1">
        <w:rPr>
          <w:rFonts w:ascii="Tahoma" w:hAnsi="Tahoma" w:cs="Tahoma"/>
          <w:sz w:val="22"/>
          <w:szCs w:val="22"/>
        </w:rPr>
        <w:t xml:space="preserve"> </w:t>
      </w:r>
    </w:p>
    <w:p w14:paraId="503470EF" w14:textId="3F9450EB" w:rsidR="00041C5B" w:rsidRDefault="009F4E69" w:rsidP="004D58C1">
      <w:pPr>
        <w:pStyle w:val="Smlouva-slo"/>
        <w:numPr>
          <w:ilvl w:val="6"/>
          <w:numId w:val="46"/>
        </w:numPr>
        <w:spacing w:line="240" w:lineRule="auto"/>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4D58C1">
      <w:pPr>
        <w:pStyle w:val="Smlouva-slo"/>
        <w:numPr>
          <w:ilvl w:val="6"/>
          <w:numId w:val="46"/>
        </w:numPr>
        <w:spacing w:line="240" w:lineRule="auto"/>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9"/>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77777777" w:rsidR="00331A19" w:rsidRPr="002820E4" w:rsidRDefault="005C7B87" w:rsidP="005C7B87">
      <w:pPr>
        <w:pStyle w:val="Smlouva-slo"/>
        <w:widowControl w:val="0"/>
        <w:numPr>
          <w:ilvl w:val="0"/>
          <w:numId w:val="9"/>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00331A19" w:rsidRPr="002820E4">
        <w:rPr>
          <w:rFonts w:ascii="Tahoma" w:hAnsi="Tahoma" w:cs="Tahoma"/>
          <w:b/>
          <w:sz w:val="22"/>
          <w:szCs w:val="22"/>
        </w:rPr>
        <w:t>li příkaz</w:t>
      </w:r>
      <w:r w:rsidR="00E60832" w:rsidRPr="002820E4">
        <w:rPr>
          <w:rFonts w:ascii="Tahoma" w:hAnsi="Tahoma" w:cs="Tahoma"/>
          <w:b/>
          <w:sz w:val="22"/>
          <w:szCs w:val="22"/>
        </w:rPr>
        <w:t>ník</w:t>
      </w:r>
      <w:r w:rsidR="00331A19" w:rsidRPr="002820E4">
        <w:rPr>
          <w:rFonts w:ascii="Tahoma" w:hAnsi="Tahoma" w:cs="Tahoma"/>
          <w:b/>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002820E4">
        <w:rPr>
          <w:rFonts w:ascii="Tahoma" w:hAnsi="Tahoma" w:cs="Tahoma"/>
          <w:b/>
          <w:sz w:val="22"/>
          <w:szCs w:val="22"/>
        </w:rPr>
        <w:t>Není</w:t>
      </w:r>
      <w:r>
        <w:rPr>
          <w:rFonts w:ascii="Tahoma" w:hAnsi="Tahoma" w:cs="Tahoma"/>
          <w:b/>
          <w:sz w:val="22"/>
          <w:szCs w:val="22"/>
        </w:rPr>
        <w:noBreakHyphen/>
      </w:r>
      <w:r w:rsidR="00331A19" w:rsidRPr="002820E4">
        <w:rPr>
          <w:rFonts w:ascii="Tahoma" w:hAnsi="Tahoma" w:cs="Tahoma"/>
          <w:b/>
          <w:sz w:val="22"/>
          <w:szCs w:val="22"/>
        </w:rPr>
        <w:t xml:space="preserve">li </w:t>
      </w:r>
      <w:r w:rsidR="00287271" w:rsidRPr="002820E4">
        <w:rPr>
          <w:rFonts w:ascii="Tahoma" w:hAnsi="Tahoma" w:cs="Tahoma"/>
          <w:b/>
          <w:sz w:val="22"/>
          <w:szCs w:val="22"/>
        </w:rPr>
        <w:t xml:space="preserve">příkazník </w:t>
      </w:r>
      <w:r w:rsidR="00331A19" w:rsidRPr="002820E4">
        <w:rPr>
          <w:rFonts w:ascii="Tahoma" w:hAnsi="Tahoma" w:cs="Tahoma"/>
          <w:b/>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3"/>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6E755BDB" w:rsidR="0070425B" w:rsidRPr="002820E4" w:rsidRDefault="0070425B" w:rsidP="008C1C74">
      <w:pPr>
        <w:numPr>
          <w:ilvl w:val="0"/>
          <w:numId w:val="3"/>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předmět smlouvy, tj. text „</w:t>
      </w:r>
      <w:r w:rsidR="007475EF">
        <w:rPr>
          <w:rFonts w:ascii="Tahoma" w:hAnsi="Tahoma" w:cs="Tahoma"/>
          <w:sz w:val="22"/>
          <w:szCs w:val="22"/>
        </w:rPr>
        <w:t>V</w:t>
      </w:r>
      <w:r w:rsidRPr="002820E4">
        <w:rPr>
          <w:rFonts w:ascii="Tahoma" w:hAnsi="Tahoma" w:cs="Tahoma"/>
          <w:sz w:val="22"/>
          <w:szCs w:val="22"/>
        </w:rPr>
        <w:t xml:space="preserve">ýkon </w:t>
      </w:r>
      <w:r w:rsidR="001F1329" w:rsidRPr="00953CA1">
        <w:rPr>
          <w:rFonts w:ascii="Tahoma" w:hAnsi="Tahoma" w:cs="Tahoma"/>
          <w:sz w:val="22"/>
          <w:szCs w:val="22"/>
        </w:rPr>
        <w:t>TDS a koordinátora BOZP</w:t>
      </w:r>
      <w:r w:rsidRPr="00953CA1">
        <w:rPr>
          <w:rFonts w:ascii="Tahoma" w:hAnsi="Tahoma" w:cs="Tahoma"/>
          <w:sz w:val="22"/>
          <w:szCs w:val="22"/>
        </w:rPr>
        <w:t xml:space="preserve"> p</w:t>
      </w:r>
      <w:r w:rsidR="007475EF">
        <w:rPr>
          <w:rFonts w:ascii="Tahoma" w:hAnsi="Tahoma" w:cs="Tahoma"/>
          <w:sz w:val="22"/>
          <w:szCs w:val="22"/>
        </w:rPr>
        <w:t>ři realizaci</w:t>
      </w:r>
      <w:r w:rsidRPr="00953CA1">
        <w:rPr>
          <w:rFonts w:ascii="Tahoma" w:hAnsi="Tahoma" w:cs="Tahoma"/>
          <w:sz w:val="22"/>
          <w:szCs w:val="22"/>
        </w:rPr>
        <w:t xml:space="preserve"> </w:t>
      </w:r>
      <w:r w:rsidRPr="002820E4">
        <w:rPr>
          <w:rFonts w:ascii="Tahoma" w:hAnsi="Tahoma" w:cs="Tahoma"/>
          <w:sz w:val="22"/>
          <w:szCs w:val="22"/>
        </w:rPr>
        <w:t>stavb</w:t>
      </w:r>
      <w:r w:rsidR="007475EF">
        <w:rPr>
          <w:rFonts w:ascii="Tahoma" w:hAnsi="Tahoma" w:cs="Tahoma"/>
          <w:sz w:val="22"/>
          <w:szCs w:val="22"/>
        </w:rPr>
        <w:t>y</w:t>
      </w:r>
      <w:r w:rsidRPr="002820E4">
        <w:rPr>
          <w:rFonts w:ascii="Tahoma" w:hAnsi="Tahoma" w:cs="Tahoma"/>
          <w:sz w:val="22"/>
          <w:szCs w:val="22"/>
        </w:rPr>
        <w:t xml:space="preserve"> </w:t>
      </w:r>
      <w:r w:rsidR="009C6E93" w:rsidRPr="002820E4">
        <w:rPr>
          <w:rFonts w:ascii="Tahoma" w:hAnsi="Tahoma" w:cs="Tahoma"/>
          <w:sz w:val="22"/>
          <w:szCs w:val="22"/>
        </w:rPr>
        <w:t>„</w:t>
      </w:r>
      <w:r w:rsidR="006A350D">
        <w:rPr>
          <w:rFonts w:ascii="Tahoma" w:hAnsi="Tahoma" w:cs="Tahoma"/>
          <w:sz w:val="22"/>
          <w:szCs w:val="22"/>
        </w:rPr>
        <w:t>Zámek Nová Horka</w:t>
      </w:r>
      <w:r w:rsidR="007475EF">
        <w:rPr>
          <w:rFonts w:ascii="Tahoma" w:hAnsi="Tahoma" w:cs="Tahoma"/>
          <w:sz w:val="22"/>
          <w:szCs w:val="22"/>
        </w:rPr>
        <w:t xml:space="preserve"> </w:t>
      </w:r>
      <w:r w:rsidR="006A350D">
        <w:rPr>
          <w:rFonts w:ascii="Tahoma" w:hAnsi="Tahoma" w:cs="Tahoma"/>
          <w:sz w:val="22"/>
          <w:szCs w:val="22"/>
        </w:rPr>
        <w:t>-</w:t>
      </w:r>
      <w:r w:rsidR="007475EF">
        <w:rPr>
          <w:rFonts w:ascii="Tahoma" w:hAnsi="Tahoma" w:cs="Tahoma"/>
          <w:sz w:val="22"/>
          <w:szCs w:val="22"/>
        </w:rPr>
        <w:t xml:space="preserve"> </w:t>
      </w:r>
      <w:r w:rsidR="006A350D">
        <w:rPr>
          <w:rFonts w:ascii="Tahoma" w:hAnsi="Tahoma" w:cs="Tahoma"/>
          <w:sz w:val="22"/>
          <w:szCs w:val="22"/>
        </w:rPr>
        <w:t>Revitalizace části objektu</w:t>
      </w:r>
      <w:r w:rsidR="00060363">
        <w:rPr>
          <w:rFonts w:ascii="Tahoma" w:hAnsi="Tahoma" w:cs="Tahoma"/>
          <w:sz w:val="22"/>
          <w:szCs w:val="22"/>
        </w:rPr>
        <w:t xml:space="preserve">, 01-SLP a </w:t>
      </w:r>
      <w:r w:rsidR="00DA6761">
        <w:rPr>
          <w:rFonts w:ascii="Tahoma" w:hAnsi="Tahoma" w:cs="Tahoma"/>
          <w:sz w:val="22"/>
          <w:szCs w:val="22"/>
        </w:rPr>
        <w:t>02</w:t>
      </w:r>
      <w:r w:rsidR="007475EF">
        <w:rPr>
          <w:rFonts w:ascii="Tahoma" w:hAnsi="Tahoma" w:cs="Tahoma"/>
          <w:sz w:val="22"/>
          <w:szCs w:val="22"/>
        </w:rPr>
        <w:t>-</w:t>
      </w:r>
      <w:r w:rsidR="00DA6761">
        <w:rPr>
          <w:rFonts w:ascii="Tahoma" w:hAnsi="Tahoma" w:cs="Tahoma"/>
          <w:sz w:val="22"/>
          <w:szCs w:val="22"/>
        </w:rPr>
        <w:t>Muzeum</w:t>
      </w:r>
      <w:r w:rsidR="00060363">
        <w:rPr>
          <w:rFonts w:ascii="Tahoma" w:hAnsi="Tahoma" w:cs="Tahoma"/>
          <w:sz w:val="22"/>
          <w:szCs w:val="22"/>
        </w:rPr>
        <w:t xml:space="preserve"> II</w:t>
      </w:r>
      <w:r w:rsidR="009C6E93" w:rsidRPr="002820E4">
        <w:rPr>
          <w:rFonts w:ascii="Tahoma" w:hAnsi="Tahoma" w:cs="Tahoma"/>
          <w:sz w:val="22"/>
          <w:szCs w:val="22"/>
        </w:rPr>
        <w:t>“</w:t>
      </w:r>
      <w:r w:rsidRPr="002820E4">
        <w:rPr>
          <w:rFonts w:ascii="Tahoma" w:hAnsi="Tahoma" w:cs="Tahoma"/>
          <w:sz w:val="22"/>
          <w:szCs w:val="22"/>
        </w:rPr>
        <w:t>,</w:t>
      </w:r>
    </w:p>
    <w:p w14:paraId="0397DD97" w14:textId="77777777" w:rsidR="0070425B" w:rsidRPr="002820E4" w:rsidRDefault="0070425B" w:rsidP="008C1C74">
      <w:pPr>
        <w:numPr>
          <w:ilvl w:val="0"/>
          <w:numId w:val="3"/>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3"/>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95CB0">
      <w:pPr>
        <w:numPr>
          <w:ilvl w:val="0"/>
          <w:numId w:val="3"/>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59A63AC5" w:rsidR="00A852C4" w:rsidRPr="002820E4" w:rsidRDefault="00A852C4" w:rsidP="064539AC">
      <w:pPr>
        <w:pStyle w:val="Smlouva-slo"/>
        <w:widowControl w:val="0"/>
        <w:numPr>
          <w:ilvl w:val="0"/>
          <w:numId w:val="9"/>
        </w:numPr>
        <w:spacing w:line="240" w:lineRule="auto"/>
        <w:ind w:left="357" w:hanging="357"/>
        <w:rPr>
          <w:rFonts w:ascii="Tahoma" w:hAnsi="Tahoma" w:cs="Tahoma"/>
          <w:sz w:val="22"/>
          <w:szCs w:val="22"/>
        </w:rPr>
      </w:pPr>
      <w:r w:rsidRPr="002820E4">
        <w:rPr>
          <w:rFonts w:ascii="Tahoma" w:hAnsi="Tahoma" w:cs="Tahoma"/>
          <w:sz w:val="22"/>
          <w:szCs w:val="22"/>
        </w:rPr>
        <w:t>Nebude</w:t>
      </w:r>
      <w:r w:rsidR="008C1C74">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8C1C74">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faktury</w:t>
      </w:r>
      <w:r w:rsidR="218CD546" w:rsidRPr="002820E4">
        <w:rPr>
          <w:rFonts w:ascii="Tahoma" w:hAnsi="Tahoma" w:cs="Tahoma"/>
          <w:sz w:val="22"/>
          <w:szCs w:val="22"/>
        </w:rPr>
        <w:t xml:space="preserve"> a znovu ji doručí příkazci</w:t>
      </w:r>
      <w:r w:rsidRPr="002820E4">
        <w:rPr>
          <w:rFonts w:ascii="Tahoma" w:hAnsi="Tahoma" w:cs="Tahoma"/>
          <w:sz w:val="22"/>
          <w:szCs w:val="22"/>
        </w:rPr>
        <w:t xml:space="preserve">. Odesláním vadné faktury zpět příkazníkovi přestává běžet původní lhůta splatnosti. </w:t>
      </w:r>
      <w:r w:rsidR="120F7C51" w:rsidRPr="002820E4">
        <w:rPr>
          <w:rFonts w:ascii="Tahoma" w:hAnsi="Tahoma" w:cs="Tahoma"/>
          <w:sz w:val="22"/>
          <w:szCs w:val="22"/>
        </w:rPr>
        <w:t>Nová</w:t>
      </w:r>
      <w:r w:rsidRPr="002820E4">
        <w:rPr>
          <w:rFonts w:ascii="Tahoma" w:hAnsi="Tahoma" w:cs="Tahoma"/>
          <w:sz w:val="22"/>
          <w:szCs w:val="22"/>
        </w:rPr>
        <w:t xml:space="preserve"> lhůta splatnosti běží opět ode dne doručení </w:t>
      </w:r>
      <w:r w:rsidR="5AF94B7C" w:rsidRPr="002820E4">
        <w:rPr>
          <w:rFonts w:ascii="Tahoma" w:hAnsi="Tahoma" w:cs="Tahoma"/>
          <w:sz w:val="22"/>
          <w:szCs w:val="22"/>
        </w:rPr>
        <w:t>opravené</w:t>
      </w:r>
      <w:r w:rsidRPr="002820E4">
        <w:rPr>
          <w:rFonts w:ascii="Tahoma" w:hAnsi="Tahoma" w:cs="Tahoma"/>
          <w:sz w:val="22"/>
          <w:szCs w:val="22"/>
        </w:rPr>
        <w:t xml:space="preserve"> faktury příkazci.</w:t>
      </w:r>
      <w:r w:rsidR="15595F10" w:rsidRPr="002820E4">
        <w:rPr>
          <w:rFonts w:ascii="Tahoma" w:hAnsi="Tahoma" w:cs="Tahoma"/>
          <w:sz w:val="22"/>
          <w:szCs w:val="22"/>
        </w:rPr>
        <w:t xml:space="preserve"> Příkazník</w:t>
      </w:r>
      <w:r w:rsidR="15595F10" w:rsidRPr="064539AC">
        <w:rPr>
          <w:rFonts w:ascii="Tahoma" w:eastAsia="Tahoma" w:hAnsi="Tahoma" w:cs="Tahoma"/>
          <w:sz w:val="22"/>
          <w:szCs w:val="22"/>
        </w:rPr>
        <w:t xml:space="preserve"> je povinen doručit příkazci opravenou fakturu do 3 dnů po obdržení příkazcem vrácené vadné faktury.</w:t>
      </w:r>
    </w:p>
    <w:p w14:paraId="430BA1FE" w14:textId="704C4E11" w:rsidR="00DA6D8E" w:rsidRPr="007475EF" w:rsidRDefault="00DA6D8E" w:rsidP="007475EF">
      <w:pPr>
        <w:pStyle w:val="Smlouva-slo"/>
        <w:widowControl w:val="0"/>
        <w:numPr>
          <w:ilvl w:val="0"/>
          <w:numId w:val="9"/>
        </w:numPr>
        <w:spacing w:line="240" w:lineRule="auto"/>
        <w:rPr>
          <w:rFonts w:ascii="Tahoma" w:hAnsi="Tahoma" w:cs="Tahoma"/>
          <w:sz w:val="22"/>
          <w:szCs w:val="22"/>
        </w:rPr>
      </w:pPr>
      <w:bookmarkStart w:id="0" w:name="_Hlk43464641"/>
      <w:r w:rsidRPr="007475EF">
        <w:rPr>
          <w:rFonts w:ascii="Tahoma" w:hAnsi="Tahoma" w:cs="Tahoma"/>
          <w:sz w:val="22"/>
          <w:szCs w:val="22"/>
        </w:rPr>
        <w:t xml:space="preserve">Smluvní strany se dohodly, že </w:t>
      </w:r>
      <w:bookmarkEnd w:id="0"/>
      <w:r w:rsidRPr="007475EF">
        <w:rPr>
          <w:rFonts w:ascii="Tahoma" w:hAnsi="Tahoma" w:cs="Tahoma"/>
          <w:b/>
          <w:sz w:val="22"/>
          <w:szCs w:val="22"/>
        </w:rPr>
        <w:t xml:space="preserve">po dosažení úrovně 50 % prostavěnosti stavby </w:t>
      </w:r>
      <w:r w:rsidRPr="007475EF">
        <w:rPr>
          <w:rFonts w:ascii="Tahoma" w:hAnsi="Tahoma" w:cs="Tahoma"/>
          <w:sz w:val="22"/>
          <w:szCs w:val="22"/>
        </w:rPr>
        <w:t>bude příkazníkem vystavena faktura</w:t>
      </w:r>
      <w:r w:rsidR="007B39E2" w:rsidRPr="007475EF">
        <w:rPr>
          <w:rFonts w:ascii="Tahoma" w:hAnsi="Tahoma" w:cs="Tahoma"/>
          <w:sz w:val="22"/>
          <w:szCs w:val="22"/>
        </w:rPr>
        <w:t xml:space="preserve"> </w:t>
      </w:r>
      <w:r w:rsidRPr="007475EF">
        <w:rPr>
          <w:rFonts w:ascii="Tahoma" w:hAnsi="Tahoma" w:cs="Tahoma"/>
          <w:sz w:val="22"/>
          <w:szCs w:val="22"/>
        </w:rPr>
        <w:t xml:space="preserve">na částku ve výši </w:t>
      </w:r>
      <w:r w:rsidR="00014DCE" w:rsidRPr="007475EF">
        <w:rPr>
          <w:rFonts w:ascii="Tahoma" w:hAnsi="Tahoma" w:cs="Tahoma"/>
          <w:b/>
          <w:bCs/>
          <w:sz w:val="22"/>
          <w:szCs w:val="22"/>
        </w:rPr>
        <w:t>50</w:t>
      </w:r>
      <w:r w:rsidRPr="007475EF">
        <w:rPr>
          <w:rFonts w:ascii="Tahoma" w:hAnsi="Tahoma" w:cs="Tahoma"/>
          <w:b/>
          <w:bCs/>
          <w:sz w:val="22"/>
          <w:szCs w:val="22"/>
        </w:rPr>
        <w:t> %</w:t>
      </w:r>
      <w:r w:rsidRPr="007475EF">
        <w:rPr>
          <w:rFonts w:ascii="Tahoma" w:hAnsi="Tahoma" w:cs="Tahoma"/>
          <w:b/>
          <w:sz w:val="22"/>
          <w:szCs w:val="22"/>
        </w:rPr>
        <w:t xml:space="preserve"> z</w:t>
      </w:r>
      <w:r w:rsidR="000351DD" w:rsidRPr="007475EF">
        <w:rPr>
          <w:rFonts w:ascii="Tahoma" w:hAnsi="Tahoma" w:cs="Tahoma"/>
          <w:b/>
          <w:sz w:val="22"/>
          <w:szCs w:val="22"/>
        </w:rPr>
        <w:t xml:space="preserve"> celkové </w:t>
      </w:r>
      <w:r w:rsidRPr="007475EF">
        <w:rPr>
          <w:rFonts w:ascii="Tahoma" w:hAnsi="Tahoma" w:cs="Tahoma"/>
          <w:b/>
          <w:sz w:val="22"/>
          <w:szCs w:val="22"/>
        </w:rPr>
        <w:t>odměny</w:t>
      </w:r>
      <w:r w:rsidRPr="007475EF">
        <w:rPr>
          <w:rFonts w:ascii="Tahoma" w:hAnsi="Tahoma" w:cs="Tahoma"/>
          <w:b/>
          <w:bCs/>
          <w:sz w:val="22"/>
          <w:szCs w:val="22"/>
        </w:rPr>
        <w:t xml:space="preserve"> </w:t>
      </w:r>
      <w:r w:rsidRPr="007475EF">
        <w:rPr>
          <w:rFonts w:ascii="Tahoma" w:hAnsi="Tahoma" w:cs="Tahoma"/>
          <w:sz w:val="22"/>
          <w:szCs w:val="22"/>
        </w:rPr>
        <w:t>dle čl. V odst. 1</w:t>
      </w:r>
      <w:r w:rsidRPr="007475EF">
        <w:rPr>
          <w:rFonts w:ascii="Tahoma" w:hAnsi="Tahoma" w:cs="Tahoma"/>
          <w:color w:val="000000"/>
          <w:sz w:val="22"/>
          <w:szCs w:val="22"/>
        </w:rPr>
        <w:t xml:space="preserve"> této smlouvy</w:t>
      </w:r>
      <w:r w:rsidRPr="007475EF">
        <w:rPr>
          <w:rFonts w:ascii="Tahoma" w:hAnsi="Tahoma" w:cs="Tahoma"/>
          <w:sz w:val="22"/>
          <w:szCs w:val="22"/>
        </w:rPr>
        <w:t xml:space="preserve"> (</w:t>
      </w:r>
      <w:r w:rsidRPr="007475EF">
        <w:rPr>
          <w:rFonts w:ascii="Tahoma" w:hAnsi="Tahoma" w:cs="Tahoma"/>
          <w:sz w:val="22"/>
          <w:szCs w:val="22"/>
          <w:u w:val="single"/>
        </w:rPr>
        <w:t>je-li příkazník plátcem DPH, zahrnuje tato částka DPH</w:t>
      </w:r>
      <w:r w:rsidRPr="007475EF">
        <w:rPr>
          <w:rFonts w:ascii="Tahoma" w:hAnsi="Tahoma" w:cs="Tahoma"/>
          <w:sz w:val="22"/>
          <w:szCs w:val="22"/>
        </w:rPr>
        <w:t>).</w:t>
      </w:r>
    </w:p>
    <w:p w14:paraId="65E5A2B6" w14:textId="33ABB0E0" w:rsidR="00DA6D8E" w:rsidRPr="007475EF" w:rsidRDefault="00DA6D8E" w:rsidP="007475EF">
      <w:pPr>
        <w:pStyle w:val="Smlouva-slo"/>
        <w:spacing w:line="240" w:lineRule="auto"/>
        <w:ind w:left="357"/>
        <w:rPr>
          <w:rFonts w:ascii="Tahoma" w:hAnsi="Tahoma" w:cs="Tahoma"/>
          <w:sz w:val="22"/>
          <w:szCs w:val="22"/>
        </w:rPr>
      </w:pPr>
      <w:r w:rsidRPr="007475EF">
        <w:rPr>
          <w:rFonts w:ascii="Tahoma" w:hAnsi="Tahoma" w:cs="Tahoma"/>
          <w:sz w:val="22"/>
          <w:szCs w:val="22"/>
        </w:rPr>
        <w:t>Procento prostavěnosti stavby bude posuzováno s ohledem na výši zhotovitelem vystavených a příkazníkem v souladu s čl. III odst. 2 písm. </w:t>
      </w:r>
      <w:r w:rsidR="007B39E2" w:rsidRPr="007475EF">
        <w:rPr>
          <w:rFonts w:ascii="Tahoma" w:hAnsi="Tahoma" w:cs="Tahoma"/>
          <w:sz w:val="22"/>
          <w:szCs w:val="22"/>
        </w:rPr>
        <w:t>u</w:t>
      </w:r>
      <w:r w:rsidRPr="007475EF">
        <w:rPr>
          <w:rFonts w:ascii="Tahoma" w:hAnsi="Tahoma" w:cs="Tahoma"/>
          <w:sz w:val="22"/>
          <w:szCs w:val="22"/>
        </w:rPr>
        <w:t>) této 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14:paraId="58DFB429" w14:textId="2990691F" w:rsidR="00DA6D8E" w:rsidRPr="007475EF" w:rsidRDefault="00DA6D8E" w:rsidP="0014653A">
      <w:pPr>
        <w:pStyle w:val="Smlouva-slo"/>
        <w:widowControl w:val="0"/>
        <w:spacing w:line="240" w:lineRule="auto"/>
        <w:ind w:left="360"/>
        <w:rPr>
          <w:rFonts w:ascii="Tahoma" w:hAnsi="Tahoma" w:cs="Tahoma"/>
          <w:sz w:val="22"/>
          <w:szCs w:val="22"/>
        </w:rPr>
      </w:pPr>
      <w:r w:rsidRPr="007475EF">
        <w:rPr>
          <w:rFonts w:ascii="Tahoma" w:hAnsi="Tahoma" w:cs="Tahoma"/>
          <w:b/>
          <w:sz w:val="22"/>
          <w:szCs w:val="22"/>
        </w:rPr>
        <w:t xml:space="preserve">Zbývající </w:t>
      </w:r>
      <w:r w:rsidRPr="007475EF">
        <w:rPr>
          <w:rFonts w:ascii="Tahoma" w:hAnsi="Tahoma" w:cs="Tahoma"/>
          <w:b/>
          <w:bCs/>
          <w:sz w:val="22"/>
          <w:szCs w:val="22"/>
        </w:rPr>
        <w:t>část</w:t>
      </w:r>
      <w:r w:rsidRPr="007475EF">
        <w:rPr>
          <w:rFonts w:ascii="Tahoma" w:hAnsi="Tahoma" w:cs="Tahoma"/>
          <w:b/>
          <w:sz w:val="22"/>
          <w:szCs w:val="22"/>
        </w:rPr>
        <w:t xml:space="preserve"> odměny</w:t>
      </w:r>
      <w:r w:rsidRPr="007475EF">
        <w:rPr>
          <w:rFonts w:ascii="Tahoma" w:hAnsi="Tahoma" w:cs="Tahoma"/>
          <w:sz w:val="22"/>
          <w:szCs w:val="22"/>
        </w:rPr>
        <w:t xml:space="preserve"> bude </w:t>
      </w:r>
      <w:bookmarkStart w:id="1" w:name="_Hlk43464668"/>
      <w:r w:rsidRPr="007475EF">
        <w:rPr>
          <w:rFonts w:ascii="Tahoma" w:hAnsi="Tahoma" w:cs="Tahoma"/>
          <w:sz w:val="22"/>
          <w:szCs w:val="22"/>
        </w:rPr>
        <w:t xml:space="preserve">vyúčtována konečnou fakturou po ukončení výkonu </w:t>
      </w:r>
      <w:r w:rsidRPr="007475EF">
        <w:rPr>
          <w:rFonts w:ascii="Tahoma" w:hAnsi="Tahoma" w:cs="Tahoma"/>
          <w:sz w:val="22"/>
          <w:szCs w:val="22"/>
        </w:rPr>
        <w:lastRenderedPageBreak/>
        <w:t>inženýrské činnosti ve smyslu čl. IV odst. 2 této smlouvy</w:t>
      </w:r>
      <w:bookmarkEnd w:id="1"/>
      <w:r w:rsidRPr="007475EF">
        <w:rPr>
          <w:rFonts w:ascii="Tahoma" w:hAnsi="Tahoma" w:cs="Tahoma"/>
          <w:sz w:val="22"/>
          <w:szCs w:val="22"/>
        </w:rPr>
        <w:t>.</w:t>
      </w:r>
    </w:p>
    <w:p w14:paraId="190F7625" w14:textId="77777777" w:rsidR="00041C5B" w:rsidRDefault="00041C5B" w:rsidP="005C7B87">
      <w:pPr>
        <w:pStyle w:val="Smlouva-slo"/>
        <w:widowControl w:val="0"/>
        <w:numPr>
          <w:ilvl w:val="0"/>
          <w:numId w:val="9"/>
        </w:numPr>
        <w:spacing w:line="240" w:lineRule="auto"/>
        <w:ind w:left="357" w:hanging="357"/>
        <w:rPr>
          <w:rFonts w:ascii="Tahoma" w:hAnsi="Tahoma" w:cs="Tahoma"/>
          <w:sz w:val="22"/>
          <w:szCs w:val="22"/>
        </w:rPr>
      </w:pPr>
      <w:r w:rsidRPr="064539AC">
        <w:rPr>
          <w:rFonts w:ascii="Tahoma" w:hAnsi="Tahoma" w:cs="Tahoma"/>
          <w:sz w:val="22"/>
          <w:szCs w:val="22"/>
        </w:rPr>
        <w:t xml:space="preserve">Lhůta splatnosti faktur je dohodou stanovena na 30 kalendářních dnů po jejich doručení </w:t>
      </w:r>
      <w:r w:rsidR="0053403C" w:rsidRPr="064539AC">
        <w:rPr>
          <w:rFonts w:ascii="Tahoma" w:hAnsi="Tahoma" w:cs="Tahoma"/>
          <w:sz w:val="22"/>
          <w:szCs w:val="22"/>
        </w:rPr>
        <w:t>příkazci</w:t>
      </w:r>
      <w:r w:rsidR="008C1C74" w:rsidRPr="064539AC">
        <w:rPr>
          <w:rFonts w:ascii="Tahoma" w:hAnsi="Tahoma" w:cs="Tahoma"/>
          <w:sz w:val="22"/>
          <w:szCs w:val="22"/>
        </w:rPr>
        <w:t>.</w:t>
      </w:r>
    </w:p>
    <w:p w14:paraId="464F002A" w14:textId="16377F7A" w:rsidR="00041C5B" w:rsidRPr="002820E4" w:rsidRDefault="00041C5B" w:rsidP="005C7B87">
      <w:pPr>
        <w:pStyle w:val="Smlouva-slo"/>
        <w:widowControl w:val="0"/>
        <w:numPr>
          <w:ilvl w:val="0"/>
          <w:numId w:val="9"/>
        </w:numPr>
        <w:spacing w:line="240" w:lineRule="auto"/>
        <w:ind w:left="357" w:hanging="357"/>
        <w:rPr>
          <w:rFonts w:ascii="Tahoma" w:hAnsi="Tahoma" w:cs="Tahoma"/>
          <w:sz w:val="22"/>
          <w:szCs w:val="22"/>
        </w:rPr>
      </w:pPr>
      <w:r w:rsidRPr="064539AC">
        <w:rPr>
          <w:rFonts w:ascii="Tahoma" w:hAnsi="Tahoma" w:cs="Tahoma"/>
          <w:sz w:val="22"/>
          <w:szCs w:val="22"/>
        </w:rPr>
        <w:t xml:space="preserve">Doručení faktury se provede osobně </w:t>
      </w:r>
      <w:r w:rsidR="00463D48" w:rsidRPr="064539AC">
        <w:rPr>
          <w:rFonts w:ascii="Tahoma" w:hAnsi="Tahoma" w:cs="Tahoma"/>
          <w:sz w:val="22"/>
          <w:szCs w:val="22"/>
        </w:rPr>
        <w:t xml:space="preserve">na </w:t>
      </w:r>
      <w:r w:rsidR="00020045" w:rsidRPr="064539AC">
        <w:rPr>
          <w:rFonts w:ascii="Tahoma" w:hAnsi="Tahoma" w:cs="Tahoma"/>
          <w:sz w:val="22"/>
          <w:szCs w:val="22"/>
        </w:rPr>
        <w:t>sekretariátě příkazce oproti podpisu potvrzující</w:t>
      </w:r>
      <w:r w:rsidR="006E6C0F" w:rsidRPr="064539AC">
        <w:rPr>
          <w:rFonts w:ascii="Tahoma" w:hAnsi="Tahoma" w:cs="Tahoma"/>
          <w:sz w:val="22"/>
          <w:szCs w:val="22"/>
        </w:rPr>
        <w:t>m</w:t>
      </w:r>
      <w:r w:rsidR="00020045" w:rsidRPr="064539AC">
        <w:rPr>
          <w:rFonts w:ascii="Tahoma" w:hAnsi="Tahoma" w:cs="Tahoma"/>
          <w:sz w:val="22"/>
          <w:szCs w:val="22"/>
        </w:rPr>
        <w:t xml:space="preserve"> převzetí</w:t>
      </w:r>
      <w:r w:rsidR="00463D48" w:rsidRPr="064539AC">
        <w:rPr>
          <w:rFonts w:ascii="Tahoma" w:hAnsi="Tahoma" w:cs="Tahoma"/>
          <w:sz w:val="22"/>
          <w:szCs w:val="22"/>
        </w:rPr>
        <w:t>, doručenkou</w:t>
      </w:r>
      <w:r w:rsidRPr="064539AC">
        <w:rPr>
          <w:rFonts w:ascii="Tahoma" w:hAnsi="Tahoma" w:cs="Tahoma"/>
          <w:sz w:val="22"/>
          <w:szCs w:val="22"/>
        </w:rPr>
        <w:t xml:space="preserve"> prostřednictvím provozovatele poštovních služeb</w:t>
      </w:r>
      <w:r w:rsidR="00E60F62" w:rsidRPr="064539AC">
        <w:rPr>
          <w:rFonts w:ascii="Tahoma" w:hAnsi="Tahoma" w:cs="Tahoma"/>
          <w:sz w:val="22"/>
          <w:szCs w:val="22"/>
        </w:rPr>
        <w:t xml:space="preserve"> nebo do datové schránky</w:t>
      </w:r>
      <w:r w:rsidR="009224B5" w:rsidRPr="064539AC">
        <w:rPr>
          <w:rFonts w:ascii="Tahoma" w:hAnsi="Tahoma" w:cs="Tahoma"/>
          <w:sz w:val="22"/>
          <w:szCs w:val="22"/>
        </w:rPr>
        <w:t xml:space="preserve"> příkazce</w:t>
      </w:r>
      <w:r w:rsidRPr="064539AC">
        <w:rPr>
          <w:rFonts w:ascii="Tahoma" w:hAnsi="Tahoma" w:cs="Tahoma"/>
          <w:sz w:val="22"/>
          <w:szCs w:val="22"/>
        </w:rPr>
        <w:t>.</w:t>
      </w:r>
    </w:p>
    <w:p w14:paraId="5FC62DCA" w14:textId="77777777" w:rsidR="00041C5B" w:rsidRPr="007C4226" w:rsidRDefault="00E512D7" w:rsidP="005C7B87">
      <w:pPr>
        <w:pStyle w:val="Smlouva-slo"/>
        <w:widowControl w:val="0"/>
        <w:numPr>
          <w:ilvl w:val="0"/>
          <w:numId w:val="9"/>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oprávněn provést kontrolu vyfakturovaných prací a činností. </w:t>
      </w:r>
      <w:r w:rsidRPr="064539AC">
        <w:rPr>
          <w:rFonts w:ascii="Tahoma" w:hAnsi="Tahoma" w:cs="Tahoma"/>
          <w:sz w:val="22"/>
          <w:szCs w:val="22"/>
        </w:rPr>
        <w:t>Příkazník</w:t>
      </w:r>
      <w:r w:rsidR="00041C5B" w:rsidRPr="064539AC">
        <w:rPr>
          <w:rFonts w:ascii="Tahoma" w:hAnsi="Tahoma" w:cs="Tahoma"/>
          <w:sz w:val="22"/>
          <w:szCs w:val="22"/>
        </w:rPr>
        <w:t xml:space="preserve"> je povinen oprávněným zástupcům </w:t>
      </w:r>
      <w:r w:rsidRPr="064539AC">
        <w:rPr>
          <w:rFonts w:ascii="Tahoma" w:hAnsi="Tahoma" w:cs="Tahoma"/>
          <w:sz w:val="22"/>
          <w:szCs w:val="22"/>
        </w:rPr>
        <w:t>příkazce</w:t>
      </w:r>
      <w:r w:rsidR="00041C5B" w:rsidRPr="064539AC">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9"/>
        </w:numPr>
        <w:spacing w:line="240" w:lineRule="auto"/>
        <w:ind w:left="357" w:hanging="357"/>
        <w:rPr>
          <w:rFonts w:ascii="Tahoma" w:hAnsi="Tahoma" w:cs="Tahoma"/>
          <w:sz w:val="22"/>
          <w:szCs w:val="22"/>
        </w:rPr>
      </w:pPr>
      <w:r w:rsidRPr="064539AC">
        <w:rPr>
          <w:rFonts w:ascii="Tahoma" w:hAnsi="Tahoma" w:cs="Tahoma"/>
          <w:sz w:val="22"/>
          <w:szCs w:val="22"/>
        </w:rPr>
        <w:t xml:space="preserve">Povinnost zaplatit </w:t>
      </w:r>
      <w:r w:rsidR="002A3927" w:rsidRPr="064539AC">
        <w:rPr>
          <w:rFonts w:ascii="Tahoma" w:hAnsi="Tahoma" w:cs="Tahoma"/>
          <w:sz w:val="22"/>
          <w:szCs w:val="22"/>
        </w:rPr>
        <w:t>odměnu</w:t>
      </w:r>
      <w:r w:rsidRPr="064539AC">
        <w:rPr>
          <w:rFonts w:ascii="Tahoma" w:hAnsi="Tahoma" w:cs="Tahoma"/>
          <w:sz w:val="22"/>
          <w:szCs w:val="22"/>
        </w:rPr>
        <w:t xml:space="preserve"> (její část) je splněna dnem odepsání příslušné částky z účtu </w:t>
      </w:r>
      <w:r w:rsidR="00E512D7" w:rsidRPr="064539AC">
        <w:rPr>
          <w:rFonts w:ascii="Tahoma" w:hAnsi="Tahoma" w:cs="Tahoma"/>
          <w:sz w:val="22"/>
          <w:szCs w:val="22"/>
        </w:rPr>
        <w:t>příkazce</w:t>
      </w:r>
      <w:r w:rsidRPr="064539AC">
        <w:rPr>
          <w:rFonts w:ascii="Tahoma" w:hAnsi="Tahoma" w:cs="Tahoma"/>
          <w:sz w:val="22"/>
          <w:szCs w:val="22"/>
        </w:rPr>
        <w:t>.</w:t>
      </w:r>
    </w:p>
    <w:p w14:paraId="7611EA08" w14:textId="77777777" w:rsidR="0052488E" w:rsidRPr="002820E4" w:rsidRDefault="008C1C74" w:rsidP="005C7B87">
      <w:pPr>
        <w:pStyle w:val="Smlouva-slo"/>
        <w:widowControl w:val="0"/>
        <w:numPr>
          <w:ilvl w:val="0"/>
          <w:numId w:val="9"/>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D80F0E">
      <w:pPr>
        <w:numPr>
          <w:ilvl w:val="1"/>
          <w:numId w:val="21"/>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662F4E77" w:rsidR="006A2CDB" w:rsidRPr="005A0944" w:rsidRDefault="00C30808" w:rsidP="006A2CDB">
      <w:pPr>
        <w:numPr>
          <w:ilvl w:val="1"/>
          <w:numId w:val="21"/>
        </w:numPr>
        <w:tabs>
          <w:tab w:val="clear" w:pos="1545"/>
          <w:tab w:val="num" w:pos="714"/>
        </w:tabs>
        <w:spacing w:before="60"/>
        <w:ind w:left="714" w:hanging="357"/>
        <w:jc w:val="both"/>
        <w:rPr>
          <w:rFonts w:ascii="Tahoma" w:hAnsi="Tahoma" w:cs="Tahoma"/>
          <w:sz w:val="22"/>
          <w:szCs w:val="22"/>
        </w:rPr>
      </w:pPr>
      <w:r w:rsidRPr="005A0944">
        <w:rPr>
          <w:rFonts w:ascii="Tahoma" w:hAnsi="Tahoma" w:cs="Tahoma"/>
          <w:sz w:val="22"/>
          <w:szCs w:val="22"/>
        </w:rPr>
        <w:t xml:space="preserve">příkazník bude </w:t>
      </w:r>
      <w:r w:rsidR="006A2CDB" w:rsidRPr="005A0944">
        <w:rPr>
          <w:rFonts w:ascii="Tahoma" w:hAnsi="Tahoma" w:cs="Tahoma"/>
          <w:sz w:val="22"/>
          <w:szCs w:val="22"/>
        </w:rPr>
        <w:t xml:space="preserve">ke dni poskytnutí úplaty nebo </w:t>
      </w:r>
      <w:r w:rsidRPr="005A0944">
        <w:rPr>
          <w:rFonts w:ascii="Tahoma" w:hAnsi="Tahoma" w:cs="Tahoma"/>
          <w:sz w:val="22"/>
          <w:szCs w:val="22"/>
        </w:rPr>
        <w:t>ke dni uskutečnění zdanitelnéh</w:t>
      </w:r>
      <w:r w:rsidR="00EF4901" w:rsidRPr="005A0944">
        <w:rPr>
          <w:rFonts w:ascii="Tahoma" w:hAnsi="Tahoma" w:cs="Tahoma"/>
          <w:sz w:val="22"/>
          <w:szCs w:val="22"/>
        </w:rPr>
        <w:t>o plnění v insolvenčním řízení</w:t>
      </w:r>
      <w:r w:rsidR="006A2CDB" w:rsidRPr="005A0944">
        <w:rPr>
          <w:rFonts w:ascii="Tahoma" w:hAnsi="Tahoma" w:cs="Tahoma"/>
          <w:sz w:val="22"/>
          <w:szCs w:val="22"/>
        </w:rPr>
        <w:t xml:space="preserve">, </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9"/>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přizvat </w:t>
      </w:r>
      <w:r w:rsidRPr="064539AC">
        <w:rPr>
          <w:rFonts w:ascii="Tahoma" w:hAnsi="Tahoma" w:cs="Tahoma"/>
          <w:sz w:val="22"/>
          <w:szCs w:val="22"/>
        </w:rPr>
        <w:t>příkazník</w:t>
      </w:r>
      <w:r w:rsidR="00C30808" w:rsidRPr="064539AC">
        <w:rPr>
          <w:rFonts w:ascii="Tahoma" w:hAnsi="Tahoma" w:cs="Tahoma"/>
          <w:sz w:val="22"/>
          <w:szCs w:val="22"/>
        </w:rPr>
        <w:t>a</w:t>
      </w:r>
      <w:r w:rsidR="00041C5B" w:rsidRPr="064539AC">
        <w:rPr>
          <w:rFonts w:ascii="Tahoma" w:hAnsi="Tahoma" w:cs="Tahoma"/>
          <w:sz w:val="22"/>
          <w:szCs w:val="22"/>
        </w:rPr>
        <w:t xml:space="preserve"> ke všem rozhodujícím jednáním týkajícím se stavby a její realizace, resp. předat mu neprodleně zápis nebo informace o jednáních, kterých se </w:t>
      </w:r>
      <w:r w:rsidRPr="064539AC">
        <w:rPr>
          <w:rFonts w:ascii="Tahoma" w:hAnsi="Tahoma" w:cs="Tahoma"/>
          <w:sz w:val="22"/>
          <w:szCs w:val="22"/>
        </w:rPr>
        <w:t>příkazník</w:t>
      </w:r>
      <w:r w:rsidR="00041C5B" w:rsidRPr="064539AC">
        <w:rPr>
          <w:rFonts w:ascii="Tahoma" w:hAnsi="Tahoma" w:cs="Tahoma"/>
          <w:sz w:val="22"/>
          <w:szCs w:val="22"/>
        </w:rPr>
        <w:t xml:space="preserve"> nezúčastnil.</w:t>
      </w:r>
    </w:p>
    <w:p w14:paraId="2B3C8B15" w14:textId="241D9A83" w:rsidR="00041C5B" w:rsidRPr="002820E4" w:rsidRDefault="00E512D7" w:rsidP="008C1C74">
      <w:pPr>
        <w:pStyle w:val="Smlouva-slo"/>
        <w:numPr>
          <w:ilvl w:val="6"/>
          <w:numId w:val="9"/>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8C1C74">
      <w:pPr>
        <w:pStyle w:val="Smlouva-slo"/>
        <w:numPr>
          <w:ilvl w:val="6"/>
          <w:numId w:val="9"/>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zavazuje, že v rozsahu nevyhnutelně potřebném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ve</w:t>
      </w:r>
      <w:r w:rsidR="00267891" w:rsidRPr="064539AC">
        <w:rPr>
          <w:rFonts w:ascii="Tahoma" w:hAnsi="Tahoma" w:cs="Tahoma"/>
          <w:sz w:val="22"/>
          <w:szCs w:val="22"/>
        </w:rPr>
        <w:t> lhůtě a </w:t>
      </w:r>
      <w:r w:rsidR="00041C5B" w:rsidRPr="064539AC">
        <w:rPr>
          <w:rFonts w:ascii="Tahoma" w:hAnsi="Tahoma" w:cs="Tahoma"/>
          <w:sz w:val="22"/>
          <w:szCs w:val="22"/>
        </w:rPr>
        <w:t>rozsahu dojednaném oběma smluvními stranami.</w:t>
      </w:r>
    </w:p>
    <w:p w14:paraId="0F7CA5FD" w14:textId="40F0CC96" w:rsidR="00DF042B" w:rsidRPr="005F0A4B" w:rsidRDefault="00E512D7" w:rsidP="008C1C74">
      <w:pPr>
        <w:pStyle w:val="Smlouva-slo"/>
        <w:numPr>
          <w:ilvl w:val="6"/>
          <w:numId w:val="9"/>
        </w:numPr>
        <w:spacing w:line="240" w:lineRule="auto"/>
        <w:ind w:left="357" w:hanging="357"/>
        <w:rPr>
          <w:rFonts w:ascii="Tahoma" w:hAnsi="Tahoma" w:cs="Tahoma"/>
          <w:sz w:val="22"/>
          <w:szCs w:val="22"/>
        </w:rPr>
      </w:pPr>
      <w:r w:rsidRPr="005F0A4B">
        <w:rPr>
          <w:rFonts w:ascii="Tahoma" w:hAnsi="Tahoma" w:cs="Tahoma"/>
          <w:sz w:val="22"/>
          <w:szCs w:val="22"/>
        </w:rPr>
        <w:t>Příkazce</w:t>
      </w:r>
      <w:r w:rsidR="00041C5B" w:rsidRPr="005F0A4B">
        <w:rPr>
          <w:rFonts w:ascii="Tahoma" w:hAnsi="Tahoma" w:cs="Tahoma"/>
          <w:sz w:val="22"/>
          <w:szCs w:val="22"/>
        </w:rPr>
        <w:t xml:space="preserve"> se zavazuje předat </w:t>
      </w:r>
      <w:r w:rsidRPr="005F0A4B">
        <w:rPr>
          <w:rFonts w:ascii="Tahoma" w:hAnsi="Tahoma" w:cs="Tahoma"/>
          <w:sz w:val="22"/>
          <w:szCs w:val="22"/>
        </w:rPr>
        <w:t>příkazník</w:t>
      </w:r>
      <w:r w:rsidR="00C30808" w:rsidRPr="005F0A4B">
        <w:rPr>
          <w:rFonts w:ascii="Tahoma" w:hAnsi="Tahoma" w:cs="Tahoma"/>
          <w:sz w:val="22"/>
          <w:szCs w:val="22"/>
        </w:rPr>
        <w:t>ovi</w:t>
      </w:r>
      <w:r w:rsidR="00041C5B" w:rsidRPr="005F0A4B">
        <w:rPr>
          <w:rFonts w:ascii="Tahoma" w:hAnsi="Tahoma" w:cs="Tahoma"/>
          <w:sz w:val="22"/>
          <w:szCs w:val="22"/>
        </w:rPr>
        <w:t xml:space="preserve"> bez zbytečného odkladu </w:t>
      </w:r>
      <w:r w:rsidR="00DF042B" w:rsidRPr="005F0A4B">
        <w:rPr>
          <w:rFonts w:ascii="Tahoma" w:hAnsi="Tahoma" w:cs="Tahoma"/>
          <w:sz w:val="22"/>
          <w:szCs w:val="22"/>
        </w:rPr>
        <w:t>kopie dokladů týkající se realizace stavby:</w:t>
      </w:r>
    </w:p>
    <w:p w14:paraId="29A968FA" w14:textId="33BCDAE2" w:rsidR="00DF042B" w:rsidRPr="00F2370C" w:rsidRDefault="00DF042B" w:rsidP="00DF042B">
      <w:pPr>
        <w:numPr>
          <w:ilvl w:val="0"/>
          <w:numId w:val="17"/>
        </w:numPr>
        <w:spacing w:before="60"/>
        <w:jc w:val="both"/>
        <w:rPr>
          <w:rFonts w:ascii="Tahoma" w:hAnsi="Tahoma" w:cs="Tahoma"/>
          <w:color w:val="000000" w:themeColor="text1"/>
          <w:sz w:val="22"/>
          <w:szCs w:val="22"/>
        </w:rPr>
      </w:pPr>
      <w:r w:rsidRPr="005F0A4B">
        <w:rPr>
          <w:rFonts w:ascii="Tahoma" w:hAnsi="Tahoma" w:cs="Tahoma"/>
          <w:color w:val="000000" w:themeColor="text1"/>
          <w:sz w:val="22"/>
          <w:szCs w:val="22"/>
        </w:rPr>
        <w:t>územní souhlas, který</w:t>
      </w:r>
      <w:r w:rsidRPr="00F2370C">
        <w:rPr>
          <w:rFonts w:ascii="Tahoma" w:hAnsi="Tahoma" w:cs="Tahoma"/>
          <w:color w:val="000000" w:themeColor="text1"/>
          <w:sz w:val="22"/>
          <w:szCs w:val="22"/>
        </w:rPr>
        <w:t xml:space="preserve"> vydal Městský úřad Studénka, odbor stavebního řádu, územního plánování a rozvoje, dne 22.3.2022 pod č. j. MS 2597/2022 SŘÚPaR/Kl,</w:t>
      </w:r>
    </w:p>
    <w:p w14:paraId="632D045A" w14:textId="17DE7525" w:rsidR="00DF042B" w:rsidRPr="00F2370C" w:rsidRDefault="00DF042B" w:rsidP="00DF042B">
      <w:pPr>
        <w:numPr>
          <w:ilvl w:val="0"/>
          <w:numId w:val="17"/>
        </w:numPr>
        <w:spacing w:before="60"/>
        <w:jc w:val="both"/>
        <w:rPr>
          <w:rFonts w:ascii="Tahoma" w:hAnsi="Tahoma" w:cs="Tahoma"/>
          <w:color w:val="000000" w:themeColor="text1"/>
          <w:sz w:val="22"/>
          <w:szCs w:val="22"/>
        </w:rPr>
      </w:pPr>
      <w:r w:rsidRPr="00F2370C">
        <w:rPr>
          <w:rFonts w:ascii="Tahoma" w:hAnsi="Tahoma" w:cs="Tahoma"/>
          <w:color w:val="000000" w:themeColor="text1"/>
          <w:sz w:val="22"/>
          <w:szCs w:val="22"/>
        </w:rPr>
        <w:t>stavební povolení, které vydal Městský úřad Studénka, odbor stavebního řádu, územního plánování a rozvoje, dne 8.4.2022 pod č. j. MS 3198/2022/SŘÚPaR/Kl,</w:t>
      </w:r>
    </w:p>
    <w:p w14:paraId="265B9C86" w14:textId="384DBA00" w:rsidR="00041C5B" w:rsidRPr="00DF042B" w:rsidRDefault="00DF042B" w:rsidP="00DF042B">
      <w:pPr>
        <w:numPr>
          <w:ilvl w:val="0"/>
          <w:numId w:val="17"/>
        </w:numPr>
        <w:spacing w:before="60"/>
        <w:jc w:val="both"/>
        <w:rPr>
          <w:rFonts w:ascii="Tahoma" w:hAnsi="Tahoma" w:cs="Tahoma"/>
          <w:color w:val="000000" w:themeColor="text1"/>
          <w:sz w:val="22"/>
          <w:szCs w:val="22"/>
        </w:rPr>
      </w:pPr>
      <w:r w:rsidRPr="00F2370C">
        <w:rPr>
          <w:rFonts w:ascii="Tahoma" w:hAnsi="Tahoma" w:cs="Tahoma"/>
          <w:color w:val="000000" w:themeColor="text1"/>
          <w:sz w:val="22"/>
          <w:szCs w:val="22"/>
        </w:rPr>
        <w:t>stavební povolení, které vydal Městský úřad Studénka, odbor stavebního řádu, územního plánování a rozvoje, dne 14.4.2022 pod č. j. </w:t>
      </w:r>
      <w:r>
        <w:rPr>
          <w:rFonts w:ascii="Tahoma" w:hAnsi="Tahoma" w:cs="Tahoma"/>
          <w:color w:val="000000" w:themeColor="text1"/>
          <w:sz w:val="22"/>
          <w:szCs w:val="22"/>
        </w:rPr>
        <w:t>MS 3389/2022/SŘÚPaR/Kl.</w:t>
      </w:r>
    </w:p>
    <w:p w14:paraId="23907DF9" w14:textId="77777777" w:rsidR="00041C5B" w:rsidRPr="002820E4" w:rsidRDefault="00E512D7" w:rsidP="008C1C74">
      <w:pPr>
        <w:pStyle w:val="Smlouva-slo"/>
        <w:numPr>
          <w:ilvl w:val="6"/>
          <w:numId w:val="9"/>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vystavit včas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pro vyřízení záležitostí, které vyžadují uskutečnění právních </w:t>
      </w:r>
      <w:r w:rsidR="002F2AC3" w:rsidRPr="064539AC">
        <w:rPr>
          <w:rFonts w:ascii="Tahoma" w:hAnsi="Tahoma" w:cs="Tahoma"/>
          <w:sz w:val="22"/>
          <w:szCs w:val="22"/>
        </w:rPr>
        <w:t>jednání</w:t>
      </w:r>
      <w:r w:rsidR="00041C5B" w:rsidRPr="064539AC">
        <w:rPr>
          <w:rFonts w:ascii="Tahoma" w:hAnsi="Tahoma" w:cs="Tahoma"/>
          <w:sz w:val="22"/>
          <w:szCs w:val="22"/>
        </w:rPr>
        <w:t xml:space="preserve"> jménem </w:t>
      </w:r>
      <w:r w:rsidRPr="064539AC">
        <w:rPr>
          <w:rFonts w:ascii="Tahoma" w:hAnsi="Tahoma" w:cs="Tahoma"/>
          <w:sz w:val="22"/>
          <w:szCs w:val="22"/>
        </w:rPr>
        <w:t>příkazce</w:t>
      </w:r>
      <w:r w:rsidR="002820E4" w:rsidRPr="064539AC">
        <w:rPr>
          <w:rFonts w:ascii="Tahoma" w:hAnsi="Tahoma" w:cs="Tahoma"/>
          <w:sz w:val="22"/>
          <w:szCs w:val="22"/>
        </w:rPr>
        <w:t xml:space="preserve"> písemně plnou moc.</w:t>
      </w:r>
    </w:p>
    <w:p w14:paraId="793D8342"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lastRenderedPageBreak/>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7"/>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471977FB" w:rsidR="00041C5B" w:rsidRPr="002820E4" w:rsidRDefault="00330CE8" w:rsidP="00267891">
      <w:pPr>
        <w:pStyle w:val="Smlouva3"/>
        <w:numPr>
          <w:ilvl w:val="0"/>
          <w:numId w:val="5"/>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5201BD">
        <w:rPr>
          <w:rFonts w:ascii="Tahoma" w:hAnsi="Tahoma" w:cs="Tahoma"/>
          <w:sz w:val="22"/>
          <w:szCs w:val="22"/>
        </w:rPr>
        <w:t>podklad</w:t>
      </w:r>
      <w:r w:rsidRPr="005201BD">
        <w:rPr>
          <w:rFonts w:ascii="Tahoma" w:hAnsi="Tahoma" w:cs="Tahoma"/>
          <w:sz w:val="22"/>
          <w:szCs w:val="22"/>
        </w:rPr>
        <w:t>ů</w:t>
      </w:r>
      <w:r w:rsidR="00EB4AD4" w:rsidRPr="005201BD">
        <w:rPr>
          <w:rFonts w:ascii="Tahoma" w:hAnsi="Tahoma" w:cs="Tahoma"/>
          <w:sz w:val="22"/>
          <w:szCs w:val="22"/>
        </w:rPr>
        <w:t xml:space="preserve"> a </w:t>
      </w:r>
      <w:r w:rsidR="00041C5B" w:rsidRPr="005201BD">
        <w:rPr>
          <w:rFonts w:ascii="Tahoma" w:hAnsi="Tahoma" w:cs="Tahoma"/>
          <w:sz w:val="22"/>
          <w:szCs w:val="22"/>
        </w:rPr>
        <w:t xml:space="preserve">faktur zhotovitele </w:t>
      </w:r>
      <w:r w:rsidRPr="005201BD">
        <w:rPr>
          <w:rFonts w:ascii="Tahoma" w:hAnsi="Tahoma" w:cs="Tahoma"/>
          <w:sz w:val="22"/>
          <w:szCs w:val="22"/>
        </w:rPr>
        <w:t>dle čl. III odst. 2 písm. </w:t>
      </w:r>
      <w:r w:rsidR="007B39E2" w:rsidRPr="005201BD">
        <w:rPr>
          <w:rFonts w:ascii="Tahoma" w:hAnsi="Tahoma" w:cs="Tahoma"/>
          <w:sz w:val="22"/>
          <w:szCs w:val="22"/>
        </w:rPr>
        <w:t>u</w:t>
      </w:r>
      <w:r w:rsidRPr="005201BD">
        <w:rPr>
          <w:rFonts w:ascii="Tahoma" w:hAnsi="Tahoma" w:cs="Tahoma"/>
          <w:sz w:val="22"/>
          <w:szCs w:val="22"/>
        </w:rPr>
        <w:t xml:space="preserve">) této smlouvy </w:t>
      </w:r>
      <w:r w:rsidR="00041C5B" w:rsidRPr="005201BD">
        <w:rPr>
          <w:rFonts w:ascii="Tahoma" w:hAnsi="Tahoma" w:cs="Tahoma"/>
          <w:sz w:val="22"/>
          <w:szCs w:val="22"/>
        </w:rPr>
        <w:t>s ověřením jejich věcné správnosti k</w:t>
      </w:r>
      <w:r w:rsidRPr="005201BD">
        <w:rPr>
          <w:rFonts w:ascii="Tahoma" w:hAnsi="Tahoma" w:cs="Tahoma"/>
          <w:sz w:val="22"/>
          <w:szCs w:val="22"/>
        </w:rPr>
        <w:t> </w:t>
      </w:r>
      <w:r w:rsidR="00041C5B" w:rsidRPr="005201BD">
        <w:rPr>
          <w:rFonts w:ascii="Tahoma" w:hAnsi="Tahoma" w:cs="Tahoma"/>
          <w:sz w:val="22"/>
          <w:szCs w:val="22"/>
        </w:rPr>
        <w:t>likvidaci</w:t>
      </w:r>
      <w:r w:rsidRPr="005201BD">
        <w:rPr>
          <w:rFonts w:ascii="Tahoma" w:hAnsi="Tahoma" w:cs="Tahoma"/>
          <w:sz w:val="22"/>
          <w:szCs w:val="22"/>
        </w:rPr>
        <w:t xml:space="preserve"> tak</w:t>
      </w:r>
      <w:r w:rsidR="00041C5B" w:rsidRPr="005201BD">
        <w:rPr>
          <w:rFonts w:ascii="Tahoma" w:hAnsi="Tahoma" w:cs="Tahoma"/>
          <w:sz w:val="22"/>
          <w:szCs w:val="22"/>
        </w:rPr>
        <w:t xml:space="preserve">, </w:t>
      </w:r>
      <w:r w:rsidRPr="005201BD">
        <w:rPr>
          <w:rFonts w:ascii="Tahoma" w:hAnsi="Tahoma" w:cs="Tahoma"/>
          <w:sz w:val="22"/>
          <w:szCs w:val="22"/>
        </w:rPr>
        <w:t xml:space="preserve">aby nebyla ohrožena </w:t>
      </w:r>
      <w:r>
        <w:rPr>
          <w:rFonts w:ascii="Tahoma" w:hAnsi="Tahoma" w:cs="Tahoma"/>
          <w:sz w:val="22"/>
          <w:szCs w:val="22"/>
        </w:rPr>
        <w:t>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5"/>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7"/>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7"/>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C93316">
      <w:pPr>
        <w:pStyle w:val="Smlouva3"/>
        <w:numPr>
          <w:ilvl w:val="6"/>
          <w:numId w:val="7"/>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77777777" w:rsidR="000455D4" w:rsidRPr="00AA511C" w:rsidRDefault="00DD3BE8" w:rsidP="008C6C60">
      <w:pPr>
        <w:pStyle w:val="Smlouva3"/>
        <w:numPr>
          <w:ilvl w:val="6"/>
          <w:numId w:val="7"/>
        </w:numPr>
        <w:tabs>
          <w:tab w:val="clear" w:pos="5040"/>
        </w:tabs>
        <w:ind w:left="357" w:hanging="357"/>
        <w:rPr>
          <w:rFonts w:ascii="Tahoma" w:hAnsi="Tahoma" w:cs="Tahoma"/>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která bude funkci TDS za příkazníka vykonávat</w:t>
      </w:r>
      <w:r w:rsidRPr="00AA511C">
        <w:rPr>
          <w:rFonts w:ascii="Tahoma" w:hAnsi="Tahoma" w:cs="Tahoma"/>
          <w:sz w:val="22"/>
          <w:szCs w:val="22"/>
        </w:rPr>
        <w:t xml:space="preserve">. </w:t>
      </w:r>
    </w:p>
    <w:p w14:paraId="1D79AFCF" w14:textId="39620EB2" w:rsidR="00DD3BE8" w:rsidRPr="00AA511C" w:rsidRDefault="000720FA" w:rsidP="007108BC">
      <w:pPr>
        <w:pStyle w:val="Smlouva3"/>
        <w:ind w:left="357"/>
        <w:rPr>
          <w:rFonts w:ascii="Tahoma" w:hAnsi="Tahoma" w:cs="Tahoma"/>
          <w:sz w:val="22"/>
          <w:szCs w:val="22"/>
        </w:rPr>
      </w:pPr>
      <w:r>
        <w:rPr>
          <w:rFonts w:ascii="Tahoma" w:hAnsi="Tahoma" w:cs="Tahoma"/>
          <w:sz w:val="22"/>
          <w:szCs w:val="22"/>
        </w:rPr>
        <w:t>Je-li příkazní</w:t>
      </w:r>
      <w:r w:rsidR="00507D0C">
        <w:rPr>
          <w:rFonts w:ascii="Tahoma" w:hAnsi="Tahoma" w:cs="Tahoma"/>
          <w:sz w:val="22"/>
          <w:szCs w:val="22"/>
        </w:rPr>
        <w:t xml:space="preserve">kem právnická osoba nebo fyzická osoba zaměstnávající </w:t>
      </w:r>
      <w:r w:rsidR="00E84DAE">
        <w:rPr>
          <w:rFonts w:ascii="Tahoma" w:hAnsi="Tahoma" w:cs="Tahoma"/>
          <w:sz w:val="22"/>
          <w:szCs w:val="22"/>
        </w:rPr>
        <w:t xml:space="preserve">osobu, která bude vykonávat funkci </w:t>
      </w:r>
      <w:r w:rsidR="00AA6BE2">
        <w:rPr>
          <w:rFonts w:ascii="Tahoma" w:hAnsi="Tahoma" w:cs="Tahoma"/>
          <w:sz w:val="22"/>
          <w:szCs w:val="22"/>
        </w:rPr>
        <w:t>TDS</w:t>
      </w:r>
      <w:r w:rsidR="00E84DAE" w:rsidRPr="007108BC">
        <w:rPr>
          <w:rFonts w:ascii="Tahoma" w:hAnsi="Tahoma" w:cs="Tahoma"/>
          <w:sz w:val="22"/>
          <w:szCs w:val="22"/>
        </w:rPr>
        <w:t>,</w:t>
      </w:r>
      <w:r w:rsidR="00507D0C" w:rsidRPr="007108BC">
        <w:rPr>
          <w:rFonts w:ascii="Tahoma" w:hAnsi="Tahoma" w:cs="Tahoma"/>
          <w:sz w:val="22"/>
          <w:szCs w:val="22"/>
        </w:rPr>
        <w:t xml:space="preserve"> </w:t>
      </w:r>
      <w:r w:rsidR="000455D4" w:rsidRPr="007108BC">
        <w:rPr>
          <w:rFonts w:ascii="Tahoma" w:hAnsi="Tahoma" w:cs="Tahoma"/>
          <w:sz w:val="22"/>
          <w:szCs w:val="22"/>
        </w:rPr>
        <w:t xml:space="preserve">je příkazník povinen před zahájením výkonu funkce </w:t>
      </w:r>
      <w:r w:rsidR="00E84DAE" w:rsidRPr="007108BC">
        <w:rPr>
          <w:rFonts w:ascii="Tahoma" w:hAnsi="Tahoma" w:cs="Tahoma"/>
          <w:sz w:val="22"/>
          <w:szCs w:val="22"/>
        </w:rPr>
        <w:t xml:space="preserve">TDS </w:t>
      </w:r>
      <w:r w:rsidR="00B53FB5">
        <w:rPr>
          <w:rFonts w:ascii="Tahoma" w:hAnsi="Tahoma" w:cs="Tahoma"/>
          <w:sz w:val="22"/>
          <w:szCs w:val="22"/>
        </w:rPr>
        <w:t>písemně informovat</w:t>
      </w:r>
      <w:r w:rsidR="000455D4" w:rsidRPr="007108BC">
        <w:rPr>
          <w:rFonts w:ascii="Tahoma" w:hAnsi="Tahoma" w:cs="Tahoma"/>
          <w:sz w:val="22"/>
          <w:szCs w:val="22"/>
        </w:rPr>
        <w:t xml:space="preserve"> příkazc</w:t>
      </w:r>
      <w:r w:rsidR="006E2C36">
        <w:rPr>
          <w:rFonts w:ascii="Tahoma" w:hAnsi="Tahoma" w:cs="Tahoma"/>
          <w:sz w:val="22"/>
          <w:szCs w:val="22"/>
        </w:rPr>
        <w:t>e, která</w:t>
      </w:r>
      <w:r w:rsidR="000455D4" w:rsidRPr="007108BC">
        <w:rPr>
          <w:rFonts w:ascii="Tahoma" w:hAnsi="Tahoma" w:cs="Tahoma"/>
          <w:sz w:val="22"/>
          <w:szCs w:val="22"/>
        </w:rPr>
        <w:t xml:space="preserve"> konkrétní fyzick</w:t>
      </w:r>
      <w:r w:rsidR="006E2C36">
        <w:rPr>
          <w:rFonts w:ascii="Tahoma" w:hAnsi="Tahoma" w:cs="Tahoma"/>
          <w:sz w:val="22"/>
          <w:szCs w:val="22"/>
        </w:rPr>
        <w:t>á</w:t>
      </w:r>
      <w:r w:rsidR="000455D4" w:rsidRPr="007108BC">
        <w:rPr>
          <w:rFonts w:ascii="Tahoma" w:hAnsi="Tahoma" w:cs="Tahoma"/>
          <w:sz w:val="22"/>
          <w:szCs w:val="22"/>
        </w:rPr>
        <w:t xml:space="preserve"> osob</w:t>
      </w:r>
      <w:r w:rsidR="006E2C36">
        <w:rPr>
          <w:rFonts w:ascii="Tahoma" w:hAnsi="Tahoma" w:cs="Tahoma"/>
          <w:sz w:val="22"/>
          <w:szCs w:val="22"/>
        </w:rPr>
        <w:t>a bude pověřena výkonem</w:t>
      </w:r>
      <w:r w:rsidR="000455D4" w:rsidRPr="007108BC">
        <w:rPr>
          <w:rFonts w:ascii="Tahoma" w:hAnsi="Tahoma" w:cs="Tahoma"/>
          <w:sz w:val="22"/>
          <w:szCs w:val="22"/>
        </w:rPr>
        <w:t xml:space="preserve"> funkc</w:t>
      </w:r>
      <w:r w:rsidR="006E2C36">
        <w:rPr>
          <w:rFonts w:ascii="Tahoma" w:hAnsi="Tahoma" w:cs="Tahoma"/>
          <w:sz w:val="22"/>
          <w:szCs w:val="22"/>
        </w:rPr>
        <w:t>e</w:t>
      </w:r>
      <w:r w:rsidR="000455D4" w:rsidRPr="007108BC">
        <w:rPr>
          <w:rFonts w:ascii="Tahoma" w:hAnsi="Tahoma" w:cs="Tahoma"/>
          <w:sz w:val="22"/>
          <w:szCs w:val="22"/>
        </w:rPr>
        <w:t xml:space="preserve"> </w:t>
      </w:r>
      <w:r w:rsidR="0042424D" w:rsidRPr="007108BC">
        <w:rPr>
          <w:rFonts w:ascii="Tahoma" w:hAnsi="Tahoma" w:cs="Tahoma"/>
          <w:sz w:val="22"/>
          <w:szCs w:val="22"/>
        </w:rPr>
        <w:t>TDS</w:t>
      </w:r>
      <w:r w:rsidR="00D80C47">
        <w:rPr>
          <w:rFonts w:ascii="Tahoma" w:hAnsi="Tahoma" w:cs="Tahoma"/>
          <w:sz w:val="22"/>
          <w:szCs w:val="22"/>
        </w:rPr>
        <w:t xml:space="preserve"> a předat</w:t>
      </w:r>
      <w:r w:rsidR="00D065EA">
        <w:rPr>
          <w:rFonts w:ascii="Tahoma" w:hAnsi="Tahoma" w:cs="Tahoma"/>
          <w:sz w:val="22"/>
          <w:szCs w:val="22"/>
        </w:rPr>
        <w:t xml:space="preserve"> </w:t>
      </w:r>
      <w:r w:rsidR="00F2220E">
        <w:rPr>
          <w:rFonts w:ascii="Tahoma" w:hAnsi="Tahoma" w:cs="Tahoma"/>
          <w:sz w:val="22"/>
          <w:szCs w:val="22"/>
        </w:rPr>
        <w:t>příkazci</w:t>
      </w:r>
      <w:r w:rsidR="00D065EA">
        <w:rPr>
          <w:rFonts w:ascii="Tahoma" w:hAnsi="Tahoma" w:cs="Tahoma"/>
          <w:sz w:val="22"/>
          <w:szCs w:val="22"/>
        </w:rPr>
        <w:t xml:space="preserve"> </w:t>
      </w:r>
      <w:r w:rsidR="00425756" w:rsidRPr="007108BC">
        <w:rPr>
          <w:rFonts w:ascii="Tahoma" w:hAnsi="Tahoma" w:cs="Tahoma"/>
          <w:sz w:val="22"/>
          <w:szCs w:val="22"/>
        </w:rPr>
        <w:t xml:space="preserve">osvědčení o </w:t>
      </w:r>
      <w:r w:rsidR="001234F7">
        <w:rPr>
          <w:rFonts w:ascii="Tahoma" w:hAnsi="Tahoma" w:cs="Tahoma"/>
          <w:sz w:val="22"/>
          <w:szCs w:val="22"/>
        </w:rPr>
        <w:t xml:space="preserve">příslušné </w:t>
      </w:r>
      <w:r w:rsidR="00425756" w:rsidRPr="007108BC">
        <w:rPr>
          <w:rFonts w:ascii="Tahoma" w:hAnsi="Tahoma" w:cs="Tahoma"/>
          <w:sz w:val="22"/>
          <w:szCs w:val="22"/>
        </w:rPr>
        <w:t>autorizaci</w:t>
      </w:r>
      <w:r w:rsidR="00774B9A">
        <w:rPr>
          <w:rFonts w:ascii="Tahoma" w:hAnsi="Tahoma" w:cs="Tahoma"/>
          <w:sz w:val="22"/>
          <w:szCs w:val="22"/>
        </w:rPr>
        <w:t xml:space="preserve"> dle zákona č. 360/1992 Sb.</w:t>
      </w:r>
      <w:r w:rsidR="00F2220E">
        <w:rPr>
          <w:rFonts w:ascii="Tahoma" w:hAnsi="Tahoma" w:cs="Tahoma"/>
          <w:sz w:val="22"/>
          <w:szCs w:val="22"/>
        </w:rPr>
        <w:t xml:space="preserve"> pro tuto osobu</w:t>
      </w:r>
      <w:r w:rsidR="004B342A" w:rsidRPr="007108BC">
        <w:rPr>
          <w:rFonts w:ascii="Tahoma" w:hAnsi="Tahoma" w:cs="Tahoma"/>
          <w:sz w:val="22"/>
          <w:szCs w:val="22"/>
        </w:rPr>
        <w:t>.</w:t>
      </w:r>
      <w:r w:rsidR="000455D4" w:rsidRPr="007108BC">
        <w:rPr>
          <w:rFonts w:ascii="Tahoma" w:hAnsi="Tahoma" w:cs="Tahoma"/>
          <w:sz w:val="22"/>
          <w:szCs w:val="22"/>
        </w:rPr>
        <w:t xml:space="preserve"> </w:t>
      </w:r>
      <w:r w:rsidR="004B342A" w:rsidRPr="007108BC">
        <w:rPr>
          <w:rFonts w:ascii="Tahoma" w:hAnsi="Tahoma" w:cs="Tahoma"/>
          <w:sz w:val="22"/>
          <w:szCs w:val="22"/>
        </w:rPr>
        <w:t>D</w:t>
      </w:r>
      <w:r w:rsidR="00DD3BE8" w:rsidRPr="007108BC">
        <w:rPr>
          <w:rFonts w:ascii="Tahoma" w:hAnsi="Tahoma" w:cs="Tahoma"/>
          <w:sz w:val="22"/>
          <w:szCs w:val="22"/>
        </w:rPr>
        <w:t>ojde</w:t>
      </w:r>
      <w:r w:rsidR="00DD3BE8" w:rsidRPr="008C6C60">
        <w:rPr>
          <w:rFonts w:ascii="Tahoma" w:hAnsi="Tahoma" w:cs="Tahoma"/>
          <w:sz w:val="22"/>
          <w:szCs w:val="22"/>
        </w:rPr>
        <w:noBreakHyphen/>
        <w:t xml:space="preserve">li v průběhu výkonu inženýrské činnosti ke změně fyzické osoby </w:t>
      </w:r>
      <w:r w:rsidR="00541C55">
        <w:rPr>
          <w:rFonts w:ascii="Tahoma" w:hAnsi="Tahoma" w:cs="Tahoma"/>
          <w:sz w:val="22"/>
          <w:szCs w:val="22"/>
        </w:rPr>
        <w:t>pověřené výkonem</w:t>
      </w:r>
      <w:r w:rsidR="00DD3BE8" w:rsidRPr="008C6C60">
        <w:rPr>
          <w:rFonts w:ascii="Tahoma" w:hAnsi="Tahoma" w:cs="Tahoma"/>
          <w:sz w:val="22"/>
          <w:szCs w:val="22"/>
        </w:rPr>
        <w:t xml:space="preserve"> </w:t>
      </w:r>
      <w:r w:rsidR="00DD3BE8" w:rsidRPr="008C6C60">
        <w:rPr>
          <w:rFonts w:ascii="Tahoma" w:hAnsi="Tahoma" w:cs="Tahoma"/>
          <w:sz w:val="22"/>
          <w:szCs w:val="22"/>
        </w:rPr>
        <w:lastRenderedPageBreak/>
        <w:t xml:space="preserve">TDS, je příkazník povinen tuto změnu příkazci předem oznámit a předat mu </w:t>
      </w:r>
      <w:r w:rsidR="000A07A2">
        <w:rPr>
          <w:rFonts w:ascii="Tahoma" w:hAnsi="Tahoma" w:cs="Tahoma"/>
          <w:sz w:val="22"/>
          <w:szCs w:val="22"/>
        </w:rPr>
        <w:t xml:space="preserve">osvědčení o </w:t>
      </w:r>
      <w:r w:rsidR="00D60CCE">
        <w:rPr>
          <w:rFonts w:ascii="Tahoma" w:hAnsi="Tahoma" w:cs="Tahoma"/>
          <w:sz w:val="22"/>
          <w:szCs w:val="22"/>
        </w:rPr>
        <w:t>příslušn</w:t>
      </w:r>
      <w:r w:rsidR="001234F7">
        <w:rPr>
          <w:rFonts w:ascii="Tahoma" w:hAnsi="Tahoma" w:cs="Tahoma"/>
          <w:sz w:val="22"/>
          <w:szCs w:val="22"/>
        </w:rPr>
        <w:t>é</w:t>
      </w:r>
      <w:r w:rsidR="00D60CCE">
        <w:rPr>
          <w:rFonts w:ascii="Tahoma" w:hAnsi="Tahoma" w:cs="Tahoma"/>
          <w:sz w:val="22"/>
          <w:szCs w:val="22"/>
        </w:rPr>
        <w:t xml:space="preserve"> </w:t>
      </w:r>
      <w:r w:rsidR="000A07A2">
        <w:rPr>
          <w:rFonts w:ascii="Tahoma" w:hAnsi="Tahoma" w:cs="Tahoma"/>
          <w:sz w:val="22"/>
          <w:szCs w:val="22"/>
        </w:rPr>
        <w:t>autorizaci</w:t>
      </w:r>
      <w:r w:rsidR="005669FE">
        <w:rPr>
          <w:rFonts w:ascii="Tahoma" w:hAnsi="Tahoma" w:cs="Tahoma"/>
          <w:sz w:val="22"/>
          <w:szCs w:val="22"/>
        </w:rPr>
        <w:t xml:space="preserve"> </w:t>
      </w:r>
      <w:r w:rsidR="00DD3BE8" w:rsidRPr="008C6C60">
        <w:rPr>
          <w:rFonts w:ascii="Tahoma" w:hAnsi="Tahoma" w:cs="Tahoma"/>
          <w:sz w:val="22"/>
          <w:szCs w:val="22"/>
        </w:rPr>
        <w:t>pro novou fyzickou osobu</w:t>
      </w:r>
      <w:r w:rsidR="00FA216C">
        <w:rPr>
          <w:rFonts w:ascii="Tahoma" w:hAnsi="Tahoma" w:cs="Tahoma"/>
          <w:sz w:val="22"/>
          <w:szCs w:val="22"/>
        </w:rPr>
        <w:t>, která bude pověřena výkonem</w:t>
      </w:r>
      <w:r w:rsidR="00DD3BE8" w:rsidRPr="008C6C60">
        <w:rPr>
          <w:rFonts w:ascii="Tahoma" w:hAnsi="Tahoma" w:cs="Tahoma"/>
          <w:sz w:val="22"/>
          <w:szCs w:val="22"/>
        </w:rPr>
        <w:t xml:space="preserve"> TDS</w:t>
      </w:r>
      <w:r w:rsidR="00DD3BE8" w:rsidRPr="00866D56">
        <w:rPr>
          <w:rFonts w:ascii="Tahoma" w:hAnsi="Tahoma" w:cs="Tahoma"/>
          <w:sz w:val="22"/>
          <w:szCs w:val="22"/>
        </w:rPr>
        <w:t xml:space="preserve">. </w:t>
      </w:r>
      <w:r w:rsidR="00866D56" w:rsidRPr="00866D56">
        <w:rPr>
          <w:rFonts w:ascii="Tahoma" w:hAnsi="Tahoma" w:cs="Tahoma"/>
          <w:sz w:val="22"/>
          <w:szCs w:val="22"/>
        </w:rPr>
        <w:t>Nebude</w:t>
      </w:r>
      <w:r w:rsidR="00866D56" w:rsidRPr="00866D56">
        <w:rPr>
          <w:rFonts w:ascii="Tahoma" w:hAnsi="Tahoma" w:cs="Tahoma"/>
          <w:sz w:val="22"/>
          <w:szCs w:val="22"/>
        </w:rPr>
        <w:noBreakHyphen/>
        <w:t>li pověřená fyzická osoba vykonávat funkci TDS řádně, či nebude</w:t>
      </w:r>
      <w:r w:rsidR="00866D56" w:rsidRPr="00866D56">
        <w:rPr>
          <w:rFonts w:ascii="Tahoma" w:hAnsi="Tahoma" w:cs="Tahoma"/>
          <w:sz w:val="22"/>
          <w:szCs w:val="22"/>
        </w:rPr>
        <w:noBreakHyphen/>
        <w:t>li moci tato fyzická osoba funkci TDS vykonávat, je příkazník povinen bezodkladně pověřit jinou fyzickou osobu, která bude funkci TDS za příkazníka vykonávat</w:t>
      </w:r>
      <w:r w:rsidR="00767550">
        <w:rPr>
          <w:rFonts w:ascii="Tahoma" w:hAnsi="Tahoma" w:cs="Tahoma"/>
          <w:sz w:val="22"/>
          <w:szCs w:val="22"/>
        </w:rPr>
        <w:t>.</w:t>
      </w:r>
    </w:p>
    <w:p w14:paraId="52AFC9A5" w14:textId="16426D84" w:rsidR="0009060E" w:rsidRPr="005201BD" w:rsidRDefault="00AE2267" w:rsidP="00F91275">
      <w:pPr>
        <w:pStyle w:val="Smlouva3"/>
        <w:numPr>
          <w:ilvl w:val="6"/>
          <w:numId w:val="7"/>
        </w:numPr>
        <w:tabs>
          <w:tab w:val="clear" w:pos="5040"/>
        </w:tabs>
        <w:ind w:left="357" w:hanging="357"/>
        <w:rPr>
          <w:rFonts w:ascii="Tahoma" w:hAnsi="Tahoma" w:cs="Tahoma"/>
          <w:sz w:val="22"/>
          <w:szCs w:val="22"/>
        </w:rPr>
      </w:pPr>
      <w:r w:rsidRPr="005201BD">
        <w:rPr>
          <w:rFonts w:ascii="Tahoma" w:hAnsi="Tahoma" w:cs="Tahoma"/>
          <w:sz w:val="22"/>
          <w:szCs w:val="22"/>
        </w:rPr>
        <w:t xml:space="preserve">V případě, že </w:t>
      </w:r>
      <w:r w:rsidR="00E512D7" w:rsidRPr="005201BD">
        <w:rPr>
          <w:rFonts w:ascii="Tahoma" w:hAnsi="Tahoma" w:cs="Tahoma"/>
          <w:sz w:val="22"/>
          <w:szCs w:val="22"/>
        </w:rPr>
        <w:t>příkazník</w:t>
      </w:r>
      <w:r w:rsidRPr="005201BD">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5201BD">
        <w:rPr>
          <w:rFonts w:ascii="Tahoma" w:hAnsi="Tahoma" w:cs="Tahoma"/>
          <w:sz w:val="22"/>
          <w:szCs w:val="22"/>
        </w:rPr>
        <w:t>příkazník</w:t>
      </w:r>
      <w:r w:rsidRPr="005201BD">
        <w:rPr>
          <w:rFonts w:ascii="Tahoma" w:hAnsi="Tahoma" w:cs="Tahoma"/>
          <w:sz w:val="22"/>
          <w:szCs w:val="22"/>
        </w:rPr>
        <w:t xml:space="preserve"> oprávněn </w:t>
      </w:r>
      <w:r w:rsidR="003B3643" w:rsidRPr="005201BD">
        <w:rPr>
          <w:rFonts w:ascii="Tahoma" w:hAnsi="Tahoma" w:cs="Tahoma"/>
          <w:sz w:val="22"/>
          <w:szCs w:val="22"/>
        </w:rPr>
        <w:t>přerušit</w:t>
      </w:r>
      <w:r w:rsidRPr="005201BD">
        <w:rPr>
          <w:rFonts w:ascii="Tahoma" w:hAnsi="Tahoma" w:cs="Tahoma"/>
          <w:sz w:val="22"/>
          <w:szCs w:val="22"/>
        </w:rPr>
        <w:t xml:space="preserve"> práce do doby odstranění zjištěných nedostatků.</w:t>
      </w:r>
    </w:p>
    <w:p w14:paraId="4CE165E5" w14:textId="71315E07" w:rsidR="00FA216C" w:rsidRPr="005201BD" w:rsidRDefault="00BB2F2A" w:rsidP="00F91275">
      <w:pPr>
        <w:pStyle w:val="Smlouva3"/>
        <w:ind w:left="357" w:hanging="357"/>
        <w:rPr>
          <w:rFonts w:ascii="Tahoma" w:hAnsi="Tahoma" w:cs="Tahoma"/>
          <w:sz w:val="22"/>
          <w:szCs w:val="22"/>
        </w:rPr>
      </w:pPr>
      <w:r w:rsidRPr="005201BD">
        <w:rPr>
          <w:rFonts w:ascii="Tahoma" w:hAnsi="Tahoma" w:cs="Tahoma"/>
          <w:sz w:val="22"/>
          <w:szCs w:val="22"/>
        </w:rPr>
        <w:t>7.</w:t>
      </w:r>
      <w:r w:rsidRPr="005201BD">
        <w:rPr>
          <w:rFonts w:ascii="Tahoma" w:hAnsi="Tahoma" w:cs="Tahoma"/>
          <w:sz w:val="22"/>
          <w:szCs w:val="22"/>
        </w:rPr>
        <w:tab/>
        <w:t>Příkazník je oprávněn provádět výkon funkce koordinátora bezpečnosti a ochrany zdraví při práci na staveništi (dále též „koordinátor BOZP“) ve smyslu zákona č.</w:t>
      </w:r>
      <w:r w:rsidR="00D168B1" w:rsidRPr="005201BD">
        <w:rPr>
          <w:rFonts w:ascii="Tahoma" w:hAnsi="Tahoma" w:cs="Tahoma"/>
          <w:sz w:val="22"/>
          <w:szCs w:val="22"/>
        </w:rPr>
        <w:t> </w:t>
      </w:r>
      <w:r w:rsidRPr="005201BD">
        <w:rPr>
          <w:rFonts w:ascii="Tahoma" w:hAnsi="Tahoma" w:cs="Tahoma"/>
          <w:sz w:val="22"/>
          <w:szCs w:val="22"/>
        </w:rPr>
        <w:t>309/2006</w:t>
      </w:r>
      <w:r w:rsidR="00D168B1" w:rsidRPr="005201BD">
        <w:rPr>
          <w:rFonts w:ascii="Tahoma" w:hAnsi="Tahoma" w:cs="Tahoma"/>
          <w:sz w:val="22"/>
          <w:szCs w:val="22"/>
        </w:rPr>
        <w:t> </w:t>
      </w:r>
      <w:r w:rsidRPr="005201BD">
        <w:rPr>
          <w:rFonts w:ascii="Tahoma" w:hAnsi="Tahoma" w:cs="Tahoma"/>
          <w:sz w:val="22"/>
          <w:szCs w:val="22"/>
        </w:rPr>
        <w:t>Sb. pouze prostřednictvím osoby, která splňuje stanovené předpoklady odborné způsobilosti dle zákona č. 309/2006 Sb.</w:t>
      </w:r>
      <w:r w:rsidR="001F6EAB" w:rsidRPr="005201BD">
        <w:rPr>
          <w:rFonts w:ascii="Tahoma" w:hAnsi="Tahoma" w:cs="Tahoma"/>
          <w:sz w:val="22"/>
          <w:szCs w:val="22"/>
        </w:rPr>
        <w:t xml:space="preserve"> Příkazník je povinen před zahájením výkonu funkce </w:t>
      </w:r>
      <w:r w:rsidR="00E31289" w:rsidRPr="005201BD">
        <w:rPr>
          <w:rFonts w:ascii="Tahoma" w:hAnsi="Tahoma" w:cs="Tahoma"/>
          <w:sz w:val="22"/>
          <w:szCs w:val="22"/>
        </w:rPr>
        <w:t>koordinátora BOZP</w:t>
      </w:r>
      <w:r w:rsidR="001F6EAB" w:rsidRPr="005201BD">
        <w:rPr>
          <w:rFonts w:ascii="Tahoma" w:hAnsi="Tahoma" w:cs="Tahoma"/>
          <w:sz w:val="22"/>
          <w:szCs w:val="22"/>
        </w:rPr>
        <w:t xml:space="preserve"> předat příkazci osvědčení o </w:t>
      </w:r>
      <w:r w:rsidR="001E169A" w:rsidRPr="005201BD">
        <w:rPr>
          <w:rFonts w:ascii="Tahoma" w:hAnsi="Tahoma" w:cs="Tahoma"/>
          <w:sz w:val="22"/>
          <w:szCs w:val="22"/>
        </w:rPr>
        <w:t>odborné způsobilosti</w:t>
      </w:r>
      <w:r w:rsidR="001F6EAB" w:rsidRPr="005201BD">
        <w:rPr>
          <w:rFonts w:ascii="Tahoma" w:hAnsi="Tahoma" w:cs="Tahoma"/>
          <w:sz w:val="22"/>
          <w:szCs w:val="22"/>
        </w:rPr>
        <w:t xml:space="preserve"> pro konkrétní fyzickou osobu, která bude funkci </w:t>
      </w:r>
      <w:r w:rsidR="00E31289" w:rsidRPr="005201BD">
        <w:rPr>
          <w:rFonts w:ascii="Tahoma" w:hAnsi="Tahoma" w:cs="Tahoma"/>
          <w:sz w:val="22"/>
          <w:szCs w:val="22"/>
        </w:rPr>
        <w:t>koordinátora BOZP</w:t>
      </w:r>
      <w:r w:rsidR="001F6EAB" w:rsidRPr="005201BD">
        <w:rPr>
          <w:rFonts w:ascii="Tahoma" w:hAnsi="Tahoma" w:cs="Tahoma"/>
          <w:sz w:val="22"/>
          <w:szCs w:val="22"/>
        </w:rPr>
        <w:t xml:space="preserve"> za příkazníka vykonávat.</w:t>
      </w:r>
    </w:p>
    <w:p w14:paraId="3CD7A418" w14:textId="4600E304" w:rsidR="00BB2F2A" w:rsidRPr="005201BD" w:rsidRDefault="00BB2F2A" w:rsidP="00F91275">
      <w:pPr>
        <w:pStyle w:val="Smlouva3"/>
        <w:ind w:left="357"/>
        <w:rPr>
          <w:rFonts w:ascii="Tahoma" w:hAnsi="Tahoma" w:cs="Tahoma"/>
          <w:sz w:val="22"/>
          <w:szCs w:val="22"/>
        </w:rPr>
      </w:pPr>
      <w:r w:rsidRPr="005201BD">
        <w:rPr>
          <w:rFonts w:ascii="Tahoma" w:hAnsi="Tahoma" w:cs="Tahoma"/>
          <w:sz w:val="22"/>
          <w:szCs w:val="22"/>
        </w:rPr>
        <w:t>Je</w:t>
      </w:r>
      <w:r w:rsidRPr="005201BD">
        <w:rPr>
          <w:rFonts w:ascii="Tahoma" w:hAnsi="Tahoma" w:cs="Tahoma"/>
          <w:sz w:val="22"/>
          <w:szCs w:val="22"/>
        </w:rPr>
        <w:noBreakHyphen/>
        <w:t xml:space="preserve">li příkazníkem právnická osoba nebo fyzická osoba zaměstnávající koordinátora BOZP, je příkazník povinen před zahájením výkonu funkce koordinátora BOZP </w:t>
      </w:r>
      <w:r w:rsidR="000E1BB2" w:rsidRPr="005201BD">
        <w:rPr>
          <w:rFonts w:ascii="Tahoma" w:hAnsi="Tahoma" w:cs="Tahoma"/>
          <w:sz w:val="22"/>
          <w:szCs w:val="22"/>
        </w:rPr>
        <w:t>písemně informov</w:t>
      </w:r>
      <w:r w:rsidR="00922D48" w:rsidRPr="005201BD">
        <w:rPr>
          <w:rFonts w:ascii="Tahoma" w:hAnsi="Tahoma" w:cs="Tahoma"/>
          <w:sz w:val="22"/>
          <w:szCs w:val="22"/>
        </w:rPr>
        <w:t>at příkazce, která</w:t>
      </w:r>
      <w:r w:rsidRPr="005201BD">
        <w:rPr>
          <w:rFonts w:ascii="Tahoma" w:hAnsi="Tahoma" w:cs="Tahoma"/>
          <w:sz w:val="22"/>
          <w:szCs w:val="22"/>
        </w:rPr>
        <w:t xml:space="preserve"> konkrétní fyzick</w:t>
      </w:r>
      <w:r w:rsidR="00922D48" w:rsidRPr="005201BD">
        <w:rPr>
          <w:rFonts w:ascii="Tahoma" w:hAnsi="Tahoma" w:cs="Tahoma"/>
          <w:sz w:val="22"/>
          <w:szCs w:val="22"/>
        </w:rPr>
        <w:t>á</w:t>
      </w:r>
      <w:r w:rsidRPr="005201BD">
        <w:rPr>
          <w:rFonts w:ascii="Tahoma" w:hAnsi="Tahoma" w:cs="Tahoma"/>
          <w:sz w:val="22"/>
          <w:szCs w:val="22"/>
        </w:rPr>
        <w:t xml:space="preserve"> osob</w:t>
      </w:r>
      <w:r w:rsidR="00922D48" w:rsidRPr="005201BD">
        <w:rPr>
          <w:rFonts w:ascii="Tahoma" w:hAnsi="Tahoma" w:cs="Tahoma"/>
          <w:sz w:val="22"/>
          <w:szCs w:val="22"/>
        </w:rPr>
        <w:t>a</w:t>
      </w:r>
      <w:r w:rsidRPr="005201BD">
        <w:rPr>
          <w:rFonts w:ascii="Tahoma" w:hAnsi="Tahoma" w:cs="Tahoma"/>
          <w:sz w:val="22"/>
          <w:szCs w:val="22"/>
        </w:rPr>
        <w:t xml:space="preserve"> bude </w:t>
      </w:r>
      <w:r w:rsidR="00D75BB8" w:rsidRPr="005201BD">
        <w:rPr>
          <w:rFonts w:ascii="Tahoma" w:hAnsi="Tahoma" w:cs="Tahoma"/>
          <w:sz w:val="22"/>
          <w:szCs w:val="22"/>
        </w:rPr>
        <w:t xml:space="preserve">pověřena výkonem </w:t>
      </w:r>
      <w:r w:rsidRPr="005201BD">
        <w:rPr>
          <w:rFonts w:ascii="Tahoma" w:hAnsi="Tahoma" w:cs="Tahoma"/>
          <w:sz w:val="22"/>
          <w:szCs w:val="22"/>
        </w:rPr>
        <w:t>funkc</w:t>
      </w:r>
      <w:r w:rsidR="00D75BB8" w:rsidRPr="005201BD">
        <w:rPr>
          <w:rFonts w:ascii="Tahoma" w:hAnsi="Tahoma" w:cs="Tahoma"/>
          <w:sz w:val="22"/>
          <w:szCs w:val="22"/>
        </w:rPr>
        <w:t>e</w:t>
      </w:r>
      <w:r w:rsidRPr="005201BD">
        <w:rPr>
          <w:rFonts w:ascii="Tahoma" w:hAnsi="Tahoma" w:cs="Tahoma"/>
          <w:sz w:val="22"/>
          <w:szCs w:val="22"/>
        </w:rPr>
        <w:t xml:space="preserve"> koordinátora BOZP</w:t>
      </w:r>
      <w:r w:rsidR="00622C3A" w:rsidRPr="005201BD">
        <w:rPr>
          <w:rFonts w:ascii="Tahoma" w:hAnsi="Tahoma" w:cs="Tahoma"/>
          <w:sz w:val="22"/>
          <w:szCs w:val="22"/>
        </w:rPr>
        <w:t xml:space="preserve"> a předat příkazci osvědčení o</w:t>
      </w:r>
      <w:r w:rsidRPr="005201BD">
        <w:rPr>
          <w:rFonts w:ascii="Tahoma" w:hAnsi="Tahoma" w:cs="Tahoma"/>
          <w:sz w:val="22"/>
          <w:szCs w:val="22"/>
        </w:rPr>
        <w:t xml:space="preserve"> odborné způsobilosti dle zákona č. 309/2006 Sb</w:t>
      </w:r>
      <w:r w:rsidR="008E7EA8" w:rsidRPr="005201BD">
        <w:rPr>
          <w:rFonts w:ascii="Tahoma" w:hAnsi="Tahoma" w:cs="Tahoma"/>
          <w:sz w:val="22"/>
          <w:szCs w:val="22"/>
        </w:rPr>
        <w:t>.</w:t>
      </w:r>
      <w:r w:rsidR="00FF72A5" w:rsidRPr="005201BD">
        <w:rPr>
          <w:rFonts w:ascii="Tahoma" w:hAnsi="Tahoma" w:cs="Tahoma"/>
          <w:sz w:val="22"/>
          <w:szCs w:val="22"/>
        </w:rPr>
        <w:t xml:space="preserve"> pro tuto osobu</w:t>
      </w:r>
      <w:r w:rsidRPr="005201BD">
        <w:rPr>
          <w:rFonts w:ascii="Tahoma" w:hAnsi="Tahoma" w:cs="Tahoma"/>
          <w:sz w:val="22"/>
          <w:szCs w:val="22"/>
        </w:rPr>
        <w:t>. Dojde</w:t>
      </w:r>
      <w:r w:rsidRPr="005201BD">
        <w:rPr>
          <w:rFonts w:ascii="Tahoma" w:hAnsi="Tahoma" w:cs="Tahoma"/>
          <w:sz w:val="22"/>
          <w:szCs w:val="22"/>
        </w:rPr>
        <w:noBreakHyphen/>
        <w:t xml:space="preserve">li v průběhu výkonu inženýrské činnosti ke změně fyzické osoby </w:t>
      </w:r>
      <w:r w:rsidR="003952B5" w:rsidRPr="005201BD">
        <w:rPr>
          <w:rFonts w:ascii="Tahoma" w:hAnsi="Tahoma" w:cs="Tahoma"/>
          <w:sz w:val="22"/>
          <w:szCs w:val="22"/>
        </w:rPr>
        <w:t xml:space="preserve">pověřené </w:t>
      </w:r>
      <w:r w:rsidRPr="005201BD">
        <w:rPr>
          <w:rFonts w:ascii="Tahoma" w:hAnsi="Tahoma" w:cs="Tahoma"/>
          <w:sz w:val="22"/>
          <w:szCs w:val="22"/>
        </w:rPr>
        <w:t>v</w:t>
      </w:r>
      <w:r w:rsidR="008B4A26" w:rsidRPr="005201BD">
        <w:rPr>
          <w:rFonts w:ascii="Tahoma" w:hAnsi="Tahoma" w:cs="Tahoma"/>
          <w:sz w:val="22"/>
          <w:szCs w:val="22"/>
        </w:rPr>
        <w:t>ý</w:t>
      </w:r>
      <w:r w:rsidRPr="005201BD">
        <w:rPr>
          <w:rFonts w:ascii="Tahoma" w:hAnsi="Tahoma" w:cs="Tahoma"/>
          <w:sz w:val="22"/>
          <w:szCs w:val="22"/>
        </w:rPr>
        <w:t>kon</w:t>
      </w:r>
      <w:r w:rsidR="003952B5" w:rsidRPr="005201BD">
        <w:rPr>
          <w:rFonts w:ascii="Tahoma" w:hAnsi="Tahoma" w:cs="Tahoma"/>
          <w:sz w:val="22"/>
          <w:szCs w:val="22"/>
        </w:rPr>
        <w:t>em</w:t>
      </w:r>
      <w:r w:rsidRPr="005201BD">
        <w:rPr>
          <w:rFonts w:ascii="Tahoma" w:hAnsi="Tahoma" w:cs="Tahoma"/>
          <w:sz w:val="22"/>
          <w:szCs w:val="22"/>
        </w:rPr>
        <w:t xml:space="preserve"> funkc</w:t>
      </w:r>
      <w:r w:rsidR="008B4A26" w:rsidRPr="005201BD">
        <w:rPr>
          <w:rFonts w:ascii="Tahoma" w:hAnsi="Tahoma" w:cs="Tahoma"/>
          <w:sz w:val="22"/>
          <w:szCs w:val="22"/>
        </w:rPr>
        <w:t>e</w:t>
      </w:r>
      <w:r w:rsidRPr="005201BD">
        <w:rPr>
          <w:rFonts w:ascii="Tahoma" w:hAnsi="Tahoma" w:cs="Tahoma"/>
          <w:sz w:val="22"/>
          <w:szCs w:val="22"/>
        </w:rPr>
        <w:t xml:space="preserve"> koordinátora BOZP, je příkazník povinen tuto změnu příkazci předem oznámit a předat mu </w:t>
      </w:r>
      <w:r w:rsidR="000C6973" w:rsidRPr="005201BD">
        <w:rPr>
          <w:rFonts w:ascii="Tahoma" w:hAnsi="Tahoma" w:cs="Tahoma"/>
          <w:sz w:val="22"/>
          <w:szCs w:val="22"/>
        </w:rPr>
        <w:t>osvědčení o odborné způsobilosti</w:t>
      </w:r>
      <w:r w:rsidRPr="005201BD">
        <w:rPr>
          <w:rFonts w:ascii="Tahoma" w:hAnsi="Tahoma" w:cs="Tahoma"/>
          <w:sz w:val="22"/>
          <w:szCs w:val="22"/>
        </w:rPr>
        <w:t xml:space="preserve"> pro novou fyzickou osobu</w:t>
      </w:r>
      <w:r w:rsidR="005722C3" w:rsidRPr="005201BD">
        <w:rPr>
          <w:rFonts w:ascii="Tahoma" w:hAnsi="Tahoma" w:cs="Tahoma"/>
          <w:sz w:val="22"/>
          <w:szCs w:val="22"/>
        </w:rPr>
        <w:t>, která bude pověřena výkonem</w:t>
      </w:r>
      <w:r w:rsidRPr="005201BD">
        <w:rPr>
          <w:rFonts w:ascii="Tahoma" w:hAnsi="Tahoma" w:cs="Tahoma"/>
          <w:sz w:val="22"/>
          <w:szCs w:val="22"/>
        </w:rPr>
        <w:t xml:space="preserve"> funkc</w:t>
      </w:r>
      <w:r w:rsidR="005722C3" w:rsidRPr="005201BD">
        <w:rPr>
          <w:rFonts w:ascii="Tahoma" w:hAnsi="Tahoma" w:cs="Tahoma"/>
          <w:sz w:val="22"/>
          <w:szCs w:val="22"/>
        </w:rPr>
        <w:t>e</w:t>
      </w:r>
      <w:r w:rsidRPr="005201BD">
        <w:rPr>
          <w:rFonts w:ascii="Tahoma" w:hAnsi="Tahoma" w:cs="Tahoma"/>
          <w:sz w:val="22"/>
          <w:szCs w:val="22"/>
        </w:rPr>
        <w:t xml:space="preserve"> koordinátora BOZP. Nebude</w:t>
      </w:r>
      <w:r w:rsidRPr="005201BD">
        <w:rPr>
          <w:rFonts w:ascii="Tahoma" w:hAnsi="Tahoma" w:cs="Tahoma"/>
          <w:sz w:val="22"/>
          <w:szCs w:val="22"/>
        </w:rPr>
        <w:noBreakHyphen/>
        <w:t>li pověřená fyzická osoba vykonávat funkci koordinátora BOZP řádně, či nebude</w:t>
      </w:r>
      <w:r w:rsidRPr="005201BD">
        <w:rPr>
          <w:rFonts w:ascii="Tahoma" w:hAnsi="Tahoma" w:cs="Tahoma"/>
          <w:sz w:val="22"/>
          <w:szCs w:val="22"/>
        </w:rPr>
        <w:noBreakHyphen/>
        <w:t>li moci tato fyzická osoba funkci koordinátora BOZP vykonávat, je příkazník povinen bezodkladně pověřit jinou fyzickou osobu, která bude funkci koordinátora BOZP za příkazníka vykonávat</w:t>
      </w:r>
      <w:r w:rsidR="00B9547E" w:rsidRPr="005201BD">
        <w:rPr>
          <w:rFonts w:ascii="Tahoma" w:hAnsi="Tahoma" w:cs="Tahoma"/>
          <w:sz w:val="22"/>
          <w:szCs w:val="22"/>
        </w:rPr>
        <w:t>.</w:t>
      </w:r>
    </w:p>
    <w:p w14:paraId="37A79F65" w14:textId="77777777" w:rsidR="00041C5B" w:rsidRPr="002820E4" w:rsidRDefault="00041C5B" w:rsidP="00FD46BD">
      <w:pPr>
        <w:keepNext/>
        <w:spacing w:before="360"/>
        <w:jc w:val="center"/>
        <w:rPr>
          <w:rFonts w:ascii="Tahoma" w:hAnsi="Tahoma" w:cs="Tahoma"/>
          <w:b/>
          <w:sz w:val="22"/>
          <w:szCs w:val="22"/>
        </w:rPr>
      </w:pPr>
      <w:r w:rsidRPr="001057C4">
        <w:rPr>
          <w:rFonts w:ascii="Tahoma" w:hAnsi="Tahoma" w:cs="Tahoma"/>
          <w:b/>
          <w:sz w:val="22"/>
          <w:szCs w:val="22"/>
        </w:rPr>
        <w:t>IX.</w:t>
      </w:r>
      <w:r w:rsidR="002820E4" w:rsidRPr="001057C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C27307">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Povinnost nahradit škodu</w:t>
      </w:r>
      <w:r w:rsidR="00041C5B" w:rsidRPr="0DC3AD64">
        <w:rPr>
          <w:rFonts w:ascii="Tahoma" w:hAnsi="Tahoma" w:cs="Tahoma"/>
          <w:sz w:val="22"/>
          <w:szCs w:val="22"/>
        </w:rPr>
        <w:t xml:space="preserve"> se řídí příslušnými ustanoveními </w:t>
      </w:r>
      <w:r w:rsidR="00B24053" w:rsidRPr="0DC3AD64">
        <w:rPr>
          <w:rFonts w:ascii="Tahoma" w:hAnsi="Tahoma" w:cs="Tahoma"/>
          <w:sz w:val="22"/>
          <w:szCs w:val="22"/>
        </w:rPr>
        <w:t xml:space="preserve">občanského </w:t>
      </w:r>
      <w:r w:rsidR="00041C5B" w:rsidRPr="0DC3AD64">
        <w:rPr>
          <w:rFonts w:ascii="Tahoma" w:hAnsi="Tahoma" w:cs="Tahoma"/>
          <w:sz w:val="22"/>
          <w:szCs w:val="22"/>
        </w:rPr>
        <w:t xml:space="preserve">zákoníku, nestanoví-li </w:t>
      </w:r>
      <w:r w:rsidR="00267891" w:rsidRPr="0DC3AD64">
        <w:rPr>
          <w:rFonts w:ascii="Tahoma" w:hAnsi="Tahoma" w:cs="Tahoma"/>
          <w:sz w:val="22"/>
          <w:szCs w:val="22"/>
        </w:rPr>
        <w:t xml:space="preserve">tato </w:t>
      </w:r>
      <w:r w:rsidR="00041C5B" w:rsidRPr="0DC3AD64">
        <w:rPr>
          <w:rFonts w:ascii="Tahoma" w:hAnsi="Tahoma" w:cs="Tahoma"/>
          <w:sz w:val="22"/>
          <w:szCs w:val="22"/>
        </w:rPr>
        <w:t>smlouva jinak.</w:t>
      </w:r>
    </w:p>
    <w:p w14:paraId="30AF8AB3" w14:textId="77777777" w:rsidR="00147C8E" w:rsidRDefault="00E512D7" w:rsidP="00C27307">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041C5B" w:rsidRPr="0DC3AD64">
        <w:rPr>
          <w:rFonts w:ascii="Tahoma" w:hAnsi="Tahoma" w:cs="Tahoma"/>
          <w:sz w:val="22"/>
          <w:szCs w:val="22"/>
        </w:rPr>
        <w:t xml:space="preserve"> odpovídá za škodu, která </w:t>
      </w:r>
      <w:r w:rsidR="00774342" w:rsidRPr="0DC3AD64">
        <w:rPr>
          <w:rFonts w:ascii="Tahoma" w:hAnsi="Tahoma" w:cs="Tahoma"/>
          <w:sz w:val="22"/>
          <w:szCs w:val="22"/>
        </w:rPr>
        <w:t>příkazc</w:t>
      </w:r>
      <w:r w:rsidR="00041C5B" w:rsidRPr="0DC3AD64">
        <w:rPr>
          <w:rFonts w:ascii="Tahoma" w:hAnsi="Tahoma" w:cs="Tahoma"/>
          <w:sz w:val="22"/>
          <w:szCs w:val="22"/>
        </w:rPr>
        <w:t>i vznikne v důsledku vadného plnění, a</w:t>
      </w:r>
      <w:r w:rsidR="00267891" w:rsidRPr="0DC3AD64">
        <w:rPr>
          <w:rFonts w:ascii="Tahoma" w:hAnsi="Tahoma" w:cs="Tahoma"/>
          <w:sz w:val="22"/>
          <w:szCs w:val="22"/>
        </w:rPr>
        <w:t> </w:t>
      </w:r>
      <w:r w:rsidR="00041C5B" w:rsidRPr="0DC3AD64">
        <w:rPr>
          <w:rFonts w:ascii="Tahoma" w:hAnsi="Tahoma" w:cs="Tahoma"/>
          <w:sz w:val="22"/>
          <w:szCs w:val="22"/>
        </w:rPr>
        <w:t xml:space="preserve">to v plném rozsahu. Za škodu se považuje i újma, která </w:t>
      </w:r>
      <w:r w:rsidR="00774342" w:rsidRPr="0DC3AD64">
        <w:rPr>
          <w:rFonts w:ascii="Tahoma" w:hAnsi="Tahoma" w:cs="Tahoma"/>
          <w:sz w:val="22"/>
          <w:szCs w:val="22"/>
        </w:rPr>
        <w:t>příkazc</w:t>
      </w:r>
      <w:r w:rsidR="00041C5B" w:rsidRPr="0DC3AD64">
        <w:rPr>
          <w:rFonts w:ascii="Tahoma" w:hAnsi="Tahoma" w:cs="Tahoma"/>
          <w:sz w:val="22"/>
          <w:szCs w:val="22"/>
        </w:rPr>
        <w:t xml:space="preserve">i vznikla tím, že musel vynaložit náklady v důsledku porušení povinností </w:t>
      </w:r>
      <w:r w:rsidRPr="0DC3AD64">
        <w:rPr>
          <w:rFonts w:ascii="Tahoma" w:hAnsi="Tahoma" w:cs="Tahoma"/>
          <w:sz w:val="22"/>
          <w:szCs w:val="22"/>
        </w:rPr>
        <w:t>příkazník</w:t>
      </w:r>
      <w:r w:rsidR="00774342" w:rsidRPr="0DC3AD64">
        <w:rPr>
          <w:rFonts w:ascii="Tahoma" w:hAnsi="Tahoma" w:cs="Tahoma"/>
          <w:sz w:val="22"/>
          <w:szCs w:val="22"/>
        </w:rPr>
        <w:t>a</w:t>
      </w:r>
      <w:r w:rsidR="00041C5B" w:rsidRPr="0DC3AD64">
        <w:rPr>
          <w:rFonts w:ascii="Tahoma" w:hAnsi="Tahoma" w:cs="Tahoma"/>
          <w:sz w:val="22"/>
          <w:szCs w:val="22"/>
        </w:rPr>
        <w:t>.</w:t>
      </w:r>
    </w:p>
    <w:p w14:paraId="5968BD08" w14:textId="10D96DFF" w:rsidR="0094560C" w:rsidRPr="00147C8E" w:rsidRDefault="00147C8E" w:rsidP="00C27307">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Nebude</w:t>
      </w:r>
      <w:r w:rsidR="007D7FCC">
        <w:rPr>
          <w:rFonts w:ascii="Tahoma" w:hAnsi="Tahoma" w:cs="Tahoma"/>
          <w:sz w:val="22"/>
          <w:szCs w:val="22"/>
        </w:rPr>
        <w:t>-</w:t>
      </w:r>
      <w:r w:rsidRPr="0DC3AD64">
        <w:rPr>
          <w:rFonts w:ascii="Tahoma" w:hAnsi="Tahoma" w:cs="Tahoma"/>
          <w:sz w:val="22"/>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2820E4" w:rsidRDefault="00E512D7" w:rsidP="00C27307">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AE2267" w:rsidRPr="0DC3AD64">
        <w:rPr>
          <w:rFonts w:ascii="Tahoma" w:hAnsi="Tahoma" w:cs="Tahoma"/>
          <w:sz w:val="22"/>
          <w:szCs w:val="22"/>
        </w:rPr>
        <w:t xml:space="preserve"> se zavazuje, že po celou dobu plnění svého závazku z této smlouvy bude mít na</w:t>
      </w:r>
      <w:r w:rsidR="00267891" w:rsidRPr="0DC3AD64">
        <w:rPr>
          <w:rFonts w:ascii="Tahoma" w:hAnsi="Tahoma" w:cs="Tahoma"/>
          <w:sz w:val="22"/>
          <w:szCs w:val="22"/>
        </w:rPr>
        <w:t> </w:t>
      </w:r>
      <w:r w:rsidR="00AE2267" w:rsidRPr="0DC3AD64">
        <w:rPr>
          <w:rFonts w:ascii="Tahoma" w:hAnsi="Tahoma" w:cs="Tahoma"/>
          <w:sz w:val="22"/>
          <w:szCs w:val="22"/>
        </w:rPr>
        <w:t xml:space="preserve">vlastní náklady sjednáno pojištění odpovědnosti za škodu způsobenou </w:t>
      </w:r>
      <w:r w:rsidR="00CB7F0A" w:rsidRPr="0DC3AD64">
        <w:rPr>
          <w:rFonts w:ascii="Tahoma" w:hAnsi="Tahoma" w:cs="Tahoma"/>
          <w:sz w:val="22"/>
          <w:szCs w:val="22"/>
        </w:rPr>
        <w:t>třetím osobám</w:t>
      </w:r>
      <w:r w:rsidR="00AE2267" w:rsidRPr="0DC3AD64">
        <w:rPr>
          <w:rFonts w:ascii="Tahoma" w:hAnsi="Tahoma" w:cs="Tahoma"/>
          <w:sz w:val="22"/>
          <w:szCs w:val="22"/>
        </w:rPr>
        <w:t xml:space="preserve"> vyplývající z dodávaného předmětu smlouvy s limitem </w:t>
      </w:r>
      <w:r w:rsidR="000231C8" w:rsidRPr="00DF042B">
        <w:rPr>
          <w:rFonts w:ascii="Tahoma" w:hAnsi="Tahoma" w:cs="Tahoma"/>
          <w:sz w:val="22"/>
          <w:szCs w:val="22"/>
        </w:rPr>
        <w:t xml:space="preserve">min. </w:t>
      </w:r>
      <w:r w:rsidR="00AE2267" w:rsidRPr="00DF042B">
        <w:rPr>
          <w:rFonts w:ascii="Tahoma" w:hAnsi="Tahoma" w:cs="Tahoma"/>
          <w:sz w:val="22"/>
          <w:szCs w:val="22"/>
        </w:rPr>
        <w:t>1 mil. Kč, s maximální spoluúčastí 10 tis.</w:t>
      </w:r>
      <w:r w:rsidR="002A74FF" w:rsidRPr="00DF042B">
        <w:rPr>
          <w:rFonts w:ascii="Tahoma" w:hAnsi="Tahoma" w:cs="Tahoma"/>
          <w:sz w:val="22"/>
          <w:szCs w:val="22"/>
        </w:rPr>
        <w:t> </w:t>
      </w:r>
      <w:r w:rsidR="00AE2267" w:rsidRPr="00DF042B">
        <w:rPr>
          <w:rFonts w:ascii="Tahoma" w:hAnsi="Tahoma" w:cs="Tahoma"/>
          <w:sz w:val="22"/>
          <w:szCs w:val="22"/>
        </w:rPr>
        <w:t>Kč</w:t>
      </w:r>
      <w:r w:rsidR="001F1B80" w:rsidRPr="00DF042B">
        <w:rPr>
          <w:rFonts w:ascii="Tahoma" w:hAnsi="Tahoma" w:cs="Tahoma"/>
          <w:sz w:val="22"/>
          <w:szCs w:val="22"/>
        </w:rPr>
        <w:t xml:space="preserve"> (nebo s maximální spoluúčastí 1 % v případě, že je spoluúčast </w:t>
      </w:r>
      <w:r w:rsidR="001F1B80" w:rsidRPr="0DC3AD64">
        <w:rPr>
          <w:rFonts w:ascii="Tahoma" w:hAnsi="Tahoma" w:cs="Tahoma"/>
          <w:sz w:val="22"/>
          <w:szCs w:val="22"/>
        </w:rPr>
        <w:t>uvedena v %)</w:t>
      </w:r>
      <w:r w:rsidR="00267891" w:rsidRPr="0DC3AD64">
        <w:rPr>
          <w:rFonts w:ascii="Tahoma" w:hAnsi="Tahoma" w:cs="Tahoma"/>
          <w:sz w:val="22"/>
          <w:szCs w:val="22"/>
        </w:rPr>
        <w:t>.</w:t>
      </w:r>
    </w:p>
    <w:p w14:paraId="12046D34" w14:textId="77777777" w:rsidR="001F4656" w:rsidRPr="006555A8" w:rsidRDefault="00D27DB5" w:rsidP="00C27307">
      <w:pPr>
        <w:pStyle w:val="OdstavecSmlouvy"/>
        <w:keepLines w:val="0"/>
        <w:numPr>
          <w:ilvl w:val="0"/>
          <w:numId w:val="2"/>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 xml:space="preserve">Příkazník je povinen předat příkazci při podpisu této smlouvy </w:t>
      </w:r>
      <w:r w:rsidR="007B39E2" w:rsidRPr="0DC3AD64">
        <w:rPr>
          <w:rFonts w:ascii="Tahoma" w:hAnsi="Tahoma" w:cs="Tahoma"/>
          <w:sz w:val="22"/>
          <w:szCs w:val="22"/>
        </w:rPr>
        <w:t xml:space="preserve">a dále kdykoli na vyžádání příkazce </w:t>
      </w:r>
      <w:r w:rsidRPr="0DC3AD6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sublimity plnění a výši spoluúčasti). Certifikát dle předchozí věty nesmí být starší jednoho měsíce</w:t>
      </w:r>
      <w:r w:rsidR="00AE2267" w:rsidRPr="0DC3AD64">
        <w:rPr>
          <w:rFonts w:ascii="Tahoma" w:hAnsi="Tahoma" w:cs="Tahoma"/>
          <w:sz w:val="22"/>
          <w:szCs w:val="22"/>
        </w:rPr>
        <w:t>.</w:t>
      </w:r>
      <w:r w:rsidR="006555A8" w:rsidRPr="0DC3AD64">
        <w:rPr>
          <w:rFonts w:ascii="Tahoma" w:hAnsi="Tahoma" w:cs="Tahoma"/>
          <w:sz w:val="22"/>
          <w:szCs w:val="22"/>
        </w:rPr>
        <w:t xml:space="preserve"> </w:t>
      </w:r>
      <w:r w:rsidR="001F4656" w:rsidRPr="0DC3AD64">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lastRenderedPageBreak/>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1C8589E9" w:rsidR="00041C5B" w:rsidRDefault="00B93C08" w:rsidP="00267891">
      <w:pPr>
        <w:pStyle w:val="Smlouva-slo"/>
        <w:numPr>
          <w:ilvl w:val="0"/>
          <w:numId w:val="11"/>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510895">
        <w:rPr>
          <w:rFonts w:ascii="Tahoma" w:hAnsi="Tahoma" w:cs="Tahoma"/>
          <w:sz w:val="22"/>
          <w:szCs w:val="22"/>
        </w:rPr>
        <w:t>5.000</w:t>
      </w:r>
      <w:r w:rsidR="002A74FF">
        <w:rPr>
          <w:rFonts w:ascii="Tahoma" w:hAnsi="Tahoma" w:cs="Tahoma"/>
          <w:sz w:val="22"/>
          <w:szCs w:val="22"/>
        </w:rPr>
        <w:t> </w:t>
      </w:r>
      <w:r w:rsidR="00267891">
        <w:rPr>
          <w:rFonts w:ascii="Tahoma" w:hAnsi="Tahoma" w:cs="Tahoma"/>
          <w:sz w:val="22"/>
          <w:szCs w:val="22"/>
        </w:rPr>
        <w:t>Kč za každý zjištěný případ.</w:t>
      </w:r>
    </w:p>
    <w:p w14:paraId="032EF72B" w14:textId="21CEBBD5" w:rsidR="00041C5B" w:rsidRPr="002820E4" w:rsidRDefault="00267891" w:rsidP="00267891">
      <w:pPr>
        <w:pStyle w:val="Smlouva-slo"/>
        <w:numPr>
          <w:ilvl w:val="0"/>
          <w:numId w:val="11"/>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510895">
        <w:rPr>
          <w:rFonts w:ascii="Tahoma" w:hAnsi="Tahoma" w:cs="Tahoma"/>
          <w:sz w:val="22"/>
          <w:szCs w:val="22"/>
        </w:rPr>
        <w:t>0,5</w:t>
      </w:r>
      <w:r w:rsidRPr="00267891">
        <w:rPr>
          <w:rFonts w:ascii="Tahoma" w:hAnsi="Tahoma" w:cs="Tahoma"/>
          <w:sz w:val="22"/>
          <w:szCs w:val="22"/>
        </w:rPr>
        <w:t> </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3BA869A9" w:rsidR="00041C5B" w:rsidRPr="002820E4" w:rsidRDefault="00041C5B" w:rsidP="001771A8">
      <w:pPr>
        <w:pStyle w:val="Smlouva-slo"/>
        <w:numPr>
          <w:ilvl w:val="0"/>
          <w:numId w:val="11"/>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Pro případ prodlení se zaplacením </w:t>
      </w:r>
      <w:r w:rsidR="002A3927" w:rsidRPr="002820E4">
        <w:rPr>
          <w:rFonts w:ascii="Tahoma" w:hAnsi="Tahoma" w:cs="Tahoma"/>
          <w:sz w:val="22"/>
          <w:szCs w:val="22"/>
        </w:rPr>
        <w:t>odměny</w:t>
      </w:r>
      <w:r w:rsidRPr="002820E4">
        <w:rPr>
          <w:rFonts w:ascii="Tahoma" w:hAnsi="Tahoma" w:cs="Tahoma"/>
          <w:sz w:val="22"/>
          <w:szCs w:val="22"/>
        </w:rPr>
        <w:t xml:space="preserve"> sjednávají sm</w:t>
      </w:r>
      <w:r w:rsidR="002A74FF">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11"/>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11"/>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sidR="00147C8E">
        <w:rPr>
          <w:rFonts w:ascii="Tahoma" w:hAnsi="Tahoma" w:cs="Tahoma"/>
          <w:sz w:val="22"/>
          <w:szCs w:val="22"/>
        </w:rPr>
        <w:t>ící z této smlouvy zanikne před </w:t>
      </w:r>
      <w:r w:rsidRPr="002820E4">
        <w:rPr>
          <w:rFonts w:ascii="Tahoma" w:hAnsi="Tahoma" w:cs="Tahoma"/>
          <w:sz w:val="22"/>
          <w:szCs w:val="22"/>
        </w:rPr>
        <w:t xml:space="preserve">jeho řádným ukončením, nezaniká </w:t>
      </w:r>
      <w:r w:rsidR="00FF6189" w:rsidRPr="002820E4">
        <w:rPr>
          <w:rFonts w:ascii="Tahoma" w:hAnsi="Tahoma" w:cs="Tahoma"/>
          <w:sz w:val="22"/>
          <w:szCs w:val="22"/>
        </w:rPr>
        <w:t>právo na zaplacení smluvní</w:t>
      </w:r>
      <w:r w:rsidRPr="002820E4">
        <w:rPr>
          <w:rFonts w:ascii="Tahoma" w:hAnsi="Tahoma" w:cs="Tahoma"/>
          <w:sz w:val="22"/>
          <w:szCs w:val="22"/>
        </w:rPr>
        <w:t xml:space="preserve"> pokut</w:t>
      </w:r>
      <w:r w:rsidR="00FF6189" w:rsidRPr="002820E4">
        <w:rPr>
          <w:rFonts w:ascii="Tahoma" w:hAnsi="Tahoma" w:cs="Tahoma"/>
          <w:sz w:val="22"/>
          <w:szCs w:val="22"/>
        </w:rPr>
        <w:t>y</w:t>
      </w:r>
      <w:r w:rsidRPr="002820E4">
        <w:rPr>
          <w:rFonts w:ascii="Tahoma" w:hAnsi="Tahoma" w:cs="Tahoma"/>
          <w:sz w:val="22"/>
          <w:szCs w:val="22"/>
        </w:rPr>
        <w:t>, pokud vznikl</w:t>
      </w:r>
      <w:r w:rsidR="00FF6189" w:rsidRPr="002820E4">
        <w:rPr>
          <w:rFonts w:ascii="Tahoma" w:hAnsi="Tahoma" w:cs="Tahoma"/>
          <w:sz w:val="22"/>
          <w:szCs w:val="22"/>
        </w:rPr>
        <w:t>o</w:t>
      </w:r>
      <w:r w:rsidRPr="002820E4">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11"/>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Zánik závazku vyplývajícího z této smlouvy jeho pozdním splněním neznamená zánik </w:t>
      </w:r>
      <w:r w:rsidR="00FF6189" w:rsidRPr="002820E4">
        <w:rPr>
          <w:rFonts w:ascii="Tahoma" w:hAnsi="Tahoma" w:cs="Tahoma"/>
          <w:sz w:val="22"/>
          <w:szCs w:val="22"/>
        </w:rPr>
        <w:t>práva na zaplacení</w:t>
      </w:r>
      <w:r w:rsidR="00D74ABC" w:rsidRPr="002820E4">
        <w:rPr>
          <w:rFonts w:ascii="Tahoma" w:hAnsi="Tahoma" w:cs="Tahoma"/>
          <w:sz w:val="22"/>
          <w:szCs w:val="22"/>
        </w:rPr>
        <w:t xml:space="preserve"> </w:t>
      </w:r>
      <w:r w:rsidRPr="002820E4">
        <w:rPr>
          <w:rFonts w:ascii="Tahoma" w:hAnsi="Tahoma" w:cs="Tahoma"/>
          <w:sz w:val="22"/>
          <w:szCs w:val="22"/>
        </w:rPr>
        <w:t>smluvní pokut</w:t>
      </w:r>
      <w:r w:rsidR="00FF6189" w:rsidRPr="002820E4">
        <w:rPr>
          <w:rFonts w:ascii="Tahoma" w:hAnsi="Tahoma" w:cs="Tahoma"/>
          <w:sz w:val="22"/>
          <w:szCs w:val="22"/>
        </w:rPr>
        <w:t>y</w:t>
      </w:r>
      <w:r w:rsidRPr="002820E4">
        <w:rPr>
          <w:rFonts w:ascii="Tahoma" w:hAnsi="Tahoma" w:cs="Tahoma"/>
          <w:sz w:val="22"/>
          <w:szCs w:val="22"/>
        </w:rPr>
        <w:t xml:space="preserve"> za prodlení s plněním.</w:t>
      </w:r>
    </w:p>
    <w:p w14:paraId="4F27F5D0" w14:textId="77777777"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EB6101">
      <w:pPr>
        <w:pStyle w:val="Smlouva2"/>
        <w:numPr>
          <w:ilvl w:val="3"/>
          <w:numId w:val="11"/>
        </w:numPr>
        <w:spacing w:before="120"/>
        <w:jc w:val="both"/>
        <w:rPr>
          <w:rFonts w:ascii="Tahoma" w:hAnsi="Tahoma" w:cs="Tahoma"/>
          <w:b w:val="0"/>
          <w:bCs/>
          <w:sz w:val="22"/>
          <w:szCs w:val="22"/>
        </w:rPr>
      </w:pPr>
      <w:r w:rsidRPr="002820E4">
        <w:rPr>
          <w:rFonts w:ascii="Tahoma" w:hAnsi="Tahoma" w:cs="Tahoma"/>
          <w:b w:val="0"/>
          <w:bCs/>
          <w:sz w:val="22"/>
          <w:szCs w:val="22"/>
        </w:rPr>
        <w:t xml:space="preserve">Příkazce je oprávněn </w:t>
      </w:r>
      <w:r w:rsidR="00D27DB5" w:rsidRPr="002820E4">
        <w:rPr>
          <w:rFonts w:ascii="Tahoma" w:hAnsi="Tahoma" w:cs="Tahoma"/>
          <w:b w:val="0"/>
          <w:bCs/>
          <w:sz w:val="22"/>
          <w:szCs w:val="22"/>
        </w:rPr>
        <w:t>příkaz odvolat bez udání důvodu</w:t>
      </w:r>
      <w:r w:rsidR="005016F3" w:rsidRPr="002820E4">
        <w:rPr>
          <w:rFonts w:ascii="Tahoma" w:hAnsi="Tahoma" w:cs="Tahoma"/>
          <w:b w:val="0"/>
          <w:bCs/>
          <w:sz w:val="22"/>
          <w:szCs w:val="22"/>
        </w:rPr>
        <w:t>.</w:t>
      </w:r>
      <w:r w:rsidR="00EB6101">
        <w:rPr>
          <w:rFonts w:ascii="Tahoma" w:hAnsi="Tahoma" w:cs="Tahoma"/>
          <w:b w:val="0"/>
          <w:bCs/>
          <w:sz w:val="22"/>
          <w:szCs w:val="22"/>
        </w:rPr>
        <w:t xml:space="preserve"> </w:t>
      </w:r>
      <w:r w:rsidR="00EB6101" w:rsidRPr="00F46F9C">
        <w:rPr>
          <w:rFonts w:ascii="Tahoma" w:hAnsi="Tahoma" w:cs="Tahoma"/>
          <w:b w:val="0"/>
          <w:bCs/>
          <w:sz w:val="22"/>
          <w:szCs w:val="22"/>
        </w:rPr>
        <w:t>Ustanovení §</w:t>
      </w:r>
      <w:r w:rsidR="00D168B1">
        <w:rPr>
          <w:rFonts w:ascii="Tahoma" w:hAnsi="Tahoma" w:cs="Tahoma"/>
          <w:b w:val="0"/>
          <w:bCs/>
          <w:sz w:val="22"/>
          <w:szCs w:val="22"/>
        </w:rPr>
        <w:t> </w:t>
      </w:r>
      <w:r w:rsidR="00EB6101" w:rsidRPr="00F46F9C">
        <w:rPr>
          <w:rFonts w:ascii="Tahoma" w:hAnsi="Tahoma" w:cs="Tahoma"/>
          <w:b w:val="0"/>
          <w:bCs/>
          <w:sz w:val="22"/>
          <w:szCs w:val="22"/>
        </w:rPr>
        <w:t xml:space="preserve">2443 </w:t>
      </w:r>
      <w:r w:rsidR="00695DF2">
        <w:rPr>
          <w:rFonts w:ascii="Tahoma" w:hAnsi="Tahoma" w:cs="Tahoma"/>
          <w:b w:val="0"/>
          <w:bCs/>
          <w:sz w:val="22"/>
          <w:szCs w:val="22"/>
        </w:rPr>
        <w:t>občanského zákoníku</w:t>
      </w:r>
      <w:r w:rsidR="00EB6101" w:rsidRPr="00F46F9C">
        <w:rPr>
          <w:rFonts w:ascii="Tahoma" w:hAnsi="Tahoma" w:cs="Tahoma"/>
          <w:b w:val="0"/>
          <w:bCs/>
          <w:sz w:val="22"/>
          <w:szCs w:val="22"/>
        </w:rPr>
        <w:t xml:space="preserve">, pokud jde o náhradu škody, se nepoužije v případě </w:t>
      </w:r>
      <w:r w:rsidR="00C10E97">
        <w:rPr>
          <w:rFonts w:ascii="Tahoma" w:hAnsi="Tahoma" w:cs="Tahoma"/>
          <w:b w:val="0"/>
          <w:bCs/>
          <w:sz w:val="22"/>
          <w:szCs w:val="22"/>
        </w:rPr>
        <w:t xml:space="preserve">odvolání příkazu </w:t>
      </w:r>
      <w:r w:rsidR="00EB6101" w:rsidRPr="00F46F9C">
        <w:rPr>
          <w:rFonts w:ascii="Tahoma" w:hAnsi="Tahoma" w:cs="Tahoma"/>
          <w:b w:val="0"/>
          <w:bCs/>
          <w:sz w:val="22"/>
          <w:szCs w:val="22"/>
        </w:rPr>
        <w:t>ze strany příkazce z</w:t>
      </w:r>
      <w:r w:rsidR="00EB6101">
        <w:rPr>
          <w:rFonts w:ascii="Tahoma" w:hAnsi="Tahoma" w:cs="Tahoma"/>
          <w:b w:val="0"/>
          <w:bCs/>
          <w:sz w:val="22"/>
          <w:szCs w:val="22"/>
        </w:rPr>
        <w:t> </w:t>
      </w:r>
      <w:r w:rsidR="00EB6101" w:rsidRPr="00F46F9C">
        <w:rPr>
          <w:rFonts w:ascii="Tahoma" w:hAnsi="Tahoma" w:cs="Tahoma"/>
          <w:b w:val="0"/>
          <w:bCs/>
          <w:sz w:val="22"/>
          <w:szCs w:val="22"/>
        </w:rPr>
        <w:t>důvodu</w:t>
      </w:r>
      <w:r w:rsidR="00EB6101">
        <w:rPr>
          <w:rFonts w:ascii="Tahoma" w:hAnsi="Tahoma" w:cs="Tahoma"/>
          <w:b w:val="0"/>
          <w:bCs/>
          <w:sz w:val="22"/>
          <w:szCs w:val="22"/>
        </w:rPr>
        <w:t xml:space="preserve"> </w:t>
      </w:r>
      <w:r w:rsidR="00EB6101" w:rsidRPr="00F46F9C">
        <w:rPr>
          <w:rFonts w:ascii="Tahoma" w:hAnsi="Tahoma" w:cs="Tahoma"/>
          <w:b w:val="0"/>
          <w:bCs/>
          <w:sz w:val="22"/>
          <w:szCs w:val="22"/>
        </w:rPr>
        <w:t>porušení povinností příkazníka dle této smlouvy.</w:t>
      </w:r>
    </w:p>
    <w:p w14:paraId="739FB485" w14:textId="77777777" w:rsidR="00FF6189" w:rsidRPr="002820E4" w:rsidRDefault="005016F3" w:rsidP="00EB6101">
      <w:pPr>
        <w:pStyle w:val="Smlouva2"/>
        <w:numPr>
          <w:ilvl w:val="3"/>
          <w:numId w:val="11"/>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w:t>
      </w:r>
      <w:r w:rsidR="00EF7883" w:rsidRPr="002820E4">
        <w:rPr>
          <w:rFonts w:ascii="Tahoma" w:hAnsi="Tahoma" w:cs="Tahoma"/>
          <w:b w:val="0"/>
          <w:bCs/>
          <w:sz w:val="22"/>
          <w:szCs w:val="22"/>
        </w:rPr>
        <w:t>,</w:t>
      </w:r>
      <w:r w:rsidR="00592F9C" w:rsidRPr="002820E4">
        <w:rPr>
          <w:rFonts w:ascii="Tahoma" w:hAnsi="Tahoma" w:cs="Tahoma"/>
          <w:b w:val="0"/>
          <w:bCs/>
          <w:sz w:val="22"/>
          <w:szCs w:val="22"/>
        </w:rPr>
        <w:t xml:space="preserve"> a to zejména</w:t>
      </w:r>
      <w:r w:rsidRPr="002820E4">
        <w:rPr>
          <w:rFonts w:ascii="Tahoma" w:hAnsi="Tahoma" w:cs="Tahoma"/>
          <w:b w:val="0"/>
          <w:bCs/>
          <w:sz w:val="22"/>
          <w:szCs w:val="22"/>
        </w:rPr>
        <w:t xml:space="preserve"> v případě</w:t>
      </w:r>
      <w:r w:rsidR="00FF6189" w:rsidRPr="002820E4">
        <w:rPr>
          <w:rFonts w:ascii="Tahoma" w:hAnsi="Tahoma" w:cs="Tahoma"/>
          <w:b w:val="0"/>
          <w:bCs/>
          <w:sz w:val="22"/>
          <w:szCs w:val="22"/>
        </w:rPr>
        <w:t>:</w:t>
      </w:r>
    </w:p>
    <w:p w14:paraId="50DD3F56" w14:textId="77777777" w:rsidR="00FF6189" w:rsidRPr="002820E4" w:rsidRDefault="00147C8E" w:rsidP="00EB6101">
      <w:pPr>
        <w:numPr>
          <w:ilvl w:val="0"/>
          <w:numId w:val="22"/>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2"/>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00147C8E">
      <w:pPr>
        <w:pStyle w:val="Smlouva2"/>
        <w:numPr>
          <w:ilvl w:val="3"/>
          <w:numId w:val="11"/>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 xml:space="preserve">Výpovědí této smlouvy </w:t>
      </w:r>
      <w:r w:rsidR="00592F9C" w:rsidRPr="00147C8E">
        <w:rPr>
          <w:rFonts w:ascii="Tahoma" w:hAnsi="Tahoma" w:cs="Tahoma"/>
          <w:b w:val="0"/>
          <w:bCs/>
          <w:sz w:val="22"/>
          <w:szCs w:val="22"/>
        </w:rPr>
        <w:t xml:space="preserve">ani odvoláním příkazu </w:t>
      </w:r>
      <w:r w:rsidRPr="00147C8E">
        <w:rPr>
          <w:rFonts w:ascii="Tahoma" w:hAnsi="Tahoma" w:cs="Tahoma"/>
          <w:b w:val="0"/>
          <w:bCs/>
          <w:sz w:val="22"/>
          <w:szCs w:val="22"/>
        </w:rPr>
        <w:t>není dotčeno právo oprávněné smluvní strany na zaplacení smluvní pokuty ani na náhradu škody vzniklé porušením smlouvy.</w:t>
      </w:r>
    </w:p>
    <w:p w14:paraId="348CF62E" w14:textId="77777777"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t>XII.</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18"/>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Pr="00C020FD" w:rsidRDefault="0009505A" w:rsidP="00BD0B62">
      <w:pPr>
        <w:pStyle w:val="Smlouva-slo"/>
        <w:numPr>
          <w:ilvl w:val="0"/>
          <w:numId w:val="18"/>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w:t>
      </w:r>
      <w:r w:rsidRPr="00C020FD">
        <w:rPr>
          <w:rFonts w:ascii="Tahoma" w:hAnsi="Tahoma" w:cs="Tahoma"/>
          <w:sz w:val="22"/>
          <w:szCs w:val="22"/>
        </w:rPr>
        <w:t xml:space="preserve">účinnosti </w:t>
      </w:r>
      <w:r w:rsidR="006F1E12" w:rsidRPr="00C020FD">
        <w:rPr>
          <w:rFonts w:ascii="Tahoma" w:hAnsi="Tahoma" w:cs="Tahoma"/>
          <w:sz w:val="22"/>
          <w:szCs w:val="22"/>
        </w:rPr>
        <w:t xml:space="preserve">nejdříve </w:t>
      </w:r>
      <w:r w:rsidRPr="00C020FD">
        <w:rPr>
          <w:rFonts w:ascii="Tahoma" w:hAnsi="Tahoma" w:cs="Tahoma"/>
          <w:sz w:val="22"/>
          <w:szCs w:val="22"/>
        </w:rPr>
        <w:t>dnem jejího uveřejnění v registru smluv</w:t>
      </w:r>
      <w:r w:rsidR="00074DA5" w:rsidRPr="00C020FD">
        <w:rPr>
          <w:rFonts w:ascii="Tahoma" w:hAnsi="Tahoma" w:cs="Tahoma"/>
          <w:sz w:val="22"/>
          <w:szCs w:val="22"/>
        </w:rPr>
        <w:t>.</w:t>
      </w:r>
    </w:p>
    <w:p w14:paraId="783C7CBD" w14:textId="058015B4" w:rsidR="5BF4A74E" w:rsidRPr="00C020FD" w:rsidRDefault="00147C8E" w:rsidP="001771A8">
      <w:pPr>
        <w:pStyle w:val="OdstavecSmlouvy"/>
        <w:keepLines w:val="0"/>
        <w:numPr>
          <w:ilvl w:val="0"/>
          <w:numId w:val="18"/>
        </w:numPr>
        <w:tabs>
          <w:tab w:val="clear" w:pos="360"/>
          <w:tab w:val="clear" w:pos="426"/>
          <w:tab w:val="clear" w:pos="1701"/>
        </w:tabs>
        <w:spacing w:before="120" w:after="0"/>
        <w:rPr>
          <w:rFonts w:ascii="Tahoma" w:eastAsia="Tahoma" w:hAnsi="Tahoma" w:cs="Tahoma"/>
          <w:sz w:val="22"/>
          <w:szCs w:val="22"/>
        </w:rPr>
      </w:pPr>
      <w:r w:rsidRPr="00C020FD">
        <w:rPr>
          <w:rFonts w:ascii="Tahoma" w:hAnsi="Tahoma" w:cs="Tahoma"/>
          <w:sz w:val="22"/>
          <w:szCs w:val="22"/>
        </w:rPr>
        <w:lastRenderedPageBreak/>
        <w:t>Tato s</w:t>
      </w:r>
      <w:r w:rsidR="00041C5B" w:rsidRPr="00C020FD">
        <w:rPr>
          <w:rFonts w:ascii="Tahoma" w:hAnsi="Tahoma" w:cs="Tahoma"/>
          <w:sz w:val="22"/>
          <w:szCs w:val="22"/>
        </w:rPr>
        <w:t xml:space="preserve">mlouva je vyhotovena ve </w:t>
      </w:r>
      <w:r w:rsidR="00F91275" w:rsidRPr="00C020FD">
        <w:rPr>
          <w:rFonts w:ascii="Tahoma" w:hAnsi="Tahoma" w:cs="Tahoma"/>
          <w:sz w:val="22"/>
          <w:szCs w:val="22"/>
        </w:rPr>
        <w:t>třech</w:t>
      </w:r>
      <w:r w:rsidR="00041C5B" w:rsidRPr="00C020FD">
        <w:rPr>
          <w:rFonts w:ascii="Tahoma" w:hAnsi="Tahoma" w:cs="Tahoma"/>
          <w:sz w:val="22"/>
          <w:szCs w:val="22"/>
        </w:rPr>
        <w:t xml:space="preserve"> stejnopisech s platností originálu, přičemž </w:t>
      </w:r>
      <w:r w:rsidR="00E512D7" w:rsidRPr="00C020FD">
        <w:rPr>
          <w:rFonts w:ascii="Tahoma" w:hAnsi="Tahoma" w:cs="Tahoma"/>
          <w:sz w:val="22"/>
          <w:szCs w:val="22"/>
        </w:rPr>
        <w:t>příkazce</w:t>
      </w:r>
      <w:r w:rsidR="00041C5B" w:rsidRPr="00C020FD">
        <w:rPr>
          <w:rFonts w:ascii="Tahoma" w:hAnsi="Tahoma" w:cs="Tahoma"/>
          <w:sz w:val="22"/>
          <w:szCs w:val="22"/>
        </w:rPr>
        <w:t xml:space="preserve"> obdrží </w:t>
      </w:r>
      <w:r w:rsidR="00F91275" w:rsidRPr="00C020FD">
        <w:rPr>
          <w:rFonts w:ascii="Tahoma" w:hAnsi="Tahoma" w:cs="Tahoma"/>
          <w:sz w:val="22"/>
          <w:szCs w:val="22"/>
        </w:rPr>
        <w:t>dvě</w:t>
      </w:r>
      <w:r w:rsidR="00041C5B" w:rsidRPr="00C020FD">
        <w:rPr>
          <w:rFonts w:ascii="Tahoma" w:hAnsi="Tahoma" w:cs="Tahoma"/>
          <w:sz w:val="22"/>
          <w:szCs w:val="22"/>
        </w:rPr>
        <w:t xml:space="preserve"> a </w:t>
      </w:r>
      <w:r w:rsidR="00E512D7" w:rsidRPr="00C020FD">
        <w:rPr>
          <w:rFonts w:ascii="Tahoma" w:hAnsi="Tahoma" w:cs="Tahoma"/>
          <w:sz w:val="22"/>
          <w:szCs w:val="22"/>
        </w:rPr>
        <w:t>příkazník</w:t>
      </w:r>
      <w:r w:rsidR="00041C5B" w:rsidRPr="00C020FD">
        <w:rPr>
          <w:rFonts w:ascii="Tahoma" w:hAnsi="Tahoma" w:cs="Tahoma"/>
          <w:sz w:val="22"/>
          <w:szCs w:val="22"/>
        </w:rPr>
        <w:t xml:space="preserve"> jedno vyhotovení.</w:t>
      </w:r>
    </w:p>
    <w:p w14:paraId="4376D128" w14:textId="77777777" w:rsidR="00EF7883" w:rsidRPr="002820E4" w:rsidRDefault="00EF7883" w:rsidP="00D80F0E">
      <w:pPr>
        <w:pStyle w:val="Smlouva-slo"/>
        <w:numPr>
          <w:ilvl w:val="0"/>
          <w:numId w:val="18"/>
        </w:numPr>
        <w:tabs>
          <w:tab w:val="left" w:pos="426"/>
        </w:tabs>
        <w:spacing w:line="240" w:lineRule="auto"/>
        <w:rPr>
          <w:rFonts w:ascii="Tahoma" w:hAnsi="Tahoma" w:cs="Tahoma"/>
          <w:sz w:val="22"/>
          <w:szCs w:val="22"/>
        </w:rPr>
      </w:pPr>
      <w:r w:rsidRPr="0DC3AD64">
        <w:rPr>
          <w:rFonts w:ascii="Tahoma" w:hAnsi="Tahoma" w:cs="Tahoma"/>
          <w:color w:val="000000" w:themeColor="text1"/>
          <w:sz w:val="22"/>
          <w:szCs w:val="22"/>
        </w:rPr>
        <w:t>Pro úč</w:t>
      </w:r>
      <w:r w:rsidRPr="0DC3AD64">
        <w:rPr>
          <w:rFonts w:ascii="Tahoma" w:hAnsi="Tahoma" w:cs="Tahoma"/>
          <w:sz w:val="22"/>
          <w:szCs w:val="22"/>
        </w:rPr>
        <w:t>e</w:t>
      </w:r>
      <w:r w:rsidRPr="0DC3AD64">
        <w:rPr>
          <w:rFonts w:ascii="Tahoma" w:hAnsi="Tahoma" w:cs="Tahoma"/>
          <w:color w:val="000000" w:themeColor="text1"/>
          <w:sz w:val="22"/>
          <w:szCs w:val="22"/>
        </w:rPr>
        <w:t xml:space="preserve">ly této smlouvy se pod pojmem „bez zbytečného odkladu“ </w:t>
      </w:r>
      <w:r w:rsidR="00794081" w:rsidRPr="0DC3AD64">
        <w:rPr>
          <w:rFonts w:ascii="Tahoma" w:hAnsi="Tahoma" w:cs="Tahoma"/>
          <w:color w:val="000000" w:themeColor="text1"/>
          <w:sz w:val="22"/>
          <w:szCs w:val="22"/>
        </w:rPr>
        <w:t xml:space="preserve">dle § 2002 občanského zákoníku </w:t>
      </w:r>
      <w:r w:rsidRPr="0DC3AD64">
        <w:rPr>
          <w:rFonts w:ascii="Tahoma" w:hAnsi="Tahoma" w:cs="Tahoma"/>
          <w:color w:val="000000" w:themeColor="text1"/>
          <w:sz w:val="22"/>
          <w:szCs w:val="22"/>
        </w:rPr>
        <w:t xml:space="preserve">rozumí „nejpozději do </w:t>
      </w:r>
      <w:r w:rsidR="00147C8E" w:rsidRPr="0DC3AD64">
        <w:rPr>
          <w:rFonts w:ascii="Tahoma" w:hAnsi="Tahoma" w:cs="Tahoma"/>
          <w:color w:val="000000" w:themeColor="text1"/>
          <w:sz w:val="22"/>
          <w:szCs w:val="22"/>
        </w:rPr>
        <w:t>3</w:t>
      </w:r>
      <w:r w:rsidRPr="0DC3AD64">
        <w:rPr>
          <w:rFonts w:ascii="Tahoma" w:hAnsi="Tahoma" w:cs="Tahoma"/>
          <w:color w:val="000000" w:themeColor="text1"/>
          <w:sz w:val="22"/>
          <w:szCs w:val="22"/>
        </w:rPr>
        <w:t xml:space="preserve"> </w:t>
      </w:r>
      <w:r w:rsidR="00147C8E" w:rsidRPr="0DC3AD64">
        <w:rPr>
          <w:rFonts w:ascii="Tahoma" w:hAnsi="Tahoma" w:cs="Tahoma"/>
          <w:color w:val="000000" w:themeColor="text1"/>
          <w:sz w:val="22"/>
          <w:szCs w:val="22"/>
        </w:rPr>
        <w:t>tý</w:t>
      </w:r>
      <w:r w:rsidRPr="0DC3AD64">
        <w:rPr>
          <w:rFonts w:ascii="Tahoma" w:hAnsi="Tahoma" w:cs="Tahoma"/>
          <w:color w:val="000000" w:themeColor="text1"/>
          <w:sz w:val="22"/>
          <w:szCs w:val="22"/>
        </w:rPr>
        <w:t>dnů“.</w:t>
      </w:r>
    </w:p>
    <w:p w14:paraId="4042C2D3" w14:textId="77777777" w:rsidR="00041C5B" w:rsidRPr="002A74FF" w:rsidRDefault="00041C5B" w:rsidP="0057457E">
      <w:pPr>
        <w:pStyle w:val="Smlouva-slo"/>
        <w:numPr>
          <w:ilvl w:val="0"/>
          <w:numId w:val="18"/>
        </w:numPr>
        <w:tabs>
          <w:tab w:val="clear" w:pos="360"/>
        </w:tabs>
        <w:spacing w:line="240" w:lineRule="auto"/>
        <w:ind w:left="357" w:hanging="357"/>
        <w:rPr>
          <w:rFonts w:ascii="Tahoma" w:hAnsi="Tahoma" w:cs="Tahoma"/>
          <w:sz w:val="22"/>
          <w:szCs w:val="22"/>
        </w:rPr>
      </w:pPr>
      <w:r w:rsidRPr="0DC3AD64">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0DC3AD64">
        <w:rPr>
          <w:rFonts w:ascii="Tahoma" w:hAnsi="Tahoma" w:cs="Tahoma"/>
          <w:sz w:val="22"/>
          <w:szCs w:val="22"/>
        </w:rPr>
        <w:t>,</w:t>
      </w:r>
      <w:r w:rsidRPr="0DC3AD64">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2A74FF">
      <w:pPr>
        <w:pStyle w:val="Smlouva-slo"/>
        <w:numPr>
          <w:ilvl w:val="0"/>
          <w:numId w:val="18"/>
        </w:numPr>
        <w:tabs>
          <w:tab w:val="clear" w:pos="360"/>
        </w:tabs>
        <w:spacing w:line="240" w:lineRule="auto"/>
        <w:ind w:left="357" w:hanging="357"/>
        <w:rPr>
          <w:rFonts w:ascii="Tahoma" w:hAnsi="Tahoma" w:cs="Tahoma"/>
          <w:sz w:val="22"/>
          <w:szCs w:val="22"/>
        </w:rPr>
      </w:pPr>
      <w:r w:rsidRPr="0DC3AD64">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sidRPr="0DC3AD64">
        <w:rPr>
          <w:rFonts w:ascii="Tahoma" w:hAnsi="Tahoma" w:cs="Tahoma"/>
          <w:sz w:val="22"/>
          <w:szCs w:val="22"/>
        </w:rPr>
        <w:t> </w:t>
      </w:r>
      <w:r w:rsidRPr="0DC3AD64">
        <w:rPr>
          <w:rFonts w:ascii="Tahoma" w:hAnsi="Tahoma" w:cs="Tahoma"/>
          <w:sz w:val="22"/>
          <w:szCs w:val="22"/>
        </w:rPr>
        <w:t xml:space="preserve">zákonem </w:t>
      </w:r>
      <w:r w:rsidR="00886150" w:rsidRPr="0DC3AD64">
        <w:rPr>
          <w:rFonts w:ascii="Tahoma" w:hAnsi="Tahoma" w:cs="Tahoma"/>
          <w:sz w:val="22"/>
          <w:szCs w:val="22"/>
        </w:rPr>
        <w:t>příkazce</w:t>
      </w:r>
      <w:r w:rsidRPr="0DC3AD64">
        <w:rPr>
          <w:rFonts w:ascii="Tahoma" w:hAnsi="Tahoma" w:cs="Tahoma"/>
          <w:sz w:val="22"/>
          <w:szCs w:val="22"/>
        </w:rPr>
        <w:t>.</w:t>
      </w:r>
    </w:p>
    <w:p w14:paraId="6643EB73" w14:textId="396396D7" w:rsidR="001234F7" w:rsidRDefault="006F1E12" w:rsidP="008A4808">
      <w:pPr>
        <w:pStyle w:val="Smlouva-slo"/>
        <w:numPr>
          <w:ilvl w:val="0"/>
          <w:numId w:val="18"/>
        </w:numPr>
        <w:tabs>
          <w:tab w:val="clear" w:pos="360"/>
        </w:tabs>
        <w:spacing w:line="240" w:lineRule="auto"/>
        <w:ind w:left="357" w:hanging="357"/>
        <w:rPr>
          <w:rFonts w:ascii="Tahoma" w:hAnsi="Tahoma" w:cs="Tahoma"/>
          <w:sz w:val="22"/>
          <w:szCs w:val="22"/>
        </w:rPr>
      </w:pPr>
      <w:r w:rsidRPr="0DC3AD64">
        <w:rPr>
          <w:rFonts w:ascii="Tahoma" w:hAnsi="Tahoma" w:cs="Tahoma"/>
          <w:sz w:val="22"/>
          <w:szCs w:val="22"/>
        </w:rPr>
        <w:t xml:space="preserve">Osobní údaje obsažené v této smlouvě budou </w:t>
      </w:r>
      <w:r w:rsidR="00074DA5" w:rsidRPr="0DC3AD64">
        <w:rPr>
          <w:rFonts w:ascii="Tahoma" w:hAnsi="Tahoma" w:cs="Tahoma"/>
          <w:sz w:val="22"/>
          <w:szCs w:val="22"/>
        </w:rPr>
        <w:t>příkazcem</w:t>
      </w:r>
      <w:r w:rsidRPr="0DC3AD64">
        <w:rPr>
          <w:rFonts w:ascii="Tahoma" w:hAnsi="Tahoma" w:cs="Tahoma"/>
          <w:sz w:val="22"/>
          <w:szCs w:val="22"/>
        </w:rPr>
        <w:t xml:space="preserve"> zpracovávány pouze pro účely plnění práv a povinností vyplývajících z této smlouvy; k jiným účelům nebudou tyto osobní údaje </w:t>
      </w:r>
      <w:r w:rsidR="00074DA5" w:rsidRPr="0DC3AD64">
        <w:rPr>
          <w:rFonts w:ascii="Tahoma" w:hAnsi="Tahoma" w:cs="Tahoma"/>
          <w:sz w:val="22"/>
          <w:szCs w:val="22"/>
        </w:rPr>
        <w:t>příkazcem</w:t>
      </w:r>
      <w:r w:rsidRPr="0DC3AD64">
        <w:rPr>
          <w:rFonts w:ascii="Tahoma" w:hAnsi="Tahoma" w:cs="Tahoma"/>
          <w:sz w:val="22"/>
          <w:szCs w:val="22"/>
        </w:rPr>
        <w:t xml:space="preserve"> použity. </w:t>
      </w:r>
      <w:r w:rsidR="00074DA5" w:rsidRPr="0DC3AD64">
        <w:rPr>
          <w:rFonts w:ascii="Tahoma" w:hAnsi="Tahoma" w:cs="Tahoma"/>
          <w:sz w:val="22"/>
          <w:szCs w:val="22"/>
        </w:rPr>
        <w:t>Příkazce</w:t>
      </w:r>
      <w:r w:rsidRPr="0DC3AD64">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0DC3AD64">
        <w:rPr>
          <w:rFonts w:ascii="Tahoma" w:hAnsi="Tahoma" w:cs="Tahoma"/>
          <w:sz w:val="22"/>
          <w:szCs w:val="22"/>
        </w:rPr>
        <w:t xml:space="preserve"> </w:t>
      </w:r>
      <w:r w:rsidR="00676D26" w:rsidRPr="00A3219D">
        <w:rPr>
          <w:rFonts w:ascii="Tahoma" w:hAnsi="Tahoma" w:cs="Tahoma"/>
          <w:sz w:val="22"/>
          <w:szCs w:val="22"/>
        </w:rPr>
        <w:t xml:space="preserve">příkazce </w:t>
      </w:r>
      <w:hyperlink r:id="rId11" w:history="1">
        <w:r w:rsidR="00A3219D" w:rsidRPr="00A3219D">
          <w:rPr>
            <w:rStyle w:val="Hypertextovodkaz"/>
            <w:rFonts w:ascii="Tahoma" w:hAnsi="Tahoma" w:cs="Tahoma"/>
            <w:sz w:val="22"/>
            <w:szCs w:val="22"/>
          </w:rPr>
          <w:t>www.muzeumnj.cz</w:t>
        </w:r>
      </w:hyperlink>
      <w:r w:rsidRPr="00A3219D">
        <w:rPr>
          <w:rFonts w:ascii="Tahoma" w:hAnsi="Tahoma" w:cs="Tahoma"/>
          <w:sz w:val="22"/>
          <w:szCs w:val="22"/>
        </w:rPr>
        <w:t>.</w:t>
      </w: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21C324AE" w14:textId="77777777" w:rsidR="00C020FD" w:rsidRDefault="00C020FD" w:rsidP="00676D26">
            <w:pPr>
              <w:pStyle w:val="Zhlav"/>
              <w:tabs>
                <w:tab w:val="clear" w:pos="4536"/>
                <w:tab w:val="clear" w:pos="9072"/>
              </w:tabs>
              <w:spacing w:before="240"/>
              <w:rPr>
                <w:rFonts w:ascii="Tahoma" w:hAnsi="Tahoma" w:cs="Tahoma"/>
                <w:sz w:val="22"/>
                <w:szCs w:val="22"/>
              </w:rPr>
            </w:pPr>
          </w:p>
          <w:p w14:paraId="170421B5" w14:textId="7D808954" w:rsidR="00041C5B" w:rsidRPr="002820E4" w:rsidRDefault="00041C5B" w:rsidP="0069389D">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w:t>
            </w:r>
            <w:r w:rsidR="00EB5FAD">
              <w:rPr>
                <w:rFonts w:ascii="Tahoma" w:hAnsi="Tahoma" w:cs="Tahoma"/>
                <w:sz w:val="22"/>
                <w:szCs w:val="22"/>
              </w:rPr>
              <w:t> Novém Jičíně dne 13.5.2022</w:t>
            </w:r>
            <w:r w:rsidRPr="002820E4">
              <w:rPr>
                <w:rFonts w:ascii="Tahoma" w:hAnsi="Tahoma" w:cs="Tahoma"/>
                <w:sz w:val="22"/>
                <w:szCs w:val="22"/>
              </w:rPr>
              <w:t xml:space="preserve"> </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894C31B" w14:textId="77777777" w:rsidR="0069389D" w:rsidRDefault="0069389D" w:rsidP="00676D26">
            <w:pPr>
              <w:pStyle w:val="Zhlav"/>
              <w:tabs>
                <w:tab w:val="clear" w:pos="4536"/>
                <w:tab w:val="clear" w:pos="9072"/>
              </w:tabs>
              <w:spacing w:before="240"/>
              <w:rPr>
                <w:rFonts w:ascii="Tahoma" w:hAnsi="Tahoma" w:cs="Tahoma"/>
                <w:sz w:val="22"/>
                <w:szCs w:val="22"/>
              </w:rPr>
            </w:pPr>
          </w:p>
          <w:p w14:paraId="20ADCB45" w14:textId="3A4BE97D" w:rsidR="00041C5B" w:rsidRPr="002820E4" w:rsidRDefault="00041C5B" w:rsidP="0069389D">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w:t>
            </w:r>
            <w:r w:rsidR="0069389D">
              <w:rPr>
                <w:rFonts w:ascii="Tahoma" w:hAnsi="Tahoma" w:cs="Tahoma"/>
                <w:sz w:val="22"/>
                <w:szCs w:val="22"/>
              </w:rPr>
              <w:t xml:space="preserve"> Ostravě </w:t>
            </w:r>
            <w:r w:rsidRPr="002820E4">
              <w:rPr>
                <w:rFonts w:ascii="Tahoma" w:hAnsi="Tahoma" w:cs="Tahoma"/>
                <w:sz w:val="22"/>
                <w:szCs w:val="22"/>
              </w:rPr>
              <w:t>dne</w:t>
            </w:r>
            <w:r w:rsidR="00EB5FAD">
              <w:rPr>
                <w:rFonts w:ascii="Tahoma" w:hAnsi="Tahoma" w:cs="Tahoma"/>
                <w:sz w:val="22"/>
                <w:szCs w:val="22"/>
              </w:rPr>
              <w:t xml:space="preserve"> 13.5.2022</w:t>
            </w:r>
            <w:bookmarkStart w:id="2" w:name="_GoBack"/>
            <w:bookmarkEnd w:id="2"/>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2820E4" w:rsidRDefault="00041C5B"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p>
        </w:tc>
      </w:tr>
      <w:tr w:rsidR="00041C5B" w:rsidRPr="00C020FD" w14:paraId="09BA32B7" w14:textId="77777777" w:rsidTr="00676D26">
        <w:trPr>
          <w:trHeight w:val="261"/>
        </w:trPr>
        <w:tc>
          <w:tcPr>
            <w:tcW w:w="3393" w:type="dxa"/>
            <w:tcBorders>
              <w:top w:val="single" w:sz="4" w:space="0" w:color="auto"/>
            </w:tcBorders>
          </w:tcPr>
          <w:p w14:paraId="3CE1BE05" w14:textId="77777777" w:rsidR="00C7205E" w:rsidRPr="00C020FD" w:rsidRDefault="00C7205E" w:rsidP="005C7B87">
            <w:pPr>
              <w:jc w:val="center"/>
              <w:rPr>
                <w:rFonts w:ascii="Tahoma" w:hAnsi="Tahoma" w:cs="Tahoma"/>
                <w:sz w:val="22"/>
                <w:szCs w:val="22"/>
              </w:rPr>
            </w:pPr>
            <w:r w:rsidRPr="00C020FD">
              <w:rPr>
                <w:rFonts w:ascii="Tahoma" w:hAnsi="Tahoma" w:cs="Tahoma"/>
                <w:sz w:val="22"/>
                <w:szCs w:val="22"/>
              </w:rPr>
              <w:t xml:space="preserve">za </w:t>
            </w:r>
            <w:r w:rsidR="00E512D7" w:rsidRPr="00C020FD">
              <w:rPr>
                <w:rFonts w:ascii="Tahoma" w:hAnsi="Tahoma" w:cs="Tahoma"/>
                <w:sz w:val="22"/>
                <w:szCs w:val="22"/>
              </w:rPr>
              <w:t>příkazce</w:t>
            </w:r>
          </w:p>
          <w:p w14:paraId="77D65CFF" w14:textId="41FB5EA8" w:rsidR="00A3219D" w:rsidRPr="00A3219D" w:rsidRDefault="00A3219D" w:rsidP="00A3219D">
            <w:pPr>
              <w:rPr>
                <w:rFonts w:ascii="Tahoma" w:hAnsi="Tahoma" w:cs="Tahoma"/>
                <w:sz w:val="22"/>
                <w:szCs w:val="22"/>
              </w:rPr>
            </w:pPr>
            <w:r>
              <w:rPr>
                <w:rFonts w:ascii="Tahoma" w:hAnsi="Tahoma" w:cs="Tahoma"/>
                <w:sz w:val="22"/>
                <w:szCs w:val="22"/>
              </w:rPr>
              <w:t xml:space="preserve">    </w:t>
            </w:r>
            <w:r w:rsidRPr="00A3219D">
              <w:rPr>
                <w:rFonts w:ascii="Tahoma" w:hAnsi="Tahoma" w:cs="Tahoma"/>
                <w:sz w:val="22"/>
                <w:szCs w:val="22"/>
              </w:rPr>
              <w:t>PhDr. Zdeněk Orlita, Ph.D.</w:t>
            </w:r>
          </w:p>
          <w:p w14:paraId="75BA9EA4" w14:textId="219BD8C1" w:rsidR="00A3219D" w:rsidRPr="00A3219D" w:rsidRDefault="00A3219D" w:rsidP="00A3219D">
            <w:pPr>
              <w:rPr>
                <w:rFonts w:ascii="Tahoma" w:hAnsi="Tahoma" w:cs="Tahoma"/>
                <w:sz w:val="22"/>
                <w:szCs w:val="22"/>
              </w:rPr>
            </w:pPr>
            <w:r w:rsidRPr="00A3219D">
              <w:rPr>
                <w:rFonts w:ascii="Tahoma" w:hAnsi="Tahoma" w:cs="Tahoma"/>
                <w:sz w:val="22"/>
                <w:szCs w:val="22"/>
              </w:rPr>
              <w:t xml:space="preserve">             </w:t>
            </w:r>
            <w:r>
              <w:rPr>
                <w:rFonts w:ascii="Tahoma" w:hAnsi="Tahoma" w:cs="Tahoma"/>
                <w:sz w:val="22"/>
                <w:szCs w:val="22"/>
              </w:rPr>
              <w:t xml:space="preserve">      </w:t>
            </w:r>
            <w:r w:rsidRPr="00A3219D">
              <w:rPr>
                <w:rFonts w:ascii="Tahoma" w:hAnsi="Tahoma" w:cs="Tahoma"/>
                <w:sz w:val="22"/>
                <w:szCs w:val="22"/>
              </w:rPr>
              <w:t>ředitel</w:t>
            </w:r>
          </w:p>
          <w:p w14:paraId="29A7805B" w14:textId="31EC234B" w:rsidR="001F0A0B" w:rsidRPr="00C020FD" w:rsidRDefault="001F0A0B" w:rsidP="00C020FD">
            <w:pPr>
              <w:spacing w:before="120"/>
              <w:ind w:left="999" w:hanging="992"/>
              <w:jc w:val="both"/>
              <w:rPr>
                <w:rFonts w:ascii="Tahoma" w:hAnsi="Tahoma" w:cs="Tahoma"/>
                <w:sz w:val="22"/>
                <w:szCs w:val="22"/>
              </w:rPr>
            </w:pPr>
          </w:p>
        </w:tc>
        <w:tc>
          <w:tcPr>
            <w:tcW w:w="1731" w:type="dxa"/>
            <w:vAlign w:val="center"/>
          </w:tcPr>
          <w:p w14:paraId="19F3E7B2" w14:textId="77777777" w:rsidR="00041C5B" w:rsidRPr="00C020FD"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C020FD" w:rsidRDefault="00041C5B" w:rsidP="005C7B87">
            <w:pPr>
              <w:jc w:val="center"/>
              <w:rPr>
                <w:rFonts w:ascii="Tahoma" w:hAnsi="Tahoma" w:cs="Tahoma"/>
                <w:sz w:val="22"/>
                <w:szCs w:val="22"/>
              </w:rPr>
            </w:pPr>
            <w:r w:rsidRPr="00C020FD">
              <w:rPr>
                <w:rFonts w:ascii="Tahoma" w:hAnsi="Tahoma" w:cs="Tahoma"/>
                <w:sz w:val="22"/>
                <w:szCs w:val="22"/>
              </w:rPr>
              <w:t xml:space="preserve">za </w:t>
            </w:r>
            <w:r w:rsidR="00E512D7" w:rsidRPr="00C020FD">
              <w:rPr>
                <w:rFonts w:ascii="Tahoma" w:hAnsi="Tahoma" w:cs="Tahoma"/>
                <w:sz w:val="22"/>
                <w:szCs w:val="22"/>
              </w:rPr>
              <w:t>příkazník</w:t>
            </w:r>
            <w:r w:rsidR="00DB3043" w:rsidRPr="00C020FD">
              <w:rPr>
                <w:rFonts w:ascii="Tahoma" w:hAnsi="Tahoma" w:cs="Tahoma"/>
                <w:sz w:val="22"/>
                <w:szCs w:val="22"/>
              </w:rPr>
              <w:t>a</w:t>
            </w:r>
          </w:p>
          <w:p w14:paraId="387A4852" w14:textId="77777777" w:rsidR="00041C5B" w:rsidRPr="0069389D" w:rsidRDefault="0069389D" w:rsidP="0069389D">
            <w:pPr>
              <w:pStyle w:val="Zhlav"/>
              <w:tabs>
                <w:tab w:val="clear" w:pos="4536"/>
                <w:tab w:val="clear" w:pos="9072"/>
                <w:tab w:val="center" w:pos="1985"/>
                <w:tab w:val="center" w:pos="6804"/>
              </w:tabs>
              <w:jc w:val="center"/>
              <w:rPr>
                <w:rFonts w:ascii="Tahoma" w:hAnsi="Tahoma" w:cs="Tahoma"/>
                <w:sz w:val="22"/>
                <w:szCs w:val="22"/>
              </w:rPr>
            </w:pPr>
            <w:r w:rsidRPr="0069389D">
              <w:rPr>
                <w:rFonts w:ascii="Tahoma" w:hAnsi="Tahoma" w:cs="Tahoma"/>
                <w:sz w:val="22"/>
                <w:szCs w:val="22"/>
              </w:rPr>
              <w:t xml:space="preserve">Ing. Ivo Štefek </w:t>
            </w:r>
          </w:p>
          <w:p w14:paraId="1DDEDC68" w14:textId="4635566B" w:rsidR="0069389D" w:rsidRPr="0069389D" w:rsidRDefault="0069389D" w:rsidP="0069389D">
            <w:pPr>
              <w:pStyle w:val="Zhlav"/>
              <w:tabs>
                <w:tab w:val="clear" w:pos="4536"/>
                <w:tab w:val="clear" w:pos="9072"/>
                <w:tab w:val="center" w:pos="1985"/>
                <w:tab w:val="center" w:pos="6804"/>
              </w:tabs>
              <w:jc w:val="center"/>
              <w:rPr>
                <w:rFonts w:ascii="Tahoma" w:hAnsi="Tahoma" w:cs="Tahoma"/>
                <w:sz w:val="22"/>
                <w:szCs w:val="22"/>
              </w:rPr>
            </w:pPr>
            <w:r w:rsidRPr="0069389D">
              <w:rPr>
                <w:rFonts w:ascii="Tahoma" w:hAnsi="Tahoma" w:cs="Tahoma"/>
                <w:sz w:val="22"/>
                <w:szCs w:val="22"/>
              </w:rPr>
              <w:t>jednatel</w:t>
            </w:r>
          </w:p>
        </w:tc>
      </w:tr>
    </w:tbl>
    <w:p w14:paraId="47383B0C" w14:textId="77777777" w:rsidR="002E4102" w:rsidRPr="00C020FD"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C020FD" w:rsidSect="00F95678">
      <w:footerReference w:type="even" r:id="rId12"/>
      <w:footerReference w:type="default" r:id="rId13"/>
      <w:footerReference w:type="first" r:id="rId14"/>
      <w:pgSz w:w="11906" w:h="16838" w:code="9"/>
      <w:pgMar w:top="1134" w:right="1416" w:bottom="1985" w:left="1418" w:header="567"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01A62" w14:textId="77777777" w:rsidR="00F02FC5" w:rsidRDefault="00F02FC5">
      <w:r>
        <w:separator/>
      </w:r>
    </w:p>
  </w:endnote>
  <w:endnote w:type="continuationSeparator" w:id="0">
    <w:p w14:paraId="5191DE22" w14:textId="77777777" w:rsidR="00F02FC5" w:rsidRDefault="00F0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90D9" w14:textId="3B2F8A42"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668A9">
      <w:rPr>
        <w:rStyle w:val="slostrnky"/>
        <w:noProof/>
      </w:rPr>
      <w:t>2</w: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DEEB" w14:textId="68A875B1" w:rsidR="00085632" w:rsidRDefault="00085632">
    <w:pPr>
      <w:pStyle w:val="Zpat"/>
    </w:pPr>
  </w:p>
  <w:p w14:paraId="55ACE183" w14:textId="77777777" w:rsidR="00B71F10" w:rsidRDefault="00F60C4A" w:rsidP="00F60C4A">
    <w:pPr>
      <w:pBdr>
        <w:top w:val="single" w:sz="4" w:space="1" w:color="auto"/>
      </w:pBdr>
      <w:tabs>
        <w:tab w:val="center" w:pos="4536"/>
        <w:tab w:val="left" w:pos="8820"/>
        <w:tab w:val="right" w:pos="9072"/>
      </w:tabs>
      <w:jc w:val="both"/>
      <w:rPr>
        <w:rFonts w:ascii="Tahoma" w:hAnsi="Tahoma" w:cs="Tahoma"/>
        <w:sz w:val="18"/>
        <w:szCs w:val="18"/>
      </w:rPr>
    </w:pPr>
    <w:r>
      <w:rPr>
        <w:rFonts w:ascii="Tahoma" w:hAnsi="Tahoma" w:cs="Tahoma"/>
        <w:sz w:val="18"/>
        <w:szCs w:val="18"/>
      </w:rPr>
      <w:t>Příkazní smlouva na výkon TDS a koordinátora BOZP při realizaci stavby</w:t>
    </w:r>
    <w:r w:rsidRPr="00F60C4A">
      <w:rPr>
        <w:rFonts w:ascii="Tahoma" w:hAnsi="Tahoma" w:cs="Tahoma"/>
        <w:sz w:val="18"/>
        <w:szCs w:val="18"/>
      </w:rPr>
      <w:t xml:space="preserve"> „Zámek Nová Horka - Revitalizace části objektu, 01-SLP a 02-Muzeum II“</w:t>
    </w:r>
    <w:r w:rsidRPr="00F60C4A">
      <w:rPr>
        <w:rFonts w:ascii="Tahoma" w:hAnsi="Tahoma" w:cs="Tahoma"/>
        <w:sz w:val="18"/>
        <w:szCs w:val="18"/>
      </w:rPr>
      <w:tab/>
    </w:r>
    <w:r w:rsidRPr="00F60C4A">
      <w:rPr>
        <w:rFonts w:ascii="Tahoma" w:hAnsi="Tahoma" w:cs="Tahoma"/>
        <w:sz w:val="18"/>
        <w:szCs w:val="18"/>
      </w:rPr>
      <w:tab/>
    </w:r>
  </w:p>
  <w:p w14:paraId="760E1F52" w14:textId="7B86090B" w:rsidR="00F60C4A" w:rsidRPr="00F60C4A" w:rsidRDefault="00B71F10" w:rsidP="00B71F10">
    <w:pPr>
      <w:pBdr>
        <w:top w:val="single" w:sz="4" w:space="1" w:color="auto"/>
      </w:pBdr>
      <w:tabs>
        <w:tab w:val="center" w:pos="4536"/>
        <w:tab w:val="left" w:pos="8820"/>
        <w:tab w:val="right" w:pos="9070"/>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sidR="00F60C4A" w:rsidRPr="00F60C4A">
      <w:rPr>
        <w:rFonts w:ascii="Tahoma" w:hAnsi="Tahoma" w:cs="Tahoma"/>
        <w:sz w:val="18"/>
        <w:szCs w:val="18"/>
      </w:rPr>
      <w:fldChar w:fldCharType="begin"/>
    </w:r>
    <w:r w:rsidR="00F60C4A" w:rsidRPr="00F60C4A">
      <w:rPr>
        <w:rFonts w:ascii="Tahoma" w:hAnsi="Tahoma" w:cs="Tahoma"/>
        <w:sz w:val="18"/>
        <w:szCs w:val="18"/>
      </w:rPr>
      <w:instrText xml:space="preserve">PAGE  </w:instrText>
    </w:r>
    <w:r w:rsidR="00F60C4A" w:rsidRPr="00F60C4A">
      <w:rPr>
        <w:rFonts w:ascii="Tahoma" w:hAnsi="Tahoma" w:cs="Tahoma"/>
        <w:sz w:val="18"/>
        <w:szCs w:val="18"/>
      </w:rPr>
      <w:fldChar w:fldCharType="separate"/>
    </w:r>
    <w:r w:rsidR="00EB5FAD">
      <w:rPr>
        <w:rFonts w:ascii="Tahoma" w:hAnsi="Tahoma" w:cs="Tahoma"/>
        <w:noProof/>
        <w:sz w:val="18"/>
        <w:szCs w:val="18"/>
      </w:rPr>
      <w:t>11</w:t>
    </w:r>
    <w:r w:rsidR="00F60C4A" w:rsidRPr="00F60C4A">
      <w:rPr>
        <w:rFonts w:ascii="Tahoma" w:hAnsi="Tahoma" w:cs="Tahoma"/>
        <w:sz w:val="18"/>
        <w:szCs w:val="18"/>
      </w:rPr>
      <w:fldChar w:fldCharType="end"/>
    </w:r>
  </w:p>
  <w:p w14:paraId="3F806FDF" w14:textId="77777777" w:rsidR="00085632" w:rsidRDefault="000856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D014" w14:textId="084DF8EA" w:rsidR="00C668A9" w:rsidRPr="00085632" w:rsidRDefault="003E7617" w:rsidP="00C668A9">
    <w:pPr>
      <w:pBdr>
        <w:top w:val="single" w:sz="6" w:space="0" w:color="auto"/>
      </w:pBdr>
      <w:tabs>
        <w:tab w:val="center" w:pos="4536"/>
        <w:tab w:val="right" w:pos="9072"/>
      </w:tabs>
      <w:ind w:right="-2"/>
      <w:jc w:val="both"/>
      <w:rPr>
        <w:rFonts w:ascii="Tahoma" w:hAnsi="Tahoma" w:cs="Tahoma"/>
        <w:sz w:val="18"/>
        <w:szCs w:val="18"/>
      </w:rPr>
    </w:pPr>
    <w:r w:rsidRPr="005E43CB">
      <w:rPr>
        <w:rFonts w:ascii="Tahoma" w:hAnsi="Tahoma" w:cs="Tahoma"/>
        <w:noProof/>
        <w:sz w:val="18"/>
        <w:szCs w:val="18"/>
      </w:rPr>
      <mc:AlternateContent>
        <mc:Choice Requires="wps">
          <w:drawing>
            <wp:anchor distT="0" distB="0" distL="114300" distR="114300" simplePos="0" relativeHeight="251663360" behindDoc="0" locked="0" layoutInCell="0" allowOverlap="1" wp14:anchorId="4516357B" wp14:editId="3D21A085">
              <wp:simplePos x="0" y="0"/>
              <wp:positionH relativeFrom="page">
                <wp:posOffset>0</wp:posOffset>
              </wp:positionH>
              <wp:positionV relativeFrom="page">
                <wp:posOffset>10227945</wp:posOffset>
              </wp:positionV>
              <wp:extent cx="7560310" cy="273050"/>
              <wp:effectExtent l="0" t="0" r="0" b="12700"/>
              <wp:wrapNone/>
              <wp:docPr id="5"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F87" w14:textId="1DB1F914" w:rsidR="003E7617" w:rsidRPr="003E7617" w:rsidRDefault="003E7617" w:rsidP="003E7617">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6357B" id="_x0000_t202" coordsize="21600,21600" o:spt="202" path="m,l,21600r21600,l21600,xe">
              <v:stroke joinstyle="miter"/>
              <v:path gradientshapeok="t" o:connecttype="rect"/>
            </v:shapetype>
            <v:shape id="MSIPCM514a44a995328fed4f8e7b28" o:spid="_x0000_s1026" type="#_x0000_t202" alt="{&quot;HashCode&quot;:-1069178508,&quot;Height&quot;:841.0,&quot;Width&quot;:595.0,&quot;Placement&quot;:&quot;Footer&quot;,&quot;Index&quot;:&quot;FirstPage&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AcoK+IHQMAADoGAAAOAAAAAAAA&#10;AAAAAAAAAC4CAABkcnMvZTJvRG9jLnhtbFBLAQItABQABgAIAAAAIQB8dgjh3wAAAAsBAAAPAAAA&#10;AAAAAAAAAAAAAHcFAABkcnMvZG93bnJldi54bWxQSwUGAAAAAAQABADzAAAAgwYAAAAA&#10;" o:allowincell="f" filled="f" stroked="f" strokeweight=".5pt">
              <v:textbox inset="20pt,0,,0">
                <w:txbxContent>
                  <w:p w14:paraId="46FE3F87" w14:textId="1DB1F914" w:rsidR="003E7617" w:rsidRPr="003E7617" w:rsidRDefault="003E7617" w:rsidP="003E7617">
                    <w:pPr>
                      <w:rPr>
                        <w:rFonts w:ascii="Calibri" w:hAnsi="Calibri" w:cs="Calibri"/>
                        <w:color w:val="000000"/>
                        <w:sz w:val="18"/>
                      </w:rPr>
                    </w:pPr>
                  </w:p>
                </w:txbxContent>
              </v:textbox>
              <w10:wrap anchorx="page" anchory="page"/>
            </v:shape>
          </w:pict>
        </mc:Fallback>
      </mc:AlternateContent>
    </w:r>
    <w:r w:rsidR="00C668A9" w:rsidRPr="00085632">
      <w:rPr>
        <w:rFonts w:ascii="Tahoma" w:hAnsi="Tahoma" w:cs="Tahoma"/>
        <w:sz w:val="18"/>
        <w:szCs w:val="18"/>
      </w:rPr>
      <w:t>Příkazní smlouva na výkon TDS a koordinátora stavby při realizaci stavby „Zámek Nová Horka - Revitalizace části objektu, 01-SLP a 02-Muzeum II“</w:t>
    </w:r>
    <w:r w:rsidR="00C668A9">
      <w:rPr>
        <w:rFonts w:ascii="Tahoma" w:hAnsi="Tahoma" w:cs="Tahoma"/>
        <w:sz w:val="18"/>
        <w:szCs w:val="18"/>
      </w:rPr>
      <w:t xml:space="preserve">                                                                                                                 1</w:t>
    </w:r>
  </w:p>
  <w:p w14:paraId="6A985AB5" w14:textId="75CC4166" w:rsidR="00147C8E" w:rsidRDefault="00147C8E" w:rsidP="00085632">
    <w:pPr>
      <w:pBdr>
        <w:top w:val="single" w:sz="6" w:space="0" w:color="auto"/>
      </w:pBdr>
      <w:tabs>
        <w:tab w:val="center" w:pos="4536"/>
        <w:tab w:val="right" w:pos="9072"/>
      </w:tabs>
      <w:ind w:right="-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3EFE6" w14:textId="77777777" w:rsidR="00F02FC5" w:rsidRDefault="00F02FC5">
      <w:r>
        <w:separator/>
      </w:r>
    </w:p>
  </w:footnote>
  <w:footnote w:type="continuationSeparator" w:id="0">
    <w:p w14:paraId="26B787D9" w14:textId="77777777" w:rsidR="00F02FC5" w:rsidRDefault="00F02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6BE517F"/>
    <w:multiLevelType w:val="hybridMultilevel"/>
    <w:tmpl w:val="87A2EC7A"/>
    <w:lvl w:ilvl="0" w:tplc="C0644FD2">
      <w:start w:val="1"/>
      <w:numFmt w:val="decimal"/>
      <w:lvlText w:val="%1."/>
      <w:lvlJc w:val="left"/>
      <w:pPr>
        <w:ind w:left="720" w:hanging="360"/>
      </w:pPr>
    </w:lvl>
    <w:lvl w:ilvl="1" w:tplc="9C72565C">
      <w:start w:val="1"/>
      <w:numFmt w:val="lowerLetter"/>
      <w:lvlText w:val="%2."/>
      <w:lvlJc w:val="left"/>
      <w:pPr>
        <w:ind w:left="1440" w:hanging="360"/>
      </w:pPr>
    </w:lvl>
    <w:lvl w:ilvl="2" w:tplc="7B54BFD6">
      <w:start w:val="1"/>
      <w:numFmt w:val="lowerRoman"/>
      <w:lvlText w:val="%3."/>
      <w:lvlJc w:val="right"/>
      <w:pPr>
        <w:ind w:left="2160" w:hanging="180"/>
      </w:pPr>
    </w:lvl>
    <w:lvl w:ilvl="3" w:tplc="25EADADE">
      <w:start w:val="1"/>
      <w:numFmt w:val="decimal"/>
      <w:lvlText w:val="%4."/>
      <w:lvlJc w:val="left"/>
      <w:pPr>
        <w:ind w:left="2880" w:hanging="360"/>
      </w:pPr>
    </w:lvl>
    <w:lvl w:ilvl="4" w:tplc="3ACC375C">
      <w:start w:val="1"/>
      <w:numFmt w:val="lowerLetter"/>
      <w:lvlText w:val="%5."/>
      <w:lvlJc w:val="left"/>
      <w:pPr>
        <w:ind w:left="3600" w:hanging="360"/>
      </w:pPr>
    </w:lvl>
    <w:lvl w:ilvl="5" w:tplc="3B64D054">
      <w:start w:val="1"/>
      <w:numFmt w:val="lowerRoman"/>
      <w:lvlText w:val="%6."/>
      <w:lvlJc w:val="right"/>
      <w:pPr>
        <w:ind w:left="4320" w:hanging="180"/>
      </w:pPr>
    </w:lvl>
    <w:lvl w:ilvl="6" w:tplc="E26035B2">
      <w:start w:val="1"/>
      <w:numFmt w:val="decimal"/>
      <w:lvlText w:val="%7."/>
      <w:lvlJc w:val="left"/>
      <w:pPr>
        <w:ind w:left="5040" w:hanging="360"/>
      </w:pPr>
    </w:lvl>
    <w:lvl w:ilvl="7" w:tplc="5FB6451A">
      <w:start w:val="1"/>
      <w:numFmt w:val="lowerLetter"/>
      <w:lvlText w:val="%8."/>
      <w:lvlJc w:val="left"/>
      <w:pPr>
        <w:ind w:left="5760" w:hanging="360"/>
      </w:pPr>
    </w:lvl>
    <w:lvl w:ilvl="8" w:tplc="77A0B988">
      <w:start w:val="1"/>
      <w:numFmt w:val="lowerRoman"/>
      <w:lvlText w:val="%9."/>
      <w:lvlJc w:val="right"/>
      <w:pPr>
        <w:ind w:left="6480" w:hanging="180"/>
      </w:pPr>
    </w:lvl>
  </w:abstractNum>
  <w:abstractNum w:abstractNumId="4" w15:restartNumberingAfterBreak="0">
    <w:nsid w:val="0A2F6431"/>
    <w:multiLevelType w:val="hybridMultilevel"/>
    <w:tmpl w:val="A524F924"/>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7"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8"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10"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0F6058"/>
    <w:multiLevelType w:val="hybridMultilevel"/>
    <w:tmpl w:val="CF8A55D2"/>
    <w:lvl w:ilvl="0" w:tplc="04050001">
      <w:start w:val="1"/>
      <w:numFmt w:val="bullet"/>
      <w:lvlText w:val=""/>
      <w:lvlJc w:val="left"/>
      <w:pPr>
        <w:tabs>
          <w:tab w:val="num" w:pos="360"/>
        </w:tabs>
        <w:ind w:left="357" w:hanging="357"/>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1D529DA"/>
    <w:multiLevelType w:val="hybridMultilevel"/>
    <w:tmpl w:val="A1361E82"/>
    <w:lvl w:ilvl="0" w:tplc="535073CA">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F6349B"/>
    <w:multiLevelType w:val="hybridMultilevel"/>
    <w:tmpl w:val="9CBC65E2"/>
    <w:lvl w:ilvl="0" w:tplc="68C84CCA">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2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23"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7" w15:restartNumberingAfterBreak="0">
    <w:nsid w:val="50727E9C"/>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8" w15:restartNumberingAfterBreak="0">
    <w:nsid w:val="54A45604"/>
    <w:multiLevelType w:val="hybridMultilevel"/>
    <w:tmpl w:val="3FD2CD1A"/>
    <w:lvl w:ilvl="0" w:tplc="C78CEE6E">
      <w:start w:val="7"/>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5A2EF6"/>
    <w:multiLevelType w:val="hybridMultilevel"/>
    <w:tmpl w:val="B6CC5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33"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4" w15:restartNumberingAfterBreak="0">
    <w:nsid w:val="5F0B7507"/>
    <w:multiLevelType w:val="hybridMultilevel"/>
    <w:tmpl w:val="3718DC54"/>
    <w:lvl w:ilvl="0" w:tplc="68C84CCA">
      <w:start w:val="1"/>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5"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7"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8"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39"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3"/>
  </w:num>
  <w:num w:numId="2">
    <w:abstractNumId w:val="9"/>
  </w:num>
  <w:num w:numId="3">
    <w:abstractNumId w:val="32"/>
  </w:num>
  <w:num w:numId="4">
    <w:abstractNumId w:val="22"/>
  </w:num>
  <w:num w:numId="5">
    <w:abstractNumId w:val="20"/>
  </w:num>
  <w:num w:numId="6">
    <w:abstractNumId w:val="41"/>
  </w:num>
  <w:num w:numId="7">
    <w:abstractNumId w:val="15"/>
  </w:num>
  <w:num w:numId="8">
    <w:abstractNumId w:val="0"/>
  </w:num>
  <w:num w:numId="9">
    <w:abstractNumId w:val="33"/>
  </w:num>
  <w:num w:numId="10">
    <w:abstractNumId w:val="24"/>
  </w:num>
  <w:num w:numId="11">
    <w:abstractNumId w:val="30"/>
  </w:num>
  <w:num w:numId="12">
    <w:abstractNumId w:val="21"/>
  </w:num>
  <w:num w:numId="13">
    <w:abstractNumId w:val="4"/>
  </w:num>
  <w:num w:numId="14">
    <w:abstractNumId w:val="38"/>
    <w:lvlOverride w:ilvl="0">
      <w:startOverride w:val="1"/>
    </w:lvlOverride>
  </w:num>
  <w:num w:numId="15">
    <w:abstractNumId w:val="38"/>
  </w:num>
  <w:num w:numId="16">
    <w:abstractNumId w:val="37"/>
  </w:num>
  <w:num w:numId="17">
    <w:abstractNumId w:val="1"/>
  </w:num>
  <w:num w:numId="18">
    <w:abstractNumId w:val="6"/>
  </w:num>
  <w:num w:numId="19">
    <w:abstractNumId w:val="23"/>
  </w:num>
  <w:num w:numId="20">
    <w:abstractNumId w:val="39"/>
  </w:num>
  <w:num w:numId="21">
    <w:abstractNumId w:val="17"/>
  </w:num>
  <w:num w:numId="22">
    <w:abstractNumId w:val="16"/>
  </w:num>
  <w:num w:numId="23">
    <w:abstractNumId w:val="36"/>
  </w:num>
  <w:num w:numId="24">
    <w:abstractNumId w:val="13"/>
  </w:num>
  <w:num w:numId="25">
    <w:abstractNumId w:val="35"/>
  </w:num>
  <w:num w:numId="26">
    <w:abstractNumId w:val="5"/>
  </w:num>
  <w:num w:numId="27">
    <w:abstractNumId w:val="2"/>
  </w:num>
  <w:num w:numId="28">
    <w:abstractNumId w:val="18"/>
  </w:num>
  <w:num w:numId="29">
    <w:abstractNumId w:val="8"/>
  </w:num>
  <w:num w:numId="30">
    <w:abstractNumId w:val="26"/>
  </w:num>
  <w:num w:numId="31">
    <w:abstractNumId w:val="7"/>
  </w:num>
  <w:num w:numId="32">
    <w:abstractNumId w:val="38"/>
  </w:num>
  <w:num w:numId="33">
    <w:abstractNumId w:val="31"/>
  </w:num>
  <w:num w:numId="34">
    <w:abstractNumId w:val="25"/>
  </w:num>
  <w:num w:numId="35">
    <w:abstractNumId w:val="10"/>
  </w:num>
  <w:num w:numId="36">
    <w:abstractNumId w:val="38"/>
  </w:num>
  <w:num w:numId="37">
    <w:abstractNumId w:val="38"/>
  </w:num>
  <w:num w:numId="38">
    <w:abstractNumId w:val="40"/>
  </w:num>
  <w:num w:numId="39">
    <w:abstractNumId w:val="34"/>
  </w:num>
  <w:num w:numId="40">
    <w:abstractNumId w:val="12"/>
  </w:num>
  <w:num w:numId="41">
    <w:abstractNumId w:val="28"/>
  </w:num>
  <w:num w:numId="42">
    <w:abstractNumId w:val="11"/>
  </w:num>
  <w:num w:numId="43">
    <w:abstractNumId w:val="14"/>
  </w:num>
  <w:num w:numId="44">
    <w:abstractNumId w:val="19"/>
  </w:num>
  <w:num w:numId="45">
    <w:abstractNumId w:val="29"/>
  </w:num>
  <w:num w:numId="46">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340B"/>
    <w:rsid w:val="0000507C"/>
    <w:rsid w:val="00005D65"/>
    <w:rsid w:val="000102CE"/>
    <w:rsid w:val="00014DCE"/>
    <w:rsid w:val="00014FF4"/>
    <w:rsid w:val="00020045"/>
    <w:rsid w:val="000231C8"/>
    <w:rsid w:val="00025416"/>
    <w:rsid w:val="000261D7"/>
    <w:rsid w:val="00026543"/>
    <w:rsid w:val="000311A7"/>
    <w:rsid w:val="000350EF"/>
    <w:rsid w:val="000351DD"/>
    <w:rsid w:val="00041C5B"/>
    <w:rsid w:val="00042189"/>
    <w:rsid w:val="000446BA"/>
    <w:rsid w:val="000453D3"/>
    <w:rsid w:val="000455D4"/>
    <w:rsid w:val="000501AE"/>
    <w:rsid w:val="000543AF"/>
    <w:rsid w:val="0005690C"/>
    <w:rsid w:val="00060363"/>
    <w:rsid w:val="00060F98"/>
    <w:rsid w:val="000648E4"/>
    <w:rsid w:val="00070B3C"/>
    <w:rsid w:val="000720FA"/>
    <w:rsid w:val="00074DA5"/>
    <w:rsid w:val="00077B61"/>
    <w:rsid w:val="00080E0D"/>
    <w:rsid w:val="00083886"/>
    <w:rsid w:val="00083FB1"/>
    <w:rsid w:val="00085632"/>
    <w:rsid w:val="0009060E"/>
    <w:rsid w:val="00093D7E"/>
    <w:rsid w:val="0009505A"/>
    <w:rsid w:val="00097DBB"/>
    <w:rsid w:val="000A07A2"/>
    <w:rsid w:val="000A3C2E"/>
    <w:rsid w:val="000A419F"/>
    <w:rsid w:val="000A5976"/>
    <w:rsid w:val="000A637E"/>
    <w:rsid w:val="000B47B8"/>
    <w:rsid w:val="000B6867"/>
    <w:rsid w:val="000C131D"/>
    <w:rsid w:val="000C6973"/>
    <w:rsid w:val="000C7EB6"/>
    <w:rsid w:val="000D0EEE"/>
    <w:rsid w:val="000D21AD"/>
    <w:rsid w:val="000D3B21"/>
    <w:rsid w:val="000E0B55"/>
    <w:rsid w:val="000E1BB2"/>
    <w:rsid w:val="000E60B2"/>
    <w:rsid w:val="000F2085"/>
    <w:rsid w:val="000F7D16"/>
    <w:rsid w:val="00102E58"/>
    <w:rsid w:val="00103564"/>
    <w:rsid w:val="001057C4"/>
    <w:rsid w:val="001060DE"/>
    <w:rsid w:val="00106748"/>
    <w:rsid w:val="00106DFA"/>
    <w:rsid w:val="001158FC"/>
    <w:rsid w:val="001234F7"/>
    <w:rsid w:val="00127720"/>
    <w:rsid w:val="001306D6"/>
    <w:rsid w:val="00134B08"/>
    <w:rsid w:val="00136F83"/>
    <w:rsid w:val="001400E0"/>
    <w:rsid w:val="0014192A"/>
    <w:rsid w:val="0014653A"/>
    <w:rsid w:val="00147C8E"/>
    <w:rsid w:val="00152383"/>
    <w:rsid w:val="00156AC7"/>
    <w:rsid w:val="001639F9"/>
    <w:rsid w:val="00164250"/>
    <w:rsid w:val="001738EE"/>
    <w:rsid w:val="0017554A"/>
    <w:rsid w:val="001771A8"/>
    <w:rsid w:val="001829CF"/>
    <w:rsid w:val="001872B7"/>
    <w:rsid w:val="001941B6"/>
    <w:rsid w:val="00196965"/>
    <w:rsid w:val="001A35DE"/>
    <w:rsid w:val="001A4ABA"/>
    <w:rsid w:val="001A5EBB"/>
    <w:rsid w:val="001B0608"/>
    <w:rsid w:val="001B64B8"/>
    <w:rsid w:val="001B6625"/>
    <w:rsid w:val="001C22AF"/>
    <w:rsid w:val="001C380E"/>
    <w:rsid w:val="001C3CA9"/>
    <w:rsid w:val="001C4E9E"/>
    <w:rsid w:val="001D3026"/>
    <w:rsid w:val="001D4E4A"/>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476C"/>
    <w:rsid w:val="001F5F86"/>
    <w:rsid w:val="001F639E"/>
    <w:rsid w:val="001F6EAB"/>
    <w:rsid w:val="001F793B"/>
    <w:rsid w:val="001F7EB2"/>
    <w:rsid w:val="0020111A"/>
    <w:rsid w:val="00212AD0"/>
    <w:rsid w:val="00215E44"/>
    <w:rsid w:val="00216FBB"/>
    <w:rsid w:val="0022483E"/>
    <w:rsid w:val="00225C44"/>
    <w:rsid w:val="00227149"/>
    <w:rsid w:val="002324FB"/>
    <w:rsid w:val="00234C96"/>
    <w:rsid w:val="002400F6"/>
    <w:rsid w:val="00244626"/>
    <w:rsid w:val="00252038"/>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253"/>
    <w:rsid w:val="002A1FF8"/>
    <w:rsid w:val="002A3906"/>
    <w:rsid w:val="002A3927"/>
    <w:rsid w:val="002A74FF"/>
    <w:rsid w:val="002A7F87"/>
    <w:rsid w:val="002B0784"/>
    <w:rsid w:val="002B13B7"/>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4C59"/>
    <w:rsid w:val="00325B49"/>
    <w:rsid w:val="0032730F"/>
    <w:rsid w:val="00327774"/>
    <w:rsid w:val="00330CE8"/>
    <w:rsid w:val="00331A19"/>
    <w:rsid w:val="00335C28"/>
    <w:rsid w:val="0034008C"/>
    <w:rsid w:val="0034074F"/>
    <w:rsid w:val="003468FB"/>
    <w:rsid w:val="003500A0"/>
    <w:rsid w:val="00350F6C"/>
    <w:rsid w:val="00354A4F"/>
    <w:rsid w:val="00355CA1"/>
    <w:rsid w:val="003572F4"/>
    <w:rsid w:val="00362725"/>
    <w:rsid w:val="003653BA"/>
    <w:rsid w:val="00367968"/>
    <w:rsid w:val="00373FA4"/>
    <w:rsid w:val="00375253"/>
    <w:rsid w:val="003816C4"/>
    <w:rsid w:val="00382003"/>
    <w:rsid w:val="00384C0F"/>
    <w:rsid w:val="003871D4"/>
    <w:rsid w:val="00387D01"/>
    <w:rsid w:val="003907DE"/>
    <w:rsid w:val="00391462"/>
    <w:rsid w:val="003921CE"/>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1283"/>
    <w:rsid w:val="003D1354"/>
    <w:rsid w:val="003D393A"/>
    <w:rsid w:val="003D3C04"/>
    <w:rsid w:val="003D77CF"/>
    <w:rsid w:val="003E144B"/>
    <w:rsid w:val="003E1ED5"/>
    <w:rsid w:val="003E64DA"/>
    <w:rsid w:val="003E69D7"/>
    <w:rsid w:val="003E6AE0"/>
    <w:rsid w:val="003E7617"/>
    <w:rsid w:val="003F266E"/>
    <w:rsid w:val="00415035"/>
    <w:rsid w:val="00420C61"/>
    <w:rsid w:val="00421696"/>
    <w:rsid w:val="0042424D"/>
    <w:rsid w:val="00425756"/>
    <w:rsid w:val="00426075"/>
    <w:rsid w:val="00427C06"/>
    <w:rsid w:val="004334E3"/>
    <w:rsid w:val="0043775C"/>
    <w:rsid w:val="00450F5B"/>
    <w:rsid w:val="004548DF"/>
    <w:rsid w:val="00455017"/>
    <w:rsid w:val="00457AE4"/>
    <w:rsid w:val="00462F85"/>
    <w:rsid w:val="00463D48"/>
    <w:rsid w:val="004645CD"/>
    <w:rsid w:val="00467CCE"/>
    <w:rsid w:val="00467FAA"/>
    <w:rsid w:val="004705FD"/>
    <w:rsid w:val="00474027"/>
    <w:rsid w:val="004744DB"/>
    <w:rsid w:val="0047737A"/>
    <w:rsid w:val="00484AEE"/>
    <w:rsid w:val="00484DF1"/>
    <w:rsid w:val="004940D8"/>
    <w:rsid w:val="00496522"/>
    <w:rsid w:val="00496F09"/>
    <w:rsid w:val="0049705D"/>
    <w:rsid w:val="004A07D7"/>
    <w:rsid w:val="004A3135"/>
    <w:rsid w:val="004A6134"/>
    <w:rsid w:val="004B342A"/>
    <w:rsid w:val="004C032C"/>
    <w:rsid w:val="004C3FDA"/>
    <w:rsid w:val="004C4A1F"/>
    <w:rsid w:val="004D0E7D"/>
    <w:rsid w:val="004D2248"/>
    <w:rsid w:val="004D58C1"/>
    <w:rsid w:val="004D70D8"/>
    <w:rsid w:val="004E0E96"/>
    <w:rsid w:val="004E4E00"/>
    <w:rsid w:val="004E5CB7"/>
    <w:rsid w:val="004F45BA"/>
    <w:rsid w:val="004F6A93"/>
    <w:rsid w:val="004F7D94"/>
    <w:rsid w:val="005016F3"/>
    <w:rsid w:val="0050272F"/>
    <w:rsid w:val="00502AE5"/>
    <w:rsid w:val="00507D0C"/>
    <w:rsid w:val="00510895"/>
    <w:rsid w:val="00511C69"/>
    <w:rsid w:val="005127F6"/>
    <w:rsid w:val="00513BF4"/>
    <w:rsid w:val="005179D3"/>
    <w:rsid w:val="00520127"/>
    <w:rsid w:val="005201BD"/>
    <w:rsid w:val="00520904"/>
    <w:rsid w:val="0052488E"/>
    <w:rsid w:val="00526E91"/>
    <w:rsid w:val="00531ADB"/>
    <w:rsid w:val="00532C7A"/>
    <w:rsid w:val="0053403C"/>
    <w:rsid w:val="00540958"/>
    <w:rsid w:val="0054186B"/>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A0944"/>
    <w:rsid w:val="005B0389"/>
    <w:rsid w:val="005B737C"/>
    <w:rsid w:val="005C32AB"/>
    <w:rsid w:val="005C4933"/>
    <w:rsid w:val="005C49B4"/>
    <w:rsid w:val="005C510C"/>
    <w:rsid w:val="005C7B87"/>
    <w:rsid w:val="005D0360"/>
    <w:rsid w:val="005D135B"/>
    <w:rsid w:val="005D6F8F"/>
    <w:rsid w:val="005D7267"/>
    <w:rsid w:val="005E43CB"/>
    <w:rsid w:val="005E7377"/>
    <w:rsid w:val="005E7C76"/>
    <w:rsid w:val="005F0A4B"/>
    <w:rsid w:val="005F2CE3"/>
    <w:rsid w:val="005F78D2"/>
    <w:rsid w:val="006033FA"/>
    <w:rsid w:val="0060578E"/>
    <w:rsid w:val="00614E9E"/>
    <w:rsid w:val="00617622"/>
    <w:rsid w:val="00620F55"/>
    <w:rsid w:val="00622C3A"/>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75BD0"/>
    <w:rsid w:val="00676D26"/>
    <w:rsid w:val="00686750"/>
    <w:rsid w:val="0068698C"/>
    <w:rsid w:val="00691A4A"/>
    <w:rsid w:val="00693626"/>
    <w:rsid w:val="0069389D"/>
    <w:rsid w:val="006956C5"/>
    <w:rsid w:val="00695753"/>
    <w:rsid w:val="00695DF2"/>
    <w:rsid w:val="00695E06"/>
    <w:rsid w:val="00697076"/>
    <w:rsid w:val="00697D19"/>
    <w:rsid w:val="006A2CDB"/>
    <w:rsid w:val="006A350D"/>
    <w:rsid w:val="006A6595"/>
    <w:rsid w:val="006B19A0"/>
    <w:rsid w:val="006B232B"/>
    <w:rsid w:val="006B6972"/>
    <w:rsid w:val="006C16EF"/>
    <w:rsid w:val="006D1BA9"/>
    <w:rsid w:val="006D2170"/>
    <w:rsid w:val="006D2D0D"/>
    <w:rsid w:val="006D7053"/>
    <w:rsid w:val="006E0247"/>
    <w:rsid w:val="006E07B3"/>
    <w:rsid w:val="006E0F58"/>
    <w:rsid w:val="006E15E2"/>
    <w:rsid w:val="006E2C36"/>
    <w:rsid w:val="006E3615"/>
    <w:rsid w:val="006E6090"/>
    <w:rsid w:val="006E6C0F"/>
    <w:rsid w:val="006F1E12"/>
    <w:rsid w:val="006F244A"/>
    <w:rsid w:val="006F5031"/>
    <w:rsid w:val="006F5A6A"/>
    <w:rsid w:val="007018DE"/>
    <w:rsid w:val="0070425B"/>
    <w:rsid w:val="007108BC"/>
    <w:rsid w:val="007114F5"/>
    <w:rsid w:val="00723227"/>
    <w:rsid w:val="007258F8"/>
    <w:rsid w:val="007258FA"/>
    <w:rsid w:val="0073294A"/>
    <w:rsid w:val="00733A2A"/>
    <w:rsid w:val="00733BDE"/>
    <w:rsid w:val="00736367"/>
    <w:rsid w:val="00736A5D"/>
    <w:rsid w:val="00736EC8"/>
    <w:rsid w:val="00737D04"/>
    <w:rsid w:val="007475EF"/>
    <w:rsid w:val="00751E9A"/>
    <w:rsid w:val="0075277E"/>
    <w:rsid w:val="00752EDB"/>
    <w:rsid w:val="00755269"/>
    <w:rsid w:val="00757403"/>
    <w:rsid w:val="007577A6"/>
    <w:rsid w:val="00761CEE"/>
    <w:rsid w:val="00763C3B"/>
    <w:rsid w:val="00764B52"/>
    <w:rsid w:val="007667BF"/>
    <w:rsid w:val="00767550"/>
    <w:rsid w:val="00771CFD"/>
    <w:rsid w:val="00771F0A"/>
    <w:rsid w:val="00772D8C"/>
    <w:rsid w:val="00774342"/>
    <w:rsid w:val="00774B9A"/>
    <w:rsid w:val="00777768"/>
    <w:rsid w:val="00781A85"/>
    <w:rsid w:val="00790F86"/>
    <w:rsid w:val="00791875"/>
    <w:rsid w:val="00794081"/>
    <w:rsid w:val="007A1E70"/>
    <w:rsid w:val="007A262F"/>
    <w:rsid w:val="007A6806"/>
    <w:rsid w:val="007B39E2"/>
    <w:rsid w:val="007B5E4E"/>
    <w:rsid w:val="007C0BB1"/>
    <w:rsid w:val="007C1543"/>
    <w:rsid w:val="007C1723"/>
    <w:rsid w:val="007C4226"/>
    <w:rsid w:val="007C5B4D"/>
    <w:rsid w:val="007D357B"/>
    <w:rsid w:val="007D3C1F"/>
    <w:rsid w:val="007D3CF0"/>
    <w:rsid w:val="007D79BC"/>
    <w:rsid w:val="007D7FCC"/>
    <w:rsid w:val="007E1A19"/>
    <w:rsid w:val="007E4640"/>
    <w:rsid w:val="007E61A8"/>
    <w:rsid w:val="007E79C8"/>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34E9"/>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537"/>
    <w:rsid w:val="008B4A26"/>
    <w:rsid w:val="008B5FFF"/>
    <w:rsid w:val="008B72F5"/>
    <w:rsid w:val="008B7C5D"/>
    <w:rsid w:val="008C1C74"/>
    <w:rsid w:val="008C216D"/>
    <w:rsid w:val="008C2663"/>
    <w:rsid w:val="008C31F9"/>
    <w:rsid w:val="008C4869"/>
    <w:rsid w:val="008C6C60"/>
    <w:rsid w:val="008C7EDD"/>
    <w:rsid w:val="008D2C90"/>
    <w:rsid w:val="008D331B"/>
    <w:rsid w:val="008D6E20"/>
    <w:rsid w:val="008E5036"/>
    <w:rsid w:val="008E5A23"/>
    <w:rsid w:val="008E7EA8"/>
    <w:rsid w:val="008F1DBD"/>
    <w:rsid w:val="008F2BDC"/>
    <w:rsid w:val="008F6FA3"/>
    <w:rsid w:val="008F7B64"/>
    <w:rsid w:val="009013DE"/>
    <w:rsid w:val="0090176A"/>
    <w:rsid w:val="00902A90"/>
    <w:rsid w:val="00903B1E"/>
    <w:rsid w:val="00903EE3"/>
    <w:rsid w:val="00904A09"/>
    <w:rsid w:val="00905EC0"/>
    <w:rsid w:val="00912C69"/>
    <w:rsid w:val="00915B91"/>
    <w:rsid w:val="00920A08"/>
    <w:rsid w:val="009224B5"/>
    <w:rsid w:val="00922D48"/>
    <w:rsid w:val="009231FB"/>
    <w:rsid w:val="0092547D"/>
    <w:rsid w:val="0093009A"/>
    <w:rsid w:val="00931729"/>
    <w:rsid w:val="00931A28"/>
    <w:rsid w:val="0093447C"/>
    <w:rsid w:val="00936D4F"/>
    <w:rsid w:val="0094063A"/>
    <w:rsid w:val="00940F2C"/>
    <w:rsid w:val="00943CDA"/>
    <w:rsid w:val="00943F6D"/>
    <w:rsid w:val="0094560C"/>
    <w:rsid w:val="00952082"/>
    <w:rsid w:val="00952538"/>
    <w:rsid w:val="00953CA1"/>
    <w:rsid w:val="00955172"/>
    <w:rsid w:val="00956FBE"/>
    <w:rsid w:val="00962FBC"/>
    <w:rsid w:val="00963633"/>
    <w:rsid w:val="00967A7C"/>
    <w:rsid w:val="009737F8"/>
    <w:rsid w:val="009743F4"/>
    <w:rsid w:val="00975CB8"/>
    <w:rsid w:val="00980B94"/>
    <w:rsid w:val="00990117"/>
    <w:rsid w:val="009908F2"/>
    <w:rsid w:val="00991E1C"/>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2AEA"/>
    <w:rsid w:val="009F4E69"/>
    <w:rsid w:val="009F74EE"/>
    <w:rsid w:val="00A01AC7"/>
    <w:rsid w:val="00A01DEE"/>
    <w:rsid w:val="00A038CD"/>
    <w:rsid w:val="00A04F77"/>
    <w:rsid w:val="00A0659B"/>
    <w:rsid w:val="00A10579"/>
    <w:rsid w:val="00A162A5"/>
    <w:rsid w:val="00A16520"/>
    <w:rsid w:val="00A24290"/>
    <w:rsid w:val="00A26B39"/>
    <w:rsid w:val="00A26BC1"/>
    <w:rsid w:val="00A31A31"/>
    <w:rsid w:val="00A31C52"/>
    <w:rsid w:val="00A31D53"/>
    <w:rsid w:val="00A3219D"/>
    <w:rsid w:val="00A33EF5"/>
    <w:rsid w:val="00A4270A"/>
    <w:rsid w:val="00A427BF"/>
    <w:rsid w:val="00A464EE"/>
    <w:rsid w:val="00A47FBC"/>
    <w:rsid w:val="00A51EE6"/>
    <w:rsid w:val="00A524EA"/>
    <w:rsid w:val="00A556E7"/>
    <w:rsid w:val="00A62CE1"/>
    <w:rsid w:val="00A638A1"/>
    <w:rsid w:val="00A777AD"/>
    <w:rsid w:val="00A81428"/>
    <w:rsid w:val="00A852C4"/>
    <w:rsid w:val="00A863A4"/>
    <w:rsid w:val="00A94065"/>
    <w:rsid w:val="00A94C3E"/>
    <w:rsid w:val="00A96C52"/>
    <w:rsid w:val="00A97B9B"/>
    <w:rsid w:val="00AA4E17"/>
    <w:rsid w:val="00AA511C"/>
    <w:rsid w:val="00AA6BE2"/>
    <w:rsid w:val="00AB43B0"/>
    <w:rsid w:val="00AC6424"/>
    <w:rsid w:val="00AD18AC"/>
    <w:rsid w:val="00AD2B0B"/>
    <w:rsid w:val="00AD5D39"/>
    <w:rsid w:val="00AD7D5F"/>
    <w:rsid w:val="00AE2267"/>
    <w:rsid w:val="00AE4865"/>
    <w:rsid w:val="00AE4D20"/>
    <w:rsid w:val="00AE5E78"/>
    <w:rsid w:val="00AE6E71"/>
    <w:rsid w:val="00AE7B4E"/>
    <w:rsid w:val="00AF14EA"/>
    <w:rsid w:val="00AF7FEA"/>
    <w:rsid w:val="00B01174"/>
    <w:rsid w:val="00B017E4"/>
    <w:rsid w:val="00B04BC5"/>
    <w:rsid w:val="00B05354"/>
    <w:rsid w:val="00B06028"/>
    <w:rsid w:val="00B126AF"/>
    <w:rsid w:val="00B127A2"/>
    <w:rsid w:val="00B20A3F"/>
    <w:rsid w:val="00B24053"/>
    <w:rsid w:val="00B353DC"/>
    <w:rsid w:val="00B37C89"/>
    <w:rsid w:val="00B40B3D"/>
    <w:rsid w:val="00B42C35"/>
    <w:rsid w:val="00B42CD6"/>
    <w:rsid w:val="00B441C6"/>
    <w:rsid w:val="00B444F3"/>
    <w:rsid w:val="00B478F3"/>
    <w:rsid w:val="00B50357"/>
    <w:rsid w:val="00B51DA5"/>
    <w:rsid w:val="00B53FB5"/>
    <w:rsid w:val="00B5441A"/>
    <w:rsid w:val="00B5456A"/>
    <w:rsid w:val="00B557A1"/>
    <w:rsid w:val="00B61EEA"/>
    <w:rsid w:val="00B63074"/>
    <w:rsid w:val="00B6352D"/>
    <w:rsid w:val="00B71F10"/>
    <w:rsid w:val="00B72677"/>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77A"/>
    <w:rsid w:val="00BD0B62"/>
    <w:rsid w:val="00BD28E8"/>
    <w:rsid w:val="00BD2C7E"/>
    <w:rsid w:val="00BD535C"/>
    <w:rsid w:val="00BD7C51"/>
    <w:rsid w:val="00BE0F71"/>
    <w:rsid w:val="00BE1424"/>
    <w:rsid w:val="00BE371D"/>
    <w:rsid w:val="00BE702A"/>
    <w:rsid w:val="00BF0799"/>
    <w:rsid w:val="00BF1DE0"/>
    <w:rsid w:val="00BF26F3"/>
    <w:rsid w:val="00BF3208"/>
    <w:rsid w:val="00BF6F45"/>
    <w:rsid w:val="00BF7AFE"/>
    <w:rsid w:val="00C00AFB"/>
    <w:rsid w:val="00C01A8F"/>
    <w:rsid w:val="00C020FD"/>
    <w:rsid w:val="00C10E97"/>
    <w:rsid w:val="00C133B1"/>
    <w:rsid w:val="00C1438D"/>
    <w:rsid w:val="00C1614B"/>
    <w:rsid w:val="00C16CDA"/>
    <w:rsid w:val="00C22A23"/>
    <w:rsid w:val="00C234B3"/>
    <w:rsid w:val="00C237DC"/>
    <w:rsid w:val="00C25FFB"/>
    <w:rsid w:val="00C27307"/>
    <w:rsid w:val="00C30791"/>
    <w:rsid w:val="00C30808"/>
    <w:rsid w:val="00C3182E"/>
    <w:rsid w:val="00C34E74"/>
    <w:rsid w:val="00C34F98"/>
    <w:rsid w:val="00C374CF"/>
    <w:rsid w:val="00C41DDA"/>
    <w:rsid w:val="00C4366F"/>
    <w:rsid w:val="00C528E7"/>
    <w:rsid w:val="00C55E58"/>
    <w:rsid w:val="00C56D15"/>
    <w:rsid w:val="00C57054"/>
    <w:rsid w:val="00C57447"/>
    <w:rsid w:val="00C60EE9"/>
    <w:rsid w:val="00C66316"/>
    <w:rsid w:val="00C668A9"/>
    <w:rsid w:val="00C71A3C"/>
    <w:rsid w:val="00C7205E"/>
    <w:rsid w:val="00C723DA"/>
    <w:rsid w:val="00C76AD7"/>
    <w:rsid w:val="00C82259"/>
    <w:rsid w:val="00C85BFC"/>
    <w:rsid w:val="00C86013"/>
    <w:rsid w:val="00C870A7"/>
    <w:rsid w:val="00C87575"/>
    <w:rsid w:val="00C8760A"/>
    <w:rsid w:val="00C91E38"/>
    <w:rsid w:val="00C93316"/>
    <w:rsid w:val="00C9594C"/>
    <w:rsid w:val="00C96D09"/>
    <w:rsid w:val="00CA09F1"/>
    <w:rsid w:val="00CA227D"/>
    <w:rsid w:val="00CA78B2"/>
    <w:rsid w:val="00CB11CB"/>
    <w:rsid w:val="00CB4EF1"/>
    <w:rsid w:val="00CB7F0A"/>
    <w:rsid w:val="00CC1154"/>
    <w:rsid w:val="00CC1586"/>
    <w:rsid w:val="00CC4899"/>
    <w:rsid w:val="00CC7944"/>
    <w:rsid w:val="00CD2BDB"/>
    <w:rsid w:val="00CE03D2"/>
    <w:rsid w:val="00CE10B8"/>
    <w:rsid w:val="00CE4372"/>
    <w:rsid w:val="00CF14E6"/>
    <w:rsid w:val="00CF2120"/>
    <w:rsid w:val="00CF31BB"/>
    <w:rsid w:val="00CF3701"/>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3EF9"/>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5CE"/>
    <w:rsid w:val="00D81A50"/>
    <w:rsid w:val="00D844A7"/>
    <w:rsid w:val="00D85E47"/>
    <w:rsid w:val="00D93758"/>
    <w:rsid w:val="00D94565"/>
    <w:rsid w:val="00D948CB"/>
    <w:rsid w:val="00DA2608"/>
    <w:rsid w:val="00DA5847"/>
    <w:rsid w:val="00DA6761"/>
    <w:rsid w:val="00DA6D8E"/>
    <w:rsid w:val="00DB1A98"/>
    <w:rsid w:val="00DB26E9"/>
    <w:rsid w:val="00DB2A3C"/>
    <w:rsid w:val="00DB2DDF"/>
    <w:rsid w:val="00DB3043"/>
    <w:rsid w:val="00DB338B"/>
    <w:rsid w:val="00DB5824"/>
    <w:rsid w:val="00DB66B8"/>
    <w:rsid w:val="00DB71F1"/>
    <w:rsid w:val="00DC15D5"/>
    <w:rsid w:val="00DD0E23"/>
    <w:rsid w:val="00DD2116"/>
    <w:rsid w:val="00DD3BE8"/>
    <w:rsid w:val="00DD5F62"/>
    <w:rsid w:val="00DE099C"/>
    <w:rsid w:val="00DE15A9"/>
    <w:rsid w:val="00DE6265"/>
    <w:rsid w:val="00DF042B"/>
    <w:rsid w:val="00DF228D"/>
    <w:rsid w:val="00DF5ACE"/>
    <w:rsid w:val="00E00BDC"/>
    <w:rsid w:val="00E050ED"/>
    <w:rsid w:val="00E077B5"/>
    <w:rsid w:val="00E13DB1"/>
    <w:rsid w:val="00E1616F"/>
    <w:rsid w:val="00E17A21"/>
    <w:rsid w:val="00E277AD"/>
    <w:rsid w:val="00E3031F"/>
    <w:rsid w:val="00E31289"/>
    <w:rsid w:val="00E31705"/>
    <w:rsid w:val="00E32C69"/>
    <w:rsid w:val="00E360DE"/>
    <w:rsid w:val="00E363F5"/>
    <w:rsid w:val="00E436F8"/>
    <w:rsid w:val="00E44D6B"/>
    <w:rsid w:val="00E45EFE"/>
    <w:rsid w:val="00E512D7"/>
    <w:rsid w:val="00E51A4D"/>
    <w:rsid w:val="00E52C3B"/>
    <w:rsid w:val="00E53341"/>
    <w:rsid w:val="00E53FC7"/>
    <w:rsid w:val="00E549E5"/>
    <w:rsid w:val="00E563C1"/>
    <w:rsid w:val="00E57360"/>
    <w:rsid w:val="00E60832"/>
    <w:rsid w:val="00E60F62"/>
    <w:rsid w:val="00E61832"/>
    <w:rsid w:val="00E63F35"/>
    <w:rsid w:val="00E64F4B"/>
    <w:rsid w:val="00E67D3B"/>
    <w:rsid w:val="00E74E62"/>
    <w:rsid w:val="00E80070"/>
    <w:rsid w:val="00E82DF4"/>
    <w:rsid w:val="00E84D34"/>
    <w:rsid w:val="00E84DAE"/>
    <w:rsid w:val="00E85B2E"/>
    <w:rsid w:val="00E90CD8"/>
    <w:rsid w:val="00E95277"/>
    <w:rsid w:val="00E95C4E"/>
    <w:rsid w:val="00EA017A"/>
    <w:rsid w:val="00EA049C"/>
    <w:rsid w:val="00EA0C9A"/>
    <w:rsid w:val="00EA2086"/>
    <w:rsid w:val="00EA2AC7"/>
    <w:rsid w:val="00EA4128"/>
    <w:rsid w:val="00EA653A"/>
    <w:rsid w:val="00EB1F04"/>
    <w:rsid w:val="00EB34DC"/>
    <w:rsid w:val="00EB3DD4"/>
    <w:rsid w:val="00EB4AD4"/>
    <w:rsid w:val="00EB5FAD"/>
    <w:rsid w:val="00EB6101"/>
    <w:rsid w:val="00EC02CE"/>
    <w:rsid w:val="00EC59AB"/>
    <w:rsid w:val="00ED22AD"/>
    <w:rsid w:val="00ED231F"/>
    <w:rsid w:val="00ED4599"/>
    <w:rsid w:val="00EE1B0B"/>
    <w:rsid w:val="00EE1FEC"/>
    <w:rsid w:val="00EE2860"/>
    <w:rsid w:val="00EE3093"/>
    <w:rsid w:val="00EF11A2"/>
    <w:rsid w:val="00EF1E74"/>
    <w:rsid w:val="00EF35E6"/>
    <w:rsid w:val="00EF4901"/>
    <w:rsid w:val="00EF671E"/>
    <w:rsid w:val="00EF7883"/>
    <w:rsid w:val="00F011DE"/>
    <w:rsid w:val="00F0279F"/>
    <w:rsid w:val="00F02FC5"/>
    <w:rsid w:val="00F059C3"/>
    <w:rsid w:val="00F15595"/>
    <w:rsid w:val="00F15991"/>
    <w:rsid w:val="00F165D8"/>
    <w:rsid w:val="00F2220E"/>
    <w:rsid w:val="00F30A4E"/>
    <w:rsid w:val="00F360A5"/>
    <w:rsid w:val="00F37B12"/>
    <w:rsid w:val="00F407D5"/>
    <w:rsid w:val="00F40F7C"/>
    <w:rsid w:val="00F41863"/>
    <w:rsid w:val="00F441B4"/>
    <w:rsid w:val="00F45339"/>
    <w:rsid w:val="00F46F9C"/>
    <w:rsid w:val="00F47FE8"/>
    <w:rsid w:val="00F510B6"/>
    <w:rsid w:val="00F52BFC"/>
    <w:rsid w:val="00F53C43"/>
    <w:rsid w:val="00F57118"/>
    <w:rsid w:val="00F60C4A"/>
    <w:rsid w:val="00F700AA"/>
    <w:rsid w:val="00F7166C"/>
    <w:rsid w:val="00F76858"/>
    <w:rsid w:val="00F861A0"/>
    <w:rsid w:val="00F86777"/>
    <w:rsid w:val="00F87BBA"/>
    <w:rsid w:val="00F91275"/>
    <w:rsid w:val="00F95678"/>
    <w:rsid w:val="00F95697"/>
    <w:rsid w:val="00F9627F"/>
    <w:rsid w:val="00F9643E"/>
    <w:rsid w:val="00F96ECC"/>
    <w:rsid w:val="00FA216C"/>
    <w:rsid w:val="00FA3431"/>
    <w:rsid w:val="00FA74D6"/>
    <w:rsid w:val="00FA755A"/>
    <w:rsid w:val="00FB4F0A"/>
    <w:rsid w:val="00FB55ED"/>
    <w:rsid w:val="00FB6310"/>
    <w:rsid w:val="00FB7724"/>
    <w:rsid w:val="00FC52EB"/>
    <w:rsid w:val="00FC70BF"/>
    <w:rsid w:val="00FD1472"/>
    <w:rsid w:val="00FD2DE4"/>
    <w:rsid w:val="00FD45F7"/>
    <w:rsid w:val="00FD46BD"/>
    <w:rsid w:val="00FD6583"/>
    <w:rsid w:val="00FE3EDC"/>
    <w:rsid w:val="00FE6923"/>
    <w:rsid w:val="00FE7234"/>
    <w:rsid w:val="00FF251A"/>
    <w:rsid w:val="00FF6189"/>
    <w:rsid w:val="00FF659D"/>
    <w:rsid w:val="00FF72A5"/>
    <w:rsid w:val="064539AC"/>
    <w:rsid w:val="0DC3AD64"/>
    <w:rsid w:val="120F7C51"/>
    <w:rsid w:val="15595F10"/>
    <w:rsid w:val="1A75A111"/>
    <w:rsid w:val="218CD546"/>
    <w:rsid w:val="29DBAF2A"/>
    <w:rsid w:val="38F64A35"/>
    <w:rsid w:val="5AF94B7C"/>
    <w:rsid w:val="5BF4A74E"/>
    <w:rsid w:val="5C0782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5"/>
      </w:numPr>
      <w:tabs>
        <w:tab w:val="left" w:pos="426"/>
        <w:tab w:val="left" w:pos="1701"/>
      </w:tabs>
      <w:spacing w:after="120"/>
      <w:jc w:val="both"/>
    </w:pPr>
  </w:style>
  <w:style w:type="paragraph" w:customStyle="1" w:styleId="slovanPododstavecSmlouvy">
    <w:name w:val="ČíslovanýPododstavecSmlouvy"/>
    <w:basedOn w:val="Zkladntext"/>
    <w:pPr>
      <w:numPr>
        <w:numId w:val="16"/>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titul">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paragraph" w:styleId="Revize">
    <w:name w:val="Revision"/>
    <w:hidden/>
    <w:uiPriority w:val="99"/>
    <w:semiHidden/>
    <w:rsid w:val="00060F98"/>
    <w:rPr>
      <w:sz w:val="24"/>
    </w:rPr>
  </w:style>
  <w:style w:type="character" w:customStyle="1" w:styleId="ZpatChar">
    <w:name w:val="Zápatí Char"/>
    <w:basedOn w:val="Standardnpsmoodstavce"/>
    <w:link w:val="Zpat"/>
    <w:uiPriority w:val="99"/>
    <w:rsid w:val="007475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zeumnj.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71A528FD16634084D7641EBA3409B2" ma:contentTypeVersion="8" ma:contentTypeDescription="Vytvoří nový dokument" ma:contentTypeScope="" ma:versionID="c78a6470eaa792a83f4b3dd0b4779b86">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91b346190d1b2b4702a67cc5fb8e7aff"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2.xml><?xml version="1.0" encoding="utf-8"?>
<ds:datastoreItem xmlns:ds="http://schemas.openxmlformats.org/officeDocument/2006/customXml" ds:itemID="{E05441EB-D021-4BC2-9E1B-C545FB93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78930-3BB1-4FEA-B431-B2E35BC3D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14EB6-7793-455C-8570-8C6F8CE5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4979</Words>
  <Characters>29378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Renata Janulková</cp:lastModifiedBy>
  <cp:revision>5</cp:revision>
  <cp:lastPrinted>2011-06-13T14:31:00Z</cp:lastPrinted>
  <dcterms:created xsi:type="dcterms:W3CDTF">2022-05-19T08:48:00Z</dcterms:created>
  <dcterms:modified xsi:type="dcterms:W3CDTF">2022-05-19T08:55:00Z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2022-03-23T09:30:57Z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04944b45-14d4-42c6-a017-6b201a0788a8</vt:lpwstr>
  </property>
  <property fmtid="{D5CDD505-2E9C-101B-9397-08002B2CF9AE}" pid="9" name="MSIP_Label_63ff9749-f68b-40ec-aa05-229831920469_ContentBits">
    <vt:lpwstr>2</vt:lpwstr>
  </property>
</Properties>
</file>