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19" w:rsidRDefault="00C86044" w:rsidP="00C86044">
      <w:pPr>
        <w:pStyle w:val="Bezmezer"/>
        <w:jc w:val="center"/>
        <w:rPr>
          <w:b/>
          <w:sz w:val="28"/>
          <w:szCs w:val="28"/>
          <w:u w:val="single"/>
        </w:rPr>
      </w:pPr>
      <w:r w:rsidRPr="00C86044">
        <w:rPr>
          <w:b/>
          <w:sz w:val="28"/>
          <w:szCs w:val="28"/>
          <w:u w:val="single"/>
        </w:rPr>
        <w:t>Smlouva o poskytování pracovně</w:t>
      </w:r>
      <w:r w:rsidR="005C7284">
        <w:rPr>
          <w:b/>
          <w:sz w:val="28"/>
          <w:szCs w:val="28"/>
          <w:u w:val="single"/>
        </w:rPr>
        <w:t xml:space="preserve"> </w:t>
      </w:r>
      <w:r w:rsidRPr="00C86044">
        <w:rPr>
          <w:b/>
          <w:sz w:val="28"/>
          <w:szCs w:val="28"/>
          <w:u w:val="single"/>
        </w:rPr>
        <w:t>lékařských služeb</w:t>
      </w:r>
    </w:p>
    <w:p w:rsidR="00C86044" w:rsidRDefault="00C86044" w:rsidP="00C86044">
      <w:pPr>
        <w:pStyle w:val="Bezmezer"/>
        <w:jc w:val="center"/>
        <w:rPr>
          <w:b/>
          <w:sz w:val="24"/>
          <w:szCs w:val="24"/>
          <w:u w:val="single"/>
        </w:rPr>
      </w:pPr>
    </w:p>
    <w:p w:rsidR="008F112C" w:rsidRPr="008F112C" w:rsidRDefault="008F112C" w:rsidP="008F112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uzavřená v souladu se zákonem č. 373/2011 Sb., o specifických zdravotních službách, ve znění pozdějších předpisů, mezi</w:t>
      </w:r>
    </w:p>
    <w:p w:rsidR="00C86044" w:rsidRPr="008F112C" w:rsidRDefault="00C86044" w:rsidP="008F112C">
      <w:pPr>
        <w:pStyle w:val="Bezmezer"/>
        <w:jc w:val="both"/>
        <w:rPr>
          <w:sz w:val="24"/>
          <w:szCs w:val="24"/>
        </w:rPr>
      </w:pPr>
    </w:p>
    <w:p w:rsidR="00C86044" w:rsidRDefault="00C86044" w:rsidP="00C86044">
      <w:pPr>
        <w:pStyle w:val="Bezmezer"/>
        <w:jc w:val="center"/>
        <w:rPr>
          <w:b/>
          <w:sz w:val="24"/>
          <w:szCs w:val="24"/>
        </w:rPr>
      </w:pPr>
    </w:p>
    <w:p w:rsidR="00C86044" w:rsidRDefault="00C86044" w:rsidP="00C86044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Objednatel:</w:t>
      </w:r>
    </w:p>
    <w:p w:rsidR="00C86044" w:rsidRDefault="00C86044" w:rsidP="00C86044">
      <w:pPr>
        <w:pStyle w:val="Bezmezer"/>
        <w:jc w:val="both"/>
        <w:rPr>
          <w:b/>
          <w:sz w:val="24"/>
          <w:szCs w:val="24"/>
          <w:u w:val="single"/>
        </w:rPr>
      </w:pPr>
    </w:p>
    <w:p w:rsidR="00C86044" w:rsidRPr="00114979" w:rsidRDefault="00C86044" w:rsidP="00C86044">
      <w:pPr>
        <w:pStyle w:val="Bezmezer"/>
        <w:jc w:val="both"/>
        <w:rPr>
          <w:b/>
          <w:sz w:val="24"/>
          <w:szCs w:val="24"/>
        </w:rPr>
      </w:pPr>
      <w:r w:rsidRPr="00114979">
        <w:rPr>
          <w:b/>
          <w:sz w:val="24"/>
          <w:szCs w:val="24"/>
        </w:rPr>
        <w:t>Čtyřlístek – centrum pro osoby se zdravotním postižením Ostrava, příspěvková organizace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Hladnovská 751/119, 712 00 Ostrava – </w:t>
      </w:r>
      <w:proofErr w:type="spellStart"/>
      <w:r>
        <w:rPr>
          <w:sz w:val="24"/>
          <w:szCs w:val="24"/>
        </w:rPr>
        <w:t>Muglinov</w:t>
      </w:r>
      <w:proofErr w:type="spellEnd"/>
      <w:r>
        <w:rPr>
          <w:sz w:val="24"/>
          <w:szCs w:val="24"/>
        </w:rPr>
        <w:t xml:space="preserve"> 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zastoupený ředitelem organizace: PhDr. Svatopluk Aniol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IČ: 70631808, DIČ: CZ70631808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9D1443">
        <w:rPr>
          <w:sz w:val="24"/>
          <w:szCs w:val="24"/>
        </w:rPr>
        <w:t>xxxxxxxxxxxx</w:t>
      </w:r>
      <w:proofErr w:type="spellEnd"/>
    </w:p>
    <w:p w:rsidR="00C86044" w:rsidRDefault="00C86044" w:rsidP="00C86044">
      <w:pPr>
        <w:pStyle w:val="Bezmezer"/>
        <w:jc w:val="both"/>
        <w:rPr>
          <w:sz w:val="24"/>
          <w:szCs w:val="24"/>
        </w:rPr>
      </w:pP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</w:p>
    <w:p w:rsidR="00C86044" w:rsidRDefault="00080131" w:rsidP="00C86044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Poskytovatel:</w:t>
      </w:r>
    </w:p>
    <w:p w:rsidR="00080131" w:rsidRDefault="00080131" w:rsidP="00C86044">
      <w:pPr>
        <w:pStyle w:val="Bezmezer"/>
        <w:jc w:val="both"/>
        <w:rPr>
          <w:b/>
          <w:sz w:val="24"/>
          <w:szCs w:val="24"/>
          <w:u w:val="single"/>
        </w:rPr>
      </w:pPr>
    </w:p>
    <w:p w:rsidR="00080131" w:rsidRPr="00114979" w:rsidRDefault="00080131" w:rsidP="00C86044">
      <w:pPr>
        <w:pStyle w:val="Bezmezer"/>
        <w:jc w:val="both"/>
        <w:rPr>
          <w:b/>
          <w:sz w:val="24"/>
          <w:szCs w:val="24"/>
        </w:rPr>
      </w:pPr>
      <w:r w:rsidRPr="00114979">
        <w:rPr>
          <w:b/>
          <w:sz w:val="24"/>
          <w:szCs w:val="24"/>
        </w:rPr>
        <w:t xml:space="preserve">MUDr. </w:t>
      </w:r>
      <w:proofErr w:type="spellStart"/>
      <w:r w:rsidRPr="00114979">
        <w:rPr>
          <w:b/>
          <w:sz w:val="24"/>
          <w:szCs w:val="24"/>
        </w:rPr>
        <w:t>Piatkovská</w:t>
      </w:r>
      <w:proofErr w:type="spellEnd"/>
      <w:r w:rsidRPr="00114979">
        <w:rPr>
          <w:b/>
          <w:sz w:val="24"/>
          <w:szCs w:val="24"/>
        </w:rPr>
        <w:t>, s.r.o.</w:t>
      </w:r>
    </w:p>
    <w:p w:rsidR="00080131" w:rsidRDefault="00A87551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80131">
        <w:rPr>
          <w:sz w:val="24"/>
          <w:szCs w:val="24"/>
        </w:rPr>
        <w:t xml:space="preserve">astoupená: MUDr. Věra </w:t>
      </w:r>
      <w:proofErr w:type="spellStart"/>
      <w:r w:rsidR="00080131">
        <w:rPr>
          <w:sz w:val="24"/>
          <w:szCs w:val="24"/>
        </w:rPr>
        <w:t>Piatkovská</w:t>
      </w:r>
      <w:proofErr w:type="spellEnd"/>
      <w:r w:rsidR="00080131">
        <w:rPr>
          <w:sz w:val="24"/>
          <w:szCs w:val="24"/>
        </w:rPr>
        <w:t xml:space="preserve">, MUDr. Pavel </w:t>
      </w:r>
      <w:proofErr w:type="spellStart"/>
      <w:r w:rsidR="00080131">
        <w:rPr>
          <w:sz w:val="24"/>
          <w:szCs w:val="24"/>
        </w:rPr>
        <w:t>Piatkovský</w:t>
      </w:r>
      <w:proofErr w:type="spellEnd"/>
    </w:p>
    <w:p w:rsidR="00080131" w:rsidRDefault="00080131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BC4BF3">
        <w:rPr>
          <w:sz w:val="24"/>
          <w:szCs w:val="24"/>
        </w:rPr>
        <w:t>26851504</w:t>
      </w:r>
    </w:p>
    <w:p w:rsidR="00BC4BF3" w:rsidRDefault="00BC4BF3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IČZ: 91108001</w:t>
      </w:r>
    </w:p>
    <w:p w:rsidR="00BC4BF3" w:rsidRDefault="00A87551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C4BF3">
        <w:rPr>
          <w:sz w:val="24"/>
          <w:szCs w:val="24"/>
        </w:rPr>
        <w:t xml:space="preserve">e sídlem: Československé armády 66/89, 715 00 Ostrava – Michálkovice </w:t>
      </w:r>
    </w:p>
    <w:p w:rsidR="00BC4BF3" w:rsidRDefault="00A87551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4BF3">
        <w:rPr>
          <w:sz w:val="24"/>
          <w:szCs w:val="24"/>
        </w:rPr>
        <w:t xml:space="preserve">ankovní spojení: </w:t>
      </w:r>
      <w:proofErr w:type="spellStart"/>
      <w:r w:rsidR="009D1443">
        <w:rPr>
          <w:sz w:val="24"/>
          <w:szCs w:val="24"/>
        </w:rPr>
        <w:t>xxxxxxxxxxxxx</w:t>
      </w:r>
      <w:proofErr w:type="spellEnd"/>
    </w:p>
    <w:p w:rsidR="001D43F5" w:rsidRDefault="001D43F5" w:rsidP="00C86044">
      <w:pPr>
        <w:pStyle w:val="Bezmezer"/>
        <w:jc w:val="both"/>
        <w:rPr>
          <w:sz w:val="24"/>
          <w:szCs w:val="24"/>
        </w:rPr>
      </w:pPr>
    </w:p>
    <w:p w:rsidR="001D43F5" w:rsidRDefault="001D43F5" w:rsidP="00C86044">
      <w:pPr>
        <w:pStyle w:val="Bezmezer"/>
        <w:jc w:val="both"/>
        <w:rPr>
          <w:sz w:val="24"/>
          <w:szCs w:val="24"/>
        </w:rPr>
      </w:pPr>
    </w:p>
    <w:p w:rsidR="001D43F5" w:rsidRDefault="001D43F5" w:rsidP="001D43F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1D43F5" w:rsidRDefault="001D43F5" w:rsidP="001D43F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1D43F5" w:rsidRDefault="001D43F5" w:rsidP="001D43F5">
      <w:pPr>
        <w:pStyle w:val="Bezmezer"/>
        <w:jc w:val="center"/>
        <w:rPr>
          <w:b/>
          <w:sz w:val="24"/>
          <w:szCs w:val="24"/>
        </w:rPr>
      </w:pPr>
    </w:p>
    <w:p w:rsidR="001D43F5" w:rsidRPr="001D43F5" w:rsidRDefault="001D43F5" w:rsidP="00EE041E">
      <w:pPr>
        <w:pStyle w:val="Bezmezer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Předmětem smlouvy jsou podmínky zajišťování pracovně</w:t>
      </w:r>
      <w:r w:rsidR="005C7284">
        <w:rPr>
          <w:sz w:val="24"/>
          <w:szCs w:val="24"/>
        </w:rPr>
        <w:t xml:space="preserve"> </w:t>
      </w:r>
      <w:r>
        <w:rPr>
          <w:sz w:val="24"/>
          <w:szCs w:val="24"/>
        </w:rPr>
        <w:t>lékařských služeb poskytovatelem pro zaměstnance objednatele v souladu s §§ 103 a 106 zákoníku práce, zákonem č. 373/2011 Sb., o specifických zdravotních službách, ve znění pozdějších předpisů, a vyhláškou č. 79/2013 Sb., o provedení některých ustanovení tohoto zákona (vyhláška o pracovně</w:t>
      </w:r>
      <w:r w:rsidR="005C7284">
        <w:rPr>
          <w:sz w:val="24"/>
          <w:szCs w:val="24"/>
        </w:rPr>
        <w:t xml:space="preserve"> </w:t>
      </w:r>
      <w:r>
        <w:rPr>
          <w:sz w:val="24"/>
          <w:szCs w:val="24"/>
        </w:rPr>
        <w:t>lékařských službách a některých druzích posudkové péče), ve znění pozdějších předpisů. Jde zejména o:</w:t>
      </w:r>
    </w:p>
    <w:p w:rsidR="00BC4BF3" w:rsidRDefault="00BC4BF3" w:rsidP="00C86044">
      <w:pPr>
        <w:pStyle w:val="Bezmezer"/>
        <w:jc w:val="both"/>
        <w:rPr>
          <w:sz w:val="24"/>
          <w:szCs w:val="24"/>
        </w:rPr>
      </w:pPr>
    </w:p>
    <w:p w:rsidR="00BC4BF3" w:rsidRDefault="008F1269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Vstupní, periodická (vč. noční práce) a mimořádná prohlídka za účelem posouzení zdravotní způsobilosti</w:t>
      </w:r>
      <w:r w:rsidR="00482C41">
        <w:rPr>
          <w:sz w:val="24"/>
          <w:szCs w:val="24"/>
        </w:rPr>
        <w:t xml:space="preserve"> ve vztahu k práci.</w:t>
      </w:r>
    </w:p>
    <w:p w:rsidR="00482C41" w:rsidRDefault="00482C41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Výstupní prohlídka.</w:t>
      </w:r>
    </w:p>
    <w:p w:rsidR="00482C41" w:rsidRDefault="00482C41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Lékařská prohlídka po skončení rizikové práce (následná prohlídka).</w:t>
      </w:r>
    </w:p>
    <w:p w:rsidR="00482C41" w:rsidRDefault="00DF582D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Zajištění očkování proti infekčním nemocem – zejména očkování proti virové hepatitidě B dle vyhlášky č. 299/2010 Sb.</w:t>
      </w:r>
    </w:p>
    <w:p w:rsidR="00DF582D" w:rsidRDefault="00DF582D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Odborná poradenská činnost v otázkách ochrany a podpory zdraví zaměstnanců ve vztahu k práci (havarijní plán, </w:t>
      </w:r>
      <w:r w:rsidR="00191926">
        <w:rPr>
          <w:sz w:val="24"/>
          <w:szCs w:val="24"/>
        </w:rPr>
        <w:t xml:space="preserve">stanovení obsahu </w:t>
      </w:r>
      <w:r w:rsidR="00803645">
        <w:rPr>
          <w:sz w:val="24"/>
          <w:szCs w:val="24"/>
        </w:rPr>
        <w:t>lékárniček první pomoci)</w:t>
      </w:r>
      <w:r w:rsidR="000E5E73">
        <w:rPr>
          <w:sz w:val="24"/>
          <w:szCs w:val="24"/>
        </w:rPr>
        <w:t xml:space="preserve"> bude prováděna poskytovatelem na žádost objednatele nebo z podnětu poskytovatele v návaznosti na dohled na pracovištích. </w:t>
      </w:r>
    </w:p>
    <w:p w:rsidR="00191926" w:rsidRDefault="00191926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Pravidelný dohled na pracovištích objednatele a nad pracemi vykonávanými zaměstnanci (provádění pravidelných kontrol pracovišť a hodnocení vlivu práce, pracovního prostředí a pracovních podmínek na zdravotní stav zaměstnanců, včetně navrhování potřebných opatření). </w:t>
      </w:r>
    </w:p>
    <w:p w:rsidR="00374CCB" w:rsidRDefault="00374CCB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Spolupráce s příslušnou hygienickou stanicí a inspektorátem práce.</w:t>
      </w:r>
    </w:p>
    <w:p w:rsidR="000E5E73" w:rsidRDefault="000E5E73" w:rsidP="000E5E73">
      <w:pPr>
        <w:pStyle w:val="Bezmezer"/>
        <w:jc w:val="both"/>
        <w:rPr>
          <w:sz w:val="24"/>
          <w:szCs w:val="24"/>
        </w:rPr>
      </w:pPr>
    </w:p>
    <w:p w:rsidR="000E5E73" w:rsidRDefault="000E5E73" w:rsidP="0084542D">
      <w:pPr>
        <w:pStyle w:val="Bezmezer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Školení zaměstnanců v oblasti první pomoci a ochrany zdraví při práci, včetně základních aspektů hygieny práce</w:t>
      </w:r>
      <w:r w:rsidR="00DF5513">
        <w:rPr>
          <w:sz w:val="24"/>
          <w:szCs w:val="24"/>
        </w:rPr>
        <w:t>,</w:t>
      </w:r>
      <w:r>
        <w:rPr>
          <w:sz w:val="24"/>
          <w:szCs w:val="24"/>
        </w:rPr>
        <w:t xml:space="preserve"> zajistí zaměstnavatel.</w:t>
      </w:r>
    </w:p>
    <w:p w:rsidR="002A55F5" w:rsidRDefault="008F112C" w:rsidP="008F112C">
      <w:pPr>
        <w:pStyle w:val="Bezmezer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činnostech uvedených v bodě 1 povede poskytovatel záznamy. </w:t>
      </w:r>
    </w:p>
    <w:p w:rsidR="008F112C" w:rsidRPr="000D4F0E" w:rsidRDefault="008F112C" w:rsidP="003E2221">
      <w:pPr>
        <w:pStyle w:val="Bezmezer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0D4F0E">
        <w:rPr>
          <w:sz w:val="24"/>
          <w:szCs w:val="24"/>
        </w:rPr>
        <w:t xml:space="preserve">Poskytovatel bude neprodleně informovat objednatele o závadách, které zjistil na jeho pracovištích při činnostech uvedených v bodě 1. </w:t>
      </w:r>
    </w:p>
    <w:p w:rsidR="008F112C" w:rsidRDefault="008F112C" w:rsidP="008F112C">
      <w:pPr>
        <w:pStyle w:val="Bezmezer"/>
        <w:jc w:val="both"/>
        <w:rPr>
          <w:sz w:val="24"/>
          <w:szCs w:val="24"/>
        </w:rPr>
      </w:pPr>
    </w:p>
    <w:p w:rsidR="008F112C" w:rsidRPr="00080131" w:rsidRDefault="008F112C" w:rsidP="008F112C">
      <w:pPr>
        <w:pStyle w:val="Bezmezer"/>
        <w:jc w:val="both"/>
        <w:rPr>
          <w:sz w:val="24"/>
          <w:szCs w:val="24"/>
        </w:rPr>
      </w:pPr>
    </w:p>
    <w:p w:rsidR="00C86044" w:rsidRDefault="00280EFC" w:rsidP="00280EFC">
      <w:pPr>
        <w:pStyle w:val="Bezmezer"/>
        <w:jc w:val="center"/>
        <w:rPr>
          <w:b/>
          <w:sz w:val="24"/>
          <w:szCs w:val="24"/>
        </w:rPr>
      </w:pPr>
      <w:r w:rsidRPr="00280EFC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</w:t>
      </w:r>
    </w:p>
    <w:p w:rsidR="00280EFC" w:rsidRDefault="00280EFC" w:rsidP="00280EF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Postup při zajišťování pracovně</w:t>
      </w:r>
      <w:r w:rsidR="00DA3D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lékařských služeb</w:t>
      </w:r>
    </w:p>
    <w:p w:rsidR="00280EFC" w:rsidRDefault="00280EFC" w:rsidP="00280EFC">
      <w:pPr>
        <w:pStyle w:val="Bezmezer"/>
        <w:jc w:val="center"/>
        <w:rPr>
          <w:b/>
          <w:sz w:val="24"/>
          <w:szCs w:val="24"/>
        </w:rPr>
      </w:pPr>
    </w:p>
    <w:p w:rsidR="00280EFC" w:rsidRDefault="00280EFC" w:rsidP="00213BD9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Poskytovatel obdrží do dvou týdnů od uzavření této smlouvy od objednatele seznam zaměstnanců a lhůtník periodických prohlídek.</w:t>
      </w:r>
    </w:p>
    <w:p w:rsidR="00280EFC" w:rsidRDefault="00280EFC" w:rsidP="00213BD9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Objednatel je povinen při odeslání zaměstnance k</w:t>
      </w:r>
      <w:r w:rsidR="00DA3DC9">
        <w:rPr>
          <w:sz w:val="24"/>
          <w:szCs w:val="24"/>
        </w:rPr>
        <w:t> </w:t>
      </w:r>
      <w:r>
        <w:rPr>
          <w:sz w:val="24"/>
          <w:szCs w:val="24"/>
        </w:rPr>
        <w:t>pracovně</w:t>
      </w:r>
      <w:r w:rsidR="00DA3D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lékařské prohlídce vybavit jej žádostí obsahující údaje o druhu práce, režimu práce a pracovních podmínkách, ke kterým je posouzení zaměstnance požadováno. Poskytovatel požaduje, aby objednatel vždy v žádosti uvedl aktuální kategorizaci a specifické faktory </w:t>
      </w:r>
      <w:r w:rsidR="00213BD9">
        <w:rPr>
          <w:sz w:val="24"/>
          <w:szCs w:val="24"/>
        </w:rPr>
        <w:t xml:space="preserve">u všech zaměstnanců objednatele dle jejich profesí. </w:t>
      </w:r>
    </w:p>
    <w:p w:rsidR="008E6EC6" w:rsidRPr="00280EFC" w:rsidRDefault="008E6EC6" w:rsidP="00213BD9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při předávání žádosti o provedení pracovně lékařské prohlídky informuje zaměstnance o nutnosti předložit při prohlídce výpis ze zdravotnické dokumentace od svého registrujícího poskytovatele zdravotních služeb. </w:t>
      </w:r>
    </w:p>
    <w:p w:rsidR="00C86044" w:rsidRDefault="00405A04" w:rsidP="00405A04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po provedení prohlídky seznámí posuzovaného zaměstnance se závěry vyplývajícími z prohlídky a předá mu </w:t>
      </w:r>
      <w:r w:rsidR="0085764C">
        <w:rPr>
          <w:sz w:val="24"/>
          <w:szCs w:val="24"/>
        </w:rPr>
        <w:t xml:space="preserve">2 </w:t>
      </w:r>
      <w:r>
        <w:rPr>
          <w:sz w:val="24"/>
          <w:szCs w:val="24"/>
        </w:rPr>
        <w:t>Lékařsk</w:t>
      </w:r>
      <w:r w:rsidR="0085764C">
        <w:rPr>
          <w:sz w:val="24"/>
          <w:szCs w:val="24"/>
        </w:rPr>
        <w:t>é</w:t>
      </w:r>
      <w:r>
        <w:rPr>
          <w:sz w:val="24"/>
          <w:szCs w:val="24"/>
        </w:rPr>
        <w:t xml:space="preserve"> posud</w:t>
      </w:r>
      <w:r w:rsidR="0085764C">
        <w:rPr>
          <w:sz w:val="24"/>
          <w:szCs w:val="24"/>
        </w:rPr>
        <w:t>ky</w:t>
      </w:r>
      <w:r>
        <w:rPr>
          <w:sz w:val="24"/>
          <w:szCs w:val="24"/>
        </w:rPr>
        <w:t xml:space="preserve"> o zdravotní způsobilosti k práci. </w:t>
      </w:r>
      <w:r w:rsidR="0085764C">
        <w:rPr>
          <w:sz w:val="24"/>
          <w:szCs w:val="24"/>
        </w:rPr>
        <w:t xml:space="preserve">Jedno vyhotovení neprodleně předá </w:t>
      </w:r>
      <w:r>
        <w:rPr>
          <w:sz w:val="24"/>
          <w:szCs w:val="24"/>
        </w:rPr>
        <w:t>zaměstnavateli.</w:t>
      </w:r>
    </w:p>
    <w:p w:rsidR="00460A74" w:rsidRDefault="00460A74" w:rsidP="00405A04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je nutnou součástí výkonu pracovně lékařské služby výkon jiného poskytovatele zdravotní služby, nehrazený zdravotní pojišťovnou, účtuje objednateli tento výkon poskytovatel, nebo přímo zdravotnické zařízení, které výkon provedlo.</w:t>
      </w:r>
    </w:p>
    <w:p w:rsidR="00351063" w:rsidRDefault="00351063" w:rsidP="00F9514D">
      <w:pPr>
        <w:pStyle w:val="Bezmezer"/>
        <w:numPr>
          <w:ilvl w:val="0"/>
          <w:numId w:val="4"/>
        </w:numPr>
        <w:ind w:left="360"/>
        <w:jc w:val="both"/>
        <w:rPr>
          <w:b/>
          <w:sz w:val="24"/>
          <w:szCs w:val="24"/>
        </w:rPr>
      </w:pPr>
      <w:r w:rsidRPr="00351063">
        <w:rPr>
          <w:sz w:val="24"/>
          <w:szCs w:val="24"/>
        </w:rPr>
        <w:t xml:space="preserve">Lékařské preventivní prohlídky budou poskytovány v ordinaci </w:t>
      </w:r>
      <w:r>
        <w:rPr>
          <w:sz w:val="24"/>
          <w:szCs w:val="24"/>
        </w:rPr>
        <w:t xml:space="preserve">na adrese </w:t>
      </w:r>
      <w:r w:rsidR="005B11B2">
        <w:rPr>
          <w:sz w:val="24"/>
          <w:szCs w:val="24"/>
        </w:rPr>
        <w:t xml:space="preserve">uvedené v záhlaví smlouvy. Objednatel vždy předem dohodne s Poskytovatelem hodinu a počet zaměstnanců na preventivní prohlídku. Prohlídky se budou objednávat na telefonním čísle: </w:t>
      </w:r>
      <w:proofErr w:type="spellStart"/>
      <w:r w:rsidR="009D1443">
        <w:rPr>
          <w:b/>
          <w:sz w:val="24"/>
          <w:szCs w:val="24"/>
        </w:rPr>
        <w:t>xxxxxxxxxxx</w:t>
      </w:r>
      <w:proofErr w:type="spellEnd"/>
      <w:r w:rsidR="005B11B2" w:rsidRPr="005B11B2">
        <w:rPr>
          <w:b/>
          <w:sz w:val="24"/>
          <w:szCs w:val="24"/>
        </w:rPr>
        <w:t>.</w:t>
      </w:r>
    </w:p>
    <w:p w:rsidR="005B11B2" w:rsidRDefault="00F9514D" w:rsidP="001C21E3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umožní pověřeným osobám Poskytovatele vstup na každé ze svých pracovišť </w:t>
      </w:r>
      <w:r w:rsidR="004B3C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 sdělí jim informace potřebné k hodnocení </w:t>
      </w:r>
      <w:r w:rsidR="001C21E3">
        <w:rPr>
          <w:sz w:val="24"/>
          <w:szCs w:val="24"/>
        </w:rPr>
        <w:t xml:space="preserve">a prevenci rizik možného ohrožení života nebo zdraví na pracovišti. </w:t>
      </w:r>
    </w:p>
    <w:p w:rsidR="001C21E3" w:rsidRDefault="001C21E3" w:rsidP="001C21E3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se zavazují zachovávat mlčenlivost vůči třetím osobám o všech skutečnostech, o nichž se dozví v souvislosti s plněním této smlouvy.</w:t>
      </w:r>
    </w:p>
    <w:p w:rsidR="001C21E3" w:rsidRDefault="001C21E3" w:rsidP="001C21E3">
      <w:pPr>
        <w:pStyle w:val="Bezmezer"/>
        <w:jc w:val="both"/>
        <w:rPr>
          <w:sz w:val="24"/>
          <w:szCs w:val="24"/>
        </w:rPr>
      </w:pPr>
    </w:p>
    <w:p w:rsidR="003820E4" w:rsidRDefault="003820E4" w:rsidP="001C21E3">
      <w:pPr>
        <w:pStyle w:val="Bezmezer"/>
        <w:jc w:val="both"/>
        <w:rPr>
          <w:sz w:val="24"/>
          <w:szCs w:val="24"/>
        </w:rPr>
      </w:pPr>
    </w:p>
    <w:p w:rsidR="003820E4" w:rsidRDefault="003820E4" w:rsidP="001C21E3">
      <w:pPr>
        <w:pStyle w:val="Bezmezer"/>
        <w:jc w:val="both"/>
        <w:rPr>
          <w:sz w:val="24"/>
          <w:szCs w:val="24"/>
        </w:rPr>
      </w:pPr>
    </w:p>
    <w:p w:rsidR="003820E4" w:rsidRDefault="003820E4" w:rsidP="001C21E3">
      <w:pPr>
        <w:pStyle w:val="Bezmezer"/>
        <w:jc w:val="both"/>
        <w:rPr>
          <w:sz w:val="24"/>
          <w:szCs w:val="24"/>
        </w:rPr>
      </w:pPr>
    </w:p>
    <w:p w:rsidR="003820E4" w:rsidRDefault="003820E4" w:rsidP="001C21E3">
      <w:pPr>
        <w:pStyle w:val="Bezmezer"/>
        <w:jc w:val="both"/>
        <w:rPr>
          <w:sz w:val="24"/>
          <w:szCs w:val="24"/>
        </w:rPr>
      </w:pPr>
    </w:p>
    <w:p w:rsidR="001C21E3" w:rsidRDefault="001C21E3" w:rsidP="001C21E3">
      <w:pPr>
        <w:pStyle w:val="Bezmezer"/>
        <w:jc w:val="both"/>
        <w:rPr>
          <w:sz w:val="24"/>
          <w:szCs w:val="24"/>
        </w:rPr>
      </w:pPr>
    </w:p>
    <w:p w:rsidR="001C21E3" w:rsidRDefault="001C21E3" w:rsidP="001C21E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</w:p>
    <w:p w:rsidR="001C21E3" w:rsidRDefault="001C21E3" w:rsidP="001C21E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plnění a platební podmínky</w:t>
      </w:r>
    </w:p>
    <w:p w:rsidR="001C21E3" w:rsidRDefault="001C21E3" w:rsidP="001C21E3">
      <w:pPr>
        <w:pStyle w:val="Bezmezer"/>
        <w:jc w:val="center"/>
        <w:rPr>
          <w:b/>
          <w:sz w:val="24"/>
          <w:szCs w:val="24"/>
        </w:rPr>
      </w:pPr>
    </w:p>
    <w:p w:rsidR="001C21E3" w:rsidRDefault="001C21E3" w:rsidP="001C21E3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Vstupní prohlídku si hradí uchazeč o zaměstnání a v případě, že nastoupí do pracovního poměru, na základě dokladu o absolvování vstupní prohlídky j</w:t>
      </w:r>
      <w:r w:rsidR="004B3C21">
        <w:rPr>
          <w:sz w:val="24"/>
          <w:szCs w:val="24"/>
        </w:rPr>
        <w:t>i</w:t>
      </w:r>
      <w:r>
        <w:rPr>
          <w:sz w:val="24"/>
          <w:szCs w:val="24"/>
        </w:rPr>
        <w:t xml:space="preserve"> proplatí objednatel. </w:t>
      </w:r>
    </w:p>
    <w:p w:rsidR="001C21E3" w:rsidRDefault="001C21E3" w:rsidP="001C21E3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Pracovně</w:t>
      </w:r>
      <w:r w:rsidR="000B1EE3">
        <w:rPr>
          <w:sz w:val="24"/>
          <w:szCs w:val="24"/>
        </w:rPr>
        <w:t xml:space="preserve"> </w:t>
      </w:r>
      <w:r>
        <w:rPr>
          <w:sz w:val="24"/>
          <w:szCs w:val="24"/>
        </w:rPr>
        <w:t>lékařské služby zaměstnanců hradí objednatel.</w:t>
      </w:r>
    </w:p>
    <w:p w:rsidR="001C21E3" w:rsidRDefault="002F398C" w:rsidP="001C21E3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Odměna pro poskytovatele se sjednává ve výši </w:t>
      </w:r>
      <w:proofErr w:type="spellStart"/>
      <w:r w:rsidR="009D1443">
        <w:rPr>
          <w:b/>
          <w:sz w:val="24"/>
          <w:szCs w:val="24"/>
        </w:rPr>
        <w:t>xxxxx</w:t>
      </w:r>
      <w:proofErr w:type="spellEnd"/>
      <w:r w:rsidRPr="00CE5311"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 xml:space="preserve"> za jednu uskutečněnou </w:t>
      </w:r>
      <w:r w:rsidR="000D4F0E">
        <w:rPr>
          <w:sz w:val="24"/>
          <w:szCs w:val="24"/>
        </w:rPr>
        <w:t xml:space="preserve">vstupní prohlídku a </w:t>
      </w:r>
      <w:proofErr w:type="spellStart"/>
      <w:r w:rsidR="009D1443">
        <w:rPr>
          <w:b/>
          <w:sz w:val="24"/>
          <w:szCs w:val="24"/>
        </w:rPr>
        <w:t>xxxxx</w:t>
      </w:r>
      <w:proofErr w:type="spellEnd"/>
      <w:r w:rsidR="000D4F0E" w:rsidRPr="00CE5311">
        <w:rPr>
          <w:b/>
          <w:sz w:val="24"/>
          <w:szCs w:val="24"/>
        </w:rPr>
        <w:t xml:space="preserve"> Kč</w:t>
      </w:r>
      <w:r w:rsidR="000D4F0E">
        <w:rPr>
          <w:sz w:val="24"/>
          <w:szCs w:val="24"/>
        </w:rPr>
        <w:t xml:space="preserve"> za jednu uskutečněnou </w:t>
      </w:r>
      <w:r>
        <w:rPr>
          <w:sz w:val="24"/>
          <w:szCs w:val="24"/>
        </w:rPr>
        <w:t xml:space="preserve">preventivní prohlídku. Úhrada preventivních prohlídek se provádí: </w:t>
      </w:r>
    </w:p>
    <w:p w:rsidR="002F398C" w:rsidRDefault="002F398C" w:rsidP="002F398C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První úhrada</w:t>
      </w:r>
      <w:r w:rsidR="008C1903">
        <w:rPr>
          <w:sz w:val="24"/>
          <w:szCs w:val="24"/>
        </w:rPr>
        <w:t xml:space="preserve"> za měsíce červen až srpen 20</w:t>
      </w:r>
      <w:r w:rsidR="000D4F0E">
        <w:rPr>
          <w:sz w:val="24"/>
          <w:szCs w:val="24"/>
        </w:rPr>
        <w:t>2</w:t>
      </w:r>
      <w:r w:rsidR="000B1EE3">
        <w:rPr>
          <w:sz w:val="24"/>
          <w:szCs w:val="24"/>
        </w:rPr>
        <w:t>2</w:t>
      </w:r>
    </w:p>
    <w:p w:rsidR="008C1903" w:rsidRDefault="008C1903" w:rsidP="002F398C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úhrady </w:t>
      </w:r>
      <w:r w:rsidR="00D61FAB">
        <w:rPr>
          <w:sz w:val="24"/>
          <w:szCs w:val="24"/>
        </w:rPr>
        <w:t>počínaje měsícem září 20</w:t>
      </w:r>
      <w:r w:rsidR="000D4F0E">
        <w:rPr>
          <w:sz w:val="24"/>
          <w:szCs w:val="24"/>
        </w:rPr>
        <w:t>2</w:t>
      </w:r>
      <w:r w:rsidR="000B1EE3">
        <w:rPr>
          <w:sz w:val="24"/>
          <w:szCs w:val="24"/>
        </w:rPr>
        <w:t>2</w:t>
      </w:r>
      <w:r w:rsidR="00D61FAB">
        <w:rPr>
          <w:sz w:val="24"/>
          <w:szCs w:val="24"/>
        </w:rPr>
        <w:t xml:space="preserve"> </w:t>
      </w:r>
      <w:r>
        <w:rPr>
          <w:sz w:val="24"/>
          <w:szCs w:val="24"/>
        </w:rPr>
        <w:t>vždy za dva kalendářní měsíce</w:t>
      </w:r>
      <w:r w:rsidR="00D61FAB">
        <w:rPr>
          <w:sz w:val="24"/>
          <w:szCs w:val="24"/>
        </w:rPr>
        <w:t>.</w:t>
      </w:r>
    </w:p>
    <w:p w:rsidR="003820E4" w:rsidRDefault="003820E4" w:rsidP="00B167B8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sjednávají navíc cenu </w:t>
      </w:r>
      <w:proofErr w:type="spellStart"/>
      <w:r w:rsidR="009D1443">
        <w:rPr>
          <w:b/>
          <w:sz w:val="24"/>
          <w:szCs w:val="24"/>
        </w:rPr>
        <w:t>xxxxx</w:t>
      </w:r>
      <w:proofErr w:type="spellEnd"/>
      <w:r w:rsidRPr="003820E4"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 xml:space="preserve"> za jednotlivé prohlídky u osob, které nemohou z objektivních důvodů dokladovat výpis od svého praktického lékaře (absence výpisu ze zdravotnické dokumentace registrujícího poskytovatele posuzované osoby mimo území ČR).</w:t>
      </w:r>
    </w:p>
    <w:p w:rsidR="00D61FAB" w:rsidRDefault="00D61FAB" w:rsidP="00D61FAB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Úhrada se provádí na základě faktury, předložené Poskytovatelem do 10. kalendářního dne v měsíci, následujícím po příslušném období vyúčtování. Objednatel uhradí fakturu do 10 dnů od obdržení faktury. </w:t>
      </w:r>
    </w:p>
    <w:p w:rsidR="0059004D" w:rsidRDefault="0059004D" w:rsidP="00D61FAB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Hodinová sazba pro ostatní výkony a práce je dohodnuta ve výši </w:t>
      </w:r>
      <w:r w:rsidR="009D1443">
        <w:rPr>
          <w:b/>
          <w:sz w:val="24"/>
          <w:szCs w:val="24"/>
        </w:rPr>
        <w:t>xxxxx</w:t>
      </w:r>
      <w:bookmarkStart w:id="0" w:name="_GoBack"/>
      <w:bookmarkEnd w:id="0"/>
      <w:r w:rsidRPr="00CE5311">
        <w:rPr>
          <w:b/>
          <w:sz w:val="24"/>
          <w:szCs w:val="24"/>
        </w:rPr>
        <w:t xml:space="preserve"> Kč.</w:t>
      </w:r>
    </w:p>
    <w:p w:rsidR="003D21CC" w:rsidRDefault="003D21CC" w:rsidP="003D21CC">
      <w:pPr>
        <w:pStyle w:val="Bezmezer"/>
        <w:jc w:val="both"/>
        <w:rPr>
          <w:sz w:val="24"/>
          <w:szCs w:val="24"/>
        </w:rPr>
      </w:pPr>
    </w:p>
    <w:p w:rsidR="003D21CC" w:rsidRDefault="008B0605" w:rsidP="008B060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8B0605" w:rsidRDefault="008B0605" w:rsidP="008B060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8B0605" w:rsidRDefault="008B0605" w:rsidP="008B0605">
      <w:pPr>
        <w:pStyle w:val="Bezmezer"/>
        <w:jc w:val="center"/>
        <w:rPr>
          <w:b/>
          <w:sz w:val="24"/>
          <w:szCs w:val="24"/>
        </w:rPr>
      </w:pPr>
    </w:p>
    <w:p w:rsidR="008B0605" w:rsidRPr="00CE5311" w:rsidRDefault="008B0605" w:rsidP="00537964">
      <w:pPr>
        <w:pStyle w:val="Bezmezer"/>
        <w:numPr>
          <w:ilvl w:val="0"/>
          <w:numId w:val="7"/>
        </w:num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Tato smlouva nabývá účinnosti dnem </w:t>
      </w:r>
      <w:r w:rsidRPr="00CE5311">
        <w:rPr>
          <w:b/>
          <w:sz w:val="24"/>
          <w:szCs w:val="24"/>
        </w:rPr>
        <w:t>1. června 20</w:t>
      </w:r>
      <w:r w:rsidR="00A85130" w:rsidRPr="00CE5311">
        <w:rPr>
          <w:b/>
          <w:sz w:val="24"/>
          <w:szCs w:val="24"/>
        </w:rPr>
        <w:t>2</w:t>
      </w:r>
      <w:r w:rsidR="001747A8" w:rsidRPr="00CE5311">
        <w:rPr>
          <w:b/>
          <w:sz w:val="24"/>
          <w:szCs w:val="24"/>
        </w:rPr>
        <w:t>2</w:t>
      </w:r>
      <w:r w:rsidRPr="00CE5311">
        <w:rPr>
          <w:b/>
          <w:sz w:val="24"/>
          <w:szCs w:val="24"/>
        </w:rPr>
        <w:t xml:space="preserve"> a uzavírá se na dobu </w:t>
      </w:r>
      <w:r w:rsidR="002E2E85">
        <w:rPr>
          <w:b/>
          <w:sz w:val="24"/>
          <w:szCs w:val="24"/>
        </w:rPr>
        <w:t>jednoho roku</w:t>
      </w:r>
      <w:r w:rsidRPr="00CE5311">
        <w:rPr>
          <w:b/>
          <w:sz w:val="24"/>
          <w:szCs w:val="24"/>
        </w:rPr>
        <w:t>, tj. do 31. května 202</w:t>
      </w:r>
      <w:r w:rsidR="002E2E85">
        <w:rPr>
          <w:b/>
          <w:sz w:val="24"/>
          <w:szCs w:val="24"/>
        </w:rPr>
        <w:t>3</w:t>
      </w:r>
      <w:r w:rsidR="00537964" w:rsidRPr="00CE5311">
        <w:rPr>
          <w:b/>
          <w:sz w:val="24"/>
          <w:szCs w:val="24"/>
        </w:rPr>
        <w:t>.</w:t>
      </w:r>
    </w:p>
    <w:p w:rsidR="00537964" w:rsidRDefault="00537964" w:rsidP="00537964">
      <w:pPr>
        <w:pStyle w:val="Bezmezer"/>
        <w:numPr>
          <w:ilvl w:val="0"/>
          <w:numId w:val="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Tuto smlouvu lze měnit pouze formou písemného dodatku po dohodě obou smluvních stran.</w:t>
      </w:r>
    </w:p>
    <w:p w:rsidR="00537964" w:rsidRDefault="00537964" w:rsidP="00537964">
      <w:pPr>
        <w:pStyle w:val="Bezmezer"/>
        <w:numPr>
          <w:ilvl w:val="0"/>
          <w:numId w:val="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Smlouvu může kterákoliv ze smluvních stran vypovědět bez udání důvodu. Výpovědní doba činí 2 měsíce a počíná běžet prvním kalendářním dnem měsíce následujícího po měsíci, ve kterém byla doručena výpověď. </w:t>
      </w:r>
    </w:p>
    <w:p w:rsidR="00537964" w:rsidRDefault="00537964" w:rsidP="00537964">
      <w:pPr>
        <w:pStyle w:val="Bezmezer"/>
        <w:numPr>
          <w:ilvl w:val="0"/>
          <w:numId w:val="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před jejím podpisem přečetly, že odpovídá jejich pravé a svobodné vůli, a že ji neuzavřely v tísni nebo za nápadně nevýhodných podmínek, což stvrzují svým podpisem.</w:t>
      </w:r>
    </w:p>
    <w:p w:rsidR="00537964" w:rsidRDefault="00537964" w:rsidP="00537964">
      <w:pPr>
        <w:pStyle w:val="Bezmezer"/>
        <w:numPr>
          <w:ilvl w:val="0"/>
          <w:numId w:val="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je vyhotovena ve 2 vyhotoveních, z nichž každá smluvní strana obdrží po jednom vyhotovení.</w:t>
      </w: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BE58E2">
        <w:rPr>
          <w:sz w:val="24"/>
          <w:szCs w:val="24"/>
        </w:rPr>
        <w:t>18. 5</w:t>
      </w:r>
      <w:r w:rsidR="001747A8">
        <w:rPr>
          <w:sz w:val="24"/>
          <w:szCs w:val="24"/>
        </w:rPr>
        <w:t>.</w:t>
      </w:r>
      <w:r>
        <w:rPr>
          <w:sz w:val="24"/>
          <w:szCs w:val="24"/>
        </w:rPr>
        <w:t xml:space="preserve"> 20</w:t>
      </w:r>
      <w:r w:rsidR="00A85130">
        <w:rPr>
          <w:sz w:val="24"/>
          <w:szCs w:val="24"/>
        </w:rPr>
        <w:t>2</w:t>
      </w:r>
      <w:r w:rsidR="001747A8">
        <w:rPr>
          <w:sz w:val="24"/>
          <w:szCs w:val="24"/>
        </w:rPr>
        <w:t>2</w:t>
      </w: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                           ____________________________</w:t>
      </w: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Objednatel                                                                    Poskytovatel</w:t>
      </w:r>
    </w:p>
    <w:p w:rsidR="00C96193" w:rsidRPr="008B0605" w:rsidRDefault="00C96193" w:rsidP="00C96193">
      <w:pPr>
        <w:pStyle w:val="Bezmezer"/>
        <w:jc w:val="both"/>
        <w:rPr>
          <w:sz w:val="24"/>
          <w:szCs w:val="24"/>
        </w:rPr>
      </w:pPr>
    </w:p>
    <w:sectPr w:rsidR="00C96193" w:rsidRPr="008B06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DC" w:rsidRDefault="006D3FDC" w:rsidP="00D61FAB">
      <w:pPr>
        <w:spacing w:after="0" w:line="240" w:lineRule="auto"/>
      </w:pPr>
      <w:r>
        <w:separator/>
      </w:r>
    </w:p>
  </w:endnote>
  <w:endnote w:type="continuationSeparator" w:id="0">
    <w:p w:rsidR="006D3FDC" w:rsidRDefault="006D3FDC" w:rsidP="00D6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257570"/>
      <w:docPartObj>
        <w:docPartGallery w:val="Page Numbers (Bottom of Page)"/>
        <w:docPartUnique/>
      </w:docPartObj>
    </w:sdtPr>
    <w:sdtEndPr/>
    <w:sdtContent>
      <w:p w:rsidR="00D61FAB" w:rsidRDefault="00D61F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443">
          <w:rPr>
            <w:noProof/>
          </w:rPr>
          <w:t>2</w:t>
        </w:r>
        <w:r>
          <w:fldChar w:fldCharType="end"/>
        </w:r>
        <w:r>
          <w:t>/</w:t>
        </w:r>
        <w:r w:rsidR="00C96193">
          <w:t>3</w:t>
        </w:r>
      </w:p>
    </w:sdtContent>
  </w:sdt>
  <w:p w:rsidR="00D61FAB" w:rsidRDefault="00D6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DC" w:rsidRDefault="006D3FDC" w:rsidP="00D61FAB">
      <w:pPr>
        <w:spacing w:after="0" w:line="240" w:lineRule="auto"/>
      </w:pPr>
      <w:r>
        <w:separator/>
      </w:r>
    </w:p>
  </w:footnote>
  <w:footnote w:type="continuationSeparator" w:id="0">
    <w:p w:rsidR="006D3FDC" w:rsidRDefault="006D3FDC" w:rsidP="00D6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7416"/>
    <w:multiLevelType w:val="hybridMultilevel"/>
    <w:tmpl w:val="9754DBFE"/>
    <w:lvl w:ilvl="0" w:tplc="048E3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1BBD"/>
    <w:multiLevelType w:val="hybridMultilevel"/>
    <w:tmpl w:val="CBD6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314C"/>
    <w:multiLevelType w:val="hybridMultilevel"/>
    <w:tmpl w:val="771E3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2EC0"/>
    <w:multiLevelType w:val="hybridMultilevel"/>
    <w:tmpl w:val="49DCF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A364C"/>
    <w:multiLevelType w:val="hybridMultilevel"/>
    <w:tmpl w:val="547C8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E1611"/>
    <w:multiLevelType w:val="hybridMultilevel"/>
    <w:tmpl w:val="10029504"/>
    <w:lvl w:ilvl="0" w:tplc="1CC2B9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AE8"/>
    <w:multiLevelType w:val="hybridMultilevel"/>
    <w:tmpl w:val="A50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44"/>
    <w:rsid w:val="0004408E"/>
    <w:rsid w:val="00047A78"/>
    <w:rsid w:val="00056CEC"/>
    <w:rsid w:val="00080131"/>
    <w:rsid w:val="000B1EE3"/>
    <w:rsid w:val="000D4F0E"/>
    <w:rsid w:val="000E5E73"/>
    <w:rsid w:val="00102FD3"/>
    <w:rsid w:val="001148AB"/>
    <w:rsid w:val="00114979"/>
    <w:rsid w:val="001747A8"/>
    <w:rsid w:val="00180B89"/>
    <w:rsid w:val="00191926"/>
    <w:rsid w:val="001C21E3"/>
    <w:rsid w:val="001D43F5"/>
    <w:rsid w:val="00213BD9"/>
    <w:rsid w:val="00280EFC"/>
    <w:rsid w:val="002A55F5"/>
    <w:rsid w:val="002E2E85"/>
    <w:rsid w:val="002F398C"/>
    <w:rsid w:val="00351063"/>
    <w:rsid w:val="00374CCB"/>
    <w:rsid w:val="003820E4"/>
    <w:rsid w:val="003D21CC"/>
    <w:rsid w:val="003D39E7"/>
    <w:rsid w:val="00405A04"/>
    <w:rsid w:val="00460A74"/>
    <w:rsid w:val="00482C41"/>
    <w:rsid w:val="004B3C21"/>
    <w:rsid w:val="005279C4"/>
    <w:rsid w:val="00537964"/>
    <w:rsid w:val="0059004D"/>
    <w:rsid w:val="005B11B2"/>
    <w:rsid w:val="005C7284"/>
    <w:rsid w:val="00680C2D"/>
    <w:rsid w:val="006B1A19"/>
    <w:rsid w:val="006D3FDC"/>
    <w:rsid w:val="00765886"/>
    <w:rsid w:val="00803645"/>
    <w:rsid w:val="00805CC7"/>
    <w:rsid w:val="0084542D"/>
    <w:rsid w:val="0085764C"/>
    <w:rsid w:val="008B0605"/>
    <w:rsid w:val="008C1903"/>
    <w:rsid w:val="008C51BA"/>
    <w:rsid w:val="008E6EC6"/>
    <w:rsid w:val="008F112C"/>
    <w:rsid w:val="008F1269"/>
    <w:rsid w:val="009C5043"/>
    <w:rsid w:val="009D1443"/>
    <w:rsid w:val="009D4D28"/>
    <w:rsid w:val="00A27AD2"/>
    <w:rsid w:val="00A85130"/>
    <w:rsid w:val="00A87551"/>
    <w:rsid w:val="00B167B8"/>
    <w:rsid w:val="00BC4BF3"/>
    <w:rsid w:val="00BD2FC2"/>
    <w:rsid w:val="00BE58E2"/>
    <w:rsid w:val="00C86044"/>
    <w:rsid w:val="00C96193"/>
    <w:rsid w:val="00CA63D4"/>
    <w:rsid w:val="00CE5311"/>
    <w:rsid w:val="00D45331"/>
    <w:rsid w:val="00D61FAB"/>
    <w:rsid w:val="00D8623E"/>
    <w:rsid w:val="00D91E1C"/>
    <w:rsid w:val="00DA3DC9"/>
    <w:rsid w:val="00DF5513"/>
    <w:rsid w:val="00DF582D"/>
    <w:rsid w:val="00EE041E"/>
    <w:rsid w:val="00F66F94"/>
    <w:rsid w:val="00F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C743"/>
  <w15:chartTrackingRefBased/>
  <w15:docId w15:val="{B0F29052-8EAB-4A68-95C0-3A0FBC90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604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6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FAB"/>
  </w:style>
  <w:style w:type="paragraph" w:styleId="Zpat">
    <w:name w:val="footer"/>
    <w:basedOn w:val="Normln"/>
    <w:link w:val="ZpatChar"/>
    <w:uiPriority w:val="99"/>
    <w:unhideWhenUsed/>
    <w:rsid w:val="00D6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FAB"/>
  </w:style>
  <w:style w:type="paragraph" w:styleId="Textbubliny">
    <w:name w:val="Balloon Text"/>
    <w:basedOn w:val="Normln"/>
    <w:link w:val="TextbublinyChar"/>
    <w:uiPriority w:val="99"/>
    <w:semiHidden/>
    <w:unhideWhenUsed/>
    <w:rsid w:val="00DF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Aniol Svatopluk</dc:creator>
  <cp:keywords/>
  <dc:description/>
  <cp:lastModifiedBy>Chamrádová Petra</cp:lastModifiedBy>
  <cp:revision>14</cp:revision>
  <cp:lastPrinted>2022-05-18T08:10:00Z</cp:lastPrinted>
  <dcterms:created xsi:type="dcterms:W3CDTF">2022-05-17T15:28:00Z</dcterms:created>
  <dcterms:modified xsi:type="dcterms:W3CDTF">2022-05-19T07:26:00Z</dcterms:modified>
</cp:coreProperties>
</file>