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323"/>
        <w:gridCol w:w="861"/>
        <w:gridCol w:w="431"/>
        <w:gridCol w:w="431"/>
        <w:gridCol w:w="107"/>
        <w:gridCol w:w="54"/>
        <w:gridCol w:w="54"/>
        <w:gridCol w:w="1615"/>
        <w:gridCol w:w="216"/>
        <w:gridCol w:w="646"/>
        <w:gridCol w:w="54"/>
        <w:gridCol w:w="269"/>
        <w:gridCol w:w="215"/>
        <w:gridCol w:w="108"/>
        <w:gridCol w:w="323"/>
        <w:gridCol w:w="216"/>
        <w:gridCol w:w="107"/>
        <w:gridCol w:w="108"/>
        <w:gridCol w:w="861"/>
        <w:gridCol w:w="108"/>
        <w:gridCol w:w="431"/>
        <w:gridCol w:w="323"/>
        <w:gridCol w:w="1400"/>
        <w:gridCol w:w="323"/>
        <w:gridCol w:w="215"/>
        <w:gridCol w:w="324"/>
      </w:tblGrid>
      <w:tr w:rsidR="00E45D1A">
        <w:trPr>
          <w:cantSplit/>
        </w:trPr>
        <w:tc>
          <w:tcPr>
            <w:tcW w:w="969" w:type="dxa"/>
            <w:gridSpan w:val="2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0" cy="5810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00" w:type="dxa"/>
            <w:gridSpan w:val="25"/>
            <w:vAlign w:val="center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KARLOVARSKÝ KRAJ</w:t>
            </w:r>
          </w:p>
        </w:tc>
      </w:tr>
      <w:tr w:rsidR="00E45D1A">
        <w:trPr>
          <w:cantSplit/>
        </w:trPr>
        <w:tc>
          <w:tcPr>
            <w:tcW w:w="969" w:type="dxa"/>
            <w:gridSpan w:val="2"/>
          </w:tcPr>
          <w:p w:rsidR="00E45D1A" w:rsidRDefault="00E45D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938" w:type="dxa"/>
            <w:gridSpan w:val="6"/>
            <w:tcBorders>
              <w:bottom w:val="single" w:sz="0" w:space="0" w:color="auto"/>
            </w:tcBorders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KRAJSKÝ ÚŘAD -</w:t>
            </w:r>
          </w:p>
        </w:tc>
        <w:tc>
          <w:tcPr>
            <w:tcW w:w="7862" w:type="dxa"/>
            <w:gridSpan w:val="19"/>
            <w:tcBorders>
              <w:bottom w:val="single" w:sz="0" w:space="0" w:color="auto"/>
            </w:tcBorders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kultury, památkové péče, lázeňství a cestovního ruchu</w:t>
            </w:r>
          </w:p>
        </w:tc>
      </w:tr>
      <w:tr w:rsidR="00E45D1A">
        <w:trPr>
          <w:cantSplit/>
        </w:trPr>
        <w:tc>
          <w:tcPr>
            <w:tcW w:w="969" w:type="dxa"/>
            <w:gridSpan w:val="2"/>
          </w:tcPr>
          <w:p w:rsidR="00E45D1A" w:rsidRDefault="00E45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00" w:type="dxa"/>
            <w:gridSpan w:val="25"/>
          </w:tcPr>
          <w:p w:rsidR="00E45D1A" w:rsidRDefault="00E45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5384" w:type="dxa"/>
            <w:gridSpan w:val="11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3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0" w:space="0" w:color="auto"/>
              <w:right w:val="single" w:sz="0" w:space="0" w:color="auto"/>
            </w:tcBorders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5384" w:type="dxa"/>
            <w:gridSpan w:val="11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1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Národní dům provozní, s.r.o.</w:t>
            </w:r>
          </w:p>
        </w:tc>
        <w:tc>
          <w:tcPr>
            <w:tcW w:w="539" w:type="dxa"/>
            <w:gridSpan w:val="2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5384" w:type="dxa"/>
            <w:gridSpan w:val="11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1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T. G. Masaryka 1088/24</w:t>
            </w:r>
          </w:p>
        </w:tc>
        <w:tc>
          <w:tcPr>
            <w:tcW w:w="539" w:type="dxa"/>
            <w:gridSpan w:val="2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5384" w:type="dxa"/>
            <w:gridSpan w:val="11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47" w:type="dxa"/>
            <w:gridSpan w:val="3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36001</w:t>
            </w:r>
          </w:p>
        </w:tc>
        <w:tc>
          <w:tcPr>
            <w:tcW w:w="3661" w:type="dxa"/>
            <w:gridSpan w:val="8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Karlovy Vary</w:t>
            </w:r>
          </w:p>
        </w:tc>
        <w:tc>
          <w:tcPr>
            <w:tcW w:w="539" w:type="dxa"/>
            <w:gridSpan w:val="2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5384" w:type="dxa"/>
            <w:gridSpan w:val="11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gridSpan w:val="2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IČ:</w:t>
            </w:r>
          </w:p>
        </w:tc>
        <w:tc>
          <w:tcPr>
            <w:tcW w:w="1292" w:type="dxa"/>
            <w:gridSpan w:val="4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03472221</w:t>
            </w:r>
          </w:p>
        </w:tc>
        <w:tc>
          <w:tcPr>
            <w:tcW w:w="539" w:type="dxa"/>
            <w:gridSpan w:val="2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DIČ:</w:t>
            </w:r>
          </w:p>
        </w:tc>
        <w:tc>
          <w:tcPr>
            <w:tcW w:w="2046" w:type="dxa"/>
            <w:gridSpan w:val="3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CZ03472221</w:t>
            </w:r>
          </w:p>
        </w:tc>
        <w:tc>
          <w:tcPr>
            <w:tcW w:w="539" w:type="dxa"/>
            <w:gridSpan w:val="2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5384" w:type="dxa"/>
            <w:gridSpan w:val="11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3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tcBorders>
              <w:bottom w:val="single" w:sz="0" w:space="0" w:color="auto"/>
              <w:right w:val="single" w:sz="0" w:space="0" w:color="auto"/>
            </w:tcBorders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2692" w:type="dxa"/>
            <w:gridSpan w:val="5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značka / ze dne</w:t>
            </w:r>
          </w:p>
        </w:tc>
        <w:tc>
          <w:tcPr>
            <w:tcW w:w="3338" w:type="dxa"/>
            <w:gridSpan w:val="10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Naše značka</w:t>
            </w:r>
          </w:p>
        </w:tc>
        <w:tc>
          <w:tcPr>
            <w:tcW w:w="2477" w:type="dxa"/>
            <w:gridSpan w:val="8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 / linka</w:t>
            </w:r>
          </w:p>
        </w:tc>
        <w:tc>
          <w:tcPr>
            <w:tcW w:w="2262" w:type="dxa"/>
            <w:gridSpan w:val="4"/>
          </w:tcPr>
          <w:p w:rsidR="00E45D1A" w:rsidRDefault="008E12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</w:tr>
      <w:tr w:rsidR="00E45D1A">
        <w:trPr>
          <w:cantSplit/>
        </w:trPr>
        <w:tc>
          <w:tcPr>
            <w:tcW w:w="2692" w:type="dxa"/>
            <w:gridSpan w:val="5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046" w:type="dxa"/>
            <w:gridSpan w:val="5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8"/>
          </w:tcPr>
          <w:p w:rsidR="00E45D1A" w:rsidRDefault="008E12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Maglia Radka Ing.</w:t>
            </w:r>
          </w:p>
        </w:tc>
        <w:tc>
          <w:tcPr>
            <w:tcW w:w="108" w:type="dxa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723" w:type="dxa"/>
            <w:gridSpan w:val="4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62" w:type="dxa"/>
            <w:gridSpan w:val="4"/>
          </w:tcPr>
          <w:p w:rsidR="00E45D1A" w:rsidRDefault="008E12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13.05.2022</w:t>
            </w: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830" w:type="dxa"/>
            <w:gridSpan w:val="3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č.</w:t>
            </w:r>
          </w:p>
        </w:tc>
        <w:tc>
          <w:tcPr>
            <w:tcW w:w="862" w:type="dxa"/>
            <w:gridSpan w:val="2"/>
          </w:tcPr>
          <w:p w:rsidR="00E45D1A" w:rsidRDefault="008E12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00976</w:t>
            </w:r>
          </w:p>
        </w:tc>
        <w:tc>
          <w:tcPr>
            <w:tcW w:w="107" w:type="dxa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-</w:t>
            </w:r>
          </w:p>
        </w:tc>
        <w:tc>
          <w:tcPr>
            <w:tcW w:w="1939" w:type="dxa"/>
            <w:gridSpan w:val="4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00213/22/KR</w:t>
            </w:r>
          </w:p>
        </w:tc>
        <w:tc>
          <w:tcPr>
            <w:tcW w:w="3015" w:type="dxa"/>
            <w:gridSpan w:val="11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celková maximální cena</w:t>
            </w:r>
          </w:p>
        </w:tc>
        <w:tc>
          <w:tcPr>
            <w:tcW w:w="3016" w:type="dxa"/>
            <w:gridSpan w:val="6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200 000,00</w:t>
            </w: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</w:t>
            </w: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v rámci incomingového workshopu </w:t>
            </w:r>
            <w:proofErr w:type="spellStart"/>
            <w:r w:rsidRPr="008E1231">
              <w:rPr>
                <w:rFonts w:ascii="Times New Roman" w:hAnsi="Times New Roman"/>
                <w:b/>
                <w:sz w:val="18"/>
              </w:rPr>
              <w:t>Travel</w:t>
            </w:r>
            <w:proofErr w:type="spellEnd"/>
            <w:r w:rsidRPr="008E1231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8E1231">
              <w:rPr>
                <w:rFonts w:ascii="Times New Roman" w:hAnsi="Times New Roman"/>
                <w:b/>
                <w:sz w:val="18"/>
              </w:rPr>
              <w:t>Trade</w:t>
            </w:r>
            <w:proofErr w:type="spellEnd"/>
            <w:r w:rsidRPr="008E1231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8E1231">
              <w:rPr>
                <w:rFonts w:ascii="Times New Roman" w:hAnsi="Times New Roman"/>
                <w:b/>
                <w:sz w:val="18"/>
              </w:rPr>
              <w:t>Day</w:t>
            </w:r>
            <w:proofErr w:type="spellEnd"/>
            <w:r w:rsidRPr="008E1231">
              <w:rPr>
                <w:rFonts w:ascii="Times New Roman" w:hAnsi="Times New Roman"/>
                <w:b/>
                <w:sz w:val="18"/>
              </w:rPr>
              <w:t xml:space="preserve"> 2022</w:t>
            </w:r>
            <w:r>
              <w:rPr>
                <w:rFonts w:ascii="Times New Roman" w:hAnsi="Times New Roman"/>
                <w:sz w:val="18"/>
              </w:rPr>
              <w:t xml:space="preserve"> konaného ve dnech 23. - 24.</w:t>
            </w:r>
            <w:r>
              <w:rPr>
                <w:rFonts w:ascii="Times New Roman" w:hAnsi="Times New Roman"/>
                <w:sz w:val="18"/>
              </w:rPr>
              <w:t xml:space="preserve"> 5. 2022 v Karlových Varech pro cca 230 osob zajištění:</w:t>
            </w:r>
            <w:r>
              <w:rPr>
                <w:rFonts w:ascii="Times New Roman" w:hAnsi="Times New Roman"/>
                <w:sz w:val="18"/>
              </w:rPr>
              <w:br/>
              <w:t>nápojů pro účastníky workshopu</w:t>
            </w:r>
            <w:r>
              <w:rPr>
                <w:rFonts w:ascii="Times New Roman" w:hAnsi="Times New Roman"/>
                <w:sz w:val="18"/>
              </w:rPr>
              <w:br/>
              <w:t>květiny na stoly</w:t>
            </w:r>
            <w:r>
              <w:rPr>
                <w:rFonts w:ascii="Times New Roman" w:hAnsi="Times New Roman"/>
                <w:sz w:val="18"/>
              </w:rPr>
              <w:br/>
              <w:t>potahy na židle</w:t>
            </w:r>
            <w:r>
              <w:rPr>
                <w:rFonts w:ascii="Times New Roman" w:hAnsi="Times New Roman"/>
                <w:sz w:val="18"/>
              </w:rPr>
              <w:br/>
            </w:r>
            <w:bookmarkStart w:id="0" w:name="_GoBack"/>
            <w:r w:rsidRPr="008E1231">
              <w:rPr>
                <w:rFonts w:ascii="Times New Roman" w:hAnsi="Times New Roman"/>
                <w:b/>
                <w:sz w:val="18"/>
              </w:rPr>
              <w:t>Celková maximální cena činí 200 000 Kč vč. DPH.</w:t>
            </w:r>
            <w:bookmarkEnd w:id="0"/>
            <w:r>
              <w:rPr>
                <w:rFonts w:ascii="Times New Roman" w:hAnsi="Times New Roman"/>
                <w:sz w:val="18"/>
              </w:rPr>
              <w:br/>
              <w:t>Prosíme, aby doba splatnosti na faktuře byla minimálně 14 dnů.</w:t>
            </w: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646" w:type="dxa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15" w:type="dxa"/>
            <w:gridSpan w:val="3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Platba na fakturu</w:t>
            </w:r>
          </w:p>
        </w:tc>
        <w:tc>
          <w:tcPr>
            <w:tcW w:w="7646" w:type="dxa"/>
            <w:gridSpan w:val="20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Kopii objednávky přiložte k daňovému dokladu.</w:t>
            </w:r>
          </w:p>
        </w:tc>
        <w:tc>
          <w:tcPr>
            <w:tcW w:w="862" w:type="dxa"/>
            <w:gridSpan w:val="3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646" w:type="dxa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15" w:type="dxa"/>
            <w:gridSpan w:val="3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Fakturační adresa</w:t>
            </w:r>
          </w:p>
        </w:tc>
        <w:tc>
          <w:tcPr>
            <w:tcW w:w="3123" w:type="dxa"/>
            <w:gridSpan w:val="7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Karlovarský kraj</w:t>
            </w:r>
          </w:p>
        </w:tc>
        <w:tc>
          <w:tcPr>
            <w:tcW w:w="4523" w:type="dxa"/>
            <w:gridSpan w:val="13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2261" w:type="dxa"/>
            <w:gridSpan w:val="4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646" w:type="dxa"/>
            <w:gridSpan w:val="20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kultury, památkové péče, lázeňství a cestovního ruchu</w:t>
            </w:r>
          </w:p>
        </w:tc>
        <w:tc>
          <w:tcPr>
            <w:tcW w:w="862" w:type="dxa"/>
            <w:gridSpan w:val="3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2261" w:type="dxa"/>
            <w:gridSpan w:val="4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123" w:type="dxa"/>
            <w:gridSpan w:val="7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Závodní 88/353</w:t>
            </w:r>
          </w:p>
        </w:tc>
        <w:tc>
          <w:tcPr>
            <w:tcW w:w="5385" w:type="dxa"/>
            <w:gridSpan w:val="16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2261" w:type="dxa"/>
            <w:gridSpan w:val="4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2" w:type="dxa"/>
            <w:gridSpan w:val="3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360 06</w:t>
            </w:r>
          </w:p>
        </w:tc>
        <w:tc>
          <w:tcPr>
            <w:tcW w:w="2585" w:type="dxa"/>
            <w:gridSpan w:val="5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  <w:tc>
          <w:tcPr>
            <w:tcW w:w="5331" w:type="dxa"/>
            <w:gridSpan w:val="15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646" w:type="dxa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123" w:type="dxa"/>
            <w:gridSpan w:val="26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70891168</w:t>
            </w:r>
          </w:p>
        </w:tc>
      </w:tr>
      <w:tr w:rsidR="00E45D1A">
        <w:trPr>
          <w:cantSplit/>
        </w:trPr>
        <w:tc>
          <w:tcPr>
            <w:tcW w:w="646" w:type="dxa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0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3" w:type="dxa"/>
            <w:gridSpan w:val="13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5384" w:type="dxa"/>
            <w:gridSpan w:val="11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3" w:type="dxa"/>
            <w:gridSpan w:val="13"/>
          </w:tcPr>
          <w:p w:rsidR="00E45D1A" w:rsidRDefault="00E45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646" w:type="dxa"/>
          </w:tcPr>
          <w:p w:rsidR="00E45D1A" w:rsidRDefault="00E45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76" w:type="dxa"/>
            <w:gridSpan w:val="8"/>
          </w:tcPr>
          <w:p w:rsidR="00E45D1A" w:rsidRDefault="008E1231" w:rsidP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Mgr. Veronika </w:t>
            </w:r>
            <w:r>
              <w:rPr>
                <w:rFonts w:ascii="Times New Roman" w:hAnsi="Times New Roman"/>
                <w:sz w:val="18"/>
              </w:rPr>
              <w:t xml:space="preserve">Vodičková </w:t>
            </w:r>
          </w:p>
        </w:tc>
        <w:tc>
          <w:tcPr>
            <w:tcW w:w="6247" w:type="dxa"/>
            <w:gridSpan w:val="18"/>
          </w:tcPr>
          <w:p w:rsidR="00E45D1A" w:rsidRDefault="00E45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646" w:type="dxa"/>
          </w:tcPr>
          <w:p w:rsidR="00E45D1A" w:rsidRDefault="00E45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76" w:type="dxa"/>
            <w:gridSpan w:val="8"/>
          </w:tcPr>
          <w:p w:rsidR="00E45D1A" w:rsidRDefault="008E12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kultury, památkové péče, lázeňství a cestovního ruchu</w:t>
            </w:r>
          </w:p>
        </w:tc>
        <w:tc>
          <w:tcPr>
            <w:tcW w:w="6247" w:type="dxa"/>
            <w:gridSpan w:val="18"/>
          </w:tcPr>
          <w:p w:rsidR="00E45D1A" w:rsidRDefault="00E45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D1A">
        <w:trPr>
          <w:cantSplit/>
        </w:trPr>
        <w:tc>
          <w:tcPr>
            <w:tcW w:w="10769" w:type="dxa"/>
            <w:gridSpan w:val="27"/>
          </w:tcPr>
          <w:p w:rsidR="00E45D1A" w:rsidRDefault="00E45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00000" w:rsidRDefault="008E1231"/>
    <w:sectPr w:rsidR="00000000">
      <w:footerReference w:type="default" r:id="rId7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1231">
      <w:pPr>
        <w:spacing w:after="0" w:line="240" w:lineRule="auto"/>
      </w:pPr>
      <w:r>
        <w:separator/>
      </w:r>
    </w:p>
  </w:endnote>
  <w:endnote w:type="continuationSeparator" w:id="0">
    <w:p w:rsidR="00000000" w:rsidRDefault="008E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E45D1A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E45D1A" w:rsidRDefault="008E1231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 xml:space="preserve">Sídlo: Karlovy Vary, Závodní 353/88, 360 06, Karlovy Vary-Dvory,  Česká republika, IČ: 70891168, DIČ: </w:t>
          </w:r>
          <w:r>
            <w:rPr>
              <w:rFonts w:ascii="Times New Roman" w:hAnsi="Times New Roman"/>
              <w:sz w:val="14"/>
            </w:rPr>
            <w:t>CZ70891168, tel.: +420 354 222 300, http://www.kr-karlovarsky.cz, e-mail: posta@kr-karlovarsky.cz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E1231">
      <w:pPr>
        <w:spacing w:after="0" w:line="240" w:lineRule="auto"/>
      </w:pPr>
      <w:r>
        <w:separator/>
      </w:r>
    </w:p>
  </w:footnote>
  <w:footnote w:type="continuationSeparator" w:id="0">
    <w:p w:rsidR="00000000" w:rsidRDefault="008E1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1A"/>
    <w:rsid w:val="008E1231"/>
    <w:rsid w:val="00E4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4199"/>
  <w15:docId w15:val="{8181D882-5B40-403B-AE0A-DCC9B06F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Maglia Radka</cp:lastModifiedBy>
  <cp:revision>2</cp:revision>
  <dcterms:created xsi:type="dcterms:W3CDTF">2022-05-18T12:10:00Z</dcterms:created>
  <dcterms:modified xsi:type="dcterms:W3CDTF">2022-05-18T12:11:00Z</dcterms:modified>
</cp:coreProperties>
</file>