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78EE1" w14:textId="77777777" w:rsidR="00726B26" w:rsidRPr="00726B26" w:rsidRDefault="00AC626E" w:rsidP="00726B26">
      <w:pPr>
        <w:jc w:val="center"/>
        <w:rPr>
          <w:b/>
          <w:sz w:val="36"/>
          <w:szCs w:val="36"/>
        </w:rPr>
      </w:pPr>
      <w:bookmarkStart w:id="0" w:name="_GoBack"/>
      <w:bookmarkEnd w:id="0"/>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2B8810F7" w14:textId="77777777" w:rsidR="00FA5DDD" w:rsidRDefault="00FA5DDD" w:rsidP="00FA5DDD">
      <w:pPr>
        <w:suppressAutoHyphens/>
        <w:autoSpaceDE w:val="0"/>
        <w:spacing w:line="240" w:lineRule="auto"/>
        <w:jc w:val="left"/>
      </w:pPr>
      <w:r>
        <w:rPr>
          <w:b/>
          <w:bCs/>
        </w:rPr>
        <w:t>PHOENIX lékárenský velkoobchod, s.r.o.</w:t>
      </w:r>
    </w:p>
    <w:p w14:paraId="62F78EE6" w14:textId="7B4F49A2" w:rsidR="00726B26" w:rsidRDefault="00726B26" w:rsidP="00726B26">
      <w:r>
        <w:t xml:space="preserve">IČ: </w:t>
      </w:r>
      <w:r w:rsidR="00FA5DDD">
        <w:t>45359326</w:t>
      </w:r>
    </w:p>
    <w:p w14:paraId="62F78EE7" w14:textId="22FB3700" w:rsidR="00726B26" w:rsidRPr="00512AB9" w:rsidRDefault="00726B26" w:rsidP="00726B26">
      <w:r>
        <w:t xml:space="preserve">DIČ: </w:t>
      </w:r>
      <w:r w:rsidR="00FA5DDD">
        <w:t>CZ45359326</w:t>
      </w:r>
    </w:p>
    <w:p w14:paraId="62F78EE8" w14:textId="483664FF" w:rsidR="00726B26" w:rsidRPr="00512AB9" w:rsidRDefault="00726B26" w:rsidP="00726B26">
      <w:r>
        <w:t>se sídlem</w:t>
      </w:r>
      <w:r w:rsidR="00FA5DDD">
        <w:t>:</w:t>
      </w:r>
      <w:r w:rsidR="00FA5DDD" w:rsidRPr="00FA5DDD">
        <w:t xml:space="preserve"> K pérovně 945/7, 102 00 Praha 10 - Hostivař</w:t>
      </w:r>
    </w:p>
    <w:p w14:paraId="62F78EE9" w14:textId="4532C06F" w:rsidR="00726B26" w:rsidRPr="00512AB9" w:rsidRDefault="00726B26" w:rsidP="00726B26">
      <w:r>
        <w:t>zastoupena</w:t>
      </w:r>
      <w:r w:rsidRPr="00512AB9">
        <w:t xml:space="preserve">: </w:t>
      </w:r>
      <w:r w:rsidR="00FA5DDD">
        <w:t>Ing. Petrem Dvořákem a MUDr. Michaelou Steklou, prokuristy</w:t>
      </w:r>
    </w:p>
    <w:p w14:paraId="3C81F725" w14:textId="41C6BABD" w:rsidR="00FA5DDD" w:rsidRDefault="00726B26" w:rsidP="00726B26">
      <w:r w:rsidRPr="00512AB9">
        <w:t>bankovní spojení</w:t>
      </w:r>
      <w:r w:rsidR="00FA5DDD">
        <w:t>:</w:t>
      </w:r>
      <w:r w:rsidR="00FA5DDD" w:rsidRPr="00FA5DDD">
        <w:t xml:space="preserve"> </w:t>
      </w:r>
      <w:r w:rsidR="00FA5DDD" w:rsidRPr="00990075">
        <w:t>Česká spořitelna, a.s</w:t>
      </w:r>
      <w:r w:rsidR="001B5C9E">
        <w:t>.</w:t>
      </w:r>
      <w:r w:rsidR="00FA5DDD">
        <w:t xml:space="preserve"> </w:t>
      </w:r>
    </w:p>
    <w:p w14:paraId="62F78EEB" w14:textId="4DFD46B8" w:rsidR="00726B26" w:rsidRPr="00512AB9" w:rsidRDefault="00726B26" w:rsidP="00726B26">
      <w:r w:rsidRPr="00512AB9">
        <w:t xml:space="preserve">číslo účtu: </w:t>
      </w:r>
      <w:r w:rsidR="00FA5DDD" w:rsidRPr="00990075">
        <w:t>1054262/0800</w:t>
      </w:r>
    </w:p>
    <w:p w14:paraId="62F78EED" w14:textId="7862B013" w:rsidR="00726B26" w:rsidRDefault="00726B26" w:rsidP="00726B26">
      <w:r>
        <w:t>z</w:t>
      </w:r>
      <w:r w:rsidRPr="00512AB9">
        <w:t>apsán</w:t>
      </w:r>
      <w:r>
        <w:t>a</w:t>
      </w:r>
      <w:r w:rsidRPr="00512AB9">
        <w:t xml:space="preserve"> v obchodním rejstříku </w:t>
      </w:r>
      <w:r w:rsidR="00FA5DDD" w:rsidRPr="00990075">
        <w:t>vedeném Městským soudem v </w:t>
      </w:r>
      <w:r w:rsidR="00FA5DDD">
        <w:t>Praze</w:t>
      </w:r>
      <w:r w:rsidR="00FA5DDD" w:rsidRPr="00990075">
        <w:t xml:space="preserve">, oddíl </w:t>
      </w:r>
      <w:r w:rsidR="00FA5DDD">
        <w:t>C</w:t>
      </w:r>
      <w:r w:rsidR="00FA5DDD" w:rsidRPr="00990075">
        <w:t xml:space="preserve">, vložka </w:t>
      </w:r>
      <w:r w:rsidR="00FA5DDD">
        <w:t>275345</w:t>
      </w:r>
    </w:p>
    <w:p w14:paraId="7D09C62E" w14:textId="77777777" w:rsidR="00FA5DDD" w:rsidRPr="002B77A6" w:rsidRDefault="00FA5DDD"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77777777" w:rsidR="00726B26" w:rsidRPr="002B77A6" w:rsidRDefault="00726B26" w:rsidP="00726B26">
      <w:r w:rsidRPr="002B77A6">
        <w:t>IČ: 65269705</w:t>
      </w:r>
    </w:p>
    <w:p w14:paraId="62F78EF4" w14:textId="77777777" w:rsidR="00726B26" w:rsidRPr="002B77A6" w:rsidRDefault="00726B26" w:rsidP="00726B26">
      <w:r w:rsidRPr="002B77A6">
        <w:t>DIČ: CZ65269705</w:t>
      </w:r>
    </w:p>
    <w:p w14:paraId="62F78EF5" w14:textId="77777777" w:rsidR="00726B26" w:rsidRPr="002B77A6" w:rsidRDefault="00726B26" w:rsidP="00726B26">
      <w:r w:rsidRPr="002B77A6">
        <w:t xml:space="preserve">se sídlem: Brno, Jihlavská 20, PSČ 625 00 </w:t>
      </w:r>
    </w:p>
    <w:p w14:paraId="62F78EF6" w14:textId="6E4F9C41" w:rsidR="00726B26" w:rsidRPr="002B77A6" w:rsidRDefault="00726B26" w:rsidP="00726B26">
      <w:r>
        <w:t>zastoupena</w:t>
      </w:r>
      <w:r w:rsidRPr="002B77A6">
        <w:t xml:space="preserve">: </w:t>
      </w:r>
      <w:r w:rsidR="00CD611D">
        <w:t>MUDr. Ivo Rovný, MBA</w:t>
      </w:r>
      <w:r w:rsidRPr="002B77A6">
        <w:t xml:space="preserve">, ředitel </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65446122" w:rsidR="00014CFB" w:rsidRDefault="00014CFB" w:rsidP="00290F5B">
      <w:pPr>
        <w:pStyle w:val="Odstavecsmlouvy"/>
      </w:pPr>
      <w:bookmarkStart w:id="1"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rsidRPr="003153B5">
        <w:rPr>
          <w:b/>
        </w:rPr>
        <w:t>„</w:t>
      </w:r>
      <w:r w:rsidR="00A41C21">
        <w:rPr>
          <w:b/>
        </w:rPr>
        <w:t>Kabozantinib</w:t>
      </w:r>
      <w:r w:rsidR="00290F5B" w:rsidRPr="00C276AC">
        <w:rPr>
          <w:b/>
        </w:rPr>
        <w:t>“</w:t>
      </w:r>
      <w:r w:rsidR="00290F5B">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62F78F08" w14:textId="77777777"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Kupujícího. Zboží bude dodáváno za podmínek sjednaných v této smlouvě na základě písemných </w:t>
      </w:r>
      <w:r>
        <w:lastRenderedPageBreak/>
        <w:t>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2" w:name="_Ref534806146"/>
      <w:r>
        <w:t>Objednávky</w:t>
      </w:r>
      <w:bookmarkEnd w:id="2"/>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3" w:name="_Ref501111900"/>
      <w:r>
        <w:t>Dodávky Zboží budou realizovány na základě Objednávek doručených Prodávajícímu jedním z následujících způsobů dle volby Kupujícího:</w:t>
      </w:r>
      <w:bookmarkEnd w:id="3"/>
    </w:p>
    <w:p w14:paraId="62F78F13" w14:textId="37157EE8" w:rsidR="00014CFB" w:rsidRDefault="00014CFB" w:rsidP="00014CFB">
      <w:pPr>
        <w:pStyle w:val="Psmenoodstavce"/>
      </w:pPr>
      <w:r>
        <w:t>e-mailem na adresu</w:t>
      </w:r>
      <w:r w:rsidR="00183AD7">
        <w:t xml:space="preserve"> …………………………..</w:t>
      </w:r>
    </w:p>
    <w:p w14:paraId="62F78F16" w14:textId="50CF2D9B" w:rsidR="00014CFB" w:rsidRDefault="00014CFB" w:rsidP="00FA5DDD">
      <w:pPr>
        <w:pStyle w:val="Psmenoodstavce"/>
      </w:pPr>
      <w:r>
        <w:t>v internetovém systému Prodávajícího na adrese</w:t>
      </w:r>
      <w:r w:rsidR="00FA5DDD">
        <w:t xml:space="preserve"> </w:t>
      </w:r>
      <w:r w:rsidR="00183AD7">
        <w:t>………………………….</w:t>
      </w:r>
    </w:p>
    <w:p w14:paraId="2EDEAE86" w14:textId="77777777" w:rsidR="00FA5DDD" w:rsidRDefault="00FA5DDD" w:rsidP="00FA5DDD">
      <w:pPr>
        <w:pStyle w:val="Psmenoodstavce"/>
        <w:numPr>
          <w:ilvl w:val="0"/>
          <w:numId w:val="0"/>
        </w:numPr>
        <w:ind w:left="2160"/>
      </w:pPr>
    </w:p>
    <w:p w14:paraId="62F78F17" w14:textId="38E62066" w:rsidR="00014CFB" w:rsidRDefault="00014CFB" w:rsidP="00014CFB">
      <w:pPr>
        <w:pStyle w:val="Odstavecsmlouvy"/>
      </w:pPr>
      <w:r>
        <w:t>V naléhavých případech je Kupující oprávněn učinit Objednávku rovněž telefonicky na čísle</w:t>
      </w:r>
      <w:r w:rsidR="00183AD7">
        <w:t>……………………</w:t>
      </w:r>
      <w:r w:rsidR="00FA5DDD">
        <w:t>.</w:t>
      </w:r>
    </w:p>
    <w:p w14:paraId="62F78F18" w14:textId="77777777" w:rsidR="00014CFB" w:rsidRDefault="00014CFB" w:rsidP="00014CFB">
      <w:pPr>
        <w:pStyle w:val="Odstavecsmlouvy"/>
        <w:numPr>
          <w:ilvl w:val="0"/>
          <w:numId w:val="0"/>
        </w:numPr>
        <w:ind w:left="567"/>
      </w:pPr>
    </w:p>
    <w:p w14:paraId="62F78F19" w14:textId="738E2F51"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potvrdit e-mailem bez zbytečného odkladu na adresu</w:t>
      </w:r>
      <w:r w:rsidR="00183AD7">
        <w:t xml:space="preserve"> ……………………….</w:t>
      </w:r>
      <w:r w:rsidR="00717C3C">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4" w:name="_Ref501120386"/>
      <w:r>
        <w:t>Každá Objednávka musí obsahovat alespoň následující</w:t>
      </w:r>
      <w:r w:rsidR="00C37DD2">
        <w:t xml:space="preserve"> údaje</w:t>
      </w:r>
      <w:r>
        <w:t>:</w:t>
      </w:r>
      <w:bookmarkEnd w:id="4"/>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5"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62F78F24" w14:textId="1FC88CB2" w:rsidR="00014CFB" w:rsidRDefault="00014CFB" w:rsidP="00014CFB">
      <w:pPr>
        <w:pStyle w:val="Odstavecsmlouvy"/>
      </w:pPr>
      <w:bookmarkStart w:id="6" w:name="_Ref525635743"/>
      <w:bookmarkStart w:id="7" w:name="_Ref8729760"/>
      <w:r>
        <w:t xml:space="preserve">Prodávající je povinen dodat Zboží dle Objednávky </w:t>
      </w:r>
      <w:r w:rsidRPr="00EF7CB4">
        <w:rPr>
          <w:b/>
        </w:rPr>
        <w:t xml:space="preserve">do </w:t>
      </w:r>
      <w:r w:rsidR="00547D89">
        <w:rPr>
          <w:b/>
        </w:rPr>
        <w:t xml:space="preserve">2 pracovních dnů </w:t>
      </w:r>
      <w:r>
        <w:t>od jejího doručení Prodávající</w:t>
      </w:r>
      <w:r w:rsidR="00EA4C8B">
        <w:t>mu</w:t>
      </w:r>
      <w:r w:rsidR="00806564">
        <w:t>, ledaže si smluvní strany dohodly rozvozový plán</w:t>
      </w:r>
      <w:r>
        <w:t>.</w:t>
      </w:r>
      <w:bookmarkEnd w:id="6"/>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 xml:space="preserve">musí být dodáno </w:t>
      </w:r>
      <w:r w:rsidR="00547D89">
        <w:br/>
      </w:r>
      <w:r w:rsidR="00806564">
        <w:t xml:space="preserve">v pracovních dnech v době od 6:00 hodin do 15:00 hodin nebo v sobotu v době od 8:00 hodin </w:t>
      </w:r>
      <w:r w:rsidR="00547D89">
        <w:br/>
      </w:r>
      <w:r w:rsidR="00806564">
        <w:t>do 12:00 hodin, ledaže se smluvní strany dohodnou jinak.</w:t>
      </w:r>
      <w:bookmarkEnd w:id="7"/>
    </w:p>
    <w:p w14:paraId="594B7AC1" w14:textId="77777777" w:rsidR="00BE64FF" w:rsidRDefault="00BE64FF" w:rsidP="00BE64FF">
      <w:pPr>
        <w:pStyle w:val="Odstavecseseznamem"/>
      </w:pPr>
    </w:p>
    <w:p w14:paraId="6EF2F7CD" w14:textId="66062F1F" w:rsidR="00BE64FF" w:rsidRDefault="00BE64FF" w:rsidP="00BE64FF">
      <w:pPr>
        <w:pStyle w:val="Odstavecsmlouvy"/>
      </w:pPr>
      <w:r>
        <w:t>V případě, že Prodávající není schopen (při splnění podmínek Smlouvy) dílčí plnění dodat či jej není schopen dodat v celém rozsahu, je povinen o této skutečnosti Kupujícího informovat formou  tzv. „</w:t>
      </w:r>
      <w:r>
        <w:rPr>
          <w:b/>
          <w:i/>
        </w:rPr>
        <w:t>defektního listu</w:t>
      </w:r>
      <w:r>
        <w:t xml:space="preserve">“ zaslaného do dvou hodin od doručení výzvy. Z defektního listu musí vyplývat, v jakém rozsahu není Prodávající dílčí plnění schopen dodat. V rozsahu vymezeném </w:t>
      </w:r>
      <w:r>
        <w:lastRenderedPageBreak/>
        <w:t xml:space="preserve">defektním listem je pak oprávněn dílčí plnění nedodat. V takovém případě je Kupující oprávněn postupovat dle čl. </w:t>
      </w:r>
      <w:r w:rsidR="004E4993">
        <w:t>IV. odst. 12</w:t>
      </w:r>
      <w:r>
        <w:t xml:space="preserve"> Smlouvy.</w:t>
      </w:r>
    </w:p>
    <w:p w14:paraId="62F78F25" w14:textId="77777777" w:rsidR="00014CFB" w:rsidRDefault="00014CFB" w:rsidP="00014CFB">
      <w:pPr>
        <w:pStyle w:val="Odstavecsmlouvy"/>
        <w:numPr>
          <w:ilvl w:val="0"/>
          <w:numId w:val="0"/>
        </w:numPr>
        <w:ind w:left="567"/>
      </w:pPr>
    </w:p>
    <w:p w14:paraId="62F78F26" w14:textId="77777777" w:rsidR="00014CFB" w:rsidRDefault="00014CFB" w:rsidP="00014CFB">
      <w:pPr>
        <w:pStyle w:val="Odstavecsmlouvy"/>
      </w:pPr>
      <w:bookmarkStart w:id="8" w:name="_Ref530751629"/>
      <w:r>
        <w:t>Zboží může být dodáno pouze po baleních o maximální hmotnosti 15 kg.</w:t>
      </w:r>
      <w:bookmarkEnd w:id="8"/>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2F78F28" w14:textId="4DBB5CFD"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2F78F2C" w14:textId="77777777" w:rsidR="00EA4C8B" w:rsidRDefault="00EA4C8B" w:rsidP="003E07FA">
      <w:pPr>
        <w:pStyle w:val="Psmenoodstavce"/>
        <w:ind w:left="1418" w:firstLine="0"/>
      </w:pPr>
      <w:r>
        <w:t>datum uskutečnění dodávky;</w:t>
      </w:r>
    </w:p>
    <w:p w14:paraId="62F78F2D" w14:textId="77777777" w:rsidR="00EA4C8B" w:rsidRDefault="00EA4C8B" w:rsidP="003E07FA">
      <w:pPr>
        <w:pStyle w:val="Psmenoodstavce"/>
        <w:ind w:left="1418" w:firstLine="0"/>
      </w:pPr>
      <w:r>
        <w:t>specifikace dodaného Zboží a množství;</w:t>
      </w:r>
    </w:p>
    <w:p w14:paraId="62F78F2E" w14:textId="77777777" w:rsidR="00EA4C8B" w:rsidRDefault="00EA4C8B" w:rsidP="003E07FA">
      <w:pPr>
        <w:pStyle w:val="Psmenoodstavce"/>
        <w:ind w:left="1418" w:firstLine="0"/>
      </w:pPr>
      <w:r>
        <w:t>jednotkové ceny dodaného Zboží (bez DPH a včetně DPH);</w:t>
      </w:r>
    </w:p>
    <w:p w14:paraId="62F78F2F" w14:textId="6FC39E54" w:rsidR="00EA4C8B" w:rsidRDefault="00EA4C8B" w:rsidP="003E07FA">
      <w:pPr>
        <w:pStyle w:val="Psmenoodstavce"/>
        <w:ind w:left="1418" w:firstLine="0"/>
      </w:pPr>
      <w:r w:rsidRPr="00512AB9">
        <w:t>údaje o šarži</w:t>
      </w:r>
      <w:r w:rsidR="0094188C">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labochemikálií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lastRenderedPageBreak/>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773F79DF" w14:textId="77777777" w:rsidR="004E4993" w:rsidRPr="004E4993" w:rsidRDefault="004E4993" w:rsidP="004E4993"/>
    <w:p w14:paraId="5BA85C56" w14:textId="7AC6B6D4" w:rsidR="004E4993" w:rsidRPr="0029459F" w:rsidRDefault="004E4993" w:rsidP="004E4993">
      <w:pPr>
        <w:pStyle w:val="Odstavecsmlouvy"/>
      </w:pPr>
      <w:r w:rsidRPr="0029459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45274767" w14:textId="77777777" w:rsidR="003153B5" w:rsidRPr="0029459F" w:rsidRDefault="003153B5" w:rsidP="003153B5">
      <w:pPr>
        <w:ind w:right="57"/>
        <w:rPr>
          <w:rFonts w:ascii="Calibri" w:eastAsia="Calibri" w:hAnsi="Calibri"/>
          <w:lang w:eastAsia="en-US"/>
        </w:rPr>
      </w:pPr>
    </w:p>
    <w:p w14:paraId="7864F035" w14:textId="77777777" w:rsidR="003153B5" w:rsidRPr="0029459F" w:rsidRDefault="003153B5" w:rsidP="003153B5">
      <w:pPr>
        <w:ind w:right="57" w:firstLine="567"/>
        <w:rPr>
          <w:shd w:val="clear" w:color="auto" w:fill="FFFFFF"/>
        </w:rPr>
      </w:pPr>
      <w:r w:rsidRPr="0029459F">
        <w:rPr>
          <w:shd w:val="clear" w:color="auto" w:fill="FFFFFF"/>
        </w:rPr>
        <w:t xml:space="preserve">Prodávající je oprávněn, v případě nedodání zboží, k jehož dodávce byl vyzván, nabídnout  </w:t>
      </w:r>
      <w:r w:rsidRPr="0029459F">
        <w:rPr>
          <w:shd w:val="clear" w:color="auto" w:fill="FFFFFF"/>
        </w:rPr>
        <w:br/>
        <w:t xml:space="preserve">         kupujícímu alternativní předmět plnění, který bude v souladu s touto smlouvou a Zadávací   </w:t>
      </w:r>
      <w:r w:rsidRPr="0029459F">
        <w:rPr>
          <w:shd w:val="clear" w:color="auto" w:fill="FFFFFF"/>
        </w:rPr>
        <w:br/>
        <w:t xml:space="preserve">         dokumentací. Kupující má právo dodávku alternativního plnění odmítnout.</w:t>
      </w:r>
    </w:p>
    <w:p w14:paraId="536027AD" w14:textId="77777777" w:rsidR="003153B5" w:rsidRPr="0029459F" w:rsidRDefault="003153B5" w:rsidP="003153B5">
      <w:pPr>
        <w:pStyle w:val="Odstavecsmlouvy"/>
        <w:numPr>
          <w:ilvl w:val="0"/>
          <w:numId w:val="0"/>
        </w:numPr>
      </w:pPr>
    </w:p>
    <w:p w14:paraId="0F1BBF93" w14:textId="2ADEEC98" w:rsidR="003153B5" w:rsidRPr="0029459F" w:rsidRDefault="003153B5" w:rsidP="003153B5">
      <w:pPr>
        <w:pStyle w:val="Odstavecsmlouvy"/>
      </w:pPr>
      <w:r w:rsidRPr="0029459F">
        <w:rPr>
          <w:shd w:val="clear" w:color="auto" w:fill="FFFFFF"/>
        </w:rPr>
        <w:t>Nedodá-li prodávající kupujícímu zboží, k jehož dodání jej vyzval (např. v návaznosti na doručení defektního listu) či nedodá-li zboží řádně a včas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62F78F42" w14:textId="77777777" w:rsidR="00014CFB" w:rsidRPr="004E4993" w:rsidRDefault="00014CFB" w:rsidP="00014CFB">
      <w:pPr>
        <w:pStyle w:val="Odstavecsmlouvy"/>
        <w:numPr>
          <w:ilvl w:val="0"/>
          <w:numId w:val="0"/>
        </w:numPr>
        <w:ind w:left="567"/>
      </w:pPr>
    </w:p>
    <w:p w14:paraId="62F78F43" w14:textId="77777777" w:rsidR="00014CFB" w:rsidRDefault="00014CFB" w:rsidP="00014CFB">
      <w:pPr>
        <w:pStyle w:val="Odstavecsmlouvy"/>
      </w:pPr>
      <w:r w:rsidRPr="004E4993">
        <w:t xml:space="preserve">V případě, že orgán státního dohledu nařídí stažení některého Zboží z oběhu, které </w:t>
      </w:r>
      <w:r w:rsidR="00CF1BA2" w:rsidRPr="004E4993">
        <w:t xml:space="preserve">již </w:t>
      </w:r>
      <w:r w:rsidRPr="004E4993">
        <w:t>Prodávající dodal Kupujícímu, je Prodávající povinen toto Zboží</w:t>
      </w:r>
      <w:r>
        <w:t xml:space="preserve"> od Kupujícího </w:t>
      </w:r>
      <w:r w:rsidR="00CF1BA2">
        <w:t xml:space="preserve">na vlastní náklady </w:t>
      </w:r>
      <w:r>
        <w:t xml:space="preserve">odebrat zpět a Kupní cenu tohoto zboží Kupujícímu </w:t>
      </w:r>
      <w:r w:rsidR="00CF1BA2">
        <w:t>vrátit</w:t>
      </w:r>
      <w:r>
        <w: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5"/>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9"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9"/>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578D0B9D" w:rsidR="00B468B6" w:rsidRDefault="00B468B6" w:rsidP="00B468B6">
      <w:pPr>
        <w:pStyle w:val="Odstavecsmlouvy"/>
      </w:pPr>
      <w:r w:rsidRPr="006E1A4C">
        <w:t>Prodávající je oprávněn zvýšit jednotkové ceny dle Přílohy č. 1 této smlouvy každoročně o</w:t>
      </w:r>
      <w:r w:rsidRPr="006E1A4C">
        <w:rPr>
          <w:b/>
        </w:rPr>
        <w:t xml:space="preserve"> průměrnou roční míru inflace za předchozí kalendářní rok </w:t>
      </w:r>
      <w:r w:rsidRPr="006E1A4C">
        <w:t xml:space="preserve">zveřejněnou Českým statistickým 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w:t>
      </w:r>
      <w:r w:rsidRPr="006E1A4C">
        <w:lastRenderedPageBreak/>
        <w:t>roku, jinak toto právo navýšit jednotkové ceny dle Přílohy č. 1 této smlouvy v příslušném roce zaniká.</w:t>
      </w:r>
    </w:p>
    <w:p w14:paraId="59037288" w14:textId="7050593A" w:rsidR="00B468B6" w:rsidRPr="006E1A4C" w:rsidRDefault="00B468B6" w:rsidP="00B468B6">
      <w:pPr>
        <w:pStyle w:val="Odstavecsmlouvy"/>
        <w:numPr>
          <w:ilvl w:val="0"/>
          <w:numId w:val="0"/>
        </w:numPr>
      </w:pPr>
    </w:p>
    <w:p w14:paraId="1DB5E062" w14:textId="019D82C4" w:rsidR="00B468B6" w:rsidRDefault="00B468B6" w:rsidP="00B468B6">
      <w:pPr>
        <w:pStyle w:val="Odstavecsmlouvy"/>
      </w:pPr>
      <w:r w:rsidRPr="006E1A4C">
        <w:t>Ustanovení čl. V.</w:t>
      </w:r>
      <w:r w:rsidR="00222710">
        <w:t xml:space="preserve"> </w:t>
      </w:r>
      <w:r w:rsidRPr="006E1A4C">
        <w:t>4  této smlouvy se použije pouze v případě, že průměrná roční míra inflace za předchozí kalendářní rok bude vyšší nebo rovna 2 %. V případě záporné míry inflace se kupní cena nesnižuje.</w:t>
      </w:r>
    </w:p>
    <w:p w14:paraId="62F78F4C" w14:textId="77777777" w:rsidR="000C1FD1" w:rsidRDefault="000C1FD1" w:rsidP="000C1FD1">
      <w:pPr>
        <w:pStyle w:val="Odstavecsmlouvy"/>
        <w:numPr>
          <w:ilvl w:val="0"/>
          <w:numId w:val="0"/>
        </w:numPr>
        <w:ind w:left="567"/>
      </w:pPr>
    </w:p>
    <w:p w14:paraId="174C6798" w14:textId="77777777" w:rsidR="005B45F7" w:rsidRPr="00ED558C" w:rsidRDefault="005B45F7" w:rsidP="005B45F7">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62F78F50" w14:textId="77777777" w:rsidR="000C1FD1" w:rsidRDefault="000C1FD1" w:rsidP="000C1FD1">
      <w:pPr>
        <w:pStyle w:val="Odstavecsmlouvy"/>
        <w:numPr>
          <w:ilvl w:val="0"/>
          <w:numId w:val="0"/>
        </w:numPr>
        <w:ind w:left="567"/>
      </w:pPr>
    </w:p>
    <w:p w14:paraId="4B9B3C62" w14:textId="77777777" w:rsidR="005B45F7" w:rsidRDefault="005B45F7" w:rsidP="000C1FD1">
      <w:pPr>
        <w:pStyle w:val="Odstavecsmlouvy"/>
        <w:numPr>
          <w:ilvl w:val="0"/>
          <w:numId w:val="0"/>
        </w:numPr>
        <w:ind w:left="567"/>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7F355B46" w:rsidR="000C1FD1" w:rsidRPr="00FA5DDD"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FA5DDD">
        <w:t xml:space="preserve">ve formě tzv. sběrných faktur v denním intervalu. </w:t>
      </w:r>
    </w:p>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t>u zdravotnického materiálu</w:t>
      </w:r>
      <w:r w:rsidR="00F1563C">
        <w:t>, diagnostik</w:t>
      </w:r>
      <w:r>
        <w:t xml:space="preserve"> a labochemikálií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w:t>
      </w:r>
      <w:r w:rsidRPr="00A5343C">
        <w:lastRenderedPageBreak/>
        <w:t xml:space="preserve">§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1"/>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191710F0"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pirační doby. Prodávající je povinen takové Zboží převzít (např. při dodání dílčího plnění). V případě vrácení Zboží dle tohoto odstavce je prodávající povinen Kupujícímu vrátit částku, kterou za dotčené Zboží zaplatil, a to nejpozději 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7991383" w14:textId="32462C0A" w:rsidR="00735D7D" w:rsidRPr="00B82F63" w:rsidRDefault="00735D7D" w:rsidP="00B82F63">
      <w:pPr>
        <w:pStyle w:val="Odstavecsmlouvy"/>
      </w:pPr>
      <w:r w:rsidRPr="00735D7D">
        <w:t>Skryté vady, kterými se rozumí vady vzniklé rozbitím, prázdná balení v originálních baleních či kartónech atd., je kupující oprávněn reklamovat u prodávajícího do jednoho měsíce od převzetí zboží.</w:t>
      </w:r>
    </w:p>
    <w:p w14:paraId="29ED296D" w14:textId="07A5D064" w:rsidR="00735D7D" w:rsidRPr="00735D7D" w:rsidRDefault="00735D7D" w:rsidP="0070760F">
      <w:pPr>
        <w:pStyle w:val="Odstavecsmlouvy"/>
      </w:pPr>
      <w:r w:rsidRPr="00735D7D">
        <w:lastRenderedPageBreak/>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735D7D">
        <w:br/>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469164CD" w14:textId="77777777" w:rsidR="00B82F63" w:rsidRPr="00735D7D" w:rsidRDefault="00B82F63" w:rsidP="00B82F63">
      <w:pPr>
        <w:pStyle w:val="Odstavecsmlouvy"/>
        <w:numPr>
          <w:ilvl w:val="0"/>
          <w:numId w:val="0"/>
        </w:numPr>
      </w:pP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62F78F8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2F78F86" w14:textId="77777777" w:rsidR="00557002" w:rsidRDefault="00557002" w:rsidP="00557002">
      <w:pPr>
        <w:pStyle w:val="Odstavecsmlouvy"/>
        <w:numPr>
          <w:ilvl w:val="0"/>
          <w:numId w:val="0"/>
        </w:numPr>
        <w:ind w:left="567"/>
      </w:pPr>
    </w:p>
    <w:p w14:paraId="62F78F88" w14:textId="1EE6EF09" w:rsidR="00557002" w:rsidRDefault="00CD098E" w:rsidP="00677000">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1D68488E" w14:textId="77777777" w:rsidR="005B45F7" w:rsidRPr="00557002" w:rsidRDefault="005B45F7" w:rsidP="005B45F7">
      <w:pPr>
        <w:pStyle w:val="Odstavecsmlouvy"/>
        <w:numPr>
          <w:ilvl w:val="0"/>
          <w:numId w:val="0"/>
        </w:numPr>
      </w:pP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B"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F78F8C" w14:textId="77777777" w:rsidR="009F5A27" w:rsidRDefault="009F5A27" w:rsidP="009F5A27">
      <w:pPr>
        <w:pStyle w:val="Odstavecsmlouvy"/>
        <w:numPr>
          <w:ilvl w:val="0"/>
          <w:numId w:val="0"/>
        </w:numPr>
        <w:ind w:left="567"/>
      </w:pPr>
    </w:p>
    <w:p w14:paraId="62F78F8D"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2" w14:textId="6066CF25" w:rsidR="00150469" w:rsidRDefault="00150469" w:rsidP="001B5C9E">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CD44BEE" w14:textId="77777777" w:rsidR="005B45F7" w:rsidRDefault="005B45F7" w:rsidP="005B45F7">
      <w:pPr>
        <w:pStyle w:val="Odstavecsmlouvy"/>
      </w:pPr>
      <w:r>
        <w:lastRenderedPageBreak/>
        <w:t xml:space="preserve">Tato smlouva nabývá platnosti dnem podpisu obou smluvních stran a </w:t>
      </w:r>
      <w:r w:rsidRPr="00620E77">
        <w:rPr>
          <w:b/>
        </w:rPr>
        <w:t xml:space="preserve">účinnosti </w:t>
      </w:r>
      <w:r>
        <w:rPr>
          <w:b/>
        </w:rPr>
        <w:t xml:space="preserve">dnem </w:t>
      </w:r>
      <w:r w:rsidRPr="001B1B66">
        <w:rPr>
          <w:b/>
        </w:rPr>
        <w:t>uveřejnění</w:t>
      </w:r>
      <w:r>
        <w:t xml:space="preserve"> v registru smluv podle zákona o registru smluv a </w:t>
      </w:r>
      <w:r w:rsidRPr="009F5A27">
        <w:t xml:space="preserve">je uzavřena na dobu </w:t>
      </w:r>
      <w:r>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7196F516" w14:textId="58721AE4" w:rsidR="003153B5" w:rsidRPr="00677000" w:rsidRDefault="003153B5" w:rsidP="00EA192F">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3" w14:textId="77777777" w:rsidR="001D71E3" w:rsidRPr="00717C3C" w:rsidRDefault="00726B26" w:rsidP="001D71E3">
      <w:pPr>
        <w:pStyle w:val="Odstavecsmlouvy"/>
      </w:pPr>
      <w:r w:rsidRPr="00717C3C">
        <w:rPr>
          <w:snapToGrid w:val="0"/>
        </w:rPr>
        <w:t xml:space="preserve">Tato </w:t>
      </w:r>
      <w:r w:rsidR="00825B3C" w:rsidRPr="00717C3C">
        <w:rPr>
          <w:snapToGrid w:val="0"/>
        </w:rPr>
        <w:t>smlouva</w:t>
      </w:r>
      <w:r w:rsidRPr="00717C3C">
        <w:rPr>
          <w:snapToGrid w:val="0"/>
        </w:rPr>
        <w:t xml:space="preserve"> je sepsána </w:t>
      </w:r>
      <w:r w:rsidR="00717C3C" w:rsidRPr="00717C3C">
        <w:rPr>
          <w:snapToGrid w:val="0"/>
        </w:rPr>
        <w:t xml:space="preserve">třech </w:t>
      </w:r>
      <w:r w:rsidRPr="00717C3C">
        <w:rPr>
          <w:snapToGrid w:val="0"/>
        </w:rPr>
        <w:t xml:space="preserve">vyhotoveních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536"/>
        <w:gridCol w:w="675"/>
        <w:gridCol w:w="4212"/>
      </w:tblGrid>
      <w:tr w:rsidR="004A45B0" w:rsidRPr="00D722DC" w14:paraId="62F78FAD" w14:textId="77777777" w:rsidTr="00FA5DDD">
        <w:tc>
          <w:tcPr>
            <w:tcW w:w="4536" w:type="dxa"/>
            <w:shd w:val="clear" w:color="auto" w:fill="auto"/>
          </w:tcPr>
          <w:p w14:paraId="62F78FAA" w14:textId="4A43725C" w:rsidR="004A45B0" w:rsidRPr="00D722DC" w:rsidRDefault="004A45B0" w:rsidP="00FA5DDD">
            <w:pPr>
              <w:pStyle w:val="slovn"/>
              <w:numPr>
                <w:ilvl w:val="0"/>
                <w:numId w:val="0"/>
              </w:numPr>
              <w:tabs>
                <w:tab w:val="num" w:pos="567"/>
              </w:tabs>
              <w:spacing w:after="0" w:line="280" w:lineRule="atLeast"/>
              <w:jc w:val="left"/>
              <w:rPr>
                <w:sz w:val="22"/>
                <w:szCs w:val="22"/>
              </w:rPr>
            </w:pPr>
            <w:r w:rsidRPr="00D722DC">
              <w:rPr>
                <w:sz w:val="22"/>
                <w:szCs w:val="22"/>
              </w:rPr>
              <w:lastRenderedPageBreak/>
              <w:t>V</w:t>
            </w:r>
            <w:r w:rsidR="001B5C9E">
              <w:rPr>
                <w:sz w:val="22"/>
                <w:szCs w:val="22"/>
              </w:rPr>
              <w:t> </w:t>
            </w:r>
            <w:r w:rsidR="00FA5DDD">
              <w:rPr>
                <w:sz w:val="22"/>
                <w:szCs w:val="22"/>
              </w:rPr>
              <w:t>Praze</w:t>
            </w:r>
            <w:r w:rsidR="001B5C9E">
              <w:rPr>
                <w:sz w:val="22"/>
                <w:szCs w:val="22"/>
              </w:rPr>
              <w:t xml:space="preserve"> </w:t>
            </w:r>
            <w:r w:rsidR="00183AD7">
              <w:rPr>
                <w:sz w:val="22"/>
                <w:szCs w:val="22"/>
              </w:rPr>
              <w:t>6. 5. 2022</w:t>
            </w:r>
          </w:p>
        </w:tc>
        <w:tc>
          <w:tcPr>
            <w:tcW w:w="675"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4C188B70"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183AD7">
              <w:rPr>
                <w:sz w:val="22"/>
                <w:szCs w:val="22"/>
              </w:rPr>
              <w:t xml:space="preserve"> 12. 5. 2022</w:t>
            </w:r>
          </w:p>
        </w:tc>
      </w:tr>
      <w:tr w:rsidR="004A45B0" w:rsidRPr="00D722DC" w14:paraId="62F78FB6" w14:textId="77777777" w:rsidTr="00FA5DDD">
        <w:tc>
          <w:tcPr>
            <w:tcW w:w="4536"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675"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FB35E1">
        <w:trPr>
          <w:trHeight w:val="579"/>
        </w:trPr>
        <w:tc>
          <w:tcPr>
            <w:tcW w:w="4536" w:type="dxa"/>
            <w:tcBorders>
              <w:top w:val="single" w:sz="4" w:space="0" w:color="auto"/>
            </w:tcBorders>
            <w:shd w:val="clear" w:color="auto" w:fill="auto"/>
          </w:tcPr>
          <w:p w14:paraId="44612DD5" w14:textId="6A25D042" w:rsidR="00FA5DDD" w:rsidRPr="00D722DC" w:rsidRDefault="00FA5DDD" w:rsidP="00FA5DDD">
            <w:pPr>
              <w:pStyle w:val="slovn"/>
              <w:numPr>
                <w:ilvl w:val="0"/>
                <w:numId w:val="0"/>
              </w:numPr>
              <w:tabs>
                <w:tab w:val="num" w:pos="567"/>
              </w:tabs>
              <w:spacing w:after="0" w:line="280" w:lineRule="atLeast"/>
              <w:jc w:val="center"/>
              <w:rPr>
                <w:b/>
                <w:sz w:val="22"/>
                <w:szCs w:val="22"/>
              </w:rPr>
            </w:pPr>
            <w:r>
              <w:rPr>
                <w:b/>
                <w:sz w:val="22"/>
                <w:szCs w:val="22"/>
              </w:rPr>
              <w:t>PHOENIX lékárenský velkoobchod, s.r.o.</w:t>
            </w:r>
          </w:p>
          <w:p w14:paraId="48F5EBF9" w14:textId="1A97F28B" w:rsidR="00FA5DDD" w:rsidRPr="00FB35E1" w:rsidRDefault="00FB35E1" w:rsidP="00FA5DDD">
            <w:pPr>
              <w:pStyle w:val="slovn"/>
              <w:numPr>
                <w:ilvl w:val="0"/>
                <w:numId w:val="0"/>
              </w:numPr>
              <w:tabs>
                <w:tab w:val="num" w:pos="567"/>
              </w:tabs>
              <w:spacing w:after="0" w:line="280" w:lineRule="atLeast"/>
              <w:jc w:val="center"/>
              <w:rPr>
                <w:sz w:val="22"/>
                <w:szCs w:val="22"/>
              </w:rPr>
            </w:pPr>
            <w:r w:rsidRPr="00FB35E1">
              <w:rPr>
                <w:sz w:val="22"/>
                <w:szCs w:val="22"/>
              </w:rPr>
              <w:t>MUDr. Michaela Steklá, prokuristka</w:t>
            </w:r>
          </w:p>
          <w:p w14:paraId="62F78FB8" w14:textId="44A9F252" w:rsidR="004A45B0" w:rsidRPr="00D722DC" w:rsidRDefault="00FB35E1" w:rsidP="00FB35E1">
            <w:pPr>
              <w:pStyle w:val="slovn"/>
              <w:numPr>
                <w:ilvl w:val="0"/>
                <w:numId w:val="0"/>
              </w:numPr>
              <w:tabs>
                <w:tab w:val="num" w:pos="567"/>
              </w:tabs>
              <w:spacing w:after="0" w:line="280" w:lineRule="atLeast"/>
              <w:jc w:val="center"/>
              <w:rPr>
                <w:sz w:val="22"/>
                <w:szCs w:val="22"/>
              </w:rPr>
            </w:pPr>
            <w:r>
              <w:rPr>
                <w:sz w:val="22"/>
                <w:szCs w:val="22"/>
              </w:rPr>
              <w:t>Ing. Petr Dvořák, prokurista</w:t>
            </w:r>
          </w:p>
        </w:tc>
        <w:tc>
          <w:tcPr>
            <w:tcW w:w="675"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4FE50FD3" w14:textId="77777777" w:rsidR="00CD611D" w:rsidRDefault="00CD611D" w:rsidP="001F7596">
            <w:pPr>
              <w:pStyle w:val="slovn"/>
              <w:numPr>
                <w:ilvl w:val="0"/>
                <w:numId w:val="0"/>
              </w:numPr>
              <w:tabs>
                <w:tab w:val="num" w:pos="567"/>
              </w:tabs>
              <w:spacing w:after="0" w:line="280" w:lineRule="atLeast"/>
              <w:jc w:val="center"/>
              <w:rPr>
                <w:sz w:val="22"/>
                <w:szCs w:val="22"/>
              </w:rPr>
            </w:pPr>
            <w:r>
              <w:rPr>
                <w:sz w:val="22"/>
                <w:szCs w:val="22"/>
              </w:rPr>
              <w:t>MUDr. Ivo Rovný, MBA</w:t>
            </w:r>
          </w:p>
          <w:p w14:paraId="62F78FBC" w14:textId="219CF2C3" w:rsidR="004A45B0" w:rsidRPr="00D722DC" w:rsidRDefault="004A45B0" w:rsidP="001F7596">
            <w:pPr>
              <w:pStyle w:val="slovn"/>
              <w:numPr>
                <w:ilvl w:val="0"/>
                <w:numId w:val="0"/>
              </w:numPr>
              <w:tabs>
                <w:tab w:val="num" w:pos="567"/>
              </w:tabs>
              <w:spacing w:after="0" w:line="280" w:lineRule="atLeast"/>
              <w:jc w:val="center"/>
              <w:rPr>
                <w:sz w:val="22"/>
                <w:szCs w:val="22"/>
              </w:rPr>
            </w:pPr>
            <w:r w:rsidRPr="00D722DC">
              <w:rPr>
                <w:sz w:val="22"/>
                <w:szCs w:val="22"/>
              </w:rPr>
              <w:t xml:space="preserve"> ředitel</w:t>
            </w:r>
          </w:p>
        </w:tc>
      </w:tr>
    </w:tbl>
    <w:p w14:paraId="62F78FBE" w14:textId="77777777" w:rsidR="000729CF" w:rsidRPr="00D722DC" w:rsidRDefault="000729CF" w:rsidP="000729CF"/>
    <w:p w14:paraId="58357323" w14:textId="77777777" w:rsidR="006742E1" w:rsidRDefault="000729CF" w:rsidP="007E416F">
      <w:pPr>
        <w:jc w:val="center"/>
        <w:sectPr w:rsidR="006742E1" w:rsidSect="00D930BD">
          <w:footerReference w:type="default" r:id="rId13"/>
          <w:footerReference w:type="first" r:id="rId14"/>
          <w:pgSz w:w="11906" w:h="16838"/>
          <w:pgMar w:top="1417" w:right="926" w:bottom="1417" w:left="900" w:header="709" w:footer="708" w:gutter="0"/>
          <w:cols w:space="708"/>
          <w:titlePg/>
          <w:docGrid w:linePitch="360"/>
        </w:sectPr>
      </w:pPr>
      <w:r>
        <w:br w:type="page"/>
      </w:r>
    </w:p>
    <w:p w14:paraId="62F78FBF" w14:textId="035B14B1" w:rsidR="007E416F" w:rsidRPr="000729CF" w:rsidRDefault="00575F84" w:rsidP="007E416F">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681DE9C4" w:rsidR="00896745" w:rsidRDefault="00896745" w:rsidP="00896745">
      <w:pPr>
        <w:rPr>
          <w:b/>
        </w:rPr>
      </w:pPr>
    </w:p>
    <w:p w14:paraId="5E9DF0D9" w14:textId="0DFC44F6" w:rsidR="006742E1" w:rsidRDefault="006742E1" w:rsidP="00896745">
      <w:pPr>
        <w:rPr>
          <w:b/>
        </w:rPr>
      </w:pPr>
    </w:p>
    <w:tbl>
      <w:tblPr>
        <w:tblW w:w="14601" w:type="dxa"/>
        <w:tblInd w:w="-714" w:type="dxa"/>
        <w:tblCellMar>
          <w:left w:w="70" w:type="dxa"/>
          <w:right w:w="70" w:type="dxa"/>
        </w:tblCellMar>
        <w:tblLook w:val="04A0" w:firstRow="1" w:lastRow="0" w:firstColumn="1" w:lastColumn="0" w:noHBand="0" w:noVBand="1"/>
      </w:tblPr>
      <w:tblGrid>
        <w:gridCol w:w="964"/>
        <w:gridCol w:w="1377"/>
        <w:gridCol w:w="805"/>
        <w:gridCol w:w="1107"/>
        <w:gridCol w:w="993"/>
        <w:gridCol w:w="1842"/>
        <w:gridCol w:w="1241"/>
        <w:gridCol w:w="1027"/>
        <w:gridCol w:w="709"/>
        <w:gridCol w:w="1134"/>
        <w:gridCol w:w="851"/>
        <w:gridCol w:w="2551"/>
      </w:tblGrid>
      <w:tr w:rsidR="006742E1" w:rsidRPr="006742E1" w14:paraId="2E3C2FAD" w14:textId="77777777" w:rsidTr="006742E1">
        <w:trPr>
          <w:trHeight w:val="255"/>
        </w:trPr>
        <w:tc>
          <w:tcPr>
            <w:tcW w:w="14601" w:type="dxa"/>
            <w:gridSpan w:val="12"/>
            <w:tcBorders>
              <w:top w:val="single" w:sz="4" w:space="0" w:color="auto"/>
              <w:left w:val="single" w:sz="4" w:space="0" w:color="auto"/>
              <w:bottom w:val="single" w:sz="4" w:space="0" w:color="auto"/>
              <w:right w:val="single" w:sz="4" w:space="0" w:color="000000"/>
            </w:tcBorders>
            <w:shd w:val="clear" w:color="000000" w:fill="92CDDC"/>
            <w:noWrap/>
            <w:vAlign w:val="bottom"/>
            <w:hideMark/>
          </w:tcPr>
          <w:p w14:paraId="7D367BE6" w14:textId="77777777" w:rsidR="006742E1" w:rsidRPr="006742E1" w:rsidRDefault="006742E1" w:rsidP="006742E1">
            <w:pPr>
              <w:spacing w:line="240" w:lineRule="auto"/>
              <w:jc w:val="left"/>
              <w:rPr>
                <w:rFonts w:ascii="Cambria" w:hAnsi="Cambria" w:cs="Calibri"/>
                <w:b/>
                <w:bCs/>
                <w:sz w:val="20"/>
                <w:szCs w:val="20"/>
              </w:rPr>
            </w:pPr>
            <w:r w:rsidRPr="006742E1">
              <w:rPr>
                <w:rFonts w:ascii="Cambria" w:hAnsi="Cambria" w:cs="Calibri"/>
                <w:b/>
                <w:bCs/>
                <w:sz w:val="20"/>
                <w:szCs w:val="20"/>
              </w:rPr>
              <w:t>Kabozantinib - 4 roky</w:t>
            </w:r>
          </w:p>
        </w:tc>
      </w:tr>
      <w:tr w:rsidR="006742E1" w:rsidRPr="006742E1" w14:paraId="5CCF7017" w14:textId="77777777" w:rsidTr="006742E1">
        <w:trPr>
          <w:trHeight w:val="255"/>
        </w:trPr>
        <w:tc>
          <w:tcPr>
            <w:tcW w:w="964" w:type="dxa"/>
            <w:tcBorders>
              <w:top w:val="nil"/>
              <w:left w:val="single" w:sz="4" w:space="0" w:color="FFFFFF"/>
              <w:bottom w:val="nil"/>
              <w:right w:val="single" w:sz="4" w:space="0" w:color="FFFFFF"/>
            </w:tcBorders>
            <w:shd w:val="clear" w:color="auto" w:fill="auto"/>
            <w:noWrap/>
            <w:vAlign w:val="bottom"/>
            <w:hideMark/>
          </w:tcPr>
          <w:p w14:paraId="55FDC2E8"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c>
          <w:tcPr>
            <w:tcW w:w="1377" w:type="dxa"/>
            <w:tcBorders>
              <w:top w:val="nil"/>
              <w:left w:val="nil"/>
              <w:bottom w:val="nil"/>
              <w:right w:val="single" w:sz="4" w:space="0" w:color="FFFFFF"/>
            </w:tcBorders>
            <w:shd w:val="clear" w:color="auto" w:fill="auto"/>
            <w:noWrap/>
            <w:vAlign w:val="bottom"/>
            <w:hideMark/>
          </w:tcPr>
          <w:p w14:paraId="032B2DEE"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c>
          <w:tcPr>
            <w:tcW w:w="805" w:type="dxa"/>
            <w:tcBorders>
              <w:top w:val="nil"/>
              <w:left w:val="nil"/>
              <w:bottom w:val="nil"/>
              <w:right w:val="single" w:sz="4" w:space="0" w:color="FFFFFF"/>
            </w:tcBorders>
            <w:shd w:val="clear" w:color="auto" w:fill="auto"/>
            <w:noWrap/>
            <w:vAlign w:val="bottom"/>
            <w:hideMark/>
          </w:tcPr>
          <w:p w14:paraId="2A8DA94D"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c>
          <w:tcPr>
            <w:tcW w:w="1107" w:type="dxa"/>
            <w:tcBorders>
              <w:top w:val="nil"/>
              <w:left w:val="nil"/>
              <w:bottom w:val="nil"/>
              <w:right w:val="single" w:sz="4" w:space="0" w:color="FFFFFF"/>
            </w:tcBorders>
            <w:shd w:val="clear" w:color="auto" w:fill="auto"/>
            <w:noWrap/>
            <w:vAlign w:val="bottom"/>
            <w:hideMark/>
          </w:tcPr>
          <w:p w14:paraId="17A4BE67"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c>
          <w:tcPr>
            <w:tcW w:w="993" w:type="dxa"/>
            <w:tcBorders>
              <w:top w:val="nil"/>
              <w:left w:val="nil"/>
              <w:bottom w:val="nil"/>
              <w:right w:val="single" w:sz="4" w:space="0" w:color="FFFFFF"/>
            </w:tcBorders>
            <w:shd w:val="clear" w:color="auto" w:fill="auto"/>
            <w:noWrap/>
            <w:vAlign w:val="bottom"/>
            <w:hideMark/>
          </w:tcPr>
          <w:p w14:paraId="26292E37"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c>
          <w:tcPr>
            <w:tcW w:w="1842" w:type="dxa"/>
            <w:tcBorders>
              <w:top w:val="nil"/>
              <w:left w:val="nil"/>
              <w:bottom w:val="nil"/>
              <w:right w:val="single" w:sz="4" w:space="0" w:color="FFFFFF"/>
            </w:tcBorders>
            <w:shd w:val="clear" w:color="auto" w:fill="auto"/>
            <w:noWrap/>
            <w:vAlign w:val="bottom"/>
            <w:hideMark/>
          </w:tcPr>
          <w:p w14:paraId="14DEC1AF"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c>
          <w:tcPr>
            <w:tcW w:w="1241" w:type="dxa"/>
            <w:tcBorders>
              <w:top w:val="nil"/>
              <w:left w:val="nil"/>
              <w:bottom w:val="nil"/>
              <w:right w:val="single" w:sz="4" w:space="0" w:color="FFFFFF"/>
            </w:tcBorders>
            <w:shd w:val="clear" w:color="auto" w:fill="auto"/>
            <w:noWrap/>
            <w:vAlign w:val="bottom"/>
            <w:hideMark/>
          </w:tcPr>
          <w:p w14:paraId="40B917E9"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c>
          <w:tcPr>
            <w:tcW w:w="1027" w:type="dxa"/>
            <w:tcBorders>
              <w:top w:val="nil"/>
              <w:left w:val="nil"/>
              <w:bottom w:val="nil"/>
              <w:right w:val="single" w:sz="4" w:space="0" w:color="FFFFFF"/>
            </w:tcBorders>
            <w:shd w:val="clear" w:color="auto" w:fill="auto"/>
            <w:noWrap/>
            <w:vAlign w:val="bottom"/>
            <w:hideMark/>
          </w:tcPr>
          <w:p w14:paraId="17D72E79"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c>
          <w:tcPr>
            <w:tcW w:w="709" w:type="dxa"/>
            <w:tcBorders>
              <w:top w:val="nil"/>
              <w:left w:val="nil"/>
              <w:bottom w:val="nil"/>
              <w:right w:val="single" w:sz="4" w:space="0" w:color="FFFFFF"/>
            </w:tcBorders>
            <w:shd w:val="clear" w:color="auto" w:fill="auto"/>
            <w:noWrap/>
            <w:vAlign w:val="bottom"/>
            <w:hideMark/>
          </w:tcPr>
          <w:p w14:paraId="351E8FDB"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c>
          <w:tcPr>
            <w:tcW w:w="1134" w:type="dxa"/>
            <w:tcBorders>
              <w:top w:val="nil"/>
              <w:left w:val="nil"/>
              <w:bottom w:val="nil"/>
              <w:right w:val="single" w:sz="4" w:space="0" w:color="FFFFFF"/>
            </w:tcBorders>
            <w:shd w:val="clear" w:color="auto" w:fill="auto"/>
            <w:noWrap/>
            <w:vAlign w:val="bottom"/>
            <w:hideMark/>
          </w:tcPr>
          <w:p w14:paraId="70818B5D"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c>
          <w:tcPr>
            <w:tcW w:w="851" w:type="dxa"/>
            <w:tcBorders>
              <w:top w:val="nil"/>
              <w:left w:val="nil"/>
              <w:bottom w:val="nil"/>
              <w:right w:val="single" w:sz="4" w:space="0" w:color="FFFFFF"/>
            </w:tcBorders>
            <w:shd w:val="clear" w:color="auto" w:fill="auto"/>
            <w:noWrap/>
            <w:vAlign w:val="bottom"/>
            <w:hideMark/>
          </w:tcPr>
          <w:p w14:paraId="34CC6194"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c>
          <w:tcPr>
            <w:tcW w:w="2551" w:type="dxa"/>
            <w:tcBorders>
              <w:top w:val="nil"/>
              <w:left w:val="nil"/>
              <w:bottom w:val="nil"/>
              <w:right w:val="single" w:sz="4" w:space="0" w:color="FFFFFF"/>
            </w:tcBorders>
            <w:shd w:val="clear" w:color="auto" w:fill="auto"/>
            <w:noWrap/>
            <w:vAlign w:val="bottom"/>
            <w:hideMark/>
          </w:tcPr>
          <w:p w14:paraId="1FC828BC"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r>
      <w:tr w:rsidR="006742E1" w:rsidRPr="006742E1" w14:paraId="1079E642" w14:textId="77777777" w:rsidTr="006742E1">
        <w:trPr>
          <w:trHeight w:val="510"/>
        </w:trPr>
        <w:tc>
          <w:tcPr>
            <w:tcW w:w="964" w:type="dxa"/>
            <w:tcBorders>
              <w:top w:val="single" w:sz="4" w:space="0" w:color="auto"/>
              <w:left w:val="single" w:sz="4" w:space="0" w:color="auto"/>
              <w:bottom w:val="single" w:sz="4" w:space="0" w:color="auto"/>
              <w:right w:val="single" w:sz="4" w:space="0" w:color="auto"/>
            </w:tcBorders>
            <w:shd w:val="clear" w:color="000000" w:fill="F2F2F2"/>
            <w:noWrap/>
            <w:hideMark/>
          </w:tcPr>
          <w:p w14:paraId="1D0BFA40" w14:textId="77777777" w:rsidR="006742E1" w:rsidRPr="006742E1" w:rsidRDefault="006742E1" w:rsidP="006742E1">
            <w:pPr>
              <w:spacing w:line="240" w:lineRule="auto"/>
              <w:jc w:val="left"/>
              <w:rPr>
                <w:rFonts w:ascii="Cambria" w:hAnsi="Cambria" w:cs="Calibri"/>
                <w:b/>
                <w:bCs/>
                <w:sz w:val="20"/>
                <w:szCs w:val="20"/>
              </w:rPr>
            </w:pPr>
            <w:r w:rsidRPr="006742E1">
              <w:rPr>
                <w:rFonts w:ascii="Cambria" w:hAnsi="Cambria" w:cs="Calibri"/>
                <w:b/>
                <w:bCs/>
                <w:sz w:val="20"/>
                <w:szCs w:val="20"/>
              </w:rPr>
              <w:t>ATC</w:t>
            </w:r>
          </w:p>
        </w:tc>
        <w:tc>
          <w:tcPr>
            <w:tcW w:w="1377" w:type="dxa"/>
            <w:tcBorders>
              <w:top w:val="single" w:sz="4" w:space="0" w:color="auto"/>
              <w:left w:val="nil"/>
              <w:bottom w:val="single" w:sz="4" w:space="0" w:color="auto"/>
              <w:right w:val="single" w:sz="4" w:space="0" w:color="auto"/>
            </w:tcBorders>
            <w:shd w:val="clear" w:color="000000" w:fill="F2F2F2"/>
            <w:noWrap/>
            <w:hideMark/>
          </w:tcPr>
          <w:p w14:paraId="6F8C1F32" w14:textId="77777777" w:rsidR="006742E1" w:rsidRPr="006742E1" w:rsidRDefault="006742E1" w:rsidP="006742E1">
            <w:pPr>
              <w:spacing w:line="240" w:lineRule="auto"/>
              <w:jc w:val="left"/>
              <w:rPr>
                <w:rFonts w:ascii="Cambria" w:hAnsi="Cambria" w:cs="Calibri"/>
                <w:b/>
                <w:bCs/>
                <w:sz w:val="20"/>
                <w:szCs w:val="20"/>
              </w:rPr>
            </w:pPr>
            <w:r w:rsidRPr="006742E1">
              <w:rPr>
                <w:rFonts w:ascii="Cambria" w:hAnsi="Cambria" w:cs="Calibri"/>
                <w:b/>
                <w:bCs/>
                <w:sz w:val="20"/>
                <w:szCs w:val="20"/>
              </w:rPr>
              <w:t>Účinná látka</w:t>
            </w:r>
          </w:p>
        </w:tc>
        <w:tc>
          <w:tcPr>
            <w:tcW w:w="805" w:type="dxa"/>
            <w:tcBorders>
              <w:top w:val="single" w:sz="4" w:space="0" w:color="auto"/>
              <w:left w:val="nil"/>
              <w:bottom w:val="single" w:sz="4" w:space="0" w:color="auto"/>
              <w:right w:val="single" w:sz="4" w:space="0" w:color="auto"/>
            </w:tcBorders>
            <w:shd w:val="clear" w:color="000000" w:fill="F2F2F2"/>
            <w:noWrap/>
            <w:hideMark/>
          </w:tcPr>
          <w:p w14:paraId="6D95B8F9" w14:textId="77777777" w:rsidR="006742E1" w:rsidRPr="006742E1" w:rsidRDefault="006742E1" w:rsidP="006742E1">
            <w:pPr>
              <w:spacing w:line="240" w:lineRule="auto"/>
              <w:jc w:val="left"/>
              <w:rPr>
                <w:rFonts w:ascii="Cambria" w:hAnsi="Cambria" w:cs="Calibri"/>
                <w:b/>
                <w:bCs/>
                <w:sz w:val="20"/>
                <w:szCs w:val="20"/>
              </w:rPr>
            </w:pPr>
            <w:r w:rsidRPr="006742E1">
              <w:rPr>
                <w:rFonts w:ascii="Cambria" w:hAnsi="Cambria" w:cs="Calibri"/>
                <w:b/>
                <w:bCs/>
                <w:sz w:val="20"/>
                <w:szCs w:val="20"/>
              </w:rPr>
              <w:t>Kód SÚKL</w:t>
            </w:r>
          </w:p>
        </w:tc>
        <w:tc>
          <w:tcPr>
            <w:tcW w:w="1107" w:type="dxa"/>
            <w:tcBorders>
              <w:top w:val="single" w:sz="4" w:space="0" w:color="auto"/>
              <w:left w:val="single" w:sz="4" w:space="0" w:color="auto"/>
              <w:bottom w:val="single" w:sz="4" w:space="0" w:color="auto"/>
              <w:right w:val="single" w:sz="4" w:space="0" w:color="auto"/>
            </w:tcBorders>
            <w:shd w:val="clear" w:color="000000" w:fill="F2F2F2"/>
            <w:noWrap/>
            <w:hideMark/>
          </w:tcPr>
          <w:p w14:paraId="23E61362" w14:textId="77777777" w:rsidR="006742E1" w:rsidRPr="006742E1" w:rsidRDefault="006742E1" w:rsidP="006742E1">
            <w:pPr>
              <w:spacing w:line="240" w:lineRule="auto"/>
              <w:jc w:val="left"/>
              <w:rPr>
                <w:rFonts w:ascii="Cambria" w:hAnsi="Cambria" w:cs="Calibri"/>
                <w:b/>
                <w:bCs/>
                <w:sz w:val="20"/>
                <w:szCs w:val="20"/>
              </w:rPr>
            </w:pPr>
            <w:r w:rsidRPr="006742E1">
              <w:rPr>
                <w:rFonts w:ascii="Cambria" w:hAnsi="Cambria" w:cs="Calibri"/>
                <w:b/>
                <w:bCs/>
                <w:sz w:val="20"/>
                <w:szCs w:val="20"/>
              </w:rPr>
              <w:t>Název</w:t>
            </w:r>
          </w:p>
        </w:tc>
        <w:tc>
          <w:tcPr>
            <w:tcW w:w="993" w:type="dxa"/>
            <w:tcBorders>
              <w:top w:val="single" w:sz="4" w:space="0" w:color="auto"/>
              <w:left w:val="nil"/>
              <w:bottom w:val="single" w:sz="4" w:space="0" w:color="auto"/>
              <w:right w:val="single" w:sz="4" w:space="0" w:color="auto"/>
            </w:tcBorders>
            <w:shd w:val="clear" w:color="000000" w:fill="F2F2F2"/>
            <w:noWrap/>
            <w:hideMark/>
          </w:tcPr>
          <w:p w14:paraId="4C8251DF" w14:textId="77777777" w:rsidR="006742E1" w:rsidRPr="006742E1" w:rsidRDefault="006742E1" w:rsidP="006742E1">
            <w:pPr>
              <w:spacing w:line="240" w:lineRule="auto"/>
              <w:jc w:val="left"/>
              <w:rPr>
                <w:rFonts w:ascii="Cambria" w:hAnsi="Cambria" w:cs="Calibri"/>
                <w:b/>
                <w:bCs/>
                <w:sz w:val="20"/>
                <w:szCs w:val="20"/>
              </w:rPr>
            </w:pPr>
            <w:r w:rsidRPr="006742E1">
              <w:rPr>
                <w:rFonts w:ascii="Cambria" w:hAnsi="Cambria" w:cs="Calibri"/>
                <w:b/>
                <w:bCs/>
                <w:sz w:val="20"/>
                <w:szCs w:val="20"/>
              </w:rPr>
              <w:t>Síla a léková forma</w:t>
            </w:r>
          </w:p>
        </w:tc>
        <w:tc>
          <w:tcPr>
            <w:tcW w:w="1842" w:type="dxa"/>
            <w:tcBorders>
              <w:top w:val="single" w:sz="4" w:space="0" w:color="auto"/>
              <w:left w:val="nil"/>
              <w:bottom w:val="single" w:sz="4" w:space="0" w:color="auto"/>
              <w:right w:val="single" w:sz="4" w:space="0" w:color="auto"/>
            </w:tcBorders>
            <w:shd w:val="clear" w:color="000000" w:fill="F2F2F2"/>
            <w:noWrap/>
            <w:hideMark/>
          </w:tcPr>
          <w:p w14:paraId="3E8BA57D" w14:textId="77777777" w:rsidR="006742E1" w:rsidRPr="006742E1" w:rsidRDefault="006742E1" w:rsidP="006742E1">
            <w:pPr>
              <w:spacing w:line="240" w:lineRule="auto"/>
              <w:jc w:val="left"/>
              <w:rPr>
                <w:rFonts w:ascii="Cambria" w:hAnsi="Cambria" w:cs="Calibri"/>
                <w:b/>
                <w:bCs/>
                <w:sz w:val="20"/>
                <w:szCs w:val="20"/>
              </w:rPr>
            </w:pPr>
            <w:r w:rsidRPr="006742E1">
              <w:rPr>
                <w:rFonts w:ascii="Cambria" w:hAnsi="Cambria" w:cs="Calibri"/>
                <w:b/>
                <w:bCs/>
                <w:sz w:val="20"/>
                <w:szCs w:val="20"/>
              </w:rPr>
              <w:t>Velikost balení</w:t>
            </w:r>
          </w:p>
        </w:tc>
        <w:tc>
          <w:tcPr>
            <w:tcW w:w="1241" w:type="dxa"/>
            <w:tcBorders>
              <w:top w:val="single" w:sz="4" w:space="0" w:color="auto"/>
              <w:left w:val="single" w:sz="4" w:space="0" w:color="auto"/>
              <w:bottom w:val="single" w:sz="4" w:space="0" w:color="auto"/>
              <w:right w:val="nil"/>
            </w:tcBorders>
            <w:shd w:val="clear" w:color="000000" w:fill="F2F2F2"/>
            <w:hideMark/>
          </w:tcPr>
          <w:p w14:paraId="0E587F36" w14:textId="5E659332" w:rsidR="006742E1" w:rsidRPr="006742E1" w:rsidRDefault="006742E1" w:rsidP="006742E1">
            <w:pPr>
              <w:spacing w:line="240" w:lineRule="auto"/>
              <w:jc w:val="left"/>
              <w:rPr>
                <w:rFonts w:ascii="Cambria" w:hAnsi="Cambria" w:cs="Calibri"/>
                <w:b/>
                <w:bCs/>
                <w:sz w:val="20"/>
                <w:szCs w:val="20"/>
              </w:rPr>
            </w:pPr>
            <w:r w:rsidRPr="006742E1">
              <w:rPr>
                <w:rFonts w:ascii="Cambria" w:hAnsi="Cambria" w:cs="Calibri"/>
                <w:b/>
                <w:bCs/>
                <w:sz w:val="20"/>
                <w:szCs w:val="20"/>
              </w:rPr>
              <w:t>Způsob dodání (přímo/</w:t>
            </w:r>
            <w:r>
              <w:rPr>
                <w:rFonts w:ascii="Cambria" w:hAnsi="Cambria" w:cs="Calibri"/>
                <w:b/>
                <w:bCs/>
                <w:sz w:val="20"/>
                <w:szCs w:val="20"/>
              </w:rPr>
              <w:t xml:space="preserve"> </w:t>
            </w:r>
            <w:r w:rsidRPr="006742E1">
              <w:rPr>
                <w:rFonts w:ascii="Cambria" w:hAnsi="Cambria" w:cs="Calibri"/>
                <w:b/>
                <w:bCs/>
                <w:sz w:val="20"/>
                <w:szCs w:val="20"/>
              </w:rPr>
              <w:t>distributor)</w:t>
            </w:r>
          </w:p>
        </w:tc>
        <w:tc>
          <w:tcPr>
            <w:tcW w:w="1027" w:type="dxa"/>
            <w:tcBorders>
              <w:top w:val="single" w:sz="4" w:space="0" w:color="auto"/>
              <w:left w:val="single" w:sz="4" w:space="0" w:color="auto"/>
              <w:bottom w:val="single" w:sz="4" w:space="0" w:color="auto"/>
              <w:right w:val="nil"/>
            </w:tcBorders>
            <w:shd w:val="clear" w:color="000000" w:fill="F2F2F2"/>
            <w:hideMark/>
          </w:tcPr>
          <w:p w14:paraId="7414E313" w14:textId="77777777" w:rsidR="006742E1" w:rsidRPr="006742E1" w:rsidRDefault="006742E1" w:rsidP="006742E1">
            <w:pPr>
              <w:spacing w:line="240" w:lineRule="auto"/>
              <w:jc w:val="left"/>
              <w:rPr>
                <w:rFonts w:ascii="Cambria" w:hAnsi="Cambria" w:cs="Calibri"/>
                <w:b/>
                <w:bCs/>
                <w:sz w:val="20"/>
                <w:szCs w:val="20"/>
              </w:rPr>
            </w:pPr>
            <w:r w:rsidRPr="006742E1">
              <w:rPr>
                <w:rFonts w:ascii="Cambria" w:hAnsi="Cambria" w:cs="Calibri"/>
                <w:b/>
                <w:bCs/>
                <w:sz w:val="20"/>
                <w:szCs w:val="20"/>
              </w:rPr>
              <w:t>Cena 1 balení (Kč bez DPH)</w:t>
            </w:r>
          </w:p>
        </w:tc>
        <w:tc>
          <w:tcPr>
            <w:tcW w:w="709" w:type="dxa"/>
            <w:tcBorders>
              <w:top w:val="single" w:sz="4" w:space="0" w:color="auto"/>
              <w:left w:val="single" w:sz="4" w:space="0" w:color="auto"/>
              <w:bottom w:val="single" w:sz="4" w:space="0" w:color="auto"/>
              <w:right w:val="single" w:sz="4" w:space="0" w:color="auto"/>
            </w:tcBorders>
            <w:shd w:val="clear" w:color="000000" w:fill="F2F2F2"/>
            <w:hideMark/>
          </w:tcPr>
          <w:p w14:paraId="60585366" w14:textId="77777777" w:rsidR="006742E1" w:rsidRPr="006742E1" w:rsidRDefault="006742E1" w:rsidP="006742E1">
            <w:pPr>
              <w:spacing w:line="240" w:lineRule="auto"/>
              <w:jc w:val="left"/>
              <w:rPr>
                <w:rFonts w:ascii="Cambria" w:hAnsi="Cambria" w:cs="Calibri"/>
                <w:b/>
                <w:bCs/>
                <w:sz w:val="20"/>
                <w:szCs w:val="20"/>
              </w:rPr>
            </w:pPr>
            <w:r w:rsidRPr="006742E1">
              <w:rPr>
                <w:rFonts w:ascii="Cambria" w:hAnsi="Cambria" w:cs="Calibri"/>
                <w:b/>
                <w:bCs/>
                <w:sz w:val="20"/>
                <w:szCs w:val="20"/>
              </w:rPr>
              <w:t>10% DPH</w:t>
            </w:r>
          </w:p>
        </w:tc>
        <w:tc>
          <w:tcPr>
            <w:tcW w:w="1134" w:type="dxa"/>
            <w:tcBorders>
              <w:top w:val="single" w:sz="4" w:space="0" w:color="auto"/>
              <w:left w:val="nil"/>
              <w:bottom w:val="single" w:sz="4" w:space="0" w:color="auto"/>
              <w:right w:val="single" w:sz="4" w:space="0" w:color="auto"/>
            </w:tcBorders>
            <w:shd w:val="clear" w:color="000000" w:fill="F2F2F2"/>
            <w:hideMark/>
          </w:tcPr>
          <w:p w14:paraId="378467DE" w14:textId="77777777" w:rsidR="006742E1" w:rsidRPr="006742E1" w:rsidRDefault="006742E1" w:rsidP="006742E1">
            <w:pPr>
              <w:spacing w:line="240" w:lineRule="auto"/>
              <w:jc w:val="left"/>
              <w:rPr>
                <w:rFonts w:ascii="Cambria" w:hAnsi="Cambria" w:cs="Calibri"/>
                <w:b/>
                <w:bCs/>
                <w:sz w:val="20"/>
                <w:szCs w:val="20"/>
              </w:rPr>
            </w:pPr>
            <w:r w:rsidRPr="006742E1">
              <w:rPr>
                <w:rFonts w:ascii="Cambria" w:hAnsi="Cambria" w:cs="Calibri"/>
                <w:b/>
                <w:bCs/>
                <w:sz w:val="20"/>
                <w:szCs w:val="20"/>
              </w:rPr>
              <w:t>Cena 1 balení (Kč vč. DPH)</w:t>
            </w:r>
          </w:p>
        </w:tc>
        <w:tc>
          <w:tcPr>
            <w:tcW w:w="851" w:type="dxa"/>
            <w:tcBorders>
              <w:top w:val="single" w:sz="4" w:space="0" w:color="auto"/>
              <w:left w:val="single" w:sz="4" w:space="0" w:color="auto"/>
              <w:bottom w:val="single" w:sz="4" w:space="0" w:color="auto"/>
              <w:right w:val="nil"/>
            </w:tcBorders>
            <w:shd w:val="clear" w:color="000000" w:fill="F2F2F2"/>
            <w:hideMark/>
          </w:tcPr>
          <w:p w14:paraId="6D917421" w14:textId="77777777" w:rsidR="006742E1" w:rsidRPr="006742E1" w:rsidRDefault="006742E1" w:rsidP="006742E1">
            <w:pPr>
              <w:spacing w:line="240" w:lineRule="auto"/>
              <w:jc w:val="left"/>
              <w:rPr>
                <w:rFonts w:ascii="Cambria" w:hAnsi="Cambria" w:cs="Calibri"/>
                <w:b/>
                <w:bCs/>
                <w:sz w:val="20"/>
                <w:szCs w:val="20"/>
              </w:rPr>
            </w:pPr>
            <w:r w:rsidRPr="006742E1">
              <w:rPr>
                <w:rFonts w:ascii="Cambria" w:hAnsi="Cambria" w:cs="Calibri"/>
                <w:b/>
                <w:bCs/>
                <w:sz w:val="20"/>
                <w:szCs w:val="20"/>
              </w:rPr>
              <w:t>Počet balení</w:t>
            </w:r>
          </w:p>
        </w:tc>
        <w:tc>
          <w:tcPr>
            <w:tcW w:w="2551" w:type="dxa"/>
            <w:tcBorders>
              <w:top w:val="single" w:sz="4" w:space="0" w:color="auto"/>
              <w:left w:val="single" w:sz="4" w:space="0" w:color="auto"/>
              <w:bottom w:val="single" w:sz="4" w:space="0" w:color="auto"/>
              <w:right w:val="single" w:sz="4" w:space="0" w:color="auto"/>
            </w:tcBorders>
            <w:shd w:val="clear" w:color="000000" w:fill="F2F2F2"/>
            <w:hideMark/>
          </w:tcPr>
          <w:p w14:paraId="002116F2" w14:textId="77777777" w:rsidR="006742E1" w:rsidRPr="006742E1" w:rsidRDefault="006742E1" w:rsidP="006742E1">
            <w:pPr>
              <w:spacing w:line="240" w:lineRule="auto"/>
              <w:jc w:val="left"/>
              <w:rPr>
                <w:rFonts w:ascii="Cambria" w:hAnsi="Cambria" w:cs="Calibri"/>
                <w:b/>
                <w:bCs/>
                <w:sz w:val="20"/>
                <w:szCs w:val="20"/>
              </w:rPr>
            </w:pPr>
            <w:r w:rsidRPr="006742E1">
              <w:rPr>
                <w:rFonts w:ascii="Cambria" w:hAnsi="Cambria" w:cs="Calibri"/>
                <w:b/>
                <w:bCs/>
                <w:sz w:val="20"/>
                <w:szCs w:val="20"/>
              </w:rPr>
              <w:t>Nabídková cena za daný počet balení (Kč bez DPH)</w:t>
            </w:r>
          </w:p>
        </w:tc>
      </w:tr>
      <w:tr w:rsidR="006742E1" w:rsidRPr="006742E1" w14:paraId="2DD4D7A0" w14:textId="77777777" w:rsidTr="006742E1">
        <w:trPr>
          <w:trHeight w:val="300"/>
        </w:trPr>
        <w:tc>
          <w:tcPr>
            <w:tcW w:w="964" w:type="dxa"/>
            <w:vMerge w:val="restart"/>
            <w:tcBorders>
              <w:top w:val="nil"/>
              <w:left w:val="single" w:sz="4" w:space="0" w:color="auto"/>
              <w:bottom w:val="single" w:sz="4" w:space="0" w:color="auto"/>
              <w:right w:val="single" w:sz="4" w:space="0" w:color="auto"/>
            </w:tcBorders>
            <w:shd w:val="clear" w:color="000000" w:fill="F2F2F2"/>
            <w:noWrap/>
            <w:vAlign w:val="bottom"/>
            <w:hideMark/>
          </w:tcPr>
          <w:p w14:paraId="2F832920" w14:textId="77777777" w:rsidR="006742E1" w:rsidRPr="006742E1" w:rsidRDefault="006742E1" w:rsidP="006742E1">
            <w:pPr>
              <w:spacing w:line="240" w:lineRule="auto"/>
              <w:jc w:val="center"/>
              <w:rPr>
                <w:rFonts w:ascii="Cambria" w:hAnsi="Cambria" w:cs="Calibri"/>
                <w:b/>
                <w:bCs/>
                <w:color w:val="000000"/>
                <w:sz w:val="20"/>
                <w:szCs w:val="20"/>
              </w:rPr>
            </w:pPr>
            <w:r w:rsidRPr="006742E1">
              <w:rPr>
                <w:rFonts w:ascii="Cambria" w:hAnsi="Cambria" w:cs="Calibri"/>
                <w:b/>
                <w:bCs/>
                <w:color w:val="000000"/>
                <w:sz w:val="20"/>
                <w:szCs w:val="20"/>
              </w:rPr>
              <w:t>L01EX07</w:t>
            </w:r>
          </w:p>
        </w:tc>
        <w:tc>
          <w:tcPr>
            <w:tcW w:w="1377" w:type="dxa"/>
            <w:vMerge w:val="restart"/>
            <w:tcBorders>
              <w:top w:val="nil"/>
              <w:left w:val="single" w:sz="4" w:space="0" w:color="auto"/>
              <w:bottom w:val="single" w:sz="4" w:space="0" w:color="auto"/>
              <w:right w:val="single" w:sz="4" w:space="0" w:color="auto"/>
            </w:tcBorders>
            <w:shd w:val="clear" w:color="000000" w:fill="F2F2F2"/>
            <w:noWrap/>
            <w:vAlign w:val="bottom"/>
            <w:hideMark/>
          </w:tcPr>
          <w:p w14:paraId="55CD8CD8" w14:textId="77777777" w:rsidR="006742E1" w:rsidRPr="006742E1" w:rsidRDefault="006742E1" w:rsidP="006742E1">
            <w:pPr>
              <w:spacing w:line="240" w:lineRule="auto"/>
              <w:jc w:val="center"/>
              <w:rPr>
                <w:rFonts w:ascii="Cambria" w:hAnsi="Cambria" w:cs="Calibri"/>
                <w:b/>
                <w:bCs/>
                <w:color w:val="000000"/>
                <w:sz w:val="20"/>
                <w:szCs w:val="20"/>
              </w:rPr>
            </w:pPr>
            <w:r w:rsidRPr="006742E1">
              <w:rPr>
                <w:rFonts w:ascii="Cambria" w:hAnsi="Cambria" w:cs="Calibri"/>
                <w:b/>
                <w:bCs/>
                <w:color w:val="000000"/>
                <w:sz w:val="20"/>
                <w:szCs w:val="20"/>
              </w:rPr>
              <w:t>Kabozantinib</w:t>
            </w:r>
          </w:p>
        </w:tc>
        <w:tc>
          <w:tcPr>
            <w:tcW w:w="805" w:type="dxa"/>
            <w:tcBorders>
              <w:top w:val="nil"/>
              <w:left w:val="nil"/>
              <w:bottom w:val="single" w:sz="4" w:space="0" w:color="auto"/>
              <w:right w:val="single" w:sz="4" w:space="0" w:color="auto"/>
            </w:tcBorders>
            <w:shd w:val="clear" w:color="000000" w:fill="FFFFE1"/>
            <w:noWrap/>
            <w:vAlign w:val="bottom"/>
            <w:hideMark/>
          </w:tcPr>
          <w:p w14:paraId="49A10CD1" w14:textId="77777777" w:rsidR="006742E1" w:rsidRPr="006742E1" w:rsidRDefault="006742E1" w:rsidP="006742E1">
            <w:pPr>
              <w:spacing w:line="240" w:lineRule="auto"/>
              <w:jc w:val="right"/>
              <w:rPr>
                <w:rFonts w:ascii="Cambria" w:hAnsi="Cambria" w:cs="Calibri"/>
                <w:sz w:val="20"/>
                <w:szCs w:val="20"/>
              </w:rPr>
            </w:pPr>
            <w:r w:rsidRPr="006742E1">
              <w:rPr>
                <w:rFonts w:ascii="Cambria" w:hAnsi="Cambria" w:cs="Calibri"/>
                <w:sz w:val="20"/>
                <w:szCs w:val="20"/>
              </w:rPr>
              <w:t>219026</w:t>
            </w:r>
          </w:p>
        </w:tc>
        <w:tc>
          <w:tcPr>
            <w:tcW w:w="1107" w:type="dxa"/>
            <w:tcBorders>
              <w:top w:val="nil"/>
              <w:left w:val="single" w:sz="4" w:space="0" w:color="auto"/>
              <w:bottom w:val="single" w:sz="4" w:space="0" w:color="auto"/>
              <w:right w:val="single" w:sz="4" w:space="0" w:color="auto"/>
            </w:tcBorders>
            <w:shd w:val="clear" w:color="000000" w:fill="FFFFE1"/>
            <w:noWrap/>
            <w:vAlign w:val="bottom"/>
            <w:hideMark/>
          </w:tcPr>
          <w:p w14:paraId="4275794E" w14:textId="77777777" w:rsidR="006742E1" w:rsidRPr="006742E1" w:rsidRDefault="006742E1" w:rsidP="006742E1">
            <w:pPr>
              <w:spacing w:line="240" w:lineRule="auto"/>
              <w:jc w:val="left"/>
              <w:rPr>
                <w:rFonts w:ascii="Cambria" w:hAnsi="Cambria" w:cs="Calibri"/>
                <w:sz w:val="20"/>
                <w:szCs w:val="20"/>
              </w:rPr>
            </w:pPr>
            <w:r w:rsidRPr="006742E1">
              <w:rPr>
                <w:rFonts w:ascii="Cambria" w:hAnsi="Cambria" w:cs="Calibri"/>
                <w:sz w:val="20"/>
                <w:szCs w:val="20"/>
              </w:rPr>
              <w:t>Cabometyx</w:t>
            </w:r>
          </w:p>
        </w:tc>
        <w:tc>
          <w:tcPr>
            <w:tcW w:w="993" w:type="dxa"/>
            <w:tcBorders>
              <w:top w:val="nil"/>
              <w:left w:val="nil"/>
              <w:bottom w:val="single" w:sz="4" w:space="0" w:color="auto"/>
              <w:right w:val="single" w:sz="4" w:space="0" w:color="auto"/>
            </w:tcBorders>
            <w:shd w:val="clear" w:color="000000" w:fill="FFFFE1"/>
            <w:noWrap/>
            <w:vAlign w:val="bottom"/>
            <w:hideMark/>
          </w:tcPr>
          <w:p w14:paraId="2FBB74D6" w14:textId="77777777" w:rsidR="006742E1" w:rsidRPr="006742E1" w:rsidRDefault="006742E1" w:rsidP="006742E1">
            <w:pPr>
              <w:spacing w:line="240" w:lineRule="auto"/>
              <w:jc w:val="left"/>
              <w:rPr>
                <w:rFonts w:ascii="Cambria" w:hAnsi="Cambria" w:cs="Calibri"/>
                <w:sz w:val="20"/>
                <w:szCs w:val="20"/>
              </w:rPr>
            </w:pPr>
            <w:r w:rsidRPr="006742E1">
              <w:rPr>
                <w:rFonts w:ascii="Cambria" w:hAnsi="Cambria" w:cs="Calibri"/>
                <w:sz w:val="20"/>
                <w:szCs w:val="20"/>
              </w:rPr>
              <w:t>20mg tbl.</w:t>
            </w:r>
          </w:p>
        </w:tc>
        <w:tc>
          <w:tcPr>
            <w:tcW w:w="1842" w:type="dxa"/>
            <w:tcBorders>
              <w:top w:val="nil"/>
              <w:left w:val="nil"/>
              <w:bottom w:val="single" w:sz="4" w:space="0" w:color="auto"/>
              <w:right w:val="single" w:sz="4" w:space="0" w:color="auto"/>
            </w:tcBorders>
            <w:shd w:val="clear" w:color="000000" w:fill="F2F2F2"/>
            <w:noWrap/>
            <w:hideMark/>
          </w:tcPr>
          <w:p w14:paraId="457E04DE" w14:textId="77777777" w:rsidR="006742E1" w:rsidRPr="006742E1" w:rsidRDefault="006742E1" w:rsidP="006742E1">
            <w:pPr>
              <w:spacing w:line="240" w:lineRule="auto"/>
              <w:jc w:val="left"/>
              <w:rPr>
                <w:rFonts w:ascii="Cambria" w:hAnsi="Cambria" w:cs="Calibri"/>
                <w:b/>
                <w:bCs/>
                <w:sz w:val="20"/>
                <w:szCs w:val="20"/>
              </w:rPr>
            </w:pPr>
            <w:r w:rsidRPr="006742E1">
              <w:rPr>
                <w:rFonts w:ascii="Cambria" w:hAnsi="Cambria" w:cs="Calibri"/>
                <w:b/>
                <w:bCs/>
                <w:sz w:val="20"/>
                <w:szCs w:val="20"/>
              </w:rPr>
              <w:t>20MG TBL FLM 30</w:t>
            </w:r>
          </w:p>
        </w:tc>
        <w:tc>
          <w:tcPr>
            <w:tcW w:w="1241" w:type="dxa"/>
            <w:tcBorders>
              <w:top w:val="nil"/>
              <w:left w:val="single" w:sz="4" w:space="0" w:color="auto"/>
              <w:bottom w:val="single" w:sz="4" w:space="0" w:color="auto"/>
              <w:right w:val="nil"/>
            </w:tcBorders>
            <w:shd w:val="clear" w:color="000000" w:fill="FFFFE1"/>
            <w:noWrap/>
            <w:vAlign w:val="bottom"/>
            <w:hideMark/>
          </w:tcPr>
          <w:p w14:paraId="0E8D8B4C" w14:textId="77777777" w:rsidR="006742E1" w:rsidRPr="006742E1" w:rsidRDefault="006742E1" w:rsidP="006742E1">
            <w:pPr>
              <w:spacing w:line="240" w:lineRule="auto"/>
              <w:jc w:val="left"/>
              <w:rPr>
                <w:rFonts w:ascii="Cambria" w:hAnsi="Cambria" w:cs="Calibri"/>
                <w:sz w:val="20"/>
                <w:szCs w:val="20"/>
              </w:rPr>
            </w:pPr>
            <w:r w:rsidRPr="006742E1">
              <w:rPr>
                <w:rFonts w:ascii="Cambria" w:hAnsi="Cambria" w:cs="Calibri"/>
                <w:sz w:val="20"/>
                <w:szCs w:val="20"/>
              </w:rPr>
              <w:t>distributor</w:t>
            </w:r>
          </w:p>
        </w:tc>
        <w:tc>
          <w:tcPr>
            <w:tcW w:w="1027" w:type="dxa"/>
            <w:tcBorders>
              <w:top w:val="nil"/>
              <w:left w:val="single" w:sz="4" w:space="0" w:color="auto"/>
              <w:bottom w:val="single" w:sz="4" w:space="0" w:color="auto"/>
              <w:right w:val="nil"/>
            </w:tcBorders>
            <w:shd w:val="clear" w:color="000000" w:fill="FFFFE1"/>
            <w:noWrap/>
            <w:vAlign w:val="bottom"/>
            <w:hideMark/>
          </w:tcPr>
          <w:p w14:paraId="6725A37F" w14:textId="5C49BBA5" w:rsidR="006742E1" w:rsidRPr="006742E1" w:rsidRDefault="00FE4EC5" w:rsidP="00FE4EC5">
            <w:pPr>
              <w:spacing w:line="240" w:lineRule="auto"/>
              <w:jc w:val="center"/>
              <w:rPr>
                <w:rFonts w:ascii="Cambria" w:hAnsi="Cambria" w:cs="Calibri"/>
                <w:sz w:val="20"/>
                <w:szCs w:val="20"/>
              </w:rPr>
            </w:pPr>
            <w:r>
              <w:rPr>
                <w:rFonts w:ascii="Cambria" w:hAnsi="Cambria" w:cs="Calibri"/>
                <w:sz w:val="20"/>
                <w:szCs w:val="20"/>
              </w:rPr>
              <w:t>xxxx</w:t>
            </w:r>
          </w:p>
        </w:tc>
        <w:tc>
          <w:tcPr>
            <w:tcW w:w="709" w:type="dxa"/>
            <w:tcBorders>
              <w:top w:val="single" w:sz="4" w:space="0" w:color="auto"/>
              <w:left w:val="single" w:sz="4" w:space="0" w:color="auto"/>
              <w:bottom w:val="single" w:sz="4" w:space="0" w:color="auto"/>
              <w:right w:val="nil"/>
            </w:tcBorders>
            <w:shd w:val="clear" w:color="000000" w:fill="FFFFE1"/>
            <w:noWrap/>
            <w:vAlign w:val="bottom"/>
            <w:hideMark/>
          </w:tcPr>
          <w:p w14:paraId="29FE2484" w14:textId="59CFBFE2" w:rsidR="006742E1" w:rsidRPr="006742E1" w:rsidRDefault="00FE4EC5" w:rsidP="00FE4EC5">
            <w:pPr>
              <w:spacing w:line="240" w:lineRule="auto"/>
              <w:jc w:val="center"/>
              <w:rPr>
                <w:rFonts w:ascii="Cambria" w:hAnsi="Cambria" w:cs="Calibri"/>
                <w:sz w:val="20"/>
                <w:szCs w:val="20"/>
              </w:rPr>
            </w:pPr>
            <w:r>
              <w:rPr>
                <w:rFonts w:ascii="Cambria" w:hAnsi="Cambria" w:cs="Calibri"/>
                <w:sz w:val="20"/>
                <w:szCs w:val="20"/>
              </w:rPr>
              <w:t>xxxx</w:t>
            </w:r>
          </w:p>
        </w:tc>
        <w:tc>
          <w:tcPr>
            <w:tcW w:w="1134" w:type="dxa"/>
            <w:tcBorders>
              <w:top w:val="single" w:sz="4" w:space="0" w:color="auto"/>
              <w:left w:val="single" w:sz="4" w:space="0" w:color="auto"/>
              <w:bottom w:val="single" w:sz="4" w:space="0" w:color="auto"/>
              <w:right w:val="nil"/>
            </w:tcBorders>
            <w:shd w:val="clear" w:color="000000" w:fill="FFFFE1"/>
            <w:noWrap/>
            <w:vAlign w:val="bottom"/>
            <w:hideMark/>
          </w:tcPr>
          <w:p w14:paraId="15CBAC94" w14:textId="2429CC85" w:rsidR="006742E1" w:rsidRPr="006742E1" w:rsidRDefault="00FE4EC5" w:rsidP="00FE4EC5">
            <w:pPr>
              <w:spacing w:line="240" w:lineRule="auto"/>
              <w:jc w:val="center"/>
              <w:rPr>
                <w:rFonts w:ascii="Cambria" w:hAnsi="Cambria" w:cs="Calibri"/>
                <w:sz w:val="20"/>
                <w:szCs w:val="20"/>
              </w:rPr>
            </w:pPr>
            <w:r>
              <w:rPr>
                <w:rFonts w:ascii="Cambria" w:hAnsi="Cambria" w:cs="Calibri"/>
                <w:sz w:val="20"/>
                <w:szCs w:val="20"/>
              </w:rPr>
              <w:t>xxxx</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1A86E53" w14:textId="5D38DA2F" w:rsidR="006742E1" w:rsidRPr="006742E1" w:rsidRDefault="00FE4EC5" w:rsidP="00FE4EC5">
            <w:pPr>
              <w:spacing w:line="240" w:lineRule="auto"/>
              <w:jc w:val="center"/>
              <w:rPr>
                <w:rFonts w:ascii="Cambria" w:hAnsi="Cambria" w:cs="Calibri"/>
                <w:color w:val="000000"/>
                <w:sz w:val="20"/>
                <w:szCs w:val="20"/>
              </w:rPr>
            </w:pPr>
            <w:r>
              <w:rPr>
                <w:rFonts w:ascii="Cambria" w:hAnsi="Cambria" w:cs="Calibri"/>
                <w:color w:val="000000"/>
                <w:sz w:val="20"/>
                <w:szCs w:val="20"/>
              </w:rPr>
              <w:t>xxxx</w:t>
            </w:r>
          </w:p>
        </w:tc>
        <w:tc>
          <w:tcPr>
            <w:tcW w:w="2551" w:type="dxa"/>
            <w:tcBorders>
              <w:top w:val="nil"/>
              <w:left w:val="nil"/>
              <w:bottom w:val="single" w:sz="4" w:space="0" w:color="auto"/>
              <w:right w:val="single" w:sz="4" w:space="0" w:color="auto"/>
            </w:tcBorders>
            <w:shd w:val="clear" w:color="000000" w:fill="F2F2F2"/>
            <w:vAlign w:val="bottom"/>
            <w:hideMark/>
          </w:tcPr>
          <w:p w14:paraId="759D47B5" w14:textId="30778E81" w:rsidR="006742E1" w:rsidRPr="006742E1" w:rsidRDefault="00FE4EC5" w:rsidP="00FE4EC5">
            <w:pPr>
              <w:spacing w:line="240" w:lineRule="auto"/>
              <w:jc w:val="center"/>
              <w:rPr>
                <w:rFonts w:ascii="Cambria" w:hAnsi="Cambria" w:cs="Calibri"/>
                <w:sz w:val="20"/>
                <w:szCs w:val="20"/>
              </w:rPr>
            </w:pPr>
            <w:r>
              <w:rPr>
                <w:rFonts w:ascii="Cambria" w:hAnsi="Cambria" w:cs="Calibri"/>
                <w:sz w:val="20"/>
                <w:szCs w:val="20"/>
              </w:rPr>
              <w:t>xxxx</w:t>
            </w:r>
          </w:p>
        </w:tc>
      </w:tr>
      <w:tr w:rsidR="006742E1" w:rsidRPr="006742E1" w14:paraId="7C5C587F" w14:textId="77777777" w:rsidTr="006742E1">
        <w:trPr>
          <w:trHeight w:val="300"/>
        </w:trPr>
        <w:tc>
          <w:tcPr>
            <w:tcW w:w="964" w:type="dxa"/>
            <w:vMerge/>
            <w:tcBorders>
              <w:top w:val="nil"/>
              <w:left w:val="single" w:sz="4" w:space="0" w:color="auto"/>
              <w:bottom w:val="single" w:sz="4" w:space="0" w:color="auto"/>
              <w:right w:val="single" w:sz="4" w:space="0" w:color="auto"/>
            </w:tcBorders>
            <w:vAlign w:val="center"/>
            <w:hideMark/>
          </w:tcPr>
          <w:p w14:paraId="5960EC1E" w14:textId="77777777" w:rsidR="006742E1" w:rsidRPr="006742E1" w:rsidRDefault="006742E1" w:rsidP="006742E1">
            <w:pPr>
              <w:spacing w:line="240" w:lineRule="auto"/>
              <w:jc w:val="left"/>
              <w:rPr>
                <w:rFonts w:ascii="Cambria" w:hAnsi="Cambria" w:cs="Calibri"/>
                <w:b/>
                <w:bCs/>
                <w:color w:val="000000"/>
                <w:sz w:val="20"/>
                <w:szCs w:val="20"/>
              </w:rPr>
            </w:pPr>
          </w:p>
        </w:tc>
        <w:tc>
          <w:tcPr>
            <w:tcW w:w="1377" w:type="dxa"/>
            <w:vMerge/>
            <w:tcBorders>
              <w:top w:val="nil"/>
              <w:left w:val="single" w:sz="4" w:space="0" w:color="auto"/>
              <w:bottom w:val="single" w:sz="4" w:space="0" w:color="auto"/>
              <w:right w:val="single" w:sz="4" w:space="0" w:color="auto"/>
            </w:tcBorders>
            <w:vAlign w:val="center"/>
            <w:hideMark/>
          </w:tcPr>
          <w:p w14:paraId="764F1050" w14:textId="77777777" w:rsidR="006742E1" w:rsidRPr="006742E1" w:rsidRDefault="006742E1" w:rsidP="006742E1">
            <w:pPr>
              <w:spacing w:line="240" w:lineRule="auto"/>
              <w:jc w:val="left"/>
              <w:rPr>
                <w:rFonts w:ascii="Cambria" w:hAnsi="Cambria" w:cs="Calibri"/>
                <w:b/>
                <w:bCs/>
                <w:color w:val="000000"/>
                <w:sz w:val="20"/>
                <w:szCs w:val="20"/>
              </w:rPr>
            </w:pPr>
          </w:p>
        </w:tc>
        <w:tc>
          <w:tcPr>
            <w:tcW w:w="805" w:type="dxa"/>
            <w:tcBorders>
              <w:top w:val="nil"/>
              <w:left w:val="nil"/>
              <w:bottom w:val="single" w:sz="4" w:space="0" w:color="auto"/>
              <w:right w:val="single" w:sz="4" w:space="0" w:color="auto"/>
            </w:tcBorders>
            <w:shd w:val="clear" w:color="000000" w:fill="FFFFE1"/>
            <w:noWrap/>
            <w:vAlign w:val="bottom"/>
            <w:hideMark/>
          </w:tcPr>
          <w:p w14:paraId="5231CFF6" w14:textId="77777777" w:rsidR="006742E1" w:rsidRPr="006742E1" w:rsidRDefault="006742E1" w:rsidP="006742E1">
            <w:pPr>
              <w:spacing w:line="240" w:lineRule="auto"/>
              <w:jc w:val="right"/>
              <w:rPr>
                <w:rFonts w:ascii="Cambria" w:hAnsi="Cambria" w:cs="Calibri"/>
                <w:sz w:val="20"/>
                <w:szCs w:val="20"/>
              </w:rPr>
            </w:pPr>
            <w:r w:rsidRPr="006742E1">
              <w:rPr>
                <w:rFonts w:ascii="Cambria" w:hAnsi="Cambria" w:cs="Calibri"/>
                <w:sz w:val="20"/>
                <w:szCs w:val="20"/>
              </w:rPr>
              <w:t>219028</w:t>
            </w:r>
          </w:p>
        </w:tc>
        <w:tc>
          <w:tcPr>
            <w:tcW w:w="1107" w:type="dxa"/>
            <w:tcBorders>
              <w:top w:val="nil"/>
              <w:left w:val="single" w:sz="4" w:space="0" w:color="auto"/>
              <w:bottom w:val="single" w:sz="4" w:space="0" w:color="auto"/>
              <w:right w:val="single" w:sz="4" w:space="0" w:color="auto"/>
            </w:tcBorders>
            <w:shd w:val="clear" w:color="000000" w:fill="FFFFE1"/>
            <w:noWrap/>
            <w:vAlign w:val="bottom"/>
            <w:hideMark/>
          </w:tcPr>
          <w:p w14:paraId="5C03F6CB" w14:textId="77777777" w:rsidR="006742E1" w:rsidRPr="006742E1" w:rsidRDefault="006742E1" w:rsidP="006742E1">
            <w:pPr>
              <w:spacing w:line="240" w:lineRule="auto"/>
              <w:jc w:val="left"/>
              <w:rPr>
                <w:rFonts w:ascii="Cambria" w:hAnsi="Cambria" w:cs="Calibri"/>
                <w:sz w:val="20"/>
                <w:szCs w:val="20"/>
              </w:rPr>
            </w:pPr>
            <w:r w:rsidRPr="006742E1">
              <w:rPr>
                <w:rFonts w:ascii="Cambria" w:hAnsi="Cambria" w:cs="Calibri"/>
                <w:sz w:val="20"/>
                <w:szCs w:val="20"/>
              </w:rPr>
              <w:t>Cabometyx</w:t>
            </w:r>
          </w:p>
        </w:tc>
        <w:tc>
          <w:tcPr>
            <w:tcW w:w="993" w:type="dxa"/>
            <w:tcBorders>
              <w:top w:val="nil"/>
              <w:left w:val="nil"/>
              <w:bottom w:val="single" w:sz="4" w:space="0" w:color="auto"/>
              <w:right w:val="single" w:sz="4" w:space="0" w:color="auto"/>
            </w:tcBorders>
            <w:shd w:val="clear" w:color="000000" w:fill="FFFFE1"/>
            <w:noWrap/>
            <w:vAlign w:val="bottom"/>
            <w:hideMark/>
          </w:tcPr>
          <w:p w14:paraId="1F1FAF34" w14:textId="77777777" w:rsidR="006742E1" w:rsidRPr="006742E1" w:rsidRDefault="006742E1" w:rsidP="006742E1">
            <w:pPr>
              <w:spacing w:line="240" w:lineRule="auto"/>
              <w:jc w:val="left"/>
              <w:rPr>
                <w:rFonts w:ascii="Cambria" w:hAnsi="Cambria" w:cs="Calibri"/>
                <w:sz w:val="20"/>
                <w:szCs w:val="20"/>
              </w:rPr>
            </w:pPr>
            <w:r w:rsidRPr="006742E1">
              <w:rPr>
                <w:rFonts w:ascii="Cambria" w:hAnsi="Cambria" w:cs="Calibri"/>
                <w:sz w:val="20"/>
                <w:szCs w:val="20"/>
              </w:rPr>
              <w:t>40mg tbl.</w:t>
            </w:r>
          </w:p>
        </w:tc>
        <w:tc>
          <w:tcPr>
            <w:tcW w:w="1842" w:type="dxa"/>
            <w:tcBorders>
              <w:top w:val="nil"/>
              <w:left w:val="nil"/>
              <w:bottom w:val="single" w:sz="4" w:space="0" w:color="auto"/>
              <w:right w:val="single" w:sz="4" w:space="0" w:color="auto"/>
            </w:tcBorders>
            <w:shd w:val="clear" w:color="000000" w:fill="F2F2F2"/>
            <w:noWrap/>
            <w:hideMark/>
          </w:tcPr>
          <w:p w14:paraId="1D910F1F" w14:textId="77777777" w:rsidR="006742E1" w:rsidRPr="006742E1" w:rsidRDefault="006742E1" w:rsidP="006742E1">
            <w:pPr>
              <w:spacing w:line="240" w:lineRule="auto"/>
              <w:jc w:val="left"/>
              <w:rPr>
                <w:rFonts w:ascii="Cambria" w:hAnsi="Cambria" w:cs="Calibri"/>
                <w:b/>
                <w:bCs/>
                <w:sz w:val="20"/>
                <w:szCs w:val="20"/>
              </w:rPr>
            </w:pPr>
            <w:r w:rsidRPr="006742E1">
              <w:rPr>
                <w:rFonts w:ascii="Cambria" w:hAnsi="Cambria" w:cs="Calibri"/>
                <w:b/>
                <w:bCs/>
                <w:sz w:val="20"/>
                <w:szCs w:val="20"/>
              </w:rPr>
              <w:t>40MG TBL FLM 30</w:t>
            </w:r>
          </w:p>
        </w:tc>
        <w:tc>
          <w:tcPr>
            <w:tcW w:w="1241" w:type="dxa"/>
            <w:tcBorders>
              <w:top w:val="nil"/>
              <w:left w:val="single" w:sz="4" w:space="0" w:color="auto"/>
              <w:bottom w:val="single" w:sz="4" w:space="0" w:color="auto"/>
              <w:right w:val="nil"/>
            </w:tcBorders>
            <w:shd w:val="clear" w:color="000000" w:fill="FFFFE1"/>
            <w:noWrap/>
            <w:vAlign w:val="bottom"/>
            <w:hideMark/>
          </w:tcPr>
          <w:p w14:paraId="60FDD8B3" w14:textId="77777777" w:rsidR="006742E1" w:rsidRPr="006742E1" w:rsidRDefault="006742E1" w:rsidP="006742E1">
            <w:pPr>
              <w:spacing w:line="240" w:lineRule="auto"/>
              <w:jc w:val="left"/>
              <w:rPr>
                <w:rFonts w:ascii="Cambria" w:hAnsi="Cambria" w:cs="Calibri"/>
                <w:sz w:val="20"/>
                <w:szCs w:val="20"/>
              </w:rPr>
            </w:pPr>
            <w:r w:rsidRPr="006742E1">
              <w:rPr>
                <w:rFonts w:ascii="Cambria" w:hAnsi="Cambria" w:cs="Calibri"/>
                <w:sz w:val="20"/>
                <w:szCs w:val="20"/>
              </w:rPr>
              <w:t>distributor</w:t>
            </w:r>
          </w:p>
        </w:tc>
        <w:tc>
          <w:tcPr>
            <w:tcW w:w="1027" w:type="dxa"/>
            <w:tcBorders>
              <w:top w:val="nil"/>
              <w:left w:val="single" w:sz="4" w:space="0" w:color="auto"/>
              <w:bottom w:val="single" w:sz="4" w:space="0" w:color="auto"/>
              <w:right w:val="nil"/>
            </w:tcBorders>
            <w:shd w:val="clear" w:color="000000" w:fill="FFFFE1"/>
            <w:noWrap/>
            <w:vAlign w:val="bottom"/>
            <w:hideMark/>
          </w:tcPr>
          <w:p w14:paraId="056F2CF6" w14:textId="75BE4284" w:rsidR="006742E1" w:rsidRPr="006742E1" w:rsidRDefault="00FE4EC5" w:rsidP="00FE4EC5">
            <w:pPr>
              <w:spacing w:line="240" w:lineRule="auto"/>
              <w:jc w:val="center"/>
              <w:rPr>
                <w:rFonts w:ascii="Cambria" w:hAnsi="Cambria" w:cs="Calibri"/>
                <w:sz w:val="20"/>
                <w:szCs w:val="20"/>
              </w:rPr>
            </w:pPr>
            <w:r>
              <w:rPr>
                <w:rFonts w:ascii="Cambria" w:hAnsi="Cambria" w:cs="Calibri"/>
                <w:sz w:val="20"/>
                <w:szCs w:val="20"/>
              </w:rPr>
              <w:t>xxxx</w:t>
            </w:r>
          </w:p>
        </w:tc>
        <w:tc>
          <w:tcPr>
            <w:tcW w:w="709" w:type="dxa"/>
            <w:tcBorders>
              <w:top w:val="nil"/>
              <w:left w:val="single" w:sz="4" w:space="0" w:color="auto"/>
              <w:bottom w:val="single" w:sz="4" w:space="0" w:color="auto"/>
              <w:right w:val="nil"/>
            </w:tcBorders>
            <w:shd w:val="clear" w:color="000000" w:fill="FFFFE1"/>
            <w:noWrap/>
            <w:vAlign w:val="bottom"/>
            <w:hideMark/>
          </w:tcPr>
          <w:p w14:paraId="151C9C5B" w14:textId="1B97D7B1" w:rsidR="006742E1" w:rsidRPr="006742E1" w:rsidRDefault="00FE4EC5" w:rsidP="00FE4EC5">
            <w:pPr>
              <w:spacing w:line="240" w:lineRule="auto"/>
              <w:jc w:val="center"/>
              <w:rPr>
                <w:rFonts w:ascii="Cambria" w:hAnsi="Cambria" w:cs="Calibri"/>
                <w:sz w:val="20"/>
                <w:szCs w:val="20"/>
              </w:rPr>
            </w:pPr>
            <w:r>
              <w:rPr>
                <w:rFonts w:ascii="Cambria" w:hAnsi="Cambria" w:cs="Calibri"/>
                <w:sz w:val="20"/>
                <w:szCs w:val="20"/>
              </w:rPr>
              <w:t>xxxx</w:t>
            </w:r>
          </w:p>
        </w:tc>
        <w:tc>
          <w:tcPr>
            <w:tcW w:w="1134" w:type="dxa"/>
            <w:tcBorders>
              <w:top w:val="nil"/>
              <w:left w:val="single" w:sz="4" w:space="0" w:color="auto"/>
              <w:bottom w:val="single" w:sz="4" w:space="0" w:color="auto"/>
              <w:right w:val="nil"/>
            </w:tcBorders>
            <w:shd w:val="clear" w:color="000000" w:fill="FFFFE1"/>
            <w:noWrap/>
            <w:vAlign w:val="bottom"/>
            <w:hideMark/>
          </w:tcPr>
          <w:p w14:paraId="05A71160" w14:textId="45EAFD4B" w:rsidR="006742E1" w:rsidRPr="006742E1" w:rsidRDefault="00FE4EC5" w:rsidP="00FE4EC5">
            <w:pPr>
              <w:spacing w:line="240" w:lineRule="auto"/>
              <w:jc w:val="center"/>
              <w:rPr>
                <w:rFonts w:ascii="Cambria" w:hAnsi="Cambria" w:cs="Calibri"/>
                <w:sz w:val="20"/>
                <w:szCs w:val="20"/>
              </w:rPr>
            </w:pPr>
            <w:r>
              <w:rPr>
                <w:rFonts w:ascii="Cambria" w:hAnsi="Cambria" w:cs="Calibri"/>
                <w:sz w:val="20"/>
                <w:szCs w:val="20"/>
              </w:rPr>
              <w:t>xxxx</w:t>
            </w:r>
          </w:p>
        </w:tc>
        <w:tc>
          <w:tcPr>
            <w:tcW w:w="851" w:type="dxa"/>
            <w:tcBorders>
              <w:top w:val="nil"/>
              <w:left w:val="single" w:sz="4" w:space="0" w:color="auto"/>
              <w:bottom w:val="single" w:sz="4" w:space="0" w:color="auto"/>
              <w:right w:val="single" w:sz="4" w:space="0" w:color="auto"/>
            </w:tcBorders>
            <w:shd w:val="clear" w:color="000000" w:fill="F2F2F2"/>
            <w:noWrap/>
            <w:vAlign w:val="bottom"/>
            <w:hideMark/>
          </w:tcPr>
          <w:p w14:paraId="755239D5" w14:textId="5B94DCCD" w:rsidR="006742E1" w:rsidRPr="006742E1" w:rsidRDefault="00FE4EC5" w:rsidP="00FE4EC5">
            <w:pPr>
              <w:spacing w:line="240" w:lineRule="auto"/>
              <w:jc w:val="center"/>
              <w:rPr>
                <w:rFonts w:ascii="Cambria" w:hAnsi="Cambria" w:cs="Calibri"/>
                <w:color w:val="000000"/>
                <w:sz w:val="20"/>
                <w:szCs w:val="20"/>
              </w:rPr>
            </w:pPr>
            <w:r>
              <w:rPr>
                <w:rFonts w:ascii="Cambria" w:hAnsi="Cambria" w:cs="Calibri"/>
                <w:color w:val="000000"/>
                <w:sz w:val="20"/>
                <w:szCs w:val="20"/>
              </w:rPr>
              <w:t>xxxx</w:t>
            </w:r>
          </w:p>
        </w:tc>
        <w:tc>
          <w:tcPr>
            <w:tcW w:w="2551" w:type="dxa"/>
            <w:tcBorders>
              <w:top w:val="nil"/>
              <w:left w:val="nil"/>
              <w:bottom w:val="single" w:sz="4" w:space="0" w:color="auto"/>
              <w:right w:val="single" w:sz="4" w:space="0" w:color="auto"/>
            </w:tcBorders>
            <w:shd w:val="clear" w:color="000000" w:fill="F2F2F2"/>
            <w:vAlign w:val="bottom"/>
            <w:hideMark/>
          </w:tcPr>
          <w:p w14:paraId="6E8195CA" w14:textId="7CB50959" w:rsidR="006742E1" w:rsidRPr="006742E1" w:rsidRDefault="00FE4EC5" w:rsidP="00FE4EC5">
            <w:pPr>
              <w:spacing w:line="240" w:lineRule="auto"/>
              <w:jc w:val="center"/>
              <w:rPr>
                <w:rFonts w:ascii="Cambria" w:hAnsi="Cambria" w:cs="Calibri"/>
                <w:sz w:val="20"/>
                <w:szCs w:val="20"/>
              </w:rPr>
            </w:pPr>
            <w:r>
              <w:rPr>
                <w:rFonts w:ascii="Cambria" w:hAnsi="Cambria" w:cs="Calibri"/>
                <w:sz w:val="20"/>
                <w:szCs w:val="20"/>
              </w:rPr>
              <w:t>xxxx</w:t>
            </w:r>
          </w:p>
        </w:tc>
      </w:tr>
      <w:tr w:rsidR="006742E1" w:rsidRPr="006742E1" w14:paraId="2F7C0F30" w14:textId="77777777" w:rsidTr="006742E1">
        <w:trPr>
          <w:trHeight w:val="300"/>
        </w:trPr>
        <w:tc>
          <w:tcPr>
            <w:tcW w:w="964" w:type="dxa"/>
            <w:vMerge/>
            <w:tcBorders>
              <w:top w:val="nil"/>
              <w:left w:val="single" w:sz="4" w:space="0" w:color="auto"/>
              <w:bottom w:val="single" w:sz="4" w:space="0" w:color="auto"/>
              <w:right w:val="single" w:sz="4" w:space="0" w:color="auto"/>
            </w:tcBorders>
            <w:vAlign w:val="center"/>
            <w:hideMark/>
          </w:tcPr>
          <w:p w14:paraId="7DBBF28C" w14:textId="77777777" w:rsidR="006742E1" w:rsidRPr="006742E1" w:rsidRDefault="006742E1" w:rsidP="006742E1">
            <w:pPr>
              <w:spacing w:line="240" w:lineRule="auto"/>
              <w:jc w:val="left"/>
              <w:rPr>
                <w:rFonts w:ascii="Cambria" w:hAnsi="Cambria" w:cs="Calibri"/>
                <w:b/>
                <w:bCs/>
                <w:color w:val="000000"/>
                <w:sz w:val="20"/>
                <w:szCs w:val="20"/>
              </w:rPr>
            </w:pPr>
          </w:p>
        </w:tc>
        <w:tc>
          <w:tcPr>
            <w:tcW w:w="1377" w:type="dxa"/>
            <w:vMerge/>
            <w:tcBorders>
              <w:top w:val="nil"/>
              <w:left w:val="single" w:sz="4" w:space="0" w:color="auto"/>
              <w:bottom w:val="single" w:sz="4" w:space="0" w:color="auto"/>
              <w:right w:val="single" w:sz="4" w:space="0" w:color="auto"/>
            </w:tcBorders>
            <w:vAlign w:val="center"/>
            <w:hideMark/>
          </w:tcPr>
          <w:p w14:paraId="2E54F326" w14:textId="77777777" w:rsidR="006742E1" w:rsidRPr="006742E1" w:rsidRDefault="006742E1" w:rsidP="006742E1">
            <w:pPr>
              <w:spacing w:line="240" w:lineRule="auto"/>
              <w:jc w:val="left"/>
              <w:rPr>
                <w:rFonts w:ascii="Cambria" w:hAnsi="Cambria" w:cs="Calibri"/>
                <w:b/>
                <w:bCs/>
                <w:color w:val="000000"/>
                <w:sz w:val="20"/>
                <w:szCs w:val="20"/>
              </w:rPr>
            </w:pPr>
          </w:p>
        </w:tc>
        <w:tc>
          <w:tcPr>
            <w:tcW w:w="805" w:type="dxa"/>
            <w:tcBorders>
              <w:top w:val="nil"/>
              <w:left w:val="nil"/>
              <w:bottom w:val="single" w:sz="4" w:space="0" w:color="auto"/>
              <w:right w:val="single" w:sz="4" w:space="0" w:color="auto"/>
            </w:tcBorders>
            <w:shd w:val="clear" w:color="000000" w:fill="FFFFE1"/>
            <w:noWrap/>
            <w:vAlign w:val="bottom"/>
            <w:hideMark/>
          </w:tcPr>
          <w:p w14:paraId="0C00D040" w14:textId="77777777" w:rsidR="006742E1" w:rsidRPr="006742E1" w:rsidRDefault="006742E1" w:rsidP="006742E1">
            <w:pPr>
              <w:spacing w:line="240" w:lineRule="auto"/>
              <w:jc w:val="right"/>
              <w:rPr>
                <w:rFonts w:ascii="Cambria" w:hAnsi="Cambria" w:cs="Calibri"/>
                <w:sz w:val="20"/>
                <w:szCs w:val="20"/>
              </w:rPr>
            </w:pPr>
            <w:r w:rsidRPr="006742E1">
              <w:rPr>
                <w:rFonts w:ascii="Cambria" w:hAnsi="Cambria" w:cs="Calibri"/>
                <w:sz w:val="20"/>
                <w:szCs w:val="20"/>
              </w:rPr>
              <w:t>219030</w:t>
            </w:r>
          </w:p>
        </w:tc>
        <w:tc>
          <w:tcPr>
            <w:tcW w:w="1107" w:type="dxa"/>
            <w:tcBorders>
              <w:top w:val="nil"/>
              <w:left w:val="single" w:sz="4" w:space="0" w:color="auto"/>
              <w:bottom w:val="single" w:sz="4" w:space="0" w:color="auto"/>
              <w:right w:val="single" w:sz="4" w:space="0" w:color="auto"/>
            </w:tcBorders>
            <w:shd w:val="clear" w:color="000000" w:fill="FFFFE1"/>
            <w:noWrap/>
            <w:vAlign w:val="bottom"/>
            <w:hideMark/>
          </w:tcPr>
          <w:p w14:paraId="1641D9C1" w14:textId="77777777" w:rsidR="006742E1" w:rsidRPr="006742E1" w:rsidRDefault="006742E1" w:rsidP="006742E1">
            <w:pPr>
              <w:spacing w:line="240" w:lineRule="auto"/>
              <w:jc w:val="left"/>
              <w:rPr>
                <w:rFonts w:ascii="Cambria" w:hAnsi="Cambria" w:cs="Calibri"/>
                <w:sz w:val="20"/>
                <w:szCs w:val="20"/>
              </w:rPr>
            </w:pPr>
            <w:r w:rsidRPr="006742E1">
              <w:rPr>
                <w:rFonts w:ascii="Cambria" w:hAnsi="Cambria" w:cs="Calibri"/>
                <w:sz w:val="20"/>
                <w:szCs w:val="20"/>
              </w:rPr>
              <w:t>Cabometyx</w:t>
            </w:r>
          </w:p>
        </w:tc>
        <w:tc>
          <w:tcPr>
            <w:tcW w:w="993" w:type="dxa"/>
            <w:tcBorders>
              <w:top w:val="nil"/>
              <w:left w:val="nil"/>
              <w:bottom w:val="single" w:sz="4" w:space="0" w:color="auto"/>
              <w:right w:val="single" w:sz="4" w:space="0" w:color="auto"/>
            </w:tcBorders>
            <w:shd w:val="clear" w:color="000000" w:fill="FFFFE1"/>
            <w:noWrap/>
            <w:vAlign w:val="bottom"/>
            <w:hideMark/>
          </w:tcPr>
          <w:p w14:paraId="774B84EC" w14:textId="77777777" w:rsidR="006742E1" w:rsidRPr="006742E1" w:rsidRDefault="006742E1" w:rsidP="006742E1">
            <w:pPr>
              <w:spacing w:line="240" w:lineRule="auto"/>
              <w:jc w:val="left"/>
              <w:rPr>
                <w:rFonts w:ascii="Cambria" w:hAnsi="Cambria" w:cs="Calibri"/>
                <w:sz w:val="20"/>
                <w:szCs w:val="20"/>
              </w:rPr>
            </w:pPr>
            <w:r w:rsidRPr="006742E1">
              <w:rPr>
                <w:rFonts w:ascii="Cambria" w:hAnsi="Cambria" w:cs="Calibri"/>
                <w:sz w:val="20"/>
                <w:szCs w:val="20"/>
              </w:rPr>
              <w:t>60mg tbl.</w:t>
            </w:r>
          </w:p>
        </w:tc>
        <w:tc>
          <w:tcPr>
            <w:tcW w:w="1842" w:type="dxa"/>
            <w:tcBorders>
              <w:top w:val="nil"/>
              <w:left w:val="nil"/>
              <w:bottom w:val="single" w:sz="4" w:space="0" w:color="auto"/>
              <w:right w:val="single" w:sz="4" w:space="0" w:color="auto"/>
            </w:tcBorders>
            <w:shd w:val="clear" w:color="000000" w:fill="F2F2F2"/>
            <w:noWrap/>
            <w:hideMark/>
          </w:tcPr>
          <w:p w14:paraId="27373A56" w14:textId="77777777" w:rsidR="006742E1" w:rsidRPr="006742E1" w:rsidRDefault="006742E1" w:rsidP="006742E1">
            <w:pPr>
              <w:spacing w:line="240" w:lineRule="auto"/>
              <w:jc w:val="left"/>
              <w:rPr>
                <w:rFonts w:ascii="Cambria" w:hAnsi="Cambria" w:cs="Calibri"/>
                <w:b/>
                <w:bCs/>
                <w:sz w:val="20"/>
                <w:szCs w:val="20"/>
              </w:rPr>
            </w:pPr>
            <w:r w:rsidRPr="006742E1">
              <w:rPr>
                <w:rFonts w:ascii="Cambria" w:hAnsi="Cambria" w:cs="Calibri"/>
                <w:b/>
                <w:bCs/>
                <w:sz w:val="20"/>
                <w:szCs w:val="20"/>
              </w:rPr>
              <w:t>60MG TBL FLM 30</w:t>
            </w:r>
          </w:p>
        </w:tc>
        <w:tc>
          <w:tcPr>
            <w:tcW w:w="1241" w:type="dxa"/>
            <w:tcBorders>
              <w:top w:val="nil"/>
              <w:left w:val="single" w:sz="4" w:space="0" w:color="auto"/>
              <w:bottom w:val="single" w:sz="4" w:space="0" w:color="auto"/>
              <w:right w:val="nil"/>
            </w:tcBorders>
            <w:shd w:val="clear" w:color="000000" w:fill="FFFFE1"/>
            <w:noWrap/>
            <w:vAlign w:val="bottom"/>
            <w:hideMark/>
          </w:tcPr>
          <w:p w14:paraId="0CC5BE9A" w14:textId="77777777" w:rsidR="006742E1" w:rsidRPr="006742E1" w:rsidRDefault="006742E1" w:rsidP="006742E1">
            <w:pPr>
              <w:spacing w:line="240" w:lineRule="auto"/>
              <w:jc w:val="left"/>
              <w:rPr>
                <w:rFonts w:ascii="Cambria" w:hAnsi="Cambria" w:cs="Calibri"/>
                <w:sz w:val="20"/>
                <w:szCs w:val="20"/>
              </w:rPr>
            </w:pPr>
            <w:r w:rsidRPr="006742E1">
              <w:rPr>
                <w:rFonts w:ascii="Cambria" w:hAnsi="Cambria" w:cs="Calibri"/>
                <w:sz w:val="20"/>
                <w:szCs w:val="20"/>
              </w:rPr>
              <w:t>distributor</w:t>
            </w:r>
          </w:p>
        </w:tc>
        <w:tc>
          <w:tcPr>
            <w:tcW w:w="1027" w:type="dxa"/>
            <w:tcBorders>
              <w:top w:val="nil"/>
              <w:left w:val="single" w:sz="4" w:space="0" w:color="auto"/>
              <w:bottom w:val="single" w:sz="4" w:space="0" w:color="auto"/>
              <w:right w:val="nil"/>
            </w:tcBorders>
            <w:shd w:val="clear" w:color="000000" w:fill="FFFFE1"/>
            <w:noWrap/>
            <w:vAlign w:val="bottom"/>
            <w:hideMark/>
          </w:tcPr>
          <w:p w14:paraId="192DC6C1" w14:textId="77D06C6B" w:rsidR="006742E1" w:rsidRPr="006742E1" w:rsidRDefault="00FE4EC5" w:rsidP="00FE4EC5">
            <w:pPr>
              <w:spacing w:line="240" w:lineRule="auto"/>
              <w:jc w:val="center"/>
              <w:rPr>
                <w:rFonts w:ascii="Cambria" w:hAnsi="Cambria" w:cs="Calibri"/>
                <w:sz w:val="20"/>
                <w:szCs w:val="20"/>
              </w:rPr>
            </w:pPr>
            <w:r>
              <w:rPr>
                <w:rFonts w:ascii="Cambria" w:hAnsi="Cambria" w:cs="Calibri"/>
                <w:sz w:val="20"/>
                <w:szCs w:val="20"/>
              </w:rPr>
              <w:t>xxxx</w:t>
            </w:r>
          </w:p>
        </w:tc>
        <w:tc>
          <w:tcPr>
            <w:tcW w:w="709" w:type="dxa"/>
            <w:tcBorders>
              <w:top w:val="nil"/>
              <w:left w:val="single" w:sz="4" w:space="0" w:color="auto"/>
              <w:bottom w:val="single" w:sz="4" w:space="0" w:color="auto"/>
              <w:right w:val="nil"/>
            </w:tcBorders>
            <w:shd w:val="clear" w:color="000000" w:fill="FFFFE1"/>
            <w:noWrap/>
            <w:vAlign w:val="bottom"/>
            <w:hideMark/>
          </w:tcPr>
          <w:p w14:paraId="0C2EA56B" w14:textId="1F8EA3FA" w:rsidR="006742E1" w:rsidRPr="006742E1" w:rsidRDefault="00FE4EC5" w:rsidP="00FE4EC5">
            <w:pPr>
              <w:spacing w:line="240" w:lineRule="auto"/>
              <w:jc w:val="center"/>
              <w:rPr>
                <w:rFonts w:ascii="Cambria" w:hAnsi="Cambria" w:cs="Calibri"/>
                <w:sz w:val="20"/>
                <w:szCs w:val="20"/>
              </w:rPr>
            </w:pPr>
            <w:r>
              <w:rPr>
                <w:rFonts w:ascii="Cambria" w:hAnsi="Cambria" w:cs="Calibri"/>
                <w:sz w:val="20"/>
                <w:szCs w:val="20"/>
              </w:rPr>
              <w:t>xxxx</w:t>
            </w:r>
          </w:p>
        </w:tc>
        <w:tc>
          <w:tcPr>
            <w:tcW w:w="1134" w:type="dxa"/>
            <w:tcBorders>
              <w:top w:val="nil"/>
              <w:left w:val="single" w:sz="4" w:space="0" w:color="auto"/>
              <w:bottom w:val="single" w:sz="4" w:space="0" w:color="auto"/>
              <w:right w:val="nil"/>
            </w:tcBorders>
            <w:shd w:val="clear" w:color="000000" w:fill="FFFFE1"/>
            <w:noWrap/>
            <w:vAlign w:val="bottom"/>
            <w:hideMark/>
          </w:tcPr>
          <w:p w14:paraId="748CC266" w14:textId="2A87290C" w:rsidR="006742E1" w:rsidRPr="006742E1" w:rsidRDefault="00FE4EC5" w:rsidP="00FE4EC5">
            <w:pPr>
              <w:spacing w:line="240" w:lineRule="auto"/>
              <w:jc w:val="center"/>
              <w:rPr>
                <w:rFonts w:ascii="Cambria" w:hAnsi="Cambria" w:cs="Calibri"/>
                <w:sz w:val="20"/>
                <w:szCs w:val="20"/>
              </w:rPr>
            </w:pPr>
            <w:r>
              <w:rPr>
                <w:rFonts w:ascii="Cambria" w:hAnsi="Cambria" w:cs="Calibri"/>
                <w:sz w:val="20"/>
                <w:szCs w:val="20"/>
              </w:rPr>
              <w:t>xxxx</w:t>
            </w:r>
          </w:p>
        </w:tc>
        <w:tc>
          <w:tcPr>
            <w:tcW w:w="851" w:type="dxa"/>
            <w:tcBorders>
              <w:top w:val="nil"/>
              <w:left w:val="single" w:sz="4" w:space="0" w:color="auto"/>
              <w:bottom w:val="single" w:sz="4" w:space="0" w:color="auto"/>
              <w:right w:val="single" w:sz="4" w:space="0" w:color="auto"/>
            </w:tcBorders>
            <w:shd w:val="clear" w:color="000000" w:fill="F2F2F2"/>
            <w:noWrap/>
            <w:vAlign w:val="bottom"/>
            <w:hideMark/>
          </w:tcPr>
          <w:p w14:paraId="570ABCAA" w14:textId="0B0325A9" w:rsidR="006742E1" w:rsidRPr="006742E1" w:rsidRDefault="00FE4EC5" w:rsidP="00FE4EC5">
            <w:pPr>
              <w:spacing w:line="240" w:lineRule="auto"/>
              <w:jc w:val="center"/>
              <w:rPr>
                <w:rFonts w:ascii="Cambria" w:hAnsi="Cambria" w:cs="Calibri"/>
                <w:color w:val="000000"/>
                <w:sz w:val="20"/>
                <w:szCs w:val="20"/>
              </w:rPr>
            </w:pPr>
            <w:r>
              <w:rPr>
                <w:rFonts w:ascii="Cambria" w:hAnsi="Cambria" w:cs="Calibri"/>
                <w:color w:val="000000"/>
                <w:sz w:val="20"/>
                <w:szCs w:val="20"/>
              </w:rPr>
              <w:t>xxxx</w:t>
            </w:r>
          </w:p>
        </w:tc>
        <w:tc>
          <w:tcPr>
            <w:tcW w:w="2551" w:type="dxa"/>
            <w:tcBorders>
              <w:top w:val="nil"/>
              <w:left w:val="nil"/>
              <w:bottom w:val="single" w:sz="4" w:space="0" w:color="auto"/>
              <w:right w:val="single" w:sz="4" w:space="0" w:color="auto"/>
            </w:tcBorders>
            <w:shd w:val="clear" w:color="000000" w:fill="F2F2F2"/>
            <w:vAlign w:val="bottom"/>
            <w:hideMark/>
          </w:tcPr>
          <w:p w14:paraId="51F4981A" w14:textId="2ACB8356" w:rsidR="006742E1" w:rsidRPr="006742E1" w:rsidRDefault="00FE4EC5" w:rsidP="00FE4EC5">
            <w:pPr>
              <w:spacing w:line="240" w:lineRule="auto"/>
              <w:jc w:val="center"/>
              <w:rPr>
                <w:rFonts w:ascii="Cambria" w:hAnsi="Cambria" w:cs="Calibri"/>
                <w:sz w:val="20"/>
                <w:szCs w:val="20"/>
              </w:rPr>
            </w:pPr>
            <w:r>
              <w:rPr>
                <w:rFonts w:ascii="Cambria" w:hAnsi="Cambria" w:cs="Calibri"/>
                <w:sz w:val="20"/>
                <w:szCs w:val="20"/>
              </w:rPr>
              <w:t>xxxx</w:t>
            </w:r>
          </w:p>
        </w:tc>
      </w:tr>
      <w:tr w:rsidR="006742E1" w:rsidRPr="006742E1" w14:paraId="25129A01" w14:textId="77777777" w:rsidTr="006742E1">
        <w:trPr>
          <w:trHeight w:val="255"/>
        </w:trPr>
        <w:tc>
          <w:tcPr>
            <w:tcW w:w="964" w:type="dxa"/>
            <w:tcBorders>
              <w:top w:val="nil"/>
              <w:left w:val="single" w:sz="4" w:space="0" w:color="FFFFFF"/>
              <w:bottom w:val="nil"/>
              <w:right w:val="single" w:sz="4" w:space="0" w:color="FFFFFF"/>
            </w:tcBorders>
            <w:shd w:val="clear" w:color="auto" w:fill="auto"/>
            <w:noWrap/>
            <w:vAlign w:val="bottom"/>
            <w:hideMark/>
          </w:tcPr>
          <w:p w14:paraId="455F73F0"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c>
          <w:tcPr>
            <w:tcW w:w="1377" w:type="dxa"/>
            <w:tcBorders>
              <w:top w:val="nil"/>
              <w:left w:val="nil"/>
              <w:bottom w:val="nil"/>
              <w:right w:val="single" w:sz="4" w:space="0" w:color="FFFFFF"/>
            </w:tcBorders>
            <w:shd w:val="clear" w:color="auto" w:fill="auto"/>
            <w:noWrap/>
            <w:vAlign w:val="bottom"/>
            <w:hideMark/>
          </w:tcPr>
          <w:p w14:paraId="79EF8D4F"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c>
          <w:tcPr>
            <w:tcW w:w="805" w:type="dxa"/>
            <w:tcBorders>
              <w:top w:val="nil"/>
              <w:left w:val="nil"/>
              <w:bottom w:val="nil"/>
              <w:right w:val="single" w:sz="4" w:space="0" w:color="FFFFFF"/>
            </w:tcBorders>
            <w:shd w:val="clear" w:color="auto" w:fill="auto"/>
            <w:noWrap/>
            <w:vAlign w:val="bottom"/>
            <w:hideMark/>
          </w:tcPr>
          <w:p w14:paraId="760D08B5"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c>
          <w:tcPr>
            <w:tcW w:w="1107" w:type="dxa"/>
            <w:tcBorders>
              <w:top w:val="nil"/>
              <w:left w:val="nil"/>
              <w:bottom w:val="nil"/>
              <w:right w:val="single" w:sz="4" w:space="0" w:color="FFFFFF"/>
            </w:tcBorders>
            <w:shd w:val="clear" w:color="auto" w:fill="auto"/>
            <w:noWrap/>
            <w:vAlign w:val="bottom"/>
            <w:hideMark/>
          </w:tcPr>
          <w:p w14:paraId="6D13EF14"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c>
          <w:tcPr>
            <w:tcW w:w="993" w:type="dxa"/>
            <w:tcBorders>
              <w:top w:val="nil"/>
              <w:left w:val="nil"/>
              <w:bottom w:val="nil"/>
              <w:right w:val="single" w:sz="4" w:space="0" w:color="FFFFFF"/>
            </w:tcBorders>
            <w:shd w:val="clear" w:color="auto" w:fill="auto"/>
            <w:noWrap/>
            <w:vAlign w:val="bottom"/>
            <w:hideMark/>
          </w:tcPr>
          <w:p w14:paraId="30C7BEB0"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c>
          <w:tcPr>
            <w:tcW w:w="1842" w:type="dxa"/>
            <w:tcBorders>
              <w:top w:val="nil"/>
              <w:left w:val="nil"/>
              <w:bottom w:val="nil"/>
              <w:right w:val="single" w:sz="4" w:space="0" w:color="FFFFFF"/>
            </w:tcBorders>
            <w:shd w:val="clear" w:color="auto" w:fill="auto"/>
            <w:noWrap/>
            <w:vAlign w:val="bottom"/>
            <w:hideMark/>
          </w:tcPr>
          <w:p w14:paraId="79EB397B"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c>
          <w:tcPr>
            <w:tcW w:w="1241" w:type="dxa"/>
            <w:tcBorders>
              <w:top w:val="nil"/>
              <w:left w:val="nil"/>
              <w:bottom w:val="nil"/>
              <w:right w:val="single" w:sz="4" w:space="0" w:color="FFFFFF"/>
            </w:tcBorders>
            <w:shd w:val="clear" w:color="auto" w:fill="auto"/>
            <w:noWrap/>
            <w:vAlign w:val="bottom"/>
            <w:hideMark/>
          </w:tcPr>
          <w:p w14:paraId="500911D4"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c>
          <w:tcPr>
            <w:tcW w:w="1027" w:type="dxa"/>
            <w:tcBorders>
              <w:top w:val="nil"/>
              <w:left w:val="nil"/>
              <w:bottom w:val="nil"/>
              <w:right w:val="single" w:sz="4" w:space="0" w:color="FFFFFF"/>
            </w:tcBorders>
            <w:shd w:val="clear" w:color="auto" w:fill="auto"/>
            <w:noWrap/>
            <w:vAlign w:val="bottom"/>
            <w:hideMark/>
          </w:tcPr>
          <w:p w14:paraId="06FDCC75"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c>
          <w:tcPr>
            <w:tcW w:w="709" w:type="dxa"/>
            <w:tcBorders>
              <w:top w:val="nil"/>
              <w:left w:val="nil"/>
              <w:bottom w:val="nil"/>
              <w:right w:val="single" w:sz="4" w:space="0" w:color="FFFFFF"/>
            </w:tcBorders>
            <w:shd w:val="clear" w:color="auto" w:fill="auto"/>
            <w:noWrap/>
            <w:vAlign w:val="bottom"/>
            <w:hideMark/>
          </w:tcPr>
          <w:p w14:paraId="51996132"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c>
          <w:tcPr>
            <w:tcW w:w="1134" w:type="dxa"/>
            <w:tcBorders>
              <w:top w:val="nil"/>
              <w:left w:val="nil"/>
              <w:bottom w:val="nil"/>
              <w:right w:val="single" w:sz="4" w:space="0" w:color="FFFFFF"/>
            </w:tcBorders>
            <w:shd w:val="clear" w:color="auto" w:fill="auto"/>
            <w:noWrap/>
            <w:vAlign w:val="bottom"/>
            <w:hideMark/>
          </w:tcPr>
          <w:p w14:paraId="043299F4"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c>
          <w:tcPr>
            <w:tcW w:w="851" w:type="dxa"/>
            <w:tcBorders>
              <w:top w:val="nil"/>
              <w:left w:val="nil"/>
              <w:bottom w:val="nil"/>
              <w:right w:val="single" w:sz="4" w:space="0" w:color="FFFFFF"/>
            </w:tcBorders>
            <w:shd w:val="clear" w:color="auto" w:fill="auto"/>
            <w:noWrap/>
            <w:vAlign w:val="bottom"/>
            <w:hideMark/>
          </w:tcPr>
          <w:p w14:paraId="2448D080"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c>
          <w:tcPr>
            <w:tcW w:w="2551" w:type="dxa"/>
            <w:tcBorders>
              <w:top w:val="nil"/>
              <w:left w:val="nil"/>
              <w:bottom w:val="nil"/>
              <w:right w:val="single" w:sz="4" w:space="0" w:color="FFFFFF"/>
            </w:tcBorders>
            <w:shd w:val="clear" w:color="auto" w:fill="auto"/>
            <w:noWrap/>
            <w:vAlign w:val="bottom"/>
            <w:hideMark/>
          </w:tcPr>
          <w:p w14:paraId="18739472" w14:textId="77777777" w:rsidR="006742E1" w:rsidRPr="006742E1" w:rsidRDefault="006742E1" w:rsidP="006742E1">
            <w:pPr>
              <w:spacing w:line="240" w:lineRule="auto"/>
              <w:jc w:val="left"/>
              <w:rPr>
                <w:rFonts w:ascii="Cambria" w:hAnsi="Cambria" w:cs="Calibri"/>
                <w:color w:val="000000"/>
                <w:sz w:val="20"/>
                <w:szCs w:val="20"/>
              </w:rPr>
            </w:pPr>
            <w:r w:rsidRPr="006742E1">
              <w:rPr>
                <w:rFonts w:ascii="Cambria" w:hAnsi="Cambria" w:cs="Calibri"/>
                <w:color w:val="000000"/>
                <w:sz w:val="20"/>
                <w:szCs w:val="20"/>
              </w:rPr>
              <w:t> </w:t>
            </w:r>
          </w:p>
        </w:tc>
      </w:tr>
      <w:tr w:rsidR="006742E1" w:rsidRPr="006742E1" w14:paraId="1EB2EF8A" w14:textId="77777777" w:rsidTr="006742E1">
        <w:trPr>
          <w:trHeight w:val="255"/>
        </w:trPr>
        <w:tc>
          <w:tcPr>
            <w:tcW w:w="12050" w:type="dxa"/>
            <w:gridSpan w:val="11"/>
            <w:tcBorders>
              <w:top w:val="single" w:sz="4" w:space="0" w:color="auto"/>
              <w:left w:val="single" w:sz="4" w:space="0" w:color="auto"/>
              <w:bottom w:val="single" w:sz="4" w:space="0" w:color="auto"/>
              <w:right w:val="nil"/>
            </w:tcBorders>
            <w:shd w:val="clear" w:color="000000" w:fill="F2F2F2"/>
            <w:noWrap/>
            <w:vAlign w:val="bottom"/>
            <w:hideMark/>
          </w:tcPr>
          <w:p w14:paraId="55AAE1DE" w14:textId="77777777" w:rsidR="006742E1" w:rsidRPr="006742E1" w:rsidRDefault="006742E1" w:rsidP="006742E1">
            <w:pPr>
              <w:spacing w:line="240" w:lineRule="auto"/>
              <w:jc w:val="left"/>
              <w:rPr>
                <w:rFonts w:ascii="Cambria" w:hAnsi="Cambria" w:cs="Calibri"/>
                <w:b/>
                <w:bCs/>
                <w:sz w:val="20"/>
                <w:szCs w:val="20"/>
              </w:rPr>
            </w:pPr>
            <w:r w:rsidRPr="006742E1">
              <w:rPr>
                <w:rFonts w:ascii="Cambria" w:hAnsi="Cambria" w:cs="Calibri"/>
                <w:b/>
                <w:bCs/>
                <w:sz w:val="20"/>
                <w:szCs w:val="20"/>
              </w:rPr>
              <w:t>Celková nabídková cena (Kč bez DPH)</w:t>
            </w:r>
          </w:p>
        </w:tc>
        <w:tc>
          <w:tcPr>
            <w:tcW w:w="2551"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7A7E2C2" w14:textId="77777777" w:rsidR="006742E1" w:rsidRPr="006742E1" w:rsidRDefault="006742E1" w:rsidP="006742E1">
            <w:pPr>
              <w:spacing w:line="240" w:lineRule="auto"/>
              <w:jc w:val="right"/>
              <w:rPr>
                <w:rFonts w:ascii="Cambria" w:hAnsi="Cambria" w:cs="Calibri"/>
                <w:b/>
                <w:bCs/>
                <w:sz w:val="20"/>
                <w:szCs w:val="20"/>
              </w:rPr>
            </w:pPr>
            <w:r w:rsidRPr="006742E1">
              <w:rPr>
                <w:rFonts w:ascii="Cambria" w:hAnsi="Cambria" w:cs="Calibri"/>
                <w:b/>
                <w:bCs/>
                <w:sz w:val="20"/>
                <w:szCs w:val="20"/>
              </w:rPr>
              <w:t>23 316 627,00</w:t>
            </w:r>
          </w:p>
        </w:tc>
      </w:tr>
    </w:tbl>
    <w:p w14:paraId="21EE4C8F" w14:textId="77777777" w:rsidR="006742E1" w:rsidRDefault="006742E1" w:rsidP="006742E1">
      <w:pPr>
        <w:ind w:left="-851"/>
        <w:rPr>
          <w:b/>
        </w:rPr>
      </w:pPr>
    </w:p>
    <w:p w14:paraId="62F78FC4" w14:textId="77777777" w:rsidR="00AA34DF" w:rsidRDefault="00AA34DF" w:rsidP="00023008"/>
    <w:sectPr w:rsidR="00AA34DF" w:rsidSect="006742E1">
      <w:pgSz w:w="16838" w:h="11906" w:orient="landscape"/>
      <w:pgMar w:top="902" w:right="1418" w:bottom="92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69B7F" w14:textId="77777777" w:rsidR="001E7526" w:rsidRDefault="001E7526" w:rsidP="006337DC">
      <w:r>
        <w:separator/>
      </w:r>
    </w:p>
  </w:endnote>
  <w:endnote w:type="continuationSeparator" w:id="0">
    <w:p w14:paraId="74ED18D2" w14:textId="77777777" w:rsidR="001E7526" w:rsidRDefault="001E7526"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10325B25"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A77CB4">
      <w:rPr>
        <w:noProof/>
        <w:sz w:val="20"/>
        <w:szCs w:val="20"/>
      </w:rPr>
      <w:t>4</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C" w14:textId="3664B745" w:rsidR="001B5F9C" w:rsidRDefault="001B5F9C">
    <w:pPr>
      <w:pStyle w:val="Zpat"/>
      <w:jc w:val="center"/>
    </w:pPr>
    <w:r>
      <w:fldChar w:fldCharType="begin"/>
    </w:r>
    <w:r>
      <w:instrText>PAGE   \* MERGEFORMAT</w:instrText>
    </w:r>
    <w:r>
      <w:fldChar w:fldCharType="separate"/>
    </w:r>
    <w:r w:rsidR="00A77CB4">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3852" w14:textId="77777777" w:rsidR="001E7526" w:rsidRDefault="001E7526" w:rsidP="006337DC">
      <w:r>
        <w:separator/>
      </w:r>
    </w:p>
  </w:footnote>
  <w:footnote w:type="continuationSeparator" w:id="0">
    <w:p w14:paraId="0847FE47" w14:textId="77777777" w:rsidR="001E7526" w:rsidRDefault="001E7526" w:rsidP="006337DC">
      <w:r>
        <w:continuationSeparator/>
      </w:r>
    </w:p>
  </w:footnote>
  <w:footnote w:id="1">
    <w:p w14:paraId="1D4C0043" w14:textId="6E9BF2EF" w:rsidR="0094188C" w:rsidRPr="002F473F" w:rsidRDefault="0094188C" w:rsidP="0094188C">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3127F576" w14:textId="5D799B69" w:rsidR="0094188C" w:rsidRDefault="0094188C">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bCs/>
        <w:lang w:val="x-none"/>
      </w:rPr>
    </w:lvl>
  </w:abstractNum>
  <w:abstractNum w:abstractNumId="1"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8"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2"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7"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7"/>
  </w:num>
  <w:num w:numId="2">
    <w:abstractNumId w:val="10"/>
  </w:num>
  <w:num w:numId="3">
    <w:abstractNumId w:val="1"/>
  </w:num>
  <w:num w:numId="4">
    <w:abstractNumId w:val="12"/>
  </w:num>
  <w:num w:numId="5">
    <w:abstractNumId w:val="5"/>
  </w:num>
  <w:num w:numId="6">
    <w:abstractNumId w:val="13"/>
  </w:num>
  <w:num w:numId="7">
    <w:abstractNumId w:val="10"/>
  </w:num>
  <w:num w:numId="8">
    <w:abstractNumId w:val="10"/>
  </w:num>
  <w:num w:numId="9">
    <w:abstractNumId w:val="10"/>
  </w:num>
  <w:num w:numId="10">
    <w:abstractNumId w:val="10"/>
  </w:num>
  <w:num w:numId="11">
    <w:abstractNumId w:val="9"/>
  </w:num>
  <w:num w:numId="12">
    <w:abstractNumId w:val="4"/>
  </w:num>
  <w:num w:numId="13">
    <w:abstractNumId w:val="15"/>
  </w:num>
  <w:num w:numId="14">
    <w:abstractNumId w:val="3"/>
  </w:num>
  <w:num w:numId="15">
    <w:abstractNumId w:val="18"/>
  </w:num>
  <w:num w:numId="16">
    <w:abstractNumId w:val="6"/>
  </w:num>
  <w:num w:numId="17">
    <w:abstractNumId w:val="14"/>
  </w:num>
  <w:num w:numId="18">
    <w:abstractNumId w:val="8"/>
  </w:num>
  <w:num w:numId="19">
    <w:abstractNumId w:val="10"/>
  </w:num>
  <w:num w:numId="20">
    <w:abstractNumId w:val="10"/>
  </w:num>
  <w:num w:numId="21">
    <w:abstractNumId w:val="2"/>
  </w:num>
  <w:num w:numId="22">
    <w:abstractNumId w:val="11"/>
  </w:num>
  <w:num w:numId="23">
    <w:abstractNumId w:val="16"/>
  </w:num>
  <w:num w:numId="24">
    <w:abstractNumId w:val="7"/>
  </w:num>
  <w:num w:numId="2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54F"/>
    <w:rsid w:val="00111B0E"/>
    <w:rsid w:val="0011421E"/>
    <w:rsid w:val="00116BD7"/>
    <w:rsid w:val="00125640"/>
    <w:rsid w:val="00125D43"/>
    <w:rsid w:val="00126740"/>
    <w:rsid w:val="00126B24"/>
    <w:rsid w:val="00127ABD"/>
    <w:rsid w:val="00133CE4"/>
    <w:rsid w:val="00137C74"/>
    <w:rsid w:val="00145499"/>
    <w:rsid w:val="00145CD8"/>
    <w:rsid w:val="00150469"/>
    <w:rsid w:val="00150F89"/>
    <w:rsid w:val="0015378B"/>
    <w:rsid w:val="00154976"/>
    <w:rsid w:val="00154ACA"/>
    <w:rsid w:val="00155BC6"/>
    <w:rsid w:val="001604EA"/>
    <w:rsid w:val="001673D6"/>
    <w:rsid w:val="00183AD7"/>
    <w:rsid w:val="00183B7C"/>
    <w:rsid w:val="00195882"/>
    <w:rsid w:val="001976E5"/>
    <w:rsid w:val="001A2FBC"/>
    <w:rsid w:val="001A3AA2"/>
    <w:rsid w:val="001B0682"/>
    <w:rsid w:val="001B1B66"/>
    <w:rsid w:val="001B5C9E"/>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526"/>
    <w:rsid w:val="001E7C33"/>
    <w:rsid w:val="001E7C77"/>
    <w:rsid w:val="001F1EC9"/>
    <w:rsid w:val="001F4AA6"/>
    <w:rsid w:val="001F7596"/>
    <w:rsid w:val="00201DB5"/>
    <w:rsid w:val="00205191"/>
    <w:rsid w:val="00211633"/>
    <w:rsid w:val="00217B9D"/>
    <w:rsid w:val="00222710"/>
    <w:rsid w:val="00230171"/>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70633"/>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33A6"/>
    <w:rsid w:val="00315115"/>
    <w:rsid w:val="003153B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D0D8B"/>
    <w:rsid w:val="003D3584"/>
    <w:rsid w:val="003E07C3"/>
    <w:rsid w:val="003E07FA"/>
    <w:rsid w:val="003E1703"/>
    <w:rsid w:val="003E1948"/>
    <w:rsid w:val="003E311E"/>
    <w:rsid w:val="003E3823"/>
    <w:rsid w:val="003E5B53"/>
    <w:rsid w:val="003F567B"/>
    <w:rsid w:val="003F5CF4"/>
    <w:rsid w:val="004017B4"/>
    <w:rsid w:val="00403A28"/>
    <w:rsid w:val="0040619A"/>
    <w:rsid w:val="004066A0"/>
    <w:rsid w:val="00411036"/>
    <w:rsid w:val="0041220C"/>
    <w:rsid w:val="00414ABF"/>
    <w:rsid w:val="00416208"/>
    <w:rsid w:val="004165DB"/>
    <w:rsid w:val="00422172"/>
    <w:rsid w:val="00430BDA"/>
    <w:rsid w:val="00432606"/>
    <w:rsid w:val="00434D5D"/>
    <w:rsid w:val="00437306"/>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C19"/>
    <w:rsid w:val="00547D89"/>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D13E0"/>
    <w:rsid w:val="005D1464"/>
    <w:rsid w:val="005D19EA"/>
    <w:rsid w:val="005D630E"/>
    <w:rsid w:val="005E41BA"/>
    <w:rsid w:val="005F315A"/>
    <w:rsid w:val="005F47C4"/>
    <w:rsid w:val="005F606A"/>
    <w:rsid w:val="0060020F"/>
    <w:rsid w:val="0060495E"/>
    <w:rsid w:val="006130D0"/>
    <w:rsid w:val="0062650E"/>
    <w:rsid w:val="0062677D"/>
    <w:rsid w:val="006337DC"/>
    <w:rsid w:val="006401C9"/>
    <w:rsid w:val="00641195"/>
    <w:rsid w:val="00646E8E"/>
    <w:rsid w:val="00653730"/>
    <w:rsid w:val="00657357"/>
    <w:rsid w:val="006714E5"/>
    <w:rsid w:val="006742E1"/>
    <w:rsid w:val="00674566"/>
    <w:rsid w:val="00677000"/>
    <w:rsid w:val="006778A2"/>
    <w:rsid w:val="00682B01"/>
    <w:rsid w:val="00684BFA"/>
    <w:rsid w:val="006913C4"/>
    <w:rsid w:val="006925A2"/>
    <w:rsid w:val="00692870"/>
    <w:rsid w:val="0069784C"/>
    <w:rsid w:val="006A0496"/>
    <w:rsid w:val="006A590E"/>
    <w:rsid w:val="006B0630"/>
    <w:rsid w:val="006B56E5"/>
    <w:rsid w:val="006B5C04"/>
    <w:rsid w:val="006C44FA"/>
    <w:rsid w:val="006D0000"/>
    <w:rsid w:val="006D074E"/>
    <w:rsid w:val="006D3968"/>
    <w:rsid w:val="006D5E44"/>
    <w:rsid w:val="006D7214"/>
    <w:rsid w:val="006D7971"/>
    <w:rsid w:val="006E1936"/>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D0D56"/>
    <w:rsid w:val="007D13B2"/>
    <w:rsid w:val="007D3523"/>
    <w:rsid w:val="007E416F"/>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5A6C"/>
    <w:rsid w:val="009C3B3B"/>
    <w:rsid w:val="009C75CE"/>
    <w:rsid w:val="009D4364"/>
    <w:rsid w:val="009D5C65"/>
    <w:rsid w:val="009D6F7A"/>
    <w:rsid w:val="009F59BB"/>
    <w:rsid w:val="009F5A27"/>
    <w:rsid w:val="00A00107"/>
    <w:rsid w:val="00A05687"/>
    <w:rsid w:val="00A07E80"/>
    <w:rsid w:val="00A10247"/>
    <w:rsid w:val="00A1270C"/>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CB4"/>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5167"/>
    <w:rsid w:val="00BB53C3"/>
    <w:rsid w:val="00BB6590"/>
    <w:rsid w:val="00BC1018"/>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C46F3"/>
    <w:rsid w:val="00CC7849"/>
    <w:rsid w:val="00CD098E"/>
    <w:rsid w:val="00CD338B"/>
    <w:rsid w:val="00CD3977"/>
    <w:rsid w:val="00CD3AE2"/>
    <w:rsid w:val="00CD611D"/>
    <w:rsid w:val="00CD7A9E"/>
    <w:rsid w:val="00CE13E1"/>
    <w:rsid w:val="00CE3F06"/>
    <w:rsid w:val="00CF0C56"/>
    <w:rsid w:val="00CF1BA2"/>
    <w:rsid w:val="00CF6796"/>
    <w:rsid w:val="00D04AD5"/>
    <w:rsid w:val="00D050E6"/>
    <w:rsid w:val="00D0617B"/>
    <w:rsid w:val="00D064ED"/>
    <w:rsid w:val="00D14C81"/>
    <w:rsid w:val="00D15E7A"/>
    <w:rsid w:val="00D20310"/>
    <w:rsid w:val="00D221A4"/>
    <w:rsid w:val="00D3341B"/>
    <w:rsid w:val="00D33510"/>
    <w:rsid w:val="00D35D83"/>
    <w:rsid w:val="00D4239D"/>
    <w:rsid w:val="00D441FB"/>
    <w:rsid w:val="00D52C27"/>
    <w:rsid w:val="00D54237"/>
    <w:rsid w:val="00D56060"/>
    <w:rsid w:val="00D56CD6"/>
    <w:rsid w:val="00D625CC"/>
    <w:rsid w:val="00D649B4"/>
    <w:rsid w:val="00D669F9"/>
    <w:rsid w:val="00D720C7"/>
    <w:rsid w:val="00D722DC"/>
    <w:rsid w:val="00D72755"/>
    <w:rsid w:val="00D765F0"/>
    <w:rsid w:val="00D80EA0"/>
    <w:rsid w:val="00D832C2"/>
    <w:rsid w:val="00D856DE"/>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5DDD"/>
    <w:rsid w:val="00FA78DA"/>
    <w:rsid w:val="00FB23A7"/>
    <w:rsid w:val="00FB35E1"/>
    <w:rsid w:val="00FB4FC8"/>
    <w:rsid w:val="00FC17C4"/>
    <w:rsid w:val="00FD476F"/>
    <w:rsid w:val="00FD7577"/>
    <w:rsid w:val="00FE4EC5"/>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1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2DWAXVAW3MHF-577884842-8</_dlc_DocId>
    <_dlc_DocIdUrl xmlns="a7e37686-00e6-405d-9032-d05dd3ba55a9">
      <Url>https://vis.fnbrno.cz/c012/WebVZVZ/_layouts/15/DocIdRedir.aspx?ID=2DWAXVAW3MHF-577884842-8</Url>
      <Description>2DWAXVAW3MHF-577884842-8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a7e37686-00e6-405d-9032-d05dd3ba55a9"/>
  </ds:schemaRefs>
</ds:datastoreItem>
</file>

<file path=customXml/itemProps4.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6.xml><?xml version="1.0" encoding="utf-8"?>
<ds:datastoreItem xmlns:ds="http://schemas.openxmlformats.org/officeDocument/2006/customXml" ds:itemID="{4FE389EC-CF61-4A9B-AAD0-06E51C8D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3706</Words>
  <Characters>21867</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Rámcová kupní smlouva pro léky a zdravotnický materiál</vt:lpstr>
    </vt:vector>
  </TitlesOfParts>
  <Company>sV</Company>
  <LinksUpToDate>false</LinksUpToDate>
  <CharactersWithSpaces>25522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creator>sV</dc:creator>
  <cp:lastModifiedBy>Sevránková Lucie</cp:lastModifiedBy>
  <cp:revision>2</cp:revision>
  <cp:lastPrinted>2018-11-27T10:11:00Z</cp:lastPrinted>
  <dcterms:created xsi:type="dcterms:W3CDTF">2022-05-18T11:21:00Z</dcterms:created>
  <dcterms:modified xsi:type="dcterms:W3CDTF">2022-05-18T11:21:00Z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0x010100D83BB628A41C21469DC4031FD36A0BEA</vt:lpwstr>
  </property>
</Properties>
</file>