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55D5" w14:textId="77777777" w:rsidR="00662065" w:rsidRPr="00404037" w:rsidRDefault="00662065">
      <w:pPr>
        <w:widowControl w:val="0"/>
        <w:jc w:val="left"/>
        <w:rPr>
          <w:rFonts w:ascii="Arial" w:hAnsi="Arial" w:cs="Arial"/>
          <w:b/>
          <w:sz w:val="20"/>
          <w:lang w:val="cs-CZ"/>
        </w:rPr>
      </w:pPr>
    </w:p>
    <w:p w14:paraId="7FFBB7F9" w14:textId="315B7D17" w:rsidR="00832FF7" w:rsidRPr="00404037" w:rsidRDefault="00832FF7" w:rsidP="00404037">
      <w:pPr>
        <w:pStyle w:val="Styl1"/>
        <w:spacing w:after="60"/>
        <w:jc w:val="center"/>
        <w:rPr>
          <w:rFonts w:ascii="Arial" w:hAnsi="Arial" w:cs="Arial"/>
          <w:b/>
        </w:rPr>
      </w:pPr>
      <w:r w:rsidRPr="00404037">
        <w:rPr>
          <w:rFonts w:ascii="Arial" w:hAnsi="Arial" w:cs="Arial"/>
          <w:b/>
        </w:rPr>
        <w:t xml:space="preserve">D O D A T E K č. </w:t>
      </w:r>
      <w:r w:rsidR="00442E91">
        <w:rPr>
          <w:rFonts w:ascii="Arial" w:hAnsi="Arial" w:cs="Arial"/>
          <w:b/>
        </w:rPr>
        <w:t>4</w:t>
      </w:r>
    </w:p>
    <w:p w14:paraId="5E005AE0" w14:textId="77777777" w:rsidR="00442E91" w:rsidRDefault="00F53E92" w:rsidP="00B06BC0">
      <w:pPr>
        <w:pStyle w:val="Styl1"/>
        <w:jc w:val="center"/>
        <w:rPr>
          <w:rFonts w:ascii="Arial" w:hAnsi="Arial" w:cs="Arial"/>
          <w:b/>
        </w:rPr>
      </w:pPr>
      <w:r w:rsidRPr="00404037">
        <w:rPr>
          <w:rFonts w:ascii="Arial" w:hAnsi="Arial" w:cs="Arial"/>
          <w:b/>
        </w:rPr>
        <w:t xml:space="preserve">ke smlouvě o </w:t>
      </w:r>
      <w:r w:rsidR="00594AF1" w:rsidRPr="00594AF1">
        <w:rPr>
          <w:rFonts w:ascii="Arial" w:hAnsi="Arial" w:cs="Arial"/>
          <w:b/>
        </w:rPr>
        <w:t xml:space="preserve">zastavení pohledávek na bankovním účtu </w:t>
      </w:r>
    </w:p>
    <w:p w14:paraId="76CDC55D" w14:textId="75C4E797" w:rsidR="00832FF7" w:rsidRPr="00404037" w:rsidRDefault="0097584B" w:rsidP="00A33049">
      <w:pPr>
        <w:pStyle w:val="Styl1"/>
        <w:spacing w:before="60"/>
        <w:jc w:val="center"/>
        <w:rPr>
          <w:rFonts w:ascii="Arial" w:hAnsi="Arial" w:cs="Arial"/>
          <w:b/>
        </w:rPr>
      </w:pPr>
      <w:r w:rsidRPr="00404037">
        <w:rPr>
          <w:rFonts w:ascii="Arial" w:hAnsi="Arial" w:cs="Arial"/>
          <w:b/>
        </w:rPr>
        <w:t>č.</w:t>
      </w:r>
      <w:r w:rsidR="00832FF7" w:rsidRPr="00404037">
        <w:rPr>
          <w:rFonts w:ascii="Arial" w:hAnsi="Arial" w:cs="Arial"/>
          <w:b/>
        </w:rPr>
        <w:t xml:space="preserve"> </w:t>
      </w:r>
      <w:r w:rsidR="00442E91">
        <w:rPr>
          <w:rFonts w:ascii="Arial" w:hAnsi="Arial" w:cs="Arial"/>
          <w:b/>
        </w:rPr>
        <w:t>1880/19T-1265/19-120-1266/19-120</w:t>
      </w:r>
      <w:r w:rsidR="002B40E8">
        <w:rPr>
          <w:rFonts w:ascii="Arial" w:hAnsi="Arial" w:cs="Arial"/>
          <w:b/>
        </w:rPr>
        <w:t xml:space="preserve"> ze dne </w:t>
      </w:r>
      <w:bookmarkStart w:id="0" w:name="_Hlk102046021"/>
      <w:r w:rsidR="00442E91">
        <w:rPr>
          <w:rFonts w:ascii="Arial" w:hAnsi="Arial" w:cs="Arial"/>
          <w:b/>
        </w:rPr>
        <w:t>6. prosince 2019</w:t>
      </w:r>
      <w:bookmarkEnd w:id="0"/>
    </w:p>
    <w:p w14:paraId="4F196F01" w14:textId="77777777" w:rsidR="00D514FA" w:rsidRPr="00404037" w:rsidRDefault="00D514FA" w:rsidP="00B06BC0">
      <w:pPr>
        <w:pStyle w:val="Styl1"/>
        <w:jc w:val="center"/>
        <w:rPr>
          <w:rFonts w:ascii="Arial" w:hAnsi="Arial" w:cs="Arial"/>
          <w:b/>
        </w:rPr>
      </w:pPr>
      <w:r w:rsidRPr="00404037">
        <w:rPr>
          <w:rFonts w:ascii="Arial" w:hAnsi="Arial" w:cs="Arial"/>
          <w:b/>
        </w:rPr>
        <w:tab/>
      </w:r>
      <w:r w:rsidRPr="00404037">
        <w:rPr>
          <w:rFonts w:ascii="Arial" w:hAnsi="Arial" w:cs="Arial"/>
          <w:b/>
        </w:rPr>
        <w:tab/>
        <w:t xml:space="preserve"> </w:t>
      </w:r>
    </w:p>
    <w:p w14:paraId="1DC45AB3" w14:textId="77777777" w:rsidR="00D514FA" w:rsidRPr="00404037" w:rsidRDefault="00154C43">
      <w:pPr>
        <w:widowControl w:val="0"/>
        <w:rPr>
          <w:rFonts w:ascii="Arial" w:hAnsi="Arial" w:cs="Arial"/>
          <w:sz w:val="20"/>
          <w:lang w:val="cs-CZ"/>
        </w:rPr>
      </w:pPr>
      <w:r w:rsidRPr="00404037">
        <w:rPr>
          <w:rFonts w:ascii="Arial" w:hAnsi="Arial" w:cs="Arial"/>
          <w:sz w:val="20"/>
          <w:lang w:val="cs-CZ"/>
        </w:rPr>
        <w:t>uzavřený mezi smluvními stranami:</w:t>
      </w:r>
    </w:p>
    <w:p w14:paraId="10D836A2" w14:textId="77777777" w:rsidR="00154C43" w:rsidRPr="00404037" w:rsidRDefault="00154C43">
      <w:pPr>
        <w:widowControl w:val="0"/>
        <w:rPr>
          <w:rFonts w:ascii="Arial" w:hAnsi="Arial" w:cs="Arial"/>
          <w:sz w:val="20"/>
          <w:lang w:val="cs-CZ"/>
        </w:rPr>
      </w:pPr>
    </w:p>
    <w:p w14:paraId="51B4A1C4" w14:textId="77777777" w:rsidR="00D514FA" w:rsidRPr="00404037" w:rsidRDefault="00D514FA" w:rsidP="00404037">
      <w:pPr>
        <w:widowControl w:val="0"/>
        <w:rPr>
          <w:rFonts w:ascii="Arial" w:hAnsi="Arial" w:cs="Arial"/>
          <w:b/>
          <w:sz w:val="20"/>
          <w:lang w:val="cs-CZ"/>
        </w:rPr>
      </w:pPr>
      <w:r w:rsidRPr="00404037">
        <w:rPr>
          <w:rFonts w:ascii="Arial" w:hAnsi="Arial" w:cs="Arial"/>
          <w:b/>
          <w:sz w:val="20"/>
          <w:lang w:val="cs-CZ"/>
        </w:rPr>
        <w:t>UniCredit Bank Czech Republic</w:t>
      </w:r>
      <w:r w:rsidR="00186928">
        <w:rPr>
          <w:rFonts w:ascii="Arial" w:hAnsi="Arial" w:cs="Arial"/>
          <w:b/>
          <w:sz w:val="20"/>
          <w:lang w:val="cs-CZ"/>
        </w:rPr>
        <w:t xml:space="preserve"> and Slovakia</w:t>
      </w:r>
      <w:r w:rsidRPr="00404037">
        <w:rPr>
          <w:rFonts w:ascii="Arial" w:hAnsi="Arial" w:cs="Arial"/>
          <w:b/>
          <w:sz w:val="20"/>
          <w:lang w:val="cs-CZ"/>
        </w:rPr>
        <w:t>, a.s.</w:t>
      </w:r>
      <w:r w:rsidRPr="00C320B5">
        <w:rPr>
          <w:rFonts w:ascii="Arial" w:hAnsi="Arial" w:cs="Arial"/>
          <w:sz w:val="20"/>
          <w:lang w:val="cs-CZ"/>
        </w:rPr>
        <w:t>,</w:t>
      </w:r>
    </w:p>
    <w:p w14:paraId="19AECFE5" w14:textId="77777777" w:rsidR="00D514FA" w:rsidRPr="00404037" w:rsidRDefault="00A341E3" w:rsidP="00404037">
      <w:pPr>
        <w:widowControl w:val="0"/>
        <w:rPr>
          <w:rFonts w:ascii="Arial" w:hAnsi="Arial" w:cs="Arial"/>
          <w:sz w:val="20"/>
          <w:lang w:val="cs-CZ"/>
        </w:rPr>
      </w:pPr>
      <w:r w:rsidRPr="00A341E3">
        <w:rPr>
          <w:rFonts w:ascii="Arial" w:hAnsi="Arial" w:cs="Arial"/>
          <w:sz w:val="20"/>
          <w:lang w:val="cs-CZ"/>
        </w:rPr>
        <w:t>sídlem Praha 4 - Michle, Želetavská 1525/1, PSČ 140 92</w:t>
      </w:r>
      <w:r w:rsidR="00D514FA" w:rsidRPr="00404037">
        <w:rPr>
          <w:rFonts w:ascii="Arial" w:hAnsi="Arial" w:cs="Arial"/>
          <w:sz w:val="20"/>
          <w:lang w:val="cs-CZ"/>
        </w:rPr>
        <w:t>,</w:t>
      </w:r>
    </w:p>
    <w:p w14:paraId="626A490C" w14:textId="77777777" w:rsidR="00D514FA" w:rsidRPr="00404037" w:rsidRDefault="00D514FA" w:rsidP="00404037">
      <w:pPr>
        <w:widowControl w:val="0"/>
        <w:rPr>
          <w:rFonts w:ascii="Arial" w:hAnsi="Arial" w:cs="Arial"/>
          <w:sz w:val="20"/>
          <w:lang w:val="cs-CZ"/>
        </w:rPr>
      </w:pPr>
      <w:r w:rsidRPr="00404037">
        <w:rPr>
          <w:rFonts w:ascii="Arial" w:hAnsi="Arial" w:cs="Arial"/>
          <w:sz w:val="20"/>
          <w:lang w:val="cs-CZ"/>
        </w:rPr>
        <w:t>IČ</w:t>
      </w:r>
      <w:r w:rsidR="00E847CB">
        <w:rPr>
          <w:rFonts w:ascii="Arial" w:hAnsi="Arial" w:cs="Arial"/>
          <w:sz w:val="20"/>
          <w:lang w:val="cs-CZ"/>
        </w:rPr>
        <w:t>O</w:t>
      </w:r>
      <w:r w:rsidRPr="00404037">
        <w:rPr>
          <w:rFonts w:ascii="Arial" w:hAnsi="Arial" w:cs="Arial"/>
          <w:sz w:val="20"/>
          <w:lang w:val="cs-CZ"/>
        </w:rPr>
        <w:t xml:space="preserve"> </w:t>
      </w:r>
      <w:r w:rsidR="00D01B4B" w:rsidRPr="00404037">
        <w:rPr>
          <w:rFonts w:ascii="Arial" w:hAnsi="Arial" w:cs="Arial"/>
          <w:sz w:val="20"/>
          <w:lang w:val="cs-CZ"/>
        </w:rPr>
        <w:t>64948242</w:t>
      </w:r>
      <w:r w:rsidRPr="00404037">
        <w:rPr>
          <w:rFonts w:ascii="Arial" w:hAnsi="Arial" w:cs="Arial"/>
          <w:sz w:val="20"/>
          <w:lang w:val="cs-CZ"/>
        </w:rPr>
        <w:t xml:space="preserve">, zapsaná v obchodním rejstříku vedeném Městským soudem v Praze, oddíl B, vložka </w:t>
      </w:r>
      <w:r w:rsidR="00D01B4B" w:rsidRPr="00404037">
        <w:rPr>
          <w:rFonts w:ascii="Arial" w:hAnsi="Arial" w:cs="Arial"/>
          <w:sz w:val="20"/>
          <w:lang w:val="cs-CZ"/>
        </w:rPr>
        <w:t>3608</w:t>
      </w:r>
      <w:r w:rsidRPr="00404037">
        <w:rPr>
          <w:rFonts w:ascii="Arial" w:hAnsi="Arial" w:cs="Arial"/>
          <w:sz w:val="20"/>
          <w:lang w:val="cs-CZ"/>
        </w:rPr>
        <w:t>,</w:t>
      </w:r>
    </w:p>
    <w:p w14:paraId="22814ECB" w14:textId="77777777" w:rsidR="00D514FA" w:rsidRPr="00404037" w:rsidRDefault="00D514FA" w:rsidP="00404037">
      <w:pPr>
        <w:widowControl w:val="0"/>
        <w:rPr>
          <w:rFonts w:ascii="Arial" w:hAnsi="Arial" w:cs="Arial"/>
          <w:sz w:val="20"/>
          <w:lang w:val="cs-CZ"/>
        </w:rPr>
      </w:pPr>
      <w:r w:rsidRPr="00404037">
        <w:rPr>
          <w:rFonts w:ascii="Arial" w:hAnsi="Arial" w:cs="Arial"/>
          <w:sz w:val="20"/>
          <w:lang w:val="cs-CZ"/>
        </w:rPr>
        <w:t xml:space="preserve">zastoupená oprávněnými níže podepsanými osobami, </w:t>
      </w:r>
    </w:p>
    <w:p w14:paraId="55B877C5" w14:textId="77777777" w:rsidR="00D514FA" w:rsidRPr="00404037" w:rsidRDefault="00D514FA" w:rsidP="00404037">
      <w:pPr>
        <w:widowControl w:val="0"/>
        <w:rPr>
          <w:rFonts w:ascii="Arial" w:hAnsi="Arial" w:cs="Arial"/>
          <w:sz w:val="20"/>
          <w:lang w:val="cs-CZ"/>
        </w:rPr>
      </w:pPr>
      <w:r w:rsidRPr="00404037">
        <w:rPr>
          <w:rFonts w:ascii="Arial" w:hAnsi="Arial" w:cs="Arial"/>
          <w:sz w:val="20"/>
          <w:lang w:val="cs-CZ"/>
        </w:rPr>
        <w:t xml:space="preserve">na straně jedné </w:t>
      </w:r>
    </w:p>
    <w:p w14:paraId="20D798FC" w14:textId="77777777" w:rsidR="00D514FA" w:rsidRPr="00404037" w:rsidRDefault="00F53E92" w:rsidP="00404037">
      <w:pPr>
        <w:widowControl w:val="0"/>
        <w:rPr>
          <w:rFonts w:ascii="Arial" w:hAnsi="Arial" w:cs="Arial"/>
          <w:sz w:val="20"/>
          <w:lang w:val="cs-CZ"/>
        </w:rPr>
      </w:pPr>
      <w:r w:rsidRPr="00404037">
        <w:rPr>
          <w:rFonts w:ascii="Arial" w:hAnsi="Arial" w:cs="Arial"/>
          <w:sz w:val="20"/>
          <w:lang w:val="cs-CZ"/>
        </w:rPr>
        <w:t>(dále jen „</w:t>
      </w:r>
      <w:r w:rsidRPr="00404037">
        <w:rPr>
          <w:rFonts w:ascii="Arial" w:hAnsi="Arial" w:cs="Arial"/>
          <w:b/>
          <w:sz w:val="20"/>
          <w:lang w:val="cs-CZ"/>
        </w:rPr>
        <w:t>Banka</w:t>
      </w:r>
      <w:r w:rsidRPr="00404037">
        <w:rPr>
          <w:rFonts w:ascii="Arial" w:hAnsi="Arial" w:cs="Arial"/>
          <w:sz w:val="20"/>
          <w:lang w:val="cs-CZ"/>
        </w:rPr>
        <w:t>”)</w:t>
      </w:r>
    </w:p>
    <w:p w14:paraId="0A14BBEA" w14:textId="77777777" w:rsidR="00F53E92" w:rsidRPr="00404037" w:rsidRDefault="00F53E92" w:rsidP="00404037">
      <w:pPr>
        <w:widowControl w:val="0"/>
        <w:rPr>
          <w:rFonts w:ascii="Arial" w:hAnsi="Arial" w:cs="Arial"/>
          <w:sz w:val="20"/>
          <w:lang w:val="cs-CZ"/>
        </w:rPr>
      </w:pPr>
    </w:p>
    <w:p w14:paraId="5879B49B" w14:textId="77777777" w:rsidR="00D514FA" w:rsidRPr="00404037" w:rsidRDefault="00D514FA" w:rsidP="004A09B8">
      <w:pPr>
        <w:widowControl w:val="0"/>
        <w:tabs>
          <w:tab w:val="center" w:pos="4632"/>
        </w:tabs>
        <w:rPr>
          <w:rFonts w:ascii="Arial" w:hAnsi="Arial" w:cs="Arial"/>
          <w:sz w:val="20"/>
          <w:lang w:val="cs-CZ"/>
        </w:rPr>
      </w:pPr>
      <w:r w:rsidRPr="00404037">
        <w:rPr>
          <w:rFonts w:ascii="Arial" w:hAnsi="Arial" w:cs="Arial"/>
          <w:sz w:val="20"/>
          <w:lang w:val="cs-CZ"/>
        </w:rPr>
        <w:t>a</w:t>
      </w:r>
    </w:p>
    <w:p w14:paraId="50128BC7" w14:textId="77777777" w:rsidR="00B06BC0" w:rsidRPr="00404037" w:rsidRDefault="00B06BC0" w:rsidP="00404037">
      <w:pPr>
        <w:widowControl w:val="0"/>
        <w:rPr>
          <w:rFonts w:ascii="Arial" w:hAnsi="Arial" w:cs="Arial"/>
          <w:sz w:val="20"/>
          <w:lang w:val="cs-CZ"/>
        </w:rPr>
      </w:pPr>
    </w:p>
    <w:p w14:paraId="15735011" w14:textId="159DE234" w:rsidR="00B06BC0" w:rsidRPr="00BF5FF4" w:rsidRDefault="00E847CB" w:rsidP="00BF5FF4">
      <w:pPr>
        <w:pStyle w:val="Styl1"/>
        <w:rPr>
          <w:rFonts w:ascii="Arial" w:hAnsi="Arial" w:cs="Arial"/>
        </w:rPr>
      </w:pPr>
      <w:r>
        <w:rPr>
          <w:rFonts w:ascii="Arial" w:hAnsi="Arial" w:cs="Arial"/>
        </w:rPr>
        <w:t xml:space="preserve">korporace </w:t>
      </w:r>
      <w:r w:rsidR="00BF5FF4" w:rsidRPr="00BF5FF4">
        <w:rPr>
          <w:rFonts w:ascii="Arial" w:hAnsi="Arial" w:cs="Arial"/>
          <w:b/>
          <w:bCs/>
        </w:rPr>
        <w:t>Teplárna Strakonice, a.s.</w:t>
      </w:r>
      <w:r w:rsidR="00B06BC0" w:rsidRPr="00C320B5">
        <w:rPr>
          <w:rFonts w:ascii="Arial" w:hAnsi="Arial" w:cs="Arial"/>
        </w:rPr>
        <w:t>,</w:t>
      </w:r>
    </w:p>
    <w:p w14:paraId="03D3598C" w14:textId="2E961E22" w:rsidR="00B06BC0" w:rsidRPr="00404037" w:rsidRDefault="00B06BC0" w:rsidP="00BF5FF4">
      <w:pPr>
        <w:pStyle w:val="Styl1"/>
        <w:rPr>
          <w:rFonts w:ascii="Arial" w:hAnsi="Arial" w:cs="Arial"/>
        </w:rPr>
      </w:pPr>
      <w:r w:rsidRPr="00404037">
        <w:rPr>
          <w:rFonts w:ascii="Arial" w:hAnsi="Arial" w:cs="Arial"/>
        </w:rPr>
        <w:t xml:space="preserve">sídlem </w:t>
      </w:r>
      <w:r w:rsidR="00BF5FF4" w:rsidRPr="00BF5FF4">
        <w:rPr>
          <w:rFonts w:ascii="Arial" w:hAnsi="Arial" w:cs="Arial"/>
        </w:rPr>
        <w:t>Komenského 59, Strakonice II, Strakonice, Doručovací číslo: 386 43, PSČ 386 01</w:t>
      </w:r>
      <w:r w:rsidRPr="00404037">
        <w:rPr>
          <w:rFonts w:ascii="Arial" w:hAnsi="Arial" w:cs="Arial"/>
        </w:rPr>
        <w:t>,</w:t>
      </w:r>
    </w:p>
    <w:p w14:paraId="5E1EFA44" w14:textId="12F14B83" w:rsidR="00B06BC0" w:rsidRDefault="00B06BC0" w:rsidP="00BF5FF4">
      <w:pPr>
        <w:pStyle w:val="Styl1"/>
        <w:rPr>
          <w:rFonts w:ascii="Arial" w:hAnsi="Arial" w:cs="Arial"/>
        </w:rPr>
      </w:pPr>
      <w:r w:rsidRPr="00404037">
        <w:rPr>
          <w:rFonts w:ascii="Arial" w:hAnsi="Arial" w:cs="Arial"/>
        </w:rPr>
        <w:t>IČ</w:t>
      </w:r>
      <w:r w:rsidR="00E847CB">
        <w:rPr>
          <w:rFonts w:ascii="Arial" w:hAnsi="Arial" w:cs="Arial"/>
        </w:rPr>
        <w:t>O</w:t>
      </w:r>
      <w:r w:rsidRPr="00404037">
        <w:rPr>
          <w:rFonts w:ascii="Arial" w:hAnsi="Arial" w:cs="Arial"/>
        </w:rPr>
        <w:t xml:space="preserve"> </w:t>
      </w:r>
      <w:r w:rsidR="00BF5FF4" w:rsidRPr="00BF5FF4">
        <w:rPr>
          <w:rFonts w:ascii="Arial" w:hAnsi="Arial" w:cs="Arial"/>
        </w:rPr>
        <w:t>60826843</w:t>
      </w:r>
      <w:r w:rsidRPr="00404037">
        <w:rPr>
          <w:rFonts w:ascii="Arial" w:hAnsi="Arial" w:cs="Arial"/>
        </w:rPr>
        <w:t xml:space="preserve">, zapsaná v obchodním rejstříku vedeném </w:t>
      </w:r>
      <w:r w:rsidRPr="00BF5FF4">
        <w:rPr>
          <w:rFonts w:ascii="Arial" w:hAnsi="Arial" w:cs="Arial"/>
        </w:rPr>
        <w:t>Krajským soudem v</w:t>
      </w:r>
      <w:r w:rsidR="00637B59" w:rsidRPr="00BF5FF4">
        <w:rPr>
          <w:rFonts w:ascii="Arial" w:hAnsi="Arial" w:cs="Arial"/>
        </w:rPr>
        <w:t xml:space="preserve"> </w:t>
      </w:r>
      <w:r w:rsidR="00BF5FF4" w:rsidRPr="00BF5FF4">
        <w:rPr>
          <w:rFonts w:ascii="Arial" w:hAnsi="Arial" w:cs="Arial"/>
        </w:rPr>
        <w:t>Českých Budějovicích</w:t>
      </w:r>
      <w:r w:rsidRPr="00404037">
        <w:rPr>
          <w:rFonts w:ascii="Arial" w:hAnsi="Arial" w:cs="Arial"/>
        </w:rPr>
        <w:t xml:space="preserve">, </w:t>
      </w:r>
      <w:r w:rsidRPr="00BF5FF4">
        <w:rPr>
          <w:rFonts w:ascii="Arial" w:hAnsi="Arial" w:cs="Arial"/>
        </w:rPr>
        <w:t xml:space="preserve"> </w:t>
      </w:r>
      <w:r w:rsidR="0090718D">
        <w:rPr>
          <w:rFonts w:ascii="Arial" w:hAnsi="Arial" w:cs="Arial"/>
        </w:rPr>
        <w:br/>
      </w:r>
      <w:r w:rsidRPr="00404037">
        <w:rPr>
          <w:rFonts w:ascii="Arial" w:hAnsi="Arial" w:cs="Arial"/>
        </w:rPr>
        <w:t xml:space="preserve">oddíl </w:t>
      </w:r>
      <w:r w:rsidR="00BF5FF4" w:rsidRPr="00BF5FF4">
        <w:rPr>
          <w:rFonts w:ascii="Arial" w:hAnsi="Arial" w:cs="Arial"/>
        </w:rPr>
        <w:t>B</w:t>
      </w:r>
      <w:r w:rsidRPr="00404037">
        <w:rPr>
          <w:rFonts w:ascii="Arial" w:hAnsi="Arial" w:cs="Arial"/>
        </w:rPr>
        <w:t xml:space="preserve">, vložka </w:t>
      </w:r>
      <w:r w:rsidR="00BF5FF4" w:rsidRPr="00BF5FF4">
        <w:rPr>
          <w:rFonts w:ascii="Arial" w:hAnsi="Arial" w:cs="Arial"/>
        </w:rPr>
        <w:t>636</w:t>
      </w:r>
      <w:r w:rsidRPr="00404037">
        <w:rPr>
          <w:rFonts w:ascii="Arial" w:hAnsi="Arial" w:cs="Arial"/>
        </w:rPr>
        <w:t>,</w:t>
      </w:r>
    </w:p>
    <w:p w14:paraId="2D869CA1" w14:textId="1C492800" w:rsidR="00B06BC0" w:rsidRPr="00404037" w:rsidRDefault="00B06BC0" w:rsidP="00404037">
      <w:pPr>
        <w:pStyle w:val="Styl1"/>
        <w:rPr>
          <w:rFonts w:ascii="Arial" w:hAnsi="Arial" w:cs="Arial"/>
        </w:rPr>
      </w:pPr>
      <w:r w:rsidRPr="00404037">
        <w:rPr>
          <w:rFonts w:ascii="Arial" w:hAnsi="Arial" w:cs="Arial"/>
        </w:rPr>
        <w:t>zastoupená oprávněnými níže podepsanými osobami,</w:t>
      </w:r>
    </w:p>
    <w:p w14:paraId="203393BF" w14:textId="77777777" w:rsidR="00B06BC0" w:rsidRPr="00404037" w:rsidRDefault="00B06BC0" w:rsidP="00404037">
      <w:pPr>
        <w:pStyle w:val="Styl1"/>
        <w:rPr>
          <w:rFonts w:ascii="Arial" w:hAnsi="Arial" w:cs="Arial"/>
        </w:rPr>
      </w:pPr>
      <w:r w:rsidRPr="00404037">
        <w:rPr>
          <w:rFonts w:ascii="Arial" w:hAnsi="Arial" w:cs="Arial"/>
        </w:rPr>
        <w:t xml:space="preserve">na straně druhé </w:t>
      </w:r>
    </w:p>
    <w:p w14:paraId="75B7D642" w14:textId="77777777" w:rsidR="00B06BC0" w:rsidRPr="00404037" w:rsidRDefault="00B06BC0" w:rsidP="00404037">
      <w:pPr>
        <w:pStyle w:val="Styl1"/>
        <w:rPr>
          <w:rFonts w:ascii="Arial" w:hAnsi="Arial" w:cs="Arial"/>
        </w:rPr>
      </w:pPr>
      <w:r w:rsidRPr="00404037">
        <w:rPr>
          <w:rFonts w:ascii="Arial" w:hAnsi="Arial" w:cs="Arial"/>
        </w:rPr>
        <w:t xml:space="preserve">(dále jen </w:t>
      </w:r>
      <w:r w:rsidR="006F4FFF" w:rsidRPr="00404037">
        <w:rPr>
          <w:rFonts w:ascii="Arial" w:hAnsi="Arial" w:cs="Arial"/>
        </w:rPr>
        <w:t>„</w:t>
      </w:r>
      <w:r w:rsidR="005B4780" w:rsidRPr="008F2DF1">
        <w:rPr>
          <w:rFonts w:ascii="Arial" w:hAnsi="Arial" w:cs="Arial"/>
          <w:b/>
        </w:rPr>
        <w:t>Zástavce</w:t>
      </w:r>
      <w:r w:rsidRPr="00404037">
        <w:rPr>
          <w:rFonts w:ascii="Arial" w:hAnsi="Arial" w:cs="Arial"/>
        </w:rPr>
        <w:t>")</w:t>
      </w:r>
    </w:p>
    <w:p w14:paraId="28A393F2" w14:textId="78141912" w:rsidR="00ED54A3" w:rsidRDefault="00ED54A3" w:rsidP="00404037">
      <w:pPr>
        <w:pStyle w:val="Styl1"/>
        <w:rPr>
          <w:rFonts w:ascii="Arial" w:hAnsi="Arial" w:cs="Arial"/>
        </w:rPr>
      </w:pPr>
    </w:p>
    <w:p w14:paraId="3612B982" w14:textId="610DCC5D" w:rsidR="004C51D9" w:rsidRPr="00404037" w:rsidRDefault="0090718D" w:rsidP="00404037">
      <w:pPr>
        <w:pStyle w:val="Styl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21AD46F" w14:textId="77777777" w:rsidR="00D514FA" w:rsidRPr="00404037" w:rsidRDefault="00D514FA" w:rsidP="00404037">
      <w:pPr>
        <w:widowControl w:val="0"/>
        <w:spacing w:before="120"/>
        <w:jc w:val="center"/>
        <w:rPr>
          <w:rFonts w:ascii="Arial" w:hAnsi="Arial" w:cs="Arial"/>
          <w:b/>
          <w:sz w:val="20"/>
          <w:lang w:val="cs-CZ"/>
        </w:rPr>
      </w:pPr>
      <w:r w:rsidRPr="00404037">
        <w:rPr>
          <w:rFonts w:ascii="Arial" w:hAnsi="Arial" w:cs="Arial"/>
          <w:b/>
          <w:sz w:val="20"/>
          <w:lang w:val="cs-CZ"/>
        </w:rPr>
        <w:t>A.</w:t>
      </w:r>
    </w:p>
    <w:p w14:paraId="7A547AC4" w14:textId="77777777" w:rsidR="00F53E92" w:rsidRPr="00404037" w:rsidRDefault="00F53E92">
      <w:pPr>
        <w:widowControl w:val="0"/>
        <w:jc w:val="center"/>
        <w:rPr>
          <w:rFonts w:ascii="Arial" w:hAnsi="Arial" w:cs="Arial"/>
          <w:b/>
          <w:sz w:val="20"/>
          <w:lang w:val="cs-CZ"/>
        </w:rPr>
      </w:pPr>
    </w:p>
    <w:p w14:paraId="325467E0" w14:textId="125BA677" w:rsidR="00E1700F" w:rsidRPr="00A33049" w:rsidRDefault="00E54163" w:rsidP="00E54163">
      <w:pPr>
        <w:widowControl w:val="0"/>
        <w:ind w:left="426" w:hanging="426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1.</w:t>
      </w:r>
      <w:r>
        <w:rPr>
          <w:rFonts w:ascii="Arial" w:hAnsi="Arial" w:cs="Arial"/>
          <w:sz w:val="20"/>
          <w:lang w:val="cs-CZ"/>
        </w:rPr>
        <w:tab/>
      </w:r>
      <w:r w:rsidR="00E1700F" w:rsidRPr="00404037">
        <w:rPr>
          <w:rFonts w:ascii="Arial" w:hAnsi="Arial" w:cs="Arial"/>
          <w:sz w:val="20"/>
          <w:lang w:val="cs-CZ"/>
        </w:rPr>
        <w:t xml:space="preserve">Dne </w:t>
      </w:r>
      <w:r w:rsidR="0090718D" w:rsidRPr="0090718D">
        <w:rPr>
          <w:rFonts w:ascii="Arial" w:hAnsi="Arial" w:cs="Arial"/>
          <w:sz w:val="20"/>
          <w:lang w:val="cs-CZ"/>
        </w:rPr>
        <w:t>6. prosince 2019</w:t>
      </w:r>
      <w:r w:rsidR="00E1700F" w:rsidRPr="00404037">
        <w:rPr>
          <w:rFonts w:ascii="Arial" w:hAnsi="Arial" w:cs="Arial"/>
          <w:sz w:val="20"/>
          <w:lang w:val="cs-CZ"/>
        </w:rPr>
        <w:t xml:space="preserve"> byla </w:t>
      </w:r>
      <w:r w:rsidR="00D71E55" w:rsidRPr="00404037">
        <w:rPr>
          <w:rFonts w:ascii="Arial" w:hAnsi="Arial" w:cs="Arial"/>
          <w:sz w:val="20"/>
          <w:lang w:val="cs-CZ"/>
        </w:rPr>
        <w:t xml:space="preserve">mezi </w:t>
      </w:r>
      <w:r w:rsidR="00F53E92" w:rsidRPr="00404037">
        <w:rPr>
          <w:rFonts w:ascii="Arial" w:hAnsi="Arial" w:cs="Arial"/>
          <w:sz w:val="20"/>
          <w:lang w:val="cs-CZ"/>
        </w:rPr>
        <w:t xml:space="preserve">Bankou </w:t>
      </w:r>
      <w:r w:rsidR="00F53E92" w:rsidRPr="00AD080A">
        <w:rPr>
          <w:rFonts w:ascii="Arial" w:hAnsi="Arial" w:cs="Arial"/>
          <w:sz w:val="20"/>
          <w:lang w:val="cs-CZ"/>
        </w:rPr>
        <w:t xml:space="preserve">a </w:t>
      </w:r>
      <w:r w:rsidR="005B4780">
        <w:rPr>
          <w:rFonts w:ascii="Arial" w:hAnsi="Arial" w:cs="Arial"/>
          <w:sz w:val="20"/>
          <w:lang w:val="cs-CZ"/>
        </w:rPr>
        <w:t>Zástavcem</w:t>
      </w:r>
      <w:r w:rsidR="00F53E92" w:rsidRPr="00AD080A">
        <w:rPr>
          <w:rFonts w:ascii="Arial" w:hAnsi="Arial" w:cs="Arial"/>
          <w:sz w:val="20"/>
          <w:lang w:val="cs-CZ"/>
        </w:rPr>
        <w:t xml:space="preserve"> uzavřena smlouva o </w:t>
      </w:r>
      <w:r w:rsidR="005B4780" w:rsidRPr="005B4780">
        <w:rPr>
          <w:rFonts w:ascii="Arial" w:hAnsi="Arial" w:cs="Arial"/>
          <w:sz w:val="20"/>
          <w:lang w:val="cs-CZ"/>
        </w:rPr>
        <w:t xml:space="preserve">zastavení pohledávek na bankovním účtu </w:t>
      </w:r>
      <w:r w:rsidR="00F53E92" w:rsidRPr="00AD080A">
        <w:rPr>
          <w:rFonts w:ascii="Arial" w:hAnsi="Arial" w:cs="Arial"/>
          <w:sz w:val="20"/>
          <w:lang w:val="cs-CZ"/>
        </w:rPr>
        <w:t xml:space="preserve">č. </w:t>
      </w:r>
      <w:r w:rsidR="00525F7C" w:rsidRPr="00525F7C">
        <w:rPr>
          <w:rFonts w:ascii="Arial" w:hAnsi="Arial" w:cs="Arial"/>
          <w:sz w:val="20"/>
          <w:lang w:val="cs-CZ"/>
        </w:rPr>
        <w:t>1880/19T-1265/19-120-1266/19-120</w:t>
      </w:r>
      <w:r w:rsidR="00F53E92" w:rsidRPr="00AD080A">
        <w:rPr>
          <w:rFonts w:ascii="Arial" w:hAnsi="Arial" w:cs="Arial"/>
          <w:sz w:val="20"/>
          <w:lang w:val="cs-CZ"/>
        </w:rPr>
        <w:t xml:space="preserve"> </w:t>
      </w:r>
      <w:r w:rsidR="006F4FFF" w:rsidRPr="00AD080A">
        <w:rPr>
          <w:rFonts w:ascii="Arial" w:hAnsi="Arial" w:cs="Arial"/>
          <w:sz w:val="20"/>
          <w:lang w:val="cs-CZ"/>
        </w:rPr>
        <w:t xml:space="preserve">za účelem zajištění </w:t>
      </w:r>
      <w:r w:rsidR="00A63FFD">
        <w:rPr>
          <w:rFonts w:ascii="Arial" w:hAnsi="Arial" w:cs="Arial"/>
          <w:sz w:val="20"/>
          <w:lang w:val="cs-CZ"/>
        </w:rPr>
        <w:t xml:space="preserve">dluhů </w:t>
      </w:r>
      <w:r w:rsidR="008F2DF1">
        <w:rPr>
          <w:rFonts w:ascii="Arial" w:hAnsi="Arial" w:cs="Arial"/>
          <w:sz w:val="20"/>
          <w:lang w:val="cs-CZ"/>
        </w:rPr>
        <w:t>Zástavce</w:t>
      </w:r>
      <w:r w:rsidR="00A63FFD">
        <w:rPr>
          <w:rFonts w:ascii="Arial" w:hAnsi="Arial" w:cs="Arial"/>
          <w:sz w:val="20"/>
          <w:lang w:val="cs-CZ"/>
        </w:rPr>
        <w:t xml:space="preserve"> vůči Bance</w:t>
      </w:r>
      <w:r w:rsidR="006F4FFF" w:rsidRPr="00AD080A">
        <w:rPr>
          <w:rFonts w:ascii="Arial" w:hAnsi="Arial" w:cs="Arial"/>
          <w:sz w:val="20"/>
          <w:lang w:val="cs-CZ"/>
        </w:rPr>
        <w:t xml:space="preserve"> vzniklých na základě </w:t>
      </w:r>
      <w:r w:rsidR="00403430" w:rsidRPr="00A33049">
        <w:rPr>
          <w:rFonts w:ascii="Arial" w:hAnsi="Arial" w:cs="Arial"/>
          <w:sz w:val="20"/>
          <w:lang w:val="cs-CZ"/>
        </w:rPr>
        <w:t xml:space="preserve"> </w:t>
      </w:r>
    </w:p>
    <w:p w14:paraId="4A31946D" w14:textId="34D0A9C0" w:rsidR="00403430" w:rsidRDefault="00403430" w:rsidP="00403430">
      <w:pPr>
        <w:pStyle w:val="Odstavecseseznamem"/>
        <w:widowControl w:val="0"/>
        <w:ind w:left="567" w:hanging="141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- </w:t>
      </w:r>
      <w:r w:rsidRPr="00064B14">
        <w:rPr>
          <w:rFonts w:ascii="Arial" w:hAnsi="Arial" w:cs="Arial"/>
          <w:sz w:val="20"/>
          <w:lang w:val="cs-CZ"/>
        </w:rPr>
        <w:t>Rámcové smlouvy o obchodování na finančním trhu</w:t>
      </w:r>
      <w:r w:rsidRPr="00064B14">
        <w:rPr>
          <w:rFonts w:ascii="Arial" w:hAnsi="Arial" w:cs="Arial"/>
          <w:lang w:val="cs-CZ"/>
        </w:rPr>
        <w:t xml:space="preserve"> </w:t>
      </w:r>
      <w:r w:rsidRPr="00064B14">
        <w:rPr>
          <w:rFonts w:ascii="Arial" w:hAnsi="Arial" w:cs="Arial"/>
          <w:sz w:val="20"/>
          <w:lang w:val="cs-CZ"/>
        </w:rPr>
        <w:t>ze dne 16.</w:t>
      </w:r>
      <w:r w:rsidR="0090718D">
        <w:rPr>
          <w:rFonts w:ascii="Arial" w:hAnsi="Arial" w:cs="Arial"/>
          <w:sz w:val="20"/>
          <w:lang w:val="cs-CZ"/>
        </w:rPr>
        <w:t xml:space="preserve"> října </w:t>
      </w:r>
      <w:r w:rsidRPr="00064B14">
        <w:rPr>
          <w:rFonts w:ascii="Arial" w:hAnsi="Arial" w:cs="Arial"/>
          <w:sz w:val="20"/>
          <w:lang w:val="cs-CZ"/>
        </w:rPr>
        <w:t xml:space="preserve">2019, ve znění pozdějších dodatků, </w:t>
      </w:r>
    </w:p>
    <w:p w14:paraId="6B17E400" w14:textId="5E1643E3" w:rsidR="00403430" w:rsidRDefault="00403430" w:rsidP="00403430">
      <w:pPr>
        <w:pStyle w:val="Odstavecseseznamem"/>
        <w:widowControl w:val="0"/>
        <w:ind w:left="780" w:hanging="354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- s</w:t>
      </w:r>
      <w:r w:rsidRPr="00064B14">
        <w:rPr>
          <w:rFonts w:ascii="Arial" w:hAnsi="Arial" w:cs="Arial"/>
          <w:sz w:val="20"/>
          <w:lang w:val="cs-CZ"/>
        </w:rPr>
        <w:t xml:space="preserve">mlouvy o úvěru </w:t>
      </w:r>
      <w:proofErr w:type="spellStart"/>
      <w:r w:rsidRPr="00064B14">
        <w:rPr>
          <w:rFonts w:ascii="Arial" w:hAnsi="Arial" w:cs="Arial"/>
          <w:sz w:val="20"/>
          <w:lang w:val="cs-CZ"/>
        </w:rPr>
        <w:t>reg.</w:t>
      </w:r>
      <w:proofErr w:type="spellEnd"/>
      <w:r w:rsidRPr="00064B14">
        <w:rPr>
          <w:rFonts w:ascii="Arial" w:hAnsi="Arial" w:cs="Arial"/>
          <w:sz w:val="20"/>
          <w:lang w:val="cs-CZ"/>
        </w:rPr>
        <w:t xml:space="preserve"> č. 1266/19-120 ze dne 6. prosince 2019, </w:t>
      </w:r>
    </w:p>
    <w:p w14:paraId="0E92BC01" w14:textId="18DAFF8A" w:rsidR="00403430" w:rsidRDefault="00403430" w:rsidP="00403430">
      <w:pPr>
        <w:pStyle w:val="Odstavecseseznamem"/>
        <w:widowControl w:val="0"/>
        <w:ind w:left="567" w:hanging="141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- s</w:t>
      </w:r>
      <w:r w:rsidRPr="00064B14">
        <w:rPr>
          <w:rFonts w:ascii="Arial" w:hAnsi="Arial" w:cs="Arial"/>
          <w:sz w:val="20"/>
          <w:lang w:val="cs-CZ"/>
        </w:rPr>
        <w:t xml:space="preserve">mlouvy o úvěru a dalších bankovních službách poskytovaných formou víceúčelové linky </w:t>
      </w:r>
      <w:proofErr w:type="spellStart"/>
      <w:r w:rsidRPr="00064B14">
        <w:rPr>
          <w:rFonts w:ascii="Arial" w:hAnsi="Arial" w:cs="Arial"/>
          <w:sz w:val="20"/>
          <w:lang w:val="cs-CZ"/>
        </w:rPr>
        <w:t>reg.</w:t>
      </w:r>
      <w:proofErr w:type="spellEnd"/>
      <w:r w:rsidRPr="00064B14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br/>
      </w:r>
      <w:r w:rsidRPr="00064B14">
        <w:rPr>
          <w:rFonts w:ascii="Arial" w:hAnsi="Arial" w:cs="Arial"/>
          <w:sz w:val="20"/>
          <w:lang w:val="cs-CZ"/>
        </w:rPr>
        <w:t>č. 1265/19-120 ze dne 6. prosince 2019 ve znění pozdějších dodatků</w:t>
      </w:r>
      <w:r>
        <w:rPr>
          <w:rFonts w:ascii="Arial" w:hAnsi="Arial" w:cs="Arial"/>
          <w:sz w:val="20"/>
          <w:lang w:val="cs-CZ"/>
        </w:rPr>
        <w:t>,</w:t>
      </w:r>
      <w:r w:rsidRPr="00064B14">
        <w:rPr>
          <w:rFonts w:ascii="Arial" w:hAnsi="Arial" w:cs="Arial"/>
          <w:sz w:val="20"/>
          <w:lang w:val="cs-CZ"/>
        </w:rPr>
        <w:t xml:space="preserve"> </w:t>
      </w:r>
    </w:p>
    <w:p w14:paraId="2E432A56" w14:textId="4B29C2B9" w:rsidR="00403430" w:rsidRDefault="00403430" w:rsidP="00403430">
      <w:pPr>
        <w:pStyle w:val="Odstavecseseznamem"/>
        <w:widowControl w:val="0"/>
        <w:ind w:left="780" w:hanging="354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- smlouvy o úvěru </w:t>
      </w:r>
      <w:proofErr w:type="spellStart"/>
      <w:r>
        <w:rPr>
          <w:rFonts w:ascii="Arial" w:hAnsi="Arial" w:cs="Arial"/>
          <w:sz w:val="20"/>
          <w:lang w:val="cs-CZ"/>
        </w:rPr>
        <w:t>reg.</w:t>
      </w:r>
      <w:proofErr w:type="spellEnd"/>
      <w:r>
        <w:rPr>
          <w:rFonts w:ascii="Arial" w:hAnsi="Arial" w:cs="Arial"/>
          <w:sz w:val="20"/>
          <w:lang w:val="cs-CZ"/>
        </w:rPr>
        <w:t xml:space="preserve"> č. 602/20-120 ze dne 25.</w:t>
      </w:r>
      <w:r w:rsidR="0090718D">
        <w:rPr>
          <w:rFonts w:ascii="Arial" w:hAnsi="Arial" w:cs="Arial"/>
          <w:sz w:val="20"/>
          <w:lang w:val="cs-CZ"/>
        </w:rPr>
        <w:t xml:space="preserve"> června </w:t>
      </w:r>
      <w:r>
        <w:rPr>
          <w:rFonts w:ascii="Arial" w:hAnsi="Arial" w:cs="Arial"/>
          <w:sz w:val="20"/>
          <w:lang w:val="cs-CZ"/>
        </w:rPr>
        <w:t>2020.</w:t>
      </w:r>
    </w:p>
    <w:p w14:paraId="61BBF304" w14:textId="77777777" w:rsidR="00403430" w:rsidRDefault="00403430" w:rsidP="00403430">
      <w:pPr>
        <w:widowControl w:val="0"/>
        <w:ind w:left="360"/>
        <w:rPr>
          <w:rFonts w:ascii="Arial" w:hAnsi="Arial" w:cs="Arial"/>
          <w:sz w:val="20"/>
          <w:lang w:val="cs-CZ"/>
        </w:rPr>
      </w:pPr>
    </w:p>
    <w:p w14:paraId="0266CF20" w14:textId="30FD14CF" w:rsidR="00403430" w:rsidRPr="00064B14" w:rsidRDefault="00403430" w:rsidP="00403430">
      <w:pPr>
        <w:widowControl w:val="0"/>
        <w:ind w:left="360"/>
        <w:rPr>
          <w:rFonts w:ascii="Arial" w:hAnsi="Arial" w:cs="Arial"/>
          <w:sz w:val="20"/>
          <w:lang w:val="cs-CZ"/>
        </w:rPr>
      </w:pPr>
      <w:r w:rsidRPr="00064B14">
        <w:rPr>
          <w:rFonts w:ascii="Arial" w:hAnsi="Arial" w:cs="Arial"/>
          <w:sz w:val="20"/>
          <w:lang w:val="cs-CZ"/>
        </w:rPr>
        <w:t xml:space="preserve">Smlouva o zastavení pohledávek na bankovním účtu byla upravena dodatkem č. 1 </w:t>
      </w:r>
      <w:r>
        <w:rPr>
          <w:rFonts w:ascii="Arial" w:hAnsi="Arial" w:cs="Arial"/>
          <w:sz w:val="20"/>
          <w:lang w:val="cs-CZ"/>
        </w:rPr>
        <w:t xml:space="preserve">až 3 </w:t>
      </w:r>
      <w:r w:rsidRPr="00064B14">
        <w:rPr>
          <w:rFonts w:ascii="Arial" w:hAnsi="Arial" w:cs="Arial"/>
          <w:sz w:val="20"/>
          <w:lang w:val="cs-CZ"/>
        </w:rPr>
        <w:t>(dále jen „</w:t>
      </w:r>
      <w:r w:rsidRPr="00064B14">
        <w:rPr>
          <w:rFonts w:ascii="Arial" w:hAnsi="Arial" w:cs="Arial"/>
          <w:b/>
          <w:bCs/>
          <w:sz w:val="20"/>
          <w:lang w:val="cs-CZ"/>
        </w:rPr>
        <w:t>smlouva o zastavení pohledávek na bankovním účtu</w:t>
      </w:r>
      <w:r w:rsidRPr="00064B14">
        <w:rPr>
          <w:rFonts w:ascii="Arial" w:hAnsi="Arial" w:cs="Arial"/>
          <w:sz w:val="20"/>
          <w:lang w:val="cs-CZ"/>
        </w:rPr>
        <w:t>").</w:t>
      </w:r>
    </w:p>
    <w:p w14:paraId="7D01D411" w14:textId="77777777" w:rsidR="00403430" w:rsidRPr="001718D9" w:rsidRDefault="00403430" w:rsidP="00E54163">
      <w:pPr>
        <w:widowControl w:val="0"/>
        <w:ind w:left="426" w:hanging="426"/>
        <w:rPr>
          <w:rFonts w:ascii="Arial" w:hAnsi="Arial" w:cs="Arial"/>
          <w:sz w:val="20"/>
          <w:lang w:val="cs-CZ"/>
        </w:rPr>
      </w:pPr>
    </w:p>
    <w:p w14:paraId="28E4318E" w14:textId="7A8C6AAF" w:rsidR="004B59C4" w:rsidRPr="004F07A2" w:rsidRDefault="004B59C4" w:rsidP="004B59C4">
      <w:pPr>
        <w:widowControl w:val="0"/>
        <w:ind w:left="426" w:hanging="426"/>
        <w:rPr>
          <w:rFonts w:ascii="Arial" w:hAnsi="Arial" w:cs="Arial"/>
          <w:sz w:val="20"/>
          <w:lang w:val="cs-CZ"/>
        </w:rPr>
      </w:pPr>
      <w:r w:rsidRPr="00141FF0">
        <w:rPr>
          <w:rFonts w:ascii="Arial" w:hAnsi="Arial" w:cs="Arial"/>
          <w:sz w:val="20"/>
          <w:lang w:val="cs-CZ"/>
        </w:rPr>
        <w:t>2.</w:t>
      </w:r>
      <w:r w:rsidRPr="00141FF0">
        <w:rPr>
          <w:rFonts w:ascii="Arial" w:hAnsi="Arial" w:cs="Arial"/>
          <w:sz w:val="20"/>
          <w:lang w:val="cs-CZ"/>
        </w:rPr>
        <w:tab/>
        <w:t xml:space="preserve">Dne </w:t>
      </w:r>
      <w:r w:rsidR="007B2461">
        <w:rPr>
          <w:rFonts w:ascii="Arial" w:hAnsi="Arial" w:cs="Arial"/>
          <w:sz w:val="20"/>
          <w:lang w:val="cs-CZ"/>
        </w:rPr>
        <w:t>10.května 2022</w:t>
      </w:r>
      <w:r w:rsidRPr="00141FF0">
        <w:rPr>
          <w:rFonts w:ascii="Arial" w:hAnsi="Arial" w:cs="Arial"/>
          <w:sz w:val="20"/>
          <w:lang w:val="cs-CZ"/>
        </w:rPr>
        <w:t xml:space="preserve"> byla uzavřena smlouva o </w:t>
      </w:r>
      <w:r w:rsidR="00A717D3">
        <w:rPr>
          <w:rFonts w:ascii="Arial" w:hAnsi="Arial" w:cs="Arial"/>
          <w:sz w:val="20"/>
          <w:lang w:val="cs-CZ"/>
        </w:rPr>
        <w:t>úvěru</w:t>
      </w:r>
      <w:r w:rsidRPr="00141FF0">
        <w:rPr>
          <w:rFonts w:ascii="Arial" w:hAnsi="Arial" w:cs="Arial"/>
          <w:sz w:val="20"/>
          <w:lang w:val="cs-CZ"/>
        </w:rPr>
        <w:t xml:space="preserve"> </w:t>
      </w:r>
      <w:proofErr w:type="spellStart"/>
      <w:r w:rsidRPr="00141FF0">
        <w:rPr>
          <w:rFonts w:ascii="Arial" w:hAnsi="Arial" w:cs="Arial"/>
          <w:sz w:val="20"/>
          <w:lang w:val="cs-CZ"/>
        </w:rPr>
        <w:t>reg.</w:t>
      </w:r>
      <w:proofErr w:type="spellEnd"/>
      <w:r w:rsidRPr="00141FF0">
        <w:rPr>
          <w:rFonts w:ascii="Arial" w:hAnsi="Arial" w:cs="Arial"/>
          <w:sz w:val="20"/>
          <w:lang w:val="cs-CZ"/>
        </w:rPr>
        <w:t xml:space="preserve"> č. </w:t>
      </w:r>
      <w:r w:rsidR="00A717D3">
        <w:rPr>
          <w:rFonts w:ascii="Arial" w:hAnsi="Arial" w:cs="Arial"/>
          <w:sz w:val="20"/>
          <w:lang w:val="cs-CZ"/>
        </w:rPr>
        <w:t>247/22-120</w:t>
      </w:r>
      <w:r w:rsidRPr="00141FF0">
        <w:rPr>
          <w:rFonts w:ascii="Arial" w:hAnsi="Arial" w:cs="Arial"/>
          <w:sz w:val="20"/>
          <w:lang w:val="cs-CZ"/>
        </w:rPr>
        <w:t xml:space="preserve">, na </w:t>
      </w:r>
      <w:proofErr w:type="gramStart"/>
      <w:r w:rsidRPr="00141FF0">
        <w:rPr>
          <w:rFonts w:ascii="Arial" w:hAnsi="Arial" w:cs="Arial"/>
          <w:sz w:val="20"/>
          <w:lang w:val="cs-CZ"/>
        </w:rPr>
        <w:t>základě</w:t>
      </w:r>
      <w:proofErr w:type="gramEnd"/>
      <w:r w:rsidRPr="00141FF0">
        <w:rPr>
          <w:rFonts w:ascii="Arial" w:hAnsi="Arial" w:cs="Arial"/>
          <w:sz w:val="20"/>
          <w:lang w:val="cs-CZ"/>
        </w:rPr>
        <w:t xml:space="preserve"> které bylo sjednáno</w:t>
      </w:r>
      <w:r w:rsidRPr="00141FF0">
        <w:rPr>
          <w:rFonts w:ascii="Arial" w:hAnsi="Arial" w:cs="Arial"/>
          <w:b/>
          <w:smallCaps/>
          <w:vanish/>
          <w:color w:val="FF00FF"/>
          <w:sz w:val="20"/>
          <w:lang w:val="cs-CZ"/>
        </w:rPr>
        <w:t xml:space="preserve"> </w:t>
      </w:r>
      <w:r w:rsidRPr="00141FF0">
        <w:rPr>
          <w:rFonts w:ascii="Arial" w:hAnsi="Arial" w:cs="Arial"/>
          <w:sz w:val="20"/>
          <w:lang w:val="cs-CZ"/>
        </w:rPr>
        <w:t>mimo jiné</w:t>
      </w:r>
      <w:r w:rsidR="00A717D3">
        <w:rPr>
          <w:rFonts w:ascii="Arial" w:hAnsi="Arial" w:cs="Arial"/>
          <w:sz w:val="20"/>
          <w:lang w:val="cs-CZ"/>
        </w:rPr>
        <w:t xml:space="preserve"> </w:t>
      </w:r>
      <w:r w:rsidRPr="00141FF0">
        <w:rPr>
          <w:rFonts w:ascii="Arial" w:hAnsi="Arial" w:cs="Arial"/>
          <w:sz w:val="20"/>
          <w:lang w:val="cs-CZ"/>
        </w:rPr>
        <w:t xml:space="preserve">zajištění ve formě </w:t>
      </w:r>
      <w:r w:rsidR="002F7446" w:rsidRPr="00BD0887">
        <w:rPr>
          <w:rFonts w:ascii="Arial" w:hAnsi="Arial" w:cs="Arial"/>
          <w:sz w:val="20"/>
          <w:lang w:val="cs-CZ"/>
        </w:rPr>
        <w:t>zástavní</w:t>
      </w:r>
      <w:r w:rsidR="002F7446">
        <w:rPr>
          <w:rFonts w:ascii="Arial" w:hAnsi="Arial" w:cs="Arial"/>
          <w:sz w:val="20"/>
          <w:lang w:val="cs-CZ"/>
        </w:rPr>
        <w:t>ho</w:t>
      </w:r>
      <w:r w:rsidR="002F7446" w:rsidRPr="00BD0887">
        <w:rPr>
          <w:rFonts w:ascii="Arial" w:hAnsi="Arial" w:cs="Arial"/>
          <w:sz w:val="20"/>
          <w:lang w:val="cs-CZ"/>
        </w:rPr>
        <w:t xml:space="preserve"> práv</w:t>
      </w:r>
      <w:r w:rsidR="002F7446">
        <w:rPr>
          <w:rFonts w:ascii="Arial" w:hAnsi="Arial" w:cs="Arial"/>
          <w:sz w:val="20"/>
          <w:lang w:val="cs-CZ"/>
        </w:rPr>
        <w:t>a</w:t>
      </w:r>
      <w:r w:rsidR="002F7446" w:rsidRPr="00BD0887">
        <w:rPr>
          <w:rFonts w:ascii="Arial" w:hAnsi="Arial" w:cs="Arial"/>
          <w:sz w:val="20"/>
          <w:lang w:val="cs-CZ"/>
        </w:rPr>
        <w:t xml:space="preserve"> k pohledávce </w:t>
      </w:r>
      <w:r w:rsidR="00AF077B">
        <w:rPr>
          <w:rFonts w:ascii="Arial" w:hAnsi="Arial" w:cs="Arial"/>
          <w:sz w:val="20"/>
          <w:lang w:val="cs-CZ"/>
        </w:rPr>
        <w:t xml:space="preserve">z běžného účtu č. </w:t>
      </w:r>
      <w:r w:rsidR="00AF077B">
        <w:rPr>
          <w:rFonts w:ascii="Arial" w:hAnsi="Arial" w:cs="Arial"/>
          <w:b/>
          <w:sz w:val="20"/>
          <w:lang w:val="cs-CZ"/>
        </w:rPr>
        <w:t>1387722570/2700,</w:t>
      </w:r>
      <w:r w:rsidR="00AF077B">
        <w:rPr>
          <w:rFonts w:ascii="Arial" w:hAnsi="Arial" w:cs="Arial"/>
          <w:sz w:val="20"/>
          <w:lang w:val="cs-CZ"/>
        </w:rPr>
        <w:t xml:space="preserve"> vedeného u Banky v EUR, </w:t>
      </w:r>
      <w:r w:rsidR="00AF077B">
        <w:rPr>
          <w:rFonts w:ascii="Arial" w:hAnsi="Arial" w:cs="Arial"/>
          <w:b/>
          <w:sz w:val="20"/>
          <w:lang w:val="cs-CZ"/>
        </w:rPr>
        <w:t>1387723418/2700,</w:t>
      </w:r>
      <w:r w:rsidR="00AF077B">
        <w:rPr>
          <w:rFonts w:ascii="Arial" w:hAnsi="Arial" w:cs="Arial"/>
          <w:sz w:val="20"/>
          <w:lang w:val="cs-CZ"/>
        </w:rPr>
        <w:t xml:space="preserve"> vedeného u Banky v CZK, </w:t>
      </w:r>
      <w:r w:rsidR="00AF077B">
        <w:rPr>
          <w:rFonts w:ascii="Arial" w:hAnsi="Arial" w:cs="Arial"/>
          <w:b/>
          <w:sz w:val="20"/>
          <w:lang w:val="cs-CZ"/>
        </w:rPr>
        <w:t>1387723426/2700,</w:t>
      </w:r>
      <w:r w:rsidR="00AF077B">
        <w:rPr>
          <w:rFonts w:ascii="Arial" w:hAnsi="Arial" w:cs="Arial"/>
          <w:sz w:val="20"/>
          <w:lang w:val="cs-CZ"/>
        </w:rPr>
        <w:t xml:space="preserve"> vedeného u Banky v CZK, </w:t>
      </w:r>
      <w:r w:rsidR="00AF077B">
        <w:rPr>
          <w:rFonts w:ascii="Arial" w:hAnsi="Arial" w:cs="Arial"/>
          <w:b/>
          <w:sz w:val="20"/>
          <w:lang w:val="cs-CZ"/>
        </w:rPr>
        <w:t>1387723434/2700,</w:t>
      </w:r>
      <w:r w:rsidR="00AF077B">
        <w:rPr>
          <w:rFonts w:ascii="Arial" w:hAnsi="Arial" w:cs="Arial"/>
          <w:sz w:val="20"/>
          <w:lang w:val="cs-CZ"/>
        </w:rPr>
        <w:t xml:space="preserve"> vedeného u Banky v CZK</w:t>
      </w:r>
      <w:r w:rsidRPr="004F07A2">
        <w:rPr>
          <w:rFonts w:ascii="Arial" w:hAnsi="Arial" w:cs="Arial"/>
          <w:sz w:val="20"/>
          <w:lang w:val="cs-CZ"/>
        </w:rPr>
        <w:t>.</w:t>
      </w:r>
    </w:p>
    <w:p w14:paraId="554DE3EF" w14:textId="77777777" w:rsidR="009B7090" w:rsidRDefault="009B7090" w:rsidP="001718D9">
      <w:pPr>
        <w:widowControl w:val="0"/>
        <w:rPr>
          <w:rFonts w:ascii="Arial" w:hAnsi="Arial" w:cs="Arial"/>
          <w:sz w:val="20"/>
          <w:lang w:val="cs-CZ"/>
        </w:rPr>
      </w:pPr>
    </w:p>
    <w:p w14:paraId="282E2F60" w14:textId="77777777" w:rsidR="00D77D3A" w:rsidRDefault="00D77D3A" w:rsidP="00D77D3A">
      <w:pPr>
        <w:widowControl w:val="0"/>
        <w:jc w:val="center"/>
        <w:rPr>
          <w:rFonts w:ascii="Arial" w:hAnsi="Arial" w:cs="Arial"/>
          <w:b/>
          <w:sz w:val="20"/>
          <w:lang w:val="cs-CZ"/>
        </w:rPr>
      </w:pPr>
    </w:p>
    <w:p w14:paraId="0EDC50C4" w14:textId="77777777" w:rsidR="00D514FA" w:rsidRPr="00404037" w:rsidRDefault="00D514FA" w:rsidP="00D77D3A">
      <w:pPr>
        <w:widowControl w:val="0"/>
        <w:jc w:val="center"/>
        <w:rPr>
          <w:rFonts w:ascii="Arial" w:hAnsi="Arial" w:cs="Arial"/>
          <w:b/>
          <w:sz w:val="20"/>
          <w:lang w:val="cs-CZ"/>
        </w:rPr>
      </w:pPr>
      <w:r w:rsidRPr="00404037">
        <w:rPr>
          <w:rFonts w:ascii="Arial" w:hAnsi="Arial" w:cs="Arial"/>
          <w:b/>
          <w:sz w:val="20"/>
          <w:lang w:val="cs-CZ"/>
        </w:rPr>
        <w:t>B.</w:t>
      </w:r>
    </w:p>
    <w:p w14:paraId="35132F58" w14:textId="77777777" w:rsidR="00D514FA" w:rsidRPr="00404037" w:rsidRDefault="00D514FA">
      <w:pPr>
        <w:widowControl w:val="0"/>
        <w:jc w:val="center"/>
        <w:rPr>
          <w:rFonts w:ascii="Arial" w:hAnsi="Arial" w:cs="Arial"/>
          <w:b/>
          <w:sz w:val="20"/>
          <w:lang w:val="cs-CZ"/>
        </w:rPr>
      </w:pPr>
    </w:p>
    <w:p w14:paraId="3C0C0907" w14:textId="77777777" w:rsidR="00771D7F" w:rsidRPr="007B1099" w:rsidRDefault="00771D7F" w:rsidP="00771D7F">
      <w:pPr>
        <w:pStyle w:val="Styl1"/>
        <w:rPr>
          <w:rFonts w:ascii="Arial" w:hAnsi="Arial" w:cs="Arial"/>
        </w:rPr>
      </w:pPr>
      <w:r w:rsidRPr="007B1099">
        <w:rPr>
          <w:rFonts w:ascii="Arial" w:hAnsi="Arial" w:cs="Arial"/>
        </w:rPr>
        <w:t xml:space="preserve">Smluvní strany </w:t>
      </w:r>
      <w:r w:rsidR="00B76165">
        <w:rPr>
          <w:rFonts w:ascii="Arial" w:hAnsi="Arial" w:cs="Arial"/>
        </w:rPr>
        <w:t xml:space="preserve">se </w:t>
      </w:r>
      <w:r w:rsidRPr="007B1099">
        <w:rPr>
          <w:rFonts w:ascii="Arial" w:hAnsi="Arial" w:cs="Arial"/>
        </w:rPr>
        <w:t>dohodly na následujících změnách a doplněních obsahu smlouvy o</w:t>
      </w:r>
      <w:r w:rsidR="00075077" w:rsidRPr="00075077">
        <w:rPr>
          <w:rFonts w:ascii="Arial" w:hAnsi="Arial" w:cs="Arial"/>
        </w:rPr>
        <w:t xml:space="preserve"> </w:t>
      </w:r>
      <w:r w:rsidR="00075077" w:rsidRPr="005B4780">
        <w:rPr>
          <w:rFonts w:ascii="Arial" w:hAnsi="Arial" w:cs="Arial"/>
        </w:rPr>
        <w:t>zastavení pohledávek na bankovním účtu</w:t>
      </w:r>
      <w:r w:rsidRPr="007B1099">
        <w:rPr>
          <w:rFonts w:ascii="Arial" w:hAnsi="Arial" w:cs="Arial"/>
        </w:rPr>
        <w:t>:</w:t>
      </w:r>
      <w:r w:rsidRPr="007B1099">
        <w:rPr>
          <w:rFonts w:ascii="Arial" w:hAnsi="Arial" w:cs="Arial"/>
          <w:smallCaps/>
          <w:vanish/>
          <w:color w:val="FF00FF"/>
        </w:rPr>
        <w:t xml:space="preserve"> </w:t>
      </w:r>
    </w:p>
    <w:p w14:paraId="263E3E62" w14:textId="77777777" w:rsidR="00BF5FF4" w:rsidRDefault="00BF5FF4" w:rsidP="007B5DE5">
      <w:pPr>
        <w:pStyle w:val="Zkladntext"/>
        <w:spacing w:before="0"/>
        <w:ind w:left="425" w:hanging="425"/>
        <w:rPr>
          <w:rFonts w:cs="Arial"/>
          <w:b/>
          <w:i/>
          <w:sz w:val="20"/>
        </w:rPr>
      </w:pPr>
    </w:p>
    <w:p w14:paraId="2C7FCD1B" w14:textId="6C94DF0F" w:rsidR="007B5DE5" w:rsidRDefault="007B5DE5" w:rsidP="007B5DE5">
      <w:pPr>
        <w:pStyle w:val="Zkladntext"/>
        <w:spacing w:before="0"/>
        <w:ind w:left="425" w:hanging="425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 xml:space="preserve">1. </w:t>
      </w:r>
      <w:r>
        <w:rPr>
          <w:rFonts w:cs="Arial"/>
          <w:b/>
          <w:i/>
          <w:sz w:val="20"/>
        </w:rPr>
        <w:tab/>
      </w:r>
      <w:r w:rsidRPr="00404037">
        <w:rPr>
          <w:rFonts w:cs="Arial"/>
          <w:b/>
          <w:i/>
          <w:sz w:val="20"/>
        </w:rPr>
        <w:t>V článku II</w:t>
      </w:r>
      <w:r w:rsidR="00A63FFD">
        <w:rPr>
          <w:rFonts w:cs="Arial"/>
          <w:b/>
          <w:i/>
          <w:sz w:val="20"/>
        </w:rPr>
        <w:t>I</w:t>
      </w:r>
      <w:r w:rsidRPr="00404037">
        <w:rPr>
          <w:rFonts w:cs="Arial"/>
          <w:b/>
          <w:i/>
          <w:sz w:val="20"/>
        </w:rPr>
        <w:t xml:space="preserve"> </w:t>
      </w:r>
      <w:r w:rsidRPr="00377176">
        <w:rPr>
          <w:rFonts w:cs="Arial"/>
          <w:i/>
          <w:sz w:val="20"/>
        </w:rPr>
        <w:t>„</w:t>
      </w:r>
      <w:r w:rsidRPr="00404037">
        <w:rPr>
          <w:rFonts w:cs="Arial"/>
          <w:b/>
          <w:i/>
          <w:sz w:val="20"/>
        </w:rPr>
        <w:t xml:space="preserve">Zajišťované </w:t>
      </w:r>
      <w:r w:rsidR="00DD556F">
        <w:rPr>
          <w:rFonts w:cs="Arial"/>
          <w:b/>
          <w:i/>
          <w:sz w:val="20"/>
        </w:rPr>
        <w:t>dluhy</w:t>
      </w:r>
      <w:r w:rsidRPr="00377176">
        <w:rPr>
          <w:rFonts w:cs="Arial"/>
          <w:i/>
          <w:sz w:val="20"/>
        </w:rPr>
        <w:t>“</w:t>
      </w:r>
      <w:r w:rsidRPr="00404037">
        <w:rPr>
          <w:rFonts w:cs="Arial"/>
          <w:b/>
          <w:i/>
          <w:sz w:val="20"/>
        </w:rPr>
        <w:t xml:space="preserve"> </w:t>
      </w:r>
      <w:r w:rsidR="00021A7E" w:rsidRPr="00021A7E">
        <w:rPr>
          <w:rFonts w:cs="Arial"/>
          <w:b/>
          <w:i/>
          <w:sz w:val="20"/>
        </w:rPr>
        <w:t>se mění odstavce 1 a 2, které nově zn</w:t>
      </w:r>
      <w:r w:rsidR="00DD556F">
        <w:rPr>
          <w:rFonts w:cs="Arial"/>
          <w:b/>
          <w:i/>
          <w:sz w:val="20"/>
        </w:rPr>
        <w:t>ěj</w:t>
      </w:r>
      <w:r w:rsidR="00021A7E" w:rsidRPr="00021A7E">
        <w:rPr>
          <w:rFonts w:cs="Arial"/>
          <w:b/>
          <w:i/>
          <w:sz w:val="20"/>
        </w:rPr>
        <w:t>í</w:t>
      </w:r>
      <w:r w:rsidRPr="00404037">
        <w:rPr>
          <w:rFonts w:cs="Arial"/>
          <w:b/>
          <w:i/>
          <w:sz w:val="20"/>
        </w:rPr>
        <w:t>:</w:t>
      </w:r>
    </w:p>
    <w:p w14:paraId="3DEC51FC" w14:textId="77777777" w:rsidR="00D77D3A" w:rsidRDefault="00D77D3A" w:rsidP="00D77D3A">
      <w:pPr>
        <w:pStyle w:val="Zkladntext"/>
        <w:widowControl w:val="0"/>
        <w:spacing w:before="0"/>
        <w:ind w:left="850" w:hanging="425"/>
        <w:rPr>
          <w:rFonts w:cs="Arial"/>
          <w:sz w:val="20"/>
        </w:rPr>
      </w:pPr>
    </w:p>
    <w:p w14:paraId="2E120DD6" w14:textId="77777777" w:rsidR="00A63FFD" w:rsidRPr="00E414C3" w:rsidRDefault="00A63FFD" w:rsidP="00D77D3A">
      <w:pPr>
        <w:pStyle w:val="Zkladntext"/>
        <w:widowControl w:val="0"/>
        <w:spacing w:before="0"/>
        <w:ind w:left="850" w:hanging="425"/>
        <w:rPr>
          <w:rFonts w:cs="Arial"/>
          <w:sz w:val="20"/>
        </w:rPr>
      </w:pPr>
      <w:r w:rsidRPr="00E414C3">
        <w:rPr>
          <w:rFonts w:cs="Arial"/>
          <w:sz w:val="20"/>
        </w:rPr>
        <w:t>1.</w:t>
      </w:r>
      <w:r w:rsidRPr="00E414C3">
        <w:rPr>
          <w:rFonts w:cs="Arial"/>
          <w:sz w:val="20"/>
        </w:rPr>
        <w:tab/>
      </w:r>
      <w:r w:rsidR="008F2DF1">
        <w:rPr>
          <w:rFonts w:cs="Arial"/>
          <w:sz w:val="20"/>
        </w:rPr>
        <w:t>Zástavní právo</w:t>
      </w:r>
      <w:r w:rsidRPr="00E414C3">
        <w:rPr>
          <w:rFonts w:cs="Arial"/>
          <w:sz w:val="20"/>
        </w:rPr>
        <w:t xml:space="preserve"> podle této smlouvy zajišťuje všechny dluhy </w:t>
      </w:r>
      <w:r w:rsidR="008F2DF1">
        <w:rPr>
          <w:rFonts w:cs="Arial"/>
          <w:sz w:val="20"/>
        </w:rPr>
        <w:t>Zástavce</w:t>
      </w:r>
      <w:r w:rsidRPr="00E414C3">
        <w:rPr>
          <w:rFonts w:cs="Arial"/>
          <w:sz w:val="20"/>
        </w:rPr>
        <w:t xml:space="preserve"> vůči Bance:</w:t>
      </w:r>
    </w:p>
    <w:p w14:paraId="277CA4CE" w14:textId="49A54C3F" w:rsidR="006F5B7B" w:rsidRDefault="006F5B7B" w:rsidP="006F5B7B">
      <w:pPr>
        <w:pStyle w:val="Zkladntext"/>
        <w:widowControl w:val="0"/>
        <w:ind w:left="1418" w:hanging="425"/>
        <w:rPr>
          <w:rFonts w:cs="Arial"/>
          <w:sz w:val="20"/>
        </w:rPr>
      </w:pPr>
      <w:r>
        <w:rPr>
          <w:rFonts w:cs="Arial"/>
          <w:sz w:val="20"/>
        </w:rPr>
        <w:t>a)</w:t>
      </w:r>
      <w:r>
        <w:rPr>
          <w:rFonts w:cs="Arial"/>
          <w:sz w:val="20"/>
        </w:rPr>
        <w:tab/>
        <w:t xml:space="preserve">ve výši </w:t>
      </w:r>
      <w:proofErr w:type="gramStart"/>
      <w:r>
        <w:rPr>
          <w:rFonts w:cs="Arial"/>
          <w:b/>
          <w:sz w:val="20"/>
        </w:rPr>
        <w:t>3.</w:t>
      </w:r>
      <w:r w:rsidR="00D83FC5">
        <w:rPr>
          <w:rFonts w:cs="Arial"/>
          <w:b/>
          <w:sz w:val="20"/>
        </w:rPr>
        <w:t>0</w:t>
      </w:r>
      <w:r>
        <w:rPr>
          <w:rFonts w:cs="Arial"/>
          <w:b/>
          <w:sz w:val="20"/>
        </w:rPr>
        <w:t>00.000</w:t>
      </w:r>
      <w:r>
        <w:rPr>
          <w:rFonts w:cs="Arial"/>
          <w:b/>
          <w:color w:val="000000"/>
          <w:sz w:val="20"/>
        </w:rPr>
        <w:t>,-</w:t>
      </w:r>
      <w:proofErr w:type="gramEnd"/>
      <w:r>
        <w:rPr>
          <w:rFonts w:cs="Arial"/>
          <w:b/>
          <w:color w:val="000000"/>
          <w:sz w:val="20"/>
        </w:rPr>
        <w:t xml:space="preserve"> EUR</w:t>
      </w:r>
      <w:r>
        <w:rPr>
          <w:rFonts w:cs="Arial"/>
          <w:color w:val="000000"/>
          <w:sz w:val="20"/>
        </w:rPr>
        <w:t xml:space="preserve"> (slovy: </w:t>
      </w:r>
      <w:r>
        <w:rPr>
          <w:rFonts w:cs="Arial"/>
          <w:sz w:val="20"/>
        </w:rPr>
        <w:t xml:space="preserve">tři miliony </w:t>
      </w:r>
      <w:r>
        <w:rPr>
          <w:rFonts w:cs="Arial"/>
          <w:color w:val="000000"/>
          <w:sz w:val="20"/>
        </w:rPr>
        <w:t xml:space="preserve">eur) </w:t>
      </w:r>
      <w:r>
        <w:rPr>
          <w:rFonts w:cs="Arial"/>
          <w:b/>
          <w:color w:val="000000"/>
          <w:sz w:val="20"/>
        </w:rPr>
        <w:t>a</w:t>
      </w:r>
      <w:r>
        <w:rPr>
          <w:rFonts w:cs="Arial"/>
          <w:color w:val="000000"/>
          <w:sz w:val="20"/>
        </w:rPr>
        <w:t xml:space="preserve"> </w:t>
      </w:r>
      <w:r>
        <w:rPr>
          <w:rFonts w:cs="Arial"/>
          <w:b/>
          <w:color w:val="000000"/>
          <w:sz w:val="20"/>
        </w:rPr>
        <w:t>příslušenství</w:t>
      </w:r>
      <w:r>
        <w:rPr>
          <w:rFonts w:cs="Arial"/>
          <w:color w:val="000000"/>
          <w:sz w:val="20"/>
        </w:rPr>
        <w:t xml:space="preserve"> </w:t>
      </w:r>
      <w:r>
        <w:rPr>
          <w:rFonts w:cs="Arial"/>
          <w:sz w:val="20"/>
        </w:rPr>
        <w:t>vyplývající z </w:t>
      </w:r>
      <w:r>
        <w:rPr>
          <w:rFonts w:cs="Arial"/>
          <w:b/>
          <w:sz w:val="20"/>
        </w:rPr>
        <w:t>Rámcové smlouvy o obchodování na finančním trhu</w:t>
      </w:r>
      <w:r>
        <w:rPr>
          <w:rFonts w:cs="Arial"/>
          <w:sz w:val="20"/>
        </w:rPr>
        <w:t>, ve znění pozdějších dodatků, uzavřené dne 16.</w:t>
      </w:r>
      <w:r w:rsidR="00CF3A71">
        <w:rPr>
          <w:rFonts w:cs="Arial"/>
          <w:sz w:val="20"/>
        </w:rPr>
        <w:t xml:space="preserve"> října </w:t>
      </w:r>
      <w:r>
        <w:rPr>
          <w:rFonts w:cs="Arial"/>
          <w:sz w:val="20"/>
        </w:rPr>
        <w:t>2019 mezi Bankou jako úvěrujícím na straně jedné a Zástavcem jako úvěrovaným na straně druhé (dále jen „</w:t>
      </w:r>
      <w:r>
        <w:rPr>
          <w:rFonts w:cs="Arial"/>
          <w:b/>
          <w:sz w:val="20"/>
        </w:rPr>
        <w:t>zajištěná smlouva 1</w:t>
      </w:r>
      <w:r>
        <w:rPr>
          <w:rFonts w:cs="Arial"/>
          <w:sz w:val="20"/>
        </w:rPr>
        <w:t xml:space="preserve">“), </w:t>
      </w:r>
      <w:r>
        <w:rPr>
          <w:rFonts w:cs="Arial"/>
          <w:sz w:val="20"/>
        </w:rPr>
        <w:tab/>
      </w:r>
    </w:p>
    <w:p w14:paraId="73CB2E1A" w14:textId="4B9E6FF2" w:rsidR="006F5B7B" w:rsidRDefault="006F5B7B" w:rsidP="006F5B7B">
      <w:pPr>
        <w:pStyle w:val="Zkladntext"/>
        <w:widowControl w:val="0"/>
        <w:ind w:left="1418" w:hanging="426"/>
        <w:rPr>
          <w:rFonts w:cs="Arial"/>
          <w:sz w:val="20"/>
        </w:rPr>
      </w:pPr>
      <w:r>
        <w:rPr>
          <w:rFonts w:cs="Arial"/>
          <w:sz w:val="20"/>
        </w:rPr>
        <w:lastRenderedPageBreak/>
        <w:t>b)</w:t>
      </w:r>
      <w:r>
        <w:rPr>
          <w:rFonts w:cs="Arial"/>
          <w:sz w:val="20"/>
        </w:rPr>
        <w:tab/>
        <w:t xml:space="preserve">ve výši </w:t>
      </w:r>
      <w:proofErr w:type="gramStart"/>
      <w:r>
        <w:rPr>
          <w:rFonts w:cs="Arial"/>
          <w:b/>
          <w:sz w:val="20"/>
        </w:rPr>
        <w:t>110.000.000</w:t>
      </w:r>
      <w:r>
        <w:rPr>
          <w:rFonts w:cs="Arial"/>
          <w:b/>
          <w:color w:val="000000"/>
          <w:sz w:val="20"/>
        </w:rPr>
        <w:t>,-</w:t>
      </w:r>
      <w:proofErr w:type="gramEnd"/>
      <w:r>
        <w:rPr>
          <w:rFonts w:cs="Arial"/>
          <w:b/>
          <w:color w:val="000000"/>
          <w:sz w:val="20"/>
        </w:rPr>
        <w:t xml:space="preserve"> CZK </w:t>
      </w:r>
      <w:r>
        <w:rPr>
          <w:rFonts w:cs="Arial"/>
          <w:color w:val="000000"/>
          <w:sz w:val="20"/>
        </w:rPr>
        <w:t xml:space="preserve">(slovy: </w:t>
      </w:r>
      <w:r>
        <w:rPr>
          <w:rFonts w:cs="Arial"/>
          <w:sz w:val="20"/>
        </w:rPr>
        <w:t xml:space="preserve">jedno sto deset </w:t>
      </w:r>
      <w:proofErr w:type="spellStart"/>
      <w:r>
        <w:rPr>
          <w:rFonts w:cs="Arial"/>
          <w:sz w:val="20"/>
        </w:rPr>
        <w:t>milonů</w:t>
      </w:r>
      <w:proofErr w:type="spellEnd"/>
      <w:r>
        <w:rPr>
          <w:rFonts w:cs="Arial"/>
          <w:sz w:val="20"/>
        </w:rPr>
        <w:t xml:space="preserve"> </w:t>
      </w:r>
      <w:r>
        <w:rPr>
          <w:rFonts w:cs="Arial"/>
          <w:color w:val="000000"/>
          <w:sz w:val="20"/>
        </w:rPr>
        <w:t xml:space="preserve">korun českých) </w:t>
      </w:r>
      <w:r>
        <w:rPr>
          <w:rFonts w:cs="Arial"/>
          <w:b/>
          <w:color w:val="000000"/>
          <w:sz w:val="20"/>
        </w:rPr>
        <w:t>a</w:t>
      </w:r>
      <w:r>
        <w:rPr>
          <w:rFonts w:cs="Arial"/>
          <w:color w:val="000000"/>
          <w:sz w:val="20"/>
        </w:rPr>
        <w:t xml:space="preserve"> </w:t>
      </w:r>
      <w:r>
        <w:rPr>
          <w:rFonts w:cs="Arial"/>
          <w:b/>
          <w:color w:val="000000"/>
          <w:sz w:val="20"/>
        </w:rPr>
        <w:t>příslušenství</w:t>
      </w:r>
      <w:r>
        <w:rPr>
          <w:rFonts w:cs="Arial"/>
          <w:color w:val="000000"/>
          <w:sz w:val="20"/>
        </w:rPr>
        <w:t xml:space="preserve"> </w:t>
      </w:r>
      <w:r>
        <w:rPr>
          <w:rFonts w:cs="Arial"/>
          <w:sz w:val="20"/>
        </w:rPr>
        <w:t>vyplývající ze </w:t>
      </w:r>
      <w:r>
        <w:rPr>
          <w:rFonts w:cs="Arial"/>
          <w:b/>
          <w:sz w:val="20"/>
        </w:rPr>
        <w:t xml:space="preserve">smlouvy o úvěru </w:t>
      </w:r>
      <w:proofErr w:type="spellStart"/>
      <w:r>
        <w:rPr>
          <w:rFonts w:cs="Arial"/>
          <w:b/>
          <w:sz w:val="20"/>
        </w:rPr>
        <w:t>reg.</w:t>
      </w:r>
      <w:proofErr w:type="spellEnd"/>
      <w:r>
        <w:rPr>
          <w:rFonts w:cs="Arial"/>
          <w:b/>
          <w:sz w:val="20"/>
        </w:rPr>
        <w:t xml:space="preserve"> č. 1266/19-120</w:t>
      </w:r>
      <w:r>
        <w:rPr>
          <w:rFonts w:cs="Arial"/>
          <w:sz w:val="20"/>
        </w:rPr>
        <w:t>, ve znění pozdějších dodatků, uzavřené dne 6.</w:t>
      </w:r>
      <w:r w:rsidR="00CF3A71">
        <w:rPr>
          <w:rFonts w:cs="Arial"/>
          <w:sz w:val="20"/>
        </w:rPr>
        <w:t xml:space="preserve"> prosince </w:t>
      </w:r>
      <w:r>
        <w:rPr>
          <w:rFonts w:cs="Arial"/>
          <w:sz w:val="20"/>
        </w:rPr>
        <w:t>2019 mezi Bankou jako úvěrujícím na straně jedné a Zástavcem jako úvěrovaným na straně druhé (dále jen „</w:t>
      </w:r>
      <w:r>
        <w:rPr>
          <w:rFonts w:cs="Arial"/>
          <w:b/>
          <w:sz w:val="20"/>
        </w:rPr>
        <w:t>zajištěná smlouva 2</w:t>
      </w:r>
      <w:r>
        <w:rPr>
          <w:rFonts w:cs="Arial"/>
          <w:sz w:val="20"/>
        </w:rPr>
        <w:t xml:space="preserve">“), </w:t>
      </w:r>
    </w:p>
    <w:p w14:paraId="54B48F49" w14:textId="2C2C1AA2" w:rsidR="006F5B7B" w:rsidRPr="00330248" w:rsidRDefault="006F5B7B" w:rsidP="006F5B7B">
      <w:pPr>
        <w:pStyle w:val="Zkladntext"/>
        <w:widowControl w:val="0"/>
        <w:ind w:left="1418" w:hanging="426"/>
        <w:rPr>
          <w:rFonts w:cs="Arial"/>
          <w:sz w:val="20"/>
        </w:rPr>
      </w:pPr>
      <w:r>
        <w:rPr>
          <w:rFonts w:cs="Arial"/>
          <w:sz w:val="20"/>
        </w:rPr>
        <w:t>c)</w:t>
      </w:r>
      <w:r>
        <w:rPr>
          <w:rFonts w:cs="Arial"/>
          <w:sz w:val="20"/>
        </w:rPr>
        <w:tab/>
        <w:t xml:space="preserve">ve výši </w:t>
      </w:r>
      <w:proofErr w:type="gramStart"/>
      <w:r>
        <w:rPr>
          <w:rFonts w:cs="Arial"/>
          <w:b/>
          <w:sz w:val="20"/>
        </w:rPr>
        <w:t>60.000.000</w:t>
      </w:r>
      <w:r>
        <w:rPr>
          <w:rFonts w:cs="Arial"/>
          <w:b/>
          <w:color w:val="000000"/>
          <w:sz w:val="20"/>
        </w:rPr>
        <w:t>,-</w:t>
      </w:r>
      <w:proofErr w:type="gramEnd"/>
      <w:r>
        <w:rPr>
          <w:rFonts w:cs="Arial"/>
          <w:b/>
          <w:color w:val="000000"/>
          <w:sz w:val="20"/>
        </w:rPr>
        <w:t xml:space="preserve"> CZK </w:t>
      </w:r>
      <w:r>
        <w:rPr>
          <w:rFonts w:cs="Arial"/>
          <w:color w:val="000000"/>
          <w:sz w:val="20"/>
        </w:rPr>
        <w:t xml:space="preserve">(slovy: </w:t>
      </w:r>
      <w:r>
        <w:rPr>
          <w:rFonts w:cs="Arial"/>
          <w:sz w:val="20"/>
        </w:rPr>
        <w:t xml:space="preserve">šedesát milionů </w:t>
      </w:r>
      <w:r>
        <w:rPr>
          <w:rFonts w:cs="Arial"/>
          <w:color w:val="000000"/>
          <w:sz w:val="20"/>
        </w:rPr>
        <w:t xml:space="preserve">korun českých) </w:t>
      </w:r>
      <w:r>
        <w:rPr>
          <w:rFonts w:cs="Arial"/>
          <w:b/>
          <w:color w:val="000000"/>
          <w:sz w:val="20"/>
        </w:rPr>
        <w:t>a</w:t>
      </w:r>
      <w:r>
        <w:rPr>
          <w:rFonts w:cs="Arial"/>
          <w:color w:val="000000"/>
          <w:sz w:val="20"/>
        </w:rPr>
        <w:t xml:space="preserve"> </w:t>
      </w:r>
      <w:r>
        <w:rPr>
          <w:rFonts w:cs="Arial"/>
          <w:b/>
          <w:color w:val="000000"/>
          <w:sz w:val="20"/>
        </w:rPr>
        <w:t>příslušenství</w:t>
      </w:r>
      <w:r>
        <w:rPr>
          <w:rFonts w:cs="Arial"/>
          <w:color w:val="000000"/>
          <w:sz w:val="20"/>
        </w:rPr>
        <w:t xml:space="preserve"> </w:t>
      </w:r>
      <w:r>
        <w:rPr>
          <w:rFonts w:cs="Arial"/>
          <w:sz w:val="20"/>
        </w:rPr>
        <w:t>vyplývající ze </w:t>
      </w:r>
      <w:r>
        <w:rPr>
          <w:rFonts w:cs="Arial"/>
          <w:b/>
          <w:sz w:val="20"/>
        </w:rPr>
        <w:t xml:space="preserve">smlouvy o úvěru a dalších bankovních službách poskytovaných formou víceúčelové linky </w:t>
      </w:r>
      <w:proofErr w:type="spellStart"/>
      <w:r>
        <w:rPr>
          <w:rFonts w:cs="Arial"/>
          <w:b/>
          <w:sz w:val="20"/>
        </w:rPr>
        <w:t>reg.</w:t>
      </w:r>
      <w:proofErr w:type="spellEnd"/>
      <w:r>
        <w:rPr>
          <w:rFonts w:cs="Arial"/>
          <w:b/>
          <w:sz w:val="20"/>
        </w:rPr>
        <w:t xml:space="preserve"> č. 1265/19-120</w:t>
      </w:r>
      <w:r>
        <w:rPr>
          <w:rFonts w:cs="Arial"/>
          <w:sz w:val="20"/>
        </w:rPr>
        <w:t>, ve znění pozdějších dodatků, uzavřené dne 6.</w:t>
      </w:r>
      <w:r w:rsidR="00CF3A71">
        <w:rPr>
          <w:rFonts w:cs="Arial"/>
          <w:sz w:val="20"/>
        </w:rPr>
        <w:t xml:space="preserve"> prosince </w:t>
      </w:r>
      <w:r>
        <w:rPr>
          <w:rFonts w:cs="Arial"/>
          <w:sz w:val="20"/>
        </w:rPr>
        <w:t xml:space="preserve">2019 mezi Bankou jako úvěrujícím na straně jedné a Zástavcem jako </w:t>
      </w:r>
      <w:r w:rsidRPr="00F664D4">
        <w:rPr>
          <w:rFonts w:cs="Arial"/>
          <w:sz w:val="20"/>
        </w:rPr>
        <w:t xml:space="preserve">úvěrovaným na straně </w:t>
      </w:r>
      <w:r w:rsidRPr="00330248">
        <w:rPr>
          <w:rFonts w:cs="Arial"/>
          <w:sz w:val="20"/>
        </w:rPr>
        <w:t>druhé (dále jen „</w:t>
      </w:r>
      <w:r w:rsidRPr="00330248">
        <w:rPr>
          <w:rFonts w:cs="Arial"/>
          <w:b/>
          <w:sz w:val="20"/>
        </w:rPr>
        <w:t>zajištěná smlouva 3</w:t>
      </w:r>
      <w:r w:rsidRPr="00330248">
        <w:rPr>
          <w:rFonts w:cs="Arial"/>
          <w:sz w:val="20"/>
        </w:rPr>
        <w:t xml:space="preserve">“) </w:t>
      </w:r>
    </w:p>
    <w:p w14:paraId="2DE9B677" w14:textId="1B3307A9" w:rsidR="006F5B7B" w:rsidRDefault="006F5B7B" w:rsidP="006F5B7B">
      <w:pPr>
        <w:pStyle w:val="Zkladntext"/>
        <w:widowControl w:val="0"/>
        <w:ind w:left="1418" w:hanging="425"/>
        <w:rPr>
          <w:rFonts w:cs="Arial"/>
          <w:sz w:val="20"/>
        </w:rPr>
      </w:pPr>
      <w:r w:rsidRPr="005F4647">
        <w:rPr>
          <w:rFonts w:cs="Arial"/>
          <w:sz w:val="20"/>
        </w:rPr>
        <w:t>d</w:t>
      </w:r>
      <w:r w:rsidRPr="00330248">
        <w:rPr>
          <w:rFonts w:cs="Arial"/>
          <w:sz w:val="20"/>
        </w:rPr>
        <w:t>)</w:t>
      </w:r>
      <w:r w:rsidRPr="00330248">
        <w:rPr>
          <w:rFonts w:cs="Arial"/>
          <w:sz w:val="20"/>
        </w:rPr>
        <w:tab/>
        <w:t xml:space="preserve">ve výši </w:t>
      </w:r>
      <w:proofErr w:type="gramStart"/>
      <w:r w:rsidRPr="00330248">
        <w:rPr>
          <w:rFonts w:cs="Arial"/>
          <w:b/>
          <w:sz w:val="20"/>
        </w:rPr>
        <w:t>38.500.000</w:t>
      </w:r>
      <w:r w:rsidRPr="00330248">
        <w:rPr>
          <w:rFonts w:cs="Arial"/>
          <w:b/>
          <w:color w:val="000000"/>
          <w:sz w:val="20"/>
        </w:rPr>
        <w:t>,-</w:t>
      </w:r>
      <w:proofErr w:type="gramEnd"/>
      <w:r w:rsidRPr="00330248">
        <w:rPr>
          <w:rFonts w:cs="Arial"/>
          <w:b/>
          <w:color w:val="000000"/>
          <w:sz w:val="20"/>
        </w:rPr>
        <w:t xml:space="preserve"> CZK </w:t>
      </w:r>
      <w:r w:rsidRPr="00330248">
        <w:rPr>
          <w:rFonts w:cs="Arial"/>
          <w:color w:val="000000"/>
          <w:sz w:val="20"/>
        </w:rPr>
        <w:t xml:space="preserve">(slovy: </w:t>
      </w:r>
      <w:r w:rsidRPr="00330248">
        <w:rPr>
          <w:rFonts w:cs="Arial"/>
          <w:sz w:val="20"/>
        </w:rPr>
        <w:t xml:space="preserve">třicet osm milionů pět set tisíc </w:t>
      </w:r>
      <w:r w:rsidRPr="00330248">
        <w:rPr>
          <w:rFonts w:cs="Arial"/>
          <w:color w:val="000000"/>
          <w:sz w:val="20"/>
        </w:rPr>
        <w:t xml:space="preserve">korun českých) </w:t>
      </w:r>
      <w:r w:rsidRPr="00330248">
        <w:rPr>
          <w:rFonts w:cs="Arial"/>
          <w:b/>
          <w:color w:val="000000"/>
          <w:sz w:val="20"/>
        </w:rPr>
        <w:t>a</w:t>
      </w:r>
      <w:r w:rsidRPr="00330248">
        <w:rPr>
          <w:rFonts w:cs="Arial"/>
          <w:color w:val="000000"/>
          <w:sz w:val="20"/>
        </w:rPr>
        <w:t xml:space="preserve"> </w:t>
      </w:r>
      <w:r w:rsidRPr="00330248">
        <w:rPr>
          <w:rFonts w:cs="Arial"/>
          <w:b/>
          <w:color w:val="000000"/>
          <w:sz w:val="20"/>
        </w:rPr>
        <w:t>příslušenství</w:t>
      </w:r>
      <w:r w:rsidRPr="00330248">
        <w:rPr>
          <w:rFonts w:cs="Arial"/>
          <w:color w:val="000000"/>
          <w:sz w:val="20"/>
        </w:rPr>
        <w:t xml:space="preserve"> </w:t>
      </w:r>
      <w:r w:rsidRPr="00330248">
        <w:rPr>
          <w:rFonts w:cs="Arial"/>
          <w:sz w:val="20"/>
        </w:rPr>
        <w:t>vyplývající ze </w:t>
      </w:r>
      <w:r w:rsidRPr="00330248">
        <w:rPr>
          <w:rFonts w:cs="Arial"/>
          <w:b/>
          <w:sz w:val="20"/>
        </w:rPr>
        <w:t xml:space="preserve">smlouvy </w:t>
      </w:r>
      <w:r w:rsidRPr="006F5B7B">
        <w:rPr>
          <w:rFonts w:cs="Arial"/>
          <w:b/>
          <w:sz w:val="20"/>
        </w:rPr>
        <w:t xml:space="preserve">o úvěru </w:t>
      </w:r>
      <w:proofErr w:type="spellStart"/>
      <w:r w:rsidRPr="006F5B7B">
        <w:rPr>
          <w:rFonts w:cs="Arial"/>
          <w:b/>
          <w:sz w:val="20"/>
        </w:rPr>
        <w:t>reg.</w:t>
      </w:r>
      <w:proofErr w:type="spellEnd"/>
      <w:r w:rsidRPr="006F5B7B">
        <w:rPr>
          <w:rFonts w:cs="Arial"/>
          <w:b/>
          <w:sz w:val="20"/>
        </w:rPr>
        <w:t xml:space="preserve"> č. 602/20-120</w:t>
      </w:r>
      <w:r w:rsidRPr="00330248">
        <w:rPr>
          <w:rFonts w:cs="Arial"/>
          <w:sz w:val="20"/>
        </w:rPr>
        <w:t xml:space="preserve">, ve znění pozdějších dodatků, uzavřené dne </w:t>
      </w:r>
      <w:r>
        <w:rPr>
          <w:rFonts w:cs="Arial"/>
          <w:sz w:val="20"/>
        </w:rPr>
        <w:t>25. června 2020</w:t>
      </w:r>
      <w:r w:rsidRPr="00330248">
        <w:rPr>
          <w:rFonts w:cs="Arial"/>
          <w:sz w:val="20"/>
        </w:rPr>
        <w:t xml:space="preserve"> mezi Bankou jako úvěrujícím na straně jedné a Zástavcem jako úvěrovaným na straně druhé (dále jen „</w:t>
      </w:r>
      <w:r w:rsidRPr="00330248">
        <w:rPr>
          <w:rFonts w:cs="Arial"/>
          <w:b/>
          <w:sz w:val="20"/>
        </w:rPr>
        <w:t>zajištěná smlouva 4</w:t>
      </w:r>
      <w:r w:rsidRPr="00330248">
        <w:rPr>
          <w:rFonts w:cs="Arial"/>
          <w:sz w:val="20"/>
        </w:rPr>
        <w:t xml:space="preserve">“), </w:t>
      </w:r>
      <w:r w:rsidRPr="00330248">
        <w:rPr>
          <w:rFonts w:cs="Arial"/>
          <w:sz w:val="20"/>
        </w:rPr>
        <w:tab/>
      </w:r>
    </w:p>
    <w:p w14:paraId="51056D09" w14:textId="24845443" w:rsidR="006F5B7B" w:rsidRPr="00330248" w:rsidRDefault="006F5B7B" w:rsidP="006F5B7B">
      <w:pPr>
        <w:pStyle w:val="Zkladntext"/>
        <w:widowControl w:val="0"/>
        <w:ind w:left="1418" w:hanging="425"/>
        <w:rPr>
          <w:rFonts w:cs="Arial"/>
          <w:sz w:val="20"/>
        </w:rPr>
      </w:pPr>
      <w:r>
        <w:rPr>
          <w:rFonts w:cs="Arial"/>
          <w:sz w:val="20"/>
        </w:rPr>
        <w:t>e</w:t>
      </w:r>
      <w:r w:rsidRPr="00330248">
        <w:rPr>
          <w:rFonts w:cs="Arial"/>
          <w:sz w:val="20"/>
        </w:rPr>
        <w:t>)</w:t>
      </w:r>
      <w:r w:rsidRPr="00330248">
        <w:rPr>
          <w:rFonts w:cs="Arial"/>
          <w:sz w:val="20"/>
        </w:rPr>
        <w:tab/>
        <w:t xml:space="preserve">ve výši </w:t>
      </w:r>
      <w:proofErr w:type="gramStart"/>
      <w:r>
        <w:rPr>
          <w:rFonts w:cs="Arial"/>
          <w:b/>
          <w:sz w:val="20"/>
        </w:rPr>
        <w:t>3.975.000,-</w:t>
      </w:r>
      <w:proofErr w:type="gramEnd"/>
      <w:r>
        <w:rPr>
          <w:rFonts w:cs="Arial"/>
          <w:b/>
          <w:sz w:val="20"/>
        </w:rPr>
        <w:t xml:space="preserve"> EUR</w:t>
      </w:r>
      <w:r w:rsidRPr="00330248">
        <w:rPr>
          <w:rFonts w:cs="Arial"/>
          <w:b/>
          <w:color w:val="000000"/>
          <w:sz w:val="20"/>
        </w:rPr>
        <w:t xml:space="preserve"> </w:t>
      </w:r>
      <w:r w:rsidRPr="00330248">
        <w:rPr>
          <w:rFonts w:cs="Arial"/>
          <w:color w:val="000000"/>
          <w:sz w:val="20"/>
        </w:rPr>
        <w:t xml:space="preserve">(slovy: </w:t>
      </w:r>
      <w:r>
        <w:rPr>
          <w:rFonts w:cs="Arial"/>
          <w:sz w:val="20"/>
        </w:rPr>
        <w:t>tři miliony devět set sedmdesát pět tisíc eur</w:t>
      </w:r>
      <w:r w:rsidRPr="00330248">
        <w:rPr>
          <w:rFonts w:cs="Arial"/>
          <w:color w:val="000000"/>
          <w:sz w:val="20"/>
        </w:rPr>
        <w:t xml:space="preserve">) </w:t>
      </w:r>
      <w:r w:rsidRPr="00330248">
        <w:rPr>
          <w:rFonts w:cs="Arial"/>
          <w:b/>
          <w:color w:val="000000"/>
          <w:sz w:val="20"/>
        </w:rPr>
        <w:t>a</w:t>
      </w:r>
      <w:r w:rsidRPr="00330248">
        <w:rPr>
          <w:rFonts w:cs="Arial"/>
          <w:color w:val="000000"/>
          <w:sz w:val="20"/>
        </w:rPr>
        <w:t xml:space="preserve"> </w:t>
      </w:r>
      <w:r w:rsidRPr="00330248">
        <w:rPr>
          <w:rFonts w:cs="Arial"/>
          <w:b/>
          <w:color w:val="000000"/>
          <w:sz w:val="20"/>
        </w:rPr>
        <w:t>příslušenství</w:t>
      </w:r>
      <w:r w:rsidRPr="00330248">
        <w:rPr>
          <w:rFonts w:cs="Arial"/>
          <w:color w:val="000000"/>
          <w:sz w:val="20"/>
        </w:rPr>
        <w:t xml:space="preserve"> </w:t>
      </w:r>
      <w:r w:rsidRPr="00330248">
        <w:rPr>
          <w:rFonts w:cs="Arial"/>
          <w:sz w:val="20"/>
        </w:rPr>
        <w:t>vyplývající ze </w:t>
      </w:r>
      <w:r w:rsidRPr="00330248">
        <w:rPr>
          <w:rFonts w:cs="Arial"/>
          <w:b/>
          <w:sz w:val="20"/>
        </w:rPr>
        <w:t xml:space="preserve">smlouvy o </w:t>
      </w:r>
      <w:r w:rsidRPr="006F5B7B">
        <w:rPr>
          <w:rFonts w:cs="Arial"/>
          <w:b/>
          <w:bCs/>
          <w:sz w:val="20"/>
        </w:rPr>
        <w:t xml:space="preserve">úvěru </w:t>
      </w:r>
      <w:proofErr w:type="spellStart"/>
      <w:r w:rsidRPr="006F5B7B">
        <w:rPr>
          <w:rFonts w:cs="Arial"/>
          <w:b/>
          <w:bCs/>
          <w:sz w:val="20"/>
        </w:rPr>
        <w:t>reg.</w:t>
      </w:r>
      <w:proofErr w:type="spellEnd"/>
      <w:r w:rsidRPr="006F5B7B">
        <w:rPr>
          <w:rFonts w:cs="Arial"/>
          <w:b/>
          <w:bCs/>
          <w:sz w:val="20"/>
        </w:rPr>
        <w:t xml:space="preserve"> č. </w:t>
      </w:r>
      <w:r>
        <w:rPr>
          <w:rFonts w:cs="Arial"/>
          <w:b/>
          <w:bCs/>
          <w:sz w:val="20"/>
        </w:rPr>
        <w:t>247</w:t>
      </w:r>
      <w:r w:rsidRPr="006F5B7B">
        <w:rPr>
          <w:rFonts w:cs="Arial"/>
          <w:b/>
          <w:bCs/>
          <w:sz w:val="20"/>
        </w:rPr>
        <w:t>/2</w:t>
      </w:r>
      <w:r>
        <w:rPr>
          <w:rFonts w:cs="Arial"/>
          <w:b/>
          <w:bCs/>
          <w:sz w:val="20"/>
        </w:rPr>
        <w:t>2</w:t>
      </w:r>
      <w:r w:rsidRPr="006F5B7B">
        <w:rPr>
          <w:rFonts w:cs="Arial"/>
          <w:b/>
          <w:bCs/>
          <w:sz w:val="20"/>
        </w:rPr>
        <w:t>-120</w:t>
      </w:r>
      <w:r w:rsidRPr="00330248">
        <w:rPr>
          <w:rFonts w:cs="Arial"/>
          <w:sz w:val="20"/>
        </w:rPr>
        <w:t xml:space="preserve">, ve znění pozdějších dodatků, uzavřené dne </w:t>
      </w:r>
      <w:r w:rsidR="007B2461">
        <w:rPr>
          <w:rFonts w:cs="Arial"/>
          <w:sz w:val="20"/>
        </w:rPr>
        <w:t xml:space="preserve">10.května 2022 </w:t>
      </w:r>
      <w:r w:rsidRPr="00330248">
        <w:rPr>
          <w:rFonts w:cs="Arial"/>
          <w:sz w:val="20"/>
        </w:rPr>
        <w:t>mezi Bankou jako úvěrujícím na straně jedné a Zástavcem jako úvěrovaným na straně druhé (dále jen „</w:t>
      </w:r>
      <w:r w:rsidRPr="00330248">
        <w:rPr>
          <w:rFonts w:cs="Arial"/>
          <w:b/>
          <w:sz w:val="20"/>
        </w:rPr>
        <w:t xml:space="preserve">zajištěná smlouva </w:t>
      </w:r>
      <w:r>
        <w:rPr>
          <w:rFonts w:cs="Arial"/>
          <w:b/>
          <w:sz w:val="20"/>
        </w:rPr>
        <w:t>5</w:t>
      </w:r>
      <w:r w:rsidRPr="00330248">
        <w:rPr>
          <w:rFonts w:cs="Arial"/>
          <w:sz w:val="20"/>
        </w:rPr>
        <w:t xml:space="preserve">“), </w:t>
      </w:r>
      <w:r w:rsidRPr="00330248">
        <w:rPr>
          <w:rFonts w:cs="Arial"/>
          <w:sz w:val="20"/>
        </w:rPr>
        <w:tab/>
      </w:r>
    </w:p>
    <w:p w14:paraId="1FF430DD" w14:textId="77777777" w:rsidR="00A63FFD" w:rsidRPr="00E414C3" w:rsidRDefault="00A63FFD" w:rsidP="00D77D3A">
      <w:pPr>
        <w:pStyle w:val="Zkladntext"/>
        <w:widowControl w:val="0"/>
        <w:ind w:left="1418" w:hanging="567"/>
        <w:rPr>
          <w:rFonts w:cs="Arial"/>
          <w:sz w:val="20"/>
        </w:rPr>
      </w:pPr>
      <w:r w:rsidRPr="00E414C3">
        <w:rPr>
          <w:rFonts w:cs="Arial"/>
          <w:sz w:val="20"/>
        </w:rPr>
        <w:t>(obě společně dále jen „</w:t>
      </w:r>
      <w:r w:rsidRPr="00E414C3">
        <w:rPr>
          <w:rFonts w:cs="Arial"/>
          <w:b/>
          <w:sz w:val="20"/>
        </w:rPr>
        <w:t>zajištěná smlouva</w:t>
      </w:r>
      <w:r w:rsidRPr="00E414C3">
        <w:rPr>
          <w:rFonts w:cs="Arial"/>
          <w:sz w:val="20"/>
        </w:rPr>
        <w:t>”)</w:t>
      </w:r>
      <w:r w:rsidR="008F2DF1">
        <w:rPr>
          <w:rFonts w:cs="Arial"/>
          <w:sz w:val="20"/>
        </w:rPr>
        <w:t>.</w:t>
      </w:r>
      <w:r w:rsidRPr="00E414C3">
        <w:rPr>
          <w:rFonts w:cs="Arial"/>
          <w:sz w:val="20"/>
        </w:rPr>
        <w:t xml:space="preserve"> </w:t>
      </w:r>
    </w:p>
    <w:p w14:paraId="7603517E" w14:textId="77777777" w:rsidR="00021A7E" w:rsidRDefault="00021A7E" w:rsidP="00D77D3A">
      <w:pPr>
        <w:pStyle w:val="Zkladntext"/>
        <w:widowControl w:val="0"/>
        <w:spacing w:before="0"/>
        <w:ind w:left="992"/>
        <w:rPr>
          <w:rFonts w:cs="Arial"/>
          <w:sz w:val="20"/>
        </w:rPr>
      </w:pPr>
    </w:p>
    <w:p w14:paraId="785A4C5A" w14:textId="77777777" w:rsidR="00021A7E" w:rsidRPr="00021A7E" w:rsidRDefault="00021A7E" w:rsidP="00D77D3A">
      <w:pPr>
        <w:widowControl w:val="0"/>
        <w:tabs>
          <w:tab w:val="left" w:pos="993"/>
        </w:tabs>
        <w:ind w:left="851" w:hanging="425"/>
        <w:rPr>
          <w:rFonts w:ascii="Arial" w:hAnsi="Arial" w:cs="Arial"/>
          <w:sz w:val="20"/>
          <w:lang w:val="cs-CZ"/>
        </w:rPr>
      </w:pPr>
      <w:r w:rsidRPr="00021A7E">
        <w:rPr>
          <w:rFonts w:ascii="Arial" w:hAnsi="Arial" w:cs="Arial"/>
          <w:sz w:val="20"/>
          <w:lang w:val="cs-CZ"/>
        </w:rPr>
        <w:t>2.</w:t>
      </w:r>
      <w:r w:rsidRPr="00021A7E">
        <w:rPr>
          <w:rFonts w:ascii="Arial" w:hAnsi="Arial" w:cs="Arial"/>
          <w:sz w:val="20"/>
          <w:lang w:val="cs-CZ"/>
        </w:rPr>
        <w:tab/>
        <w:t>Dluhy vyplývající ze zajištěné smlouvy jsou kromě dluhů uvedených v předchozím odstavci též dluhy vyplývající z povinnosti uhradit Bance veškeré poplatky, odměny, smluvní pokuty a další sankční platby vztahující se k zajištěné smlouvě nebo k této smlouvě, včetně náhrad všech nákladů vynaložených Bankou a ztrát způsobených Bance v souvislosti se zajištěnou smlouvou nebo touto smlouvou, jakož i dluhy vzniklé z odstoupení od zajištěné smlouvy či v souvislosti s ním nebo vzniklé vůči Bance v případě neplatnosti, neúčinnosti či zdánlivosti zajištěné smlouvy nebo v souvislosti s takovými vadami zajištěné smlouvy, přičemž tyto dluhy mohou vznikat:</w:t>
      </w:r>
    </w:p>
    <w:p w14:paraId="031B0F83" w14:textId="50F7212E" w:rsidR="00A8087D" w:rsidRDefault="00A8087D" w:rsidP="00A8087D">
      <w:pPr>
        <w:widowControl w:val="0"/>
        <w:tabs>
          <w:tab w:val="left" w:pos="1418"/>
        </w:tabs>
        <w:spacing w:before="120"/>
        <w:ind w:left="1418" w:hanging="567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a)  </w:t>
      </w:r>
      <w:r>
        <w:rPr>
          <w:rFonts w:ascii="Arial" w:hAnsi="Arial" w:cs="Arial"/>
          <w:sz w:val="20"/>
          <w:lang w:val="cs-CZ"/>
        </w:rPr>
        <w:tab/>
        <w:t xml:space="preserve">ode dne uzavření zajištěné smlouvy 1 po dobu její účinnosti, a to do výše </w:t>
      </w:r>
      <w:proofErr w:type="gramStart"/>
      <w:r>
        <w:rPr>
          <w:rFonts w:ascii="Arial" w:hAnsi="Arial" w:cs="Arial"/>
          <w:sz w:val="20"/>
          <w:lang w:val="cs-CZ"/>
        </w:rPr>
        <w:t>3.</w:t>
      </w:r>
      <w:r w:rsidR="00D83FC5">
        <w:rPr>
          <w:rFonts w:ascii="Arial" w:hAnsi="Arial" w:cs="Arial"/>
          <w:sz w:val="20"/>
          <w:lang w:val="cs-CZ"/>
        </w:rPr>
        <w:t>0</w:t>
      </w:r>
      <w:r>
        <w:rPr>
          <w:rFonts w:ascii="Arial" w:hAnsi="Arial" w:cs="Arial"/>
          <w:sz w:val="20"/>
          <w:lang w:val="cs-CZ"/>
        </w:rPr>
        <w:t>00.000</w:t>
      </w:r>
      <w:r>
        <w:rPr>
          <w:rFonts w:ascii="Arial" w:hAnsi="Arial" w:cs="Arial"/>
          <w:color w:val="000000"/>
          <w:sz w:val="20"/>
          <w:lang w:val="cs-CZ"/>
        </w:rPr>
        <w:t>,-</w:t>
      </w:r>
      <w:proofErr w:type="gramEnd"/>
      <w:r>
        <w:rPr>
          <w:rFonts w:ascii="Arial" w:hAnsi="Arial" w:cs="Arial"/>
          <w:smallCaps/>
          <w:vanish/>
          <w:color w:val="FF00FF"/>
          <w:sz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lang w:val="cs-CZ"/>
        </w:rPr>
        <w:t>EUR,</w:t>
      </w:r>
    </w:p>
    <w:p w14:paraId="5AC4481F" w14:textId="33C0D28E" w:rsidR="00A8087D" w:rsidRDefault="00A8087D" w:rsidP="00A8087D">
      <w:pPr>
        <w:pStyle w:val="Zkladntext"/>
        <w:widowControl w:val="0"/>
        <w:tabs>
          <w:tab w:val="left" w:pos="1418"/>
        </w:tabs>
        <w:ind w:left="1418" w:hanging="567"/>
        <w:rPr>
          <w:rFonts w:cs="Arial"/>
          <w:color w:val="000000"/>
          <w:sz w:val="20"/>
        </w:rPr>
      </w:pPr>
      <w:r w:rsidRPr="00330248">
        <w:rPr>
          <w:rFonts w:cs="Arial"/>
          <w:sz w:val="20"/>
        </w:rPr>
        <w:t xml:space="preserve">b)  </w:t>
      </w:r>
      <w:r w:rsidRPr="00330248">
        <w:rPr>
          <w:rFonts w:cs="Arial"/>
          <w:sz w:val="20"/>
        </w:rPr>
        <w:tab/>
        <w:t>ode dne uzavření zajištěné smlouvy 2 do 31.</w:t>
      </w:r>
      <w:r w:rsidR="0090718D">
        <w:rPr>
          <w:rFonts w:cs="Arial"/>
          <w:sz w:val="20"/>
        </w:rPr>
        <w:t xml:space="preserve"> března </w:t>
      </w:r>
      <w:r w:rsidRPr="00330248">
        <w:rPr>
          <w:rFonts w:cs="Arial"/>
          <w:sz w:val="20"/>
        </w:rPr>
        <w:t xml:space="preserve">2031, a to do výše </w:t>
      </w:r>
      <w:proofErr w:type="gramStart"/>
      <w:r w:rsidRPr="00330248">
        <w:rPr>
          <w:rFonts w:cs="Arial"/>
          <w:sz w:val="20"/>
        </w:rPr>
        <w:t>110.000.000</w:t>
      </w:r>
      <w:r w:rsidRPr="00F92BD4">
        <w:rPr>
          <w:rFonts w:cs="Arial"/>
          <w:color w:val="000000"/>
          <w:sz w:val="20"/>
        </w:rPr>
        <w:t>,-</w:t>
      </w:r>
      <w:proofErr w:type="gramEnd"/>
      <w:r w:rsidRPr="00F92BD4">
        <w:rPr>
          <w:rFonts w:cs="Arial"/>
          <w:color w:val="000000"/>
          <w:sz w:val="20"/>
        </w:rPr>
        <w:t xml:space="preserve"> CZK,</w:t>
      </w:r>
      <w:r w:rsidRPr="006D4D97">
        <w:rPr>
          <w:rFonts w:cs="Arial"/>
          <w:smallCaps/>
          <w:vanish/>
          <w:color w:val="FF00FF"/>
          <w:sz w:val="20"/>
        </w:rPr>
        <w:t xml:space="preserve"> </w:t>
      </w:r>
    </w:p>
    <w:p w14:paraId="075A5A32" w14:textId="77777777" w:rsidR="00D83FC5" w:rsidRPr="00A03431" w:rsidRDefault="00D83FC5" w:rsidP="00A8087D">
      <w:pPr>
        <w:pStyle w:val="Zkladntext"/>
        <w:widowControl w:val="0"/>
        <w:tabs>
          <w:tab w:val="left" w:pos="1418"/>
        </w:tabs>
        <w:ind w:left="1418" w:hanging="567"/>
        <w:rPr>
          <w:rFonts w:cs="Arial"/>
          <w:b/>
          <w:smallCaps/>
          <w:vanish/>
          <w:color w:val="FF00FF"/>
          <w:sz w:val="20"/>
        </w:rPr>
      </w:pPr>
    </w:p>
    <w:p w14:paraId="370FA933" w14:textId="77777777" w:rsidR="00A8087D" w:rsidRPr="005F4647" w:rsidRDefault="00A8087D" w:rsidP="00A8087D">
      <w:pPr>
        <w:pStyle w:val="Zkladntext"/>
        <w:widowControl w:val="0"/>
        <w:tabs>
          <w:tab w:val="left" w:pos="1418"/>
        </w:tabs>
        <w:ind w:left="1418" w:hanging="567"/>
        <w:rPr>
          <w:rFonts w:cs="Arial"/>
          <w:sz w:val="20"/>
        </w:rPr>
      </w:pPr>
      <w:r w:rsidRPr="00A03431">
        <w:rPr>
          <w:rFonts w:cs="Arial"/>
          <w:sz w:val="20"/>
        </w:rPr>
        <w:t xml:space="preserve">c)  </w:t>
      </w:r>
      <w:r w:rsidRPr="00A03431">
        <w:rPr>
          <w:rFonts w:cs="Arial"/>
          <w:sz w:val="20"/>
        </w:rPr>
        <w:tab/>
        <w:t xml:space="preserve">ode dne uzavření zajištěné smlouvy 3 po dobu její účinnosti, a to do výše </w:t>
      </w:r>
      <w:proofErr w:type="gramStart"/>
      <w:r>
        <w:rPr>
          <w:rFonts w:cs="Arial"/>
          <w:sz w:val="20"/>
        </w:rPr>
        <w:t>60</w:t>
      </w:r>
      <w:r w:rsidRPr="00A03431">
        <w:rPr>
          <w:rFonts w:cs="Arial"/>
          <w:sz w:val="20"/>
        </w:rPr>
        <w:t>.000.000</w:t>
      </w:r>
      <w:r w:rsidRPr="00A03431">
        <w:rPr>
          <w:rFonts w:cs="Arial"/>
          <w:color w:val="000000"/>
          <w:sz w:val="20"/>
        </w:rPr>
        <w:t>,-</w:t>
      </w:r>
      <w:proofErr w:type="gramEnd"/>
      <w:r w:rsidRPr="00A03431">
        <w:rPr>
          <w:rFonts w:cs="Arial"/>
          <w:color w:val="000000"/>
          <w:sz w:val="20"/>
        </w:rPr>
        <w:t xml:space="preserve"> CZK. </w:t>
      </w:r>
    </w:p>
    <w:p w14:paraId="6EDADE7E" w14:textId="77DF536D" w:rsidR="00A8087D" w:rsidRPr="00E414C3" w:rsidRDefault="00A8087D" w:rsidP="00A8087D">
      <w:pPr>
        <w:pStyle w:val="Zkladntext"/>
        <w:widowControl w:val="0"/>
        <w:tabs>
          <w:tab w:val="left" w:pos="1418"/>
        </w:tabs>
        <w:ind w:left="1418" w:hanging="567"/>
        <w:rPr>
          <w:rFonts w:cs="Arial"/>
          <w:sz w:val="20"/>
        </w:rPr>
      </w:pPr>
      <w:r w:rsidRPr="00330248">
        <w:rPr>
          <w:rFonts w:cs="Arial"/>
          <w:sz w:val="20"/>
        </w:rPr>
        <w:t xml:space="preserve">d)  </w:t>
      </w:r>
      <w:r w:rsidRPr="00330248">
        <w:rPr>
          <w:rFonts w:cs="Arial"/>
          <w:sz w:val="20"/>
        </w:rPr>
        <w:tab/>
        <w:t>ode dne uzavření zajištěné smlouvy 4 do 29</w:t>
      </w:r>
      <w:r w:rsidRPr="00F92BD4">
        <w:rPr>
          <w:rFonts w:cs="Arial"/>
          <w:sz w:val="20"/>
        </w:rPr>
        <w:t>.</w:t>
      </w:r>
      <w:r w:rsidR="0090718D">
        <w:rPr>
          <w:rFonts w:cs="Arial"/>
          <w:sz w:val="20"/>
        </w:rPr>
        <w:t xml:space="preserve"> prosince </w:t>
      </w:r>
      <w:r w:rsidRPr="00F92BD4">
        <w:rPr>
          <w:rFonts w:cs="Arial"/>
          <w:sz w:val="20"/>
        </w:rPr>
        <w:t>2029</w:t>
      </w:r>
      <w:r w:rsidRPr="006D4D97">
        <w:rPr>
          <w:rFonts w:cs="Arial"/>
          <w:sz w:val="20"/>
        </w:rPr>
        <w:t xml:space="preserve">, a to do výše </w:t>
      </w:r>
      <w:proofErr w:type="gramStart"/>
      <w:r w:rsidRPr="00A03431">
        <w:rPr>
          <w:rFonts w:cs="Arial"/>
          <w:sz w:val="20"/>
        </w:rPr>
        <w:t>38.500.000</w:t>
      </w:r>
      <w:r w:rsidRPr="00A03431">
        <w:rPr>
          <w:rFonts w:cs="Arial"/>
          <w:color w:val="000000"/>
          <w:sz w:val="20"/>
        </w:rPr>
        <w:t>,-</w:t>
      </w:r>
      <w:proofErr w:type="gramEnd"/>
      <w:r w:rsidRPr="00A03431">
        <w:rPr>
          <w:rFonts w:cs="Arial"/>
          <w:color w:val="000000"/>
          <w:sz w:val="20"/>
        </w:rPr>
        <w:t xml:space="preserve"> CZK.</w:t>
      </w:r>
      <w:r w:rsidRPr="00021A7E">
        <w:rPr>
          <w:rFonts w:cs="Arial"/>
          <w:color w:val="000000"/>
          <w:sz w:val="20"/>
        </w:rPr>
        <w:t xml:space="preserve"> </w:t>
      </w:r>
    </w:p>
    <w:p w14:paraId="1A45FF42" w14:textId="77777777" w:rsidR="007B5DE5" w:rsidRPr="00F15734" w:rsidRDefault="007B5DE5" w:rsidP="007B5DE5">
      <w:pPr>
        <w:ind w:left="426" w:hanging="426"/>
        <w:rPr>
          <w:rFonts w:ascii="Arial" w:hAnsi="Arial" w:cs="Arial"/>
          <w:sz w:val="20"/>
          <w:lang w:val="cs-CZ"/>
        </w:rPr>
      </w:pPr>
    </w:p>
    <w:p w14:paraId="2F16312E" w14:textId="7A1A6A7F" w:rsidR="00A8087D" w:rsidRPr="00E414C3" w:rsidRDefault="00A8087D" w:rsidP="00EE2484">
      <w:pPr>
        <w:pStyle w:val="Zkladntext"/>
        <w:widowControl w:val="0"/>
        <w:tabs>
          <w:tab w:val="left" w:pos="1418"/>
        </w:tabs>
        <w:spacing w:before="0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t>e</w:t>
      </w:r>
      <w:r w:rsidRPr="00330248">
        <w:rPr>
          <w:rFonts w:cs="Arial"/>
          <w:sz w:val="20"/>
        </w:rPr>
        <w:t xml:space="preserve">)  </w:t>
      </w:r>
      <w:r w:rsidRPr="00330248">
        <w:rPr>
          <w:rFonts w:cs="Arial"/>
          <w:sz w:val="20"/>
        </w:rPr>
        <w:tab/>
        <w:t xml:space="preserve">ode dne uzavření zajištěné smlouvy </w:t>
      </w:r>
      <w:r>
        <w:rPr>
          <w:rFonts w:cs="Arial"/>
          <w:sz w:val="20"/>
        </w:rPr>
        <w:t>5</w:t>
      </w:r>
      <w:r w:rsidRPr="00330248">
        <w:rPr>
          <w:rFonts w:cs="Arial"/>
          <w:sz w:val="20"/>
        </w:rPr>
        <w:t xml:space="preserve"> do </w:t>
      </w:r>
      <w:r>
        <w:rPr>
          <w:rFonts w:cs="Arial"/>
          <w:sz w:val="20"/>
        </w:rPr>
        <w:t>31.</w:t>
      </w:r>
      <w:r w:rsidR="0090718D">
        <w:rPr>
          <w:rFonts w:cs="Arial"/>
          <w:sz w:val="20"/>
        </w:rPr>
        <w:t xml:space="preserve"> prosince </w:t>
      </w:r>
      <w:r>
        <w:rPr>
          <w:rFonts w:cs="Arial"/>
          <w:sz w:val="20"/>
        </w:rPr>
        <w:t>2034</w:t>
      </w:r>
      <w:r w:rsidRPr="006D4D97">
        <w:rPr>
          <w:rFonts w:cs="Arial"/>
          <w:sz w:val="20"/>
        </w:rPr>
        <w:t xml:space="preserve">, a to do výše </w:t>
      </w:r>
      <w:proofErr w:type="gramStart"/>
      <w:r>
        <w:rPr>
          <w:rFonts w:cs="Arial"/>
          <w:sz w:val="20"/>
        </w:rPr>
        <w:t>3.975.000</w:t>
      </w:r>
      <w:r w:rsidRPr="00A03431">
        <w:rPr>
          <w:rFonts w:cs="Arial"/>
          <w:color w:val="000000"/>
          <w:sz w:val="20"/>
        </w:rPr>
        <w:t>,-</w:t>
      </w:r>
      <w:proofErr w:type="gramEnd"/>
      <w:r w:rsidRPr="00A03431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>EUR</w:t>
      </w:r>
      <w:r w:rsidRPr="00A03431">
        <w:rPr>
          <w:rFonts w:cs="Arial"/>
          <w:color w:val="000000"/>
          <w:sz w:val="20"/>
        </w:rPr>
        <w:t>.</w:t>
      </w:r>
      <w:r w:rsidRPr="00021A7E">
        <w:rPr>
          <w:rFonts w:cs="Arial"/>
          <w:color w:val="000000"/>
          <w:sz w:val="20"/>
        </w:rPr>
        <w:t xml:space="preserve"> </w:t>
      </w:r>
    </w:p>
    <w:p w14:paraId="03DF9DF0" w14:textId="522B1313" w:rsidR="007B5DE5" w:rsidRDefault="007B5DE5" w:rsidP="007B5DE5">
      <w:pPr>
        <w:widowControl w:val="0"/>
        <w:ind w:left="850" w:hanging="425"/>
        <w:rPr>
          <w:rFonts w:ascii="Arial" w:hAnsi="Arial" w:cs="Arial"/>
          <w:sz w:val="20"/>
          <w:lang w:val="cs-CZ"/>
        </w:rPr>
      </w:pPr>
    </w:p>
    <w:p w14:paraId="59879026" w14:textId="40B1F040" w:rsidR="00A8087D" w:rsidRDefault="00A8087D" w:rsidP="007B5DE5">
      <w:pPr>
        <w:widowControl w:val="0"/>
        <w:ind w:left="850" w:hanging="425"/>
        <w:rPr>
          <w:rFonts w:ascii="Arial" w:hAnsi="Arial" w:cs="Arial"/>
          <w:sz w:val="20"/>
          <w:lang w:val="cs-CZ"/>
        </w:rPr>
      </w:pPr>
    </w:p>
    <w:p w14:paraId="7ABEE497" w14:textId="77777777" w:rsidR="00D514FA" w:rsidRPr="00404037" w:rsidRDefault="00D514FA" w:rsidP="00D77D3A">
      <w:pPr>
        <w:widowControl w:val="0"/>
        <w:jc w:val="center"/>
        <w:rPr>
          <w:rFonts w:ascii="Arial" w:hAnsi="Arial" w:cs="Arial"/>
          <w:b/>
          <w:sz w:val="20"/>
          <w:lang w:val="cs-CZ"/>
        </w:rPr>
      </w:pPr>
      <w:r w:rsidRPr="00404037">
        <w:rPr>
          <w:rFonts w:ascii="Arial" w:hAnsi="Arial" w:cs="Arial"/>
          <w:b/>
          <w:sz w:val="20"/>
          <w:lang w:val="cs-CZ"/>
        </w:rPr>
        <w:t>C.</w:t>
      </w:r>
    </w:p>
    <w:p w14:paraId="085461A8" w14:textId="77777777" w:rsidR="00D514FA" w:rsidRPr="00404037" w:rsidRDefault="00D514FA">
      <w:pPr>
        <w:widowControl w:val="0"/>
        <w:jc w:val="center"/>
        <w:rPr>
          <w:rFonts w:ascii="Arial" w:hAnsi="Arial" w:cs="Arial"/>
          <w:sz w:val="20"/>
          <w:lang w:val="cs-CZ"/>
        </w:rPr>
      </w:pPr>
    </w:p>
    <w:p w14:paraId="2833139E" w14:textId="77777777" w:rsidR="00FE23AE" w:rsidRPr="00404037" w:rsidRDefault="00FE23AE" w:rsidP="00FE23AE">
      <w:pPr>
        <w:widowControl w:val="0"/>
        <w:rPr>
          <w:rFonts w:ascii="Arial" w:hAnsi="Arial" w:cs="Arial"/>
          <w:sz w:val="20"/>
          <w:lang w:val="cs-CZ"/>
        </w:rPr>
      </w:pPr>
      <w:r w:rsidRPr="00404037">
        <w:rPr>
          <w:rFonts w:ascii="Arial" w:hAnsi="Arial" w:cs="Arial"/>
          <w:sz w:val="20"/>
          <w:lang w:val="cs-CZ"/>
        </w:rPr>
        <w:t xml:space="preserve">V dalších ustanoveních zůstává smlouva o </w:t>
      </w:r>
      <w:r w:rsidR="008F2DF1" w:rsidRPr="005B4780">
        <w:rPr>
          <w:rFonts w:ascii="Arial" w:hAnsi="Arial" w:cs="Arial"/>
          <w:sz w:val="20"/>
          <w:lang w:val="cs-CZ"/>
        </w:rPr>
        <w:t xml:space="preserve">zastavení pohledávek na bankovním účtu </w:t>
      </w:r>
      <w:r w:rsidRPr="00404037">
        <w:rPr>
          <w:rFonts w:ascii="Arial" w:hAnsi="Arial" w:cs="Arial"/>
          <w:sz w:val="20"/>
          <w:lang w:val="cs-CZ"/>
        </w:rPr>
        <w:t>nedotčena.</w:t>
      </w:r>
    </w:p>
    <w:p w14:paraId="71EC725D" w14:textId="77777777" w:rsidR="00D83FC5" w:rsidRDefault="00D83FC5" w:rsidP="00D83FC5">
      <w:pPr>
        <w:rPr>
          <w:rFonts w:ascii="Arial" w:hAnsi="Arial" w:cs="Arial"/>
          <w:sz w:val="20"/>
          <w:lang w:val="cs-CZ"/>
        </w:rPr>
      </w:pPr>
    </w:p>
    <w:p w14:paraId="11323B9B" w14:textId="382B586F" w:rsidR="00D83FC5" w:rsidRDefault="00D83FC5" w:rsidP="00D83FC5">
      <w:pPr>
        <w:rPr>
          <w:rFonts w:ascii="Arial" w:hAnsi="Arial" w:cs="Arial"/>
          <w:sz w:val="20"/>
          <w:lang w:val="cs-CZ" w:eastAsia="en-US"/>
        </w:rPr>
      </w:pPr>
      <w:r>
        <w:rPr>
          <w:rFonts w:ascii="Arial" w:hAnsi="Arial" w:cs="Arial"/>
          <w:sz w:val="20"/>
          <w:lang w:val="cs-CZ"/>
        </w:rPr>
        <w:t>Zástavce je povinen bezodkladně, nejpozději však do 5 pracovních dnů ode dne uzavření tohoto dodatku, zajistit uveřejnění tohoto dodatku, a to v souladu se zákonem č. 340/2015 Sb., o zvláštních podmínkách účinnosti některých smluv, uveřejňování těchto smluv a o registru smluv (zákon o registru smluv), ve znění pozdějších předpisů (dále jen „</w:t>
      </w:r>
      <w:r>
        <w:rPr>
          <w:rFonts w:ascii="Arial" w:hAnsi="Arial" w:cs="Arial"/>
          <w:b/>
          <w:sz w:val="20"/>
          <w:lang w:val="cs-CZ"/>
        </w:rPr>
        <w:t>Zákon o registru smluv</w:t>
      </w:r>
      <w:r>
        <w:rPr>
          <w:rFonts w:ascii="Arial" w:hAnsi="Arial" w:cs="Arial"/>
          <w:sz w:val="20"/>
          <w:lang w:val="cs-CZ"/>
        </w:rPr>
        <w:t>“).</w:t>
      </w:r>
    </w:p>
    <w:p w14:paraId="4A8466F8" w14:textId="77777777" w:rsidR="00D514FA" w:rsidRPr="00404037" w:rsidRDefault="00D514FA">
      <w:pPr>
        <w:widowControl w:val="0"/>
        <w:rPr>
          <w:rFonts w:ascii="Arial" w:hAnsi="Arial" w:cs="Arial"/>
          <w:sz w:val="20"/>
          <w:lang w:val="cs-CZ"/>
        </w:rPr>
      </w:pPr>
    </w:p>
    <w:p w14:paraId="546F1860" w14:textId="77777777" w:rsidR="00D514FA" w:rsidRDefault="00D514FA" w:rsidP="00E1503B">
      <w:pPr>
        <w:widowControl w:val="0"/>
        <w:rPr>
          <w:rFonts w:ascii="Arial" w:hAnsi="Arial" w:cs="Arial"/>
          <w:b/>
          <w:sz w:val="20"/>
          <w:lang w:val="cs-CZ"/>
        </w:rPr>
      </w:pPr>
    </w:p>
    <w:p w14:paraId="476185DE" w14:textId="3D9051CE" w:rsidR="00D514FA" w:rsidRPr="00404037" w:rsidRDefault="00D514FA" w:rsidP="00D77D3A">
      <w:pPr>
        <w:widowControl w:val="0"/>
        <w:jc w:val="center"/>
        <w:rPr>
          <w:rFonts w:ascii="Arial" w:hAnsi="Arial" w:cs="Arial"/>
          <w:b/>
          <w:sz w:val="20"/>
          <w:lang w:val="cs-CZ"/>
        </w:rPr>
      </w:pPr>
      <w:r w:rsidRPr="00404037">
        <w:rPr>
          <w:rFonts w:ascii="Arial" w:hAnsi="Arial" w:cs="Arial"/>
          <w:b/>
          <w:sz w:val="20"/>
          <w:lang w:val="cs-CZ"/>
        </w:rPr>
        <w:t xml:space="preserve">D. </w:t>
      </w:r>
    </w:p>
    <w:p w14:paraId="03597E67" w14:textId="77777777" w:rsidR="00B62BC5" w:rsidRPr="00A33049" w:rsidRDefault="00B62BC5" w:rsidP="0078603F">
      <w:pPr>
        <w:widowControl w:val="0"/>
        <w:rPr>
          <w:rFonts w:ascii="Arial" w:hAnsi="Arial" w:cs="Arial"/>
          <w:sz w:val="20"/>
          <w:lang w:val="cs-CZ"/>
        </w:rPr>
      </w:pPr>
    </w:p>
    <w:p w14:paraId="565BAF42" w14:textId="2F478DF1" w:rsidR="00FA1C99" w:rsidRPr="002663E5" w:rsidRDefault="00FA1C99" w:rsidP="00FA1C99">
      <w:pPr>
        <w:widowControl w:val="0"/>
        <w:ind w:left="426" w:hanging="426"/>
        <w:rPr>
          <w:rFonts w:ascii="Arial" w:hAnsi="Arial" w:cs="Arial"/>
          <w:sz w:val="20"/>
          <w:lang w:val="cs-CZ"/>
        </w:rPr>
      </w:pPr>
      <w:r w:rsidRPr="002663E5">
        <w:rPr>
          <w:rFonts w:ascii="Arial" w:hAnsi="Arial" w:cs="Arial"/>
          <w:sz w:val="20"/>
          <w:lang w:val="cs-CZ"/>
        </w:rPr>
        <w:t>1.</w:t>
      </w:r>
      <w:r w:rsidRPr="002663E5">
        <w:rPr>
          <w:rFonts w:ascii="Arial" w:hAnsi="Arial" w:cs="Arial"/>
          <w:sz w:val="20"/>
          <w:lang w:val="cs-CZ"/>
        </w:rPr>
        <w:tab/>
        <w:t xml:space="preserve">Tento dodatek </w:t>
      </w:r>
      <w:r>
        <w:rPr>
          <w:rFonts w:ascii="Arial" w:hAnsi="Arial" w:cs="Arial"/>
          <w:sz w:val="20"/>
          <w:lang w:val="cs-CZ"/>
        </w:rPr>
        <w:t xml:space="preserve">je sepsán ve </w:t>
      </w:r>
      <w:r w:rsidRPr="00583261">
        <w:rPr>
          <w:rFonts w:ascii="Arial" w:hAnsi="Arial" w:cs="Arial"/>
          <w:sz w:val="20"/>
          <w:lang w:val="cs-CZ"/>
        </w:rPr>
        <w:t>dvou</w:t>
      </w:r>
      <w:r w:rsidRPr="00404037">
        <w:rPr>
          <w:rFonts w:ascii="Arial" w:hAnsi="Arial" w:cs="Arial"/>
          <w:sz w:val="20"/>
          <w:lang w:val="cs-CZ"/>
        </w:rPr>
        <w:t xml:space="preserve"> </w:t>
      </w:r>
      <w:r w:rsidRPr="00583261">
        <w:rPr>
          <w:rFonts w:ascii="Arial" w:hAnsi="Arial" w:cs="Arial"/>
          <w:sz w:val="20"/>
          <w:lang w:val="cs-CZ"/>
        </w:rPr>
        <w:t>vyhotoveních</w:t>
      </w:r>
      <w:r w:rsidR="0078603F">
        <w:rPr>
          <w:rFonts w:ascii="Arial" w:hAnsi="Arial" w:cs="Arial"/>
          <w:sz w:val="20"/>
          <w:lang w:val="cs-CZ"/>
        </w:rPr>
        <w:t xml:space="preserve"> v českém jazyce</w:t>
      </w:r>
      <w:r w:rsidRPr="00583261">
        <w:rPr>
          <w:rFonts w:ascii="Arial" w:hAnsi="Arial" w:cs="Arial"/>
          <w:sz w:val="20"/>
          <w:lang w:val="cs-CZ"/>
        </w:rPr>
        <w:t xml:space="preserve">; každá smluvní strana obdrží po jednom vyhotovení </w:t>
      </w:r>
      <w:r>
        <w:rPr>
          <w:rFonts w:ascii="Arial" w:hAnsi="Arial" w:cs="Arial"/>
          <w:sz w:val="20"/>
          <w:lang w:val="cs-CZ"/>
        </w:rPr>
        <w:t xml:space="preserve">dodatku </w:t>
      </w:r>
      <w:r w:rsidR="0078603F">
        <w:rPr>
          <w:rFonts w:ascii="Arial" w:hAnsi="Arial" w:cs="Arial"/>
          <w:sz w:val="20"/>
          <w:lang w:val="cs-CZ"/>
        </w:rPr>
        <w:t>opatřeném</w:t>
      </w:r>
      <w:r w:rsidR="0078603F" w:rsidRPr="00583261">
        <w:rPr>
          <w:rFonts w:ascii="Arial" w:hAnsi="Arial" w:cs="Arial"/>
          <w:sz w:val="20"/>
          <w:lang w:val="cs-CZ"/>
        </w:rPr>
        <w:t xml:space="preserve"> </w:t>
      </w:r>
      <w:r w:rsidRPr="00583261">
        <w:rPr>
          <w:rFonts w:ascii="Arial" w:hAnsi="Arial" w:cs="Arial"/>
          <w:sz w:val="20"/>
          <w:lang w:val="cs-CZ"/>
        </w:rPr>
        <w:t>podpisy obou smluvních stran</w:t>
      </w:r>
      <w:r w:rsidR="00473C3F">
        <w:rPr>
          <w:rFonts w:ascii="Arial" w:hAnsi="Arial" w:cs="Arial"/>
          <w:sz w:val="20"/>
          <w:lang w:val="cs-CZ"/>
        </w:rPr>
        <w:t>.</w:t>
      </w:r>
    </w:p>
    <w:p w14:paraId="165F6965" w14:textId="77777777" w:rsidR="0078603F" w:rsidRDefault="0078603F" w:rsidP="0078603F">
      <w:pPr>
        <w:widowControl w:val="0"/>
        <w:ind w:left="426" w:hanging="426"/>
        <w:rPr>
          <w:rFonts w:ascii="Arial" w:hAnsi="Arial" w:cs="Arial"/>
          <w:sz w:val="20"/>
          <w:lang w:val="cs-CZ"/>
        </w:rPr>
      </w:pPr>
    </w:p>
    <w:p w14:paraId="32088B4C" w14:textId="77777777" w:rsidR="00D83FC5" w:rsidRDefault="00D83FC5" w:rsidP="00D83FC5">
      <w:pPr>
        <w:ind w:left="426" w:hanging="426"/>
        <w:rPr>
          <w:rFonts w:ascii="Arial" w:hAnsi="Arial" w:cs="Arial"/>
          <w:b/>
          <w:smallCaps/>
          <w:vanish/>
          <w:color w:val="FF00FF"/>
          <w:sz w:val="20"/>
          <w:lang w:val="cs-CZ" w:eastAsia="en-US"/>
        </w:rPr>
      </w:pPr>
      <w:r>
        <w:rPr>
          <w:rFonts w:ascii="Arial" w:hAnsi="Arial" w:cs="Arial"/>
          <w:sz w:val="20"/>
          <w:lang w:val="cs-CZ"/>
        </w:rPr>
        <w:t>2.</w:t>
      </w:r>
      <w:r>
        <w:rPr>
          <w:rFonts w:ascii="Arial" w:hAnsi="Arial" w:cs="Arial"/>
          <w:sz w:val="20"/>
          <w:lang w:val="cs-CZ"/>
        </w:rPr>
        <w:tab/>
        <w:t>Tento dodatek nabývá platnosti dnem jeho podpisu oběma smluvními stranami a účinnosti dnem jeho uveřejnění v registru smluv v souladu se Zákonem o registru smluv.</w:t>
      </w:r>
    </w:p>
    <w:p w14:paraId="0CD4ADEB" w14:textId="77777777" w:rsidR="00D83FC5" w:rsidRDefault="00D83FC5" w:rsidP="00D83FC5">
      <w:pPr>
        <w:widowControl w:val="0"/>
        <w:ind w:left="567" w:hanging="567"/>
        <w:rPr>
          <w:rFonts w:ascii="Arial" w:hAnsi="Arial" w:cs="Arial"/>
          <w:sz w:val="20"/>
          <w:lang w:val="cs-CZ"/>
        </w:rPr>
      </w:pPr>
    </w:p>
    <w:p w14:paraId="2747DC55" w14:textId="77777777" w:rsidR="00CC0584" w:rsidRPr="00CC0584" w:rsidRDefault="00CC0584" w:rsidP="00CC0584">
      <w:pPr>
        <w:widowControl w:val="0"/>
        <w:rPr>
          <w:rFonts w:ascii="Arial" w:hAnsi="Arial" w:cs="Arial"/>
          <w:sz w:val="20"/>
          <w:lang w:val="cs-CZ"/>
        </w:rPr>
      </w:pPr>
    </w:p>
    <w:p w14:paraId="0ADC5D8F" w14:textId="47FDFBED" w:rsidR="00CC0584" w:rsidRPr="00CC0584" w:rsidRDefault="00CC0584" w:rsidP="00CC0584">
      <w:pPr>
        <w:widowControl w:val="0"/>
        <w:tabs>
          <w:tab w:val="left" w:pos="5670"/>
        </w:tabs>
        <w:ind w:left="420" w:hanging="420"/>
        <w:jc w:val="left"/>
        <w:rPr>
          <w:rFonts w:ascii="Arial" w:hAnsi="Arial" w:cs="Arial"/>
          <w:color w:val="000000"/>
          <w:sz w:val="20"/>
          <w:lang w:val="cs-CZ"/>
        </w:rPr>
      </w:pPr>
      <w:r w:rsidRPr="00CC0584">
        <w:rPr>
          <w:rFonts w:ascii="Arial" w:hAnsi="Arial" w:cs="Arial"/>
          <w:sz w:val="20"/>
          <w:lang w:val="cs-CZ"/>
        </w:rPr>
        <w:t>V</w:t>
      </w:r>
      <w:r w:rsidR="007B2461">
        <w:rPr>
          <w:rFonts w:ascii="Arial" w:hAnsi="Arial" w:cs="Arial"/>
          <w:sz w:val="20"/>
          <w:lang w:val="cs-CZ"/>
        </w:rPr>
        <w:t> </w:t>
      </w:r>
      <w:proofErr w:type="spellStart"/>
      <w:r w:rsidR="007B2461">
        <w:rPr>
          <w:rFonts w:ascii="Arial" w:hAnsi="Arial" w:cs="Arial"/>
          <w:sz w:val="20"/>
          <w:lang w:val="cs-CZ"/>
        </w:rPr>
        <w:t>Č.Budějovicích</w:t>
      </w:r>
      <w:proofErr w:type="spellEnd"/>
      <w:r w:rsidRPr="00CC0584">
        <w:rPr>
          <w:rFonts w:ascii="Arial" w:hAnsi="Arial" w:cs="Arial"/>
          <w:sz w:val="20"/>
          <w:lang w:val="cs-CZ"/>
        </w:rPr>
        <w:t xml:space="preserve"> dne </w:t>
      </w:r>
      <w:r w:rsidR="007B2461">
        <w:rPr>
          <w:rFonts w:ascii="Arial" w:hAnsi="Arial" w:cs="Arial"/>
          <w:sz w:val="20"/>
          <w:lang w:val="cs-CZ"/>
        </w:rPr>
        <w:t>10.května 2022</w:t>
      </w:r>
      <w:r w:rsidRPr="00CC0584">
        <w:rPr>
          <w:rFonts w:ascii="Arial" w:hAnsi="Arial" w:cs="Arial"/>
          <w:sz w:val="20"/>
          <w:lang w:val="cs-CZ"/>
        </w:rPr>
        <w:tab/>
        <w:t>V</w:t>
      </w:r>
      <w:r w:rsidR="007B2461">
        <w:rPr>
          <w:rFonts w:ascii="Arial" w:hAnsi="Arial" w:cs="Arial"/>
          <w:sz w:val="20"/>
          <w:lang w:val="cs-CZ"/>
        </w:rPr>
        <w:t> </w:t>
      </w:r>
      <w:proofErr w:type="spellStart"/>
      <w:r w:rsidR="007B2461">
        <w:rPr>
          <w:rFonts w:ascii="Arial" w:hAnsi="Arial" w:cs="Arial"/>
          <w:sz w:val="20"/>
          <w:lang w:val="cs-CZ"/>
        </w:rPr>
        <w:t>Č.Budějovicích</w:t>
      </w:r>
      <w:proofErr w:type="spellEnd"/>
      <w:r w:rsidRPr="00CC0584">
        <w:rPr>
          <w:rFonts w:ascii="Arial" w:hAnsi="Arial" w:cs="Arial"/>
          <w:sz w:val="20"/>
          <w:lang w:val="cs-CZ"/>
        </w:rPr>
        <w:t xml:space="preserve"> dne </w:t>
      </w:r>
      <w:r w:rsidR="007B2461">
        <w:rPr>
          <w:rFonts w:ascii="Arial" w:hAnsi="Arial" w:cs="Arial"/>
          <w:sz w:val="20"/>
          <w:lang w:val="cs-CZ"/>
        </w:rPr>
        <w:t>10.května 2022</w:t>
      </w:r>
    </w:p>
    <w:p w14:paraId="42FDDEA9" w14:textId="4B08AAC3" w:rsidR="00CC0584" w:rsidRDefault="00CC0584" w:rsidP="00CC0584">
      <w:pPr>
        <w:widowControl w:val="0"/>
        <w:rPr>
          <w:rFonts w:ascii="Arial" w:hAnsi="Arial" w:cs="Arial"/>
          <w:sz w:val="20"/>
          <w:lang w:val="cs-CZ"/>
        </w:rPr>
      </w:pPr>
    </w:p>
    <w:p w14:paraId="268BDF3F" w14:textId="77777777" w:rsidR="00A33049" w:rsidRPr="00CC0584" w:rsidRDefault="00A33049" w:rsidP="00CC0584">
      <w:pPr>
        <w:widowControl w:val="0"/>
        <w:rPr>
          <w:rFonts w:ascii="Arial" w:hAnsi="Arial" w:cs="Arial"/>
          <w:sz w:val="20"/>
          <w:lang w:val="cs-CZ"/>
        </w:rPr>
      </w:pPr>
    </w:p>
    <w:p w14:paraId="2053DD93" w14:textId="0BAFB54F" w:rsidR="00CC0584" w:rsidRPr="00CC0584" w:rsidRDefault="00CC0584" w:rsidP="00CC0584">
      <w:pPr>
        <w:widowControl w:val="0"/>
        <w:tabs>
          <w:tab w:val="left" w:pos="4536"/>
        </w:tabs>
        <w:jc w:val="left"/>
        <w:rPr>
          <w:rFonts w:ascii="Arial" w:hAnsi="Arial" w:cs="Arial"/>
          <w:color w:val="000000"/>
          <w:sz w:val="20"/>
          <w:lang w:val="cs-CZ"/>
        </w:rPr>
      </w:pPr>
      <w:r w:rsidRPr="00CC0584">
        <w:rPr>
          <w:rFonts w:ascii="Arial" w:hAnsi="Arial" w:cs="Arial"/>
          <w:b/>
          <w:sz w:val="20"/>
          <w:lang w:val="cs-CZ"/>
        </w:rPr>
        <w:t>UniCredit Bank Czech Republic</w:t>
      </w:r>
      <w:r w:rsidR="00186928">
        <w:rPr>
          <w:rFonts w:ascii="Arial" w:hAnsi="Arial" w:cs="Arial"/>
          <w:b/>
          <w:sz w:val="20"/>
          <w:lang w:val="cs-CZ"/>
        </w:rPr>
        <w:t xml:space="preserve"> and Slovakia</w:t>
      </w:r>
      <w:r w:rsidRPr="00CC0584">
        <w:rPr>
          <w:rFonts w:ascii="Arial" w:hAnsi="Arial" w:cs="Arial"/>
          <w:b/>
          <w:sz w:val="20"/>
          <w:lang w:val="cs-CZ"/>
        </w:rPr>
        <w:t>, a.s.</w:t>
      </w:r>
      <w:r w:rsidRPr="00CC0584">
        <w:rPr>
          <w:rFonts w:ascii="Arial" w:hAnsi="Arial" w:cs="Arial"/>
          <w:b/>
          <w:color w:val="000000"/>
          <w:sz w:val="20"/>
          <w:lang w:val="cs-CZ"/>
        </w:rPr>
        <w:tab/>
      </w:r>
      <w:r w:rsidRPr="00CC0584">
        <w:rPr>
          <w:rFonts w:ascii="Arial" w:hAnsi="Arial" w:cs="Arial"/>
          <w:b/>
          <w:color w:val="000000"/>
          <w:sz w:val="20"/>
          <w:lang w:val="cs-CZ"/>
        </w:rPr>
        <w:tab/>
      </w:r>
      <w:r w:rsidR="00403430" w:rsidRPr="00BF5FF4">
        <w:rPr>
          <w:rFonts w:ascii="Arial" w:hAnsi="Arial" w:cs="Arial"/>
          <w:b/>
          <w:bCs/>
          <w:sz w:val="20"/>
          <w:lang w:val="cs-CZ"/>
        </w:rPr>
        <w:t>Teplárna Strakonice, a.s.</w:t>
      </w:r>
      <w:r w:rsidRPr="00CC0584">
        <w:rPr>
          <w:rFonts w:ascii="Arial" w:hAnsi="Arial" w:cs="Arial"/>
          <w:b/>
          <w:sz w:val="20"/>
          <w:lang w:val="cs-CZ"/>
        </w:rPr>
        <w:t xml:space="preserve"> </w:t>
      </w:r>
      <w:r w:rsidR="00403430">
        <w:rPr>
          <w:rFonts w:ascii="Arial" w:hAnsi="Arial" w:cs="Arial"/>
          <w:b/>
          <w:smallCaps/>
          <w:vanish/>
          <w:color w:val="FF00FF"/>
          <w:sz w:val="20"/>
          <w:lang w:val="cs-CZ"/>
        </w:rPr>
        <w:t xml:space="preserve"> </w:t>
      </w:r>
    </w:p>
    <w:p w14:paraId="4C68249F" w14:textId="77777777" w:rsidR="00CC0584" w:rsidRPr="00A33049" w:rsidRDefault="00CC0584" w:rsidP="00A33049">
      <w:pPr>
        <w:widowControl w:val="0"/>
        <w:rPr>
          <w:rFonts w:ascii="Arial" w:hAnsi="Arial" w:cs="Arial"/>
          <w:sz w:val="20"/>
          <w:lang w:val="cs-CZ"/>
        </w:rPr>
      </w:pPr>
    </w:p>
    <w:p w14:paraId="5251C7E5" w14:textId="77777777" w:rsidR="00CC0584" w:rsidRPr="00A33049" w:rsidRDefault="00CC0584" w:rsidP="00A33049">
      <w:pPr>
        <w:widowControl w:val="0"/>
        <w:rPr>
          <w:rFonts w:ascii="Arial" w:hAnsi="Arial" w:cs="Arial"/>
          <w:sz w:val="20"/>
          <w:lang w:val="cs-CZ"/>
        </w:rPr>
      </w:pPr>
    </w:p>
    <w:p w14:paraId="2FFEA4A4" w14:textId="5223E45D" w:rsidR="00CC0584" w:rsidRPr="00A33049" w:rsidRDefault="00CC0584" w:rsidP="00A33049">
      <w:pPr>
        <w:widowControl w:val="0"/>
        <w:rPr>
          <w:rFonts w:ascii="Arial" w:hAnsi="Arial" w:cs="Arial"/>
          <w:sz w:val="20"/>
          <w:lang w:val="cs-CZ"/>
        </w:rPr>
      </w:pPr>
      <w:r w:rsidRPr="00A33049">
        <w:rPr>
          <w:rFonts w:ascii="Arial" w:hAnsi="Arial" w:cs="Arial"/>
          <w:sz w:val="20"/>
          <w:lang w:val="cs-CZ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576"/>
      </w:tblGrid>
      <w:tr w:rsidR="00CC0584" w:rsidRPr="00BB6B74" w14:paraId="21D4DD4C" w14:textId="77777777" w:rsidTr="00BB6B74">
        <w:trPr>
          <w:trHeight w:val="516"/>
        </w:trPr>
        <w:tc>
          <w:tcPr>
            <w:tcW w:w="5688" w:type="dxa"/>
            <w:shd w:val="clear" w:color="auto" w:fill="auto"/>
          </w:tcPr>
          <w:p w14:paraId="56FEFE6B" w14:textId="77777777" w:rsidR="00CC0584" w:rsidRPr="00BB6B74" w:rsidRDefault="00CC0584" w:rsidP="00BB6B74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proofErr w:type="gramStart"/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>Podpis:_</w:t>
            </w:r>
            <w:proofErr w:type="gramEnd"/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>_______________________</w:t>
            </w:r>
          </w:p>
          <w:p w14:paraId="0F733CB8" w14:textId="77777777" w:rsidR="00CC0584" w:rsidRPr="00BB6B74" w:rsidRDefault="00CC0584" w:rsidP="00BB6B74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>Jméno:</w:t>
            </w: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</w:p>
        </w:tc>
        <w:tc>
          <w:tcPr>
            <w:tcW w:w="3576" w:type="dxa"/>
            <w:shd w:val="clear" w:color="auto" w:fill="auto"/>
          </w:tcPr>
          <w:p w14:paraId="52ED1D42" w14:textId="77777777" w:rsidR="00CC0584" w:rsidRPr="00BB6B74" w:rsidRDefault="00CC0584" w:rsidP="00BB6B74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>Podpis: ______________________</w:t>
            </w:r>
          </w:p>
          <w:p w14:paraId="6D885294" w14:textId="0A241CE9" w:rsidR="00CC0584" w:rsidRPr="00BB6B74" w:rsidRDefault="00CC0584" w:rsidP="00BB6B74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>Jméno:</w:t>
            </w:r>
            <w:r w:rsidR="00823E65">
              <w:rPr>
                <w:rFonts w:ascii="Arial" w:hAnsi="Arial" w:cs="Arial"/>
                <w:color w:val="000000"/>
                <w:sz w:val="20"/>
                <w:lang w:val="cs-CZ"/>
              </w:rPr>
              <w:t xml:space="preserve"> Ing. Pavel Hřídel</w:t>
            </w:r>
          </w:p>
        </w:tc>
      </w:tr>
      <w:tr w:rsidR="00CC0584" w:rsidRPr="00BB6B74" w14:paraId="3A9EB54D" w14:textId="77777777" w:rsidTr="00BB6B74">
        <w:trPr>
          <w:trHeight w:val="176"/>
        </w:trPr>
        <w:tc>
          <w:tcPr>
            <w:tcW w:w="5688" w:type="dxa"/>
            <w:shd w:val="clear" w:color="auto" w:fill="auto"/>
          </w:tcPr>
          <w:p w14:paraId="7E3A64E1" w14:textId="77777777" w:rsidR="00CC0584" w:rsidRPr="00BB6B74" w:rsidRDefault="00CC0584" w:rsidP="00BB6B74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</w:p>
        </w:tc>
        <w:tc>
          <w:tcPr>
            <w:tcW w:w="3576" w:type="dxa"/>
            <w:shd w:val="clear" w:color="auto" w:fill="auto"/>
          </w:tcPr>
          <w:p w14:paraId="213CF564" w14:textId="382CF51E" w:rsidR="00CC0584" w:rsidRPr="00BB6B74" w:rsidRDefault="007E3335" w:rsidP="00BB6B74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>D</w:t>
            </w:r>
            <w:r w:rsidR="00CC0584" w:rsidRPr="00BB6B74">
              <w:rPr>
                <w:rFonts w:ascii="Arial" w:hAnsi="Arial" w:cs="Arial"/>
                <w:color w:val="000000"/>
                <w:sz w:val="20"/>
                <w:lang w:val="cs-CZ"/>
              </w:rPr>
              <w:t>atum narození:</w:t>
            </w:r>
            <w:r w:rsidR="00823E65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823E65" w:rsidRPr="00823E65">
              <w:rPr>
                <w:rFonts w:ascii="Arial" w:hAnsi="Arial" w:cs="Arial"/>
                <w:color w:val="000000"/>
                <w:sz w:val="20"/>
                <w:lang w:val="cs-CZ"/>
              </w:rPr>
              <w:t>3. ledna 1970</w:t>
            </w:r>
          </w:p>
        </w:tc>
      </w:tr>
      <w:tr w:rsidR="00CC0584" w:rsidRPr="007B2461" w14:paraId="1D146BDE" w14:textId="77777777" w:rsidTr="00BB6B74">
        <w:tc>
          <w:tcPr>
            <w:tcW w:w="5688" w:type="dxa"/>
            <w:shd w:val="clear" w:color="auto" w:fill="auto"/>
          </w:tcPr>
          <w:p w14:paraId="759E18BF" w14:textId="77777777" w:rsidR="00CC0584" w:rsidRPr="00BB6B74" w:rsidRDefault="00CC0584" w:rsidP="00BB6B74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</w:p>
        </w:tc>
        <w:tc>
          <w:tcPr>
            <w:tcW w:w="3576" w:type="dxa"/>
            <w:shd w:val="clear" w:color="auto" w:fill="auto"/>
          </w:tcPr>
          <w:p w14:paraId="4D28460E" w14:textId="01E287E0" w:rsidR="00CC0584" w:rsidRPr="00823E65" w:rsidRDefault="00CC0584" w:rsidP="00BB6B74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>Bydliště:</w:t>
            </w:r>
            <w:r w:rsidR="00823E65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823E65" w:rsidRPr="00823E65">
              <w:rPr>
                <w:rFonts w:ascii="Arial" w:hAnsi="Arial" w:cs="Arial"/>
                <w:color w:val="000000"/>
                <w:sz w:val="20"/>
                <w:lang w:val="cs-CZ"/>
              </w:rPr>
              <w:t>Švandy dudáka 677, Strakonice I, Strakonice, PSČ 386 01</w:t>
            </w:r>
          </w:p>
        </w:tc>
      </w:tr>
      <w:tr w:rsidR="00CC0584" w:rsidRPr="007B2461" w14:paraId="7A87A5F0" w14:textId="77777777" w:rsidTr="00BB6B74">
        <w:trPr>
          <w:trHeight w:val="1016"/>
        </w:trPr>
        <w:tc>
          <w:tcPr>
            <w:tcW w:w="5688" w:type="dxa"/>
            <w:shd w:val="clear" w:color="auto" w:fill="auto"/>
          </w:tcPr>
          <w:p w14:paraId="337AE2E4" w14:textId="77777777" w:rsidR="00CC0584" w:rsidRPr="00BB6B74" w:rsidRDefault="00CC0584" w:rsidP="00BB6B74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</w:p>
        </w:tc>
        <w:tc>
          <w:tcPr>
            <w:tcW w:w="3576" w:type="dxa"/>
            <w:shd w:val="clear" w:color="auto" w:fill="auto"/>
          </w:tcPr>
          <w:p w14:paraId="0C5F03FF" w14:textId="77777777" w:rsidR="00CC0584" w:rsidRPr="00BB6B74" w:rsidRDefault="00CC0584" w:rsidP="00BB6B74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b/>
                <w:smallCaps/>
                <w:sz w:val="20"/>
                <w:lang w:val="cs-CZ"/>
              </w:rPr>
            </w:pPr>
          </w:p>
          <w:p w14:paraId="342905D6" w14:textId="77777777" w:rsidR="00CC0584" w:rsidRPr="00BB6B74" w:rsidRDefault="00CC0584" w:rsidP="00BB6B74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b/>
                <w:smallCaps/>
                <w:sz w:val="20"/>
                <w:lang w:val="cs-CZ"/>
              </w:rPr>
            </w:pPr>
          </w:p>
          <w:p w14:paraId="18CFE4C2" w14:textId="77777777" w:rsidR="00CC0584" w:rsidRPr="00BB6B74" w:rsidRDefault="00CC0584" w:rsidP="00823E65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</w:tr>
      <w:tr w:rsidR="00CC0584" w:rsidRPr="007B2461" w14:paraId="404F1D55" w14:textId="77777777" w:rsidTr="00BB6B74">
        <w:tc>
          <w:tcPr>
            <w:tcW w:w="5688" w:type="dxa"/>
            <w:shd w:val="clear" w:color="auto" w:fill="auto"/>
          </w:tcPr>
          <w:p w14:paraId="40F5E29F" w14:textId="77777777" w:rsidR="00CC0584" w:rsidRPr="00BB6B74" w:rsidRDefault="00CC0584" w:rsidP="00BB6B74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>Podpis: _______________________</w:t>
            </w:r>
          </w:p>
          <w:p w14:paraId="3403C01C" w14:textId="77777777" w:rsidR="00CC0584" w:rsidRPr="00BB6B74" w:rsidRDefault="00CC0584" w:rsidP="00BB6B74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 xml:space="preserve">Jméno: </w:t>
            </w:r>
          </w:p>
        </w:tc>
        <w:tc>
          <w:tcPr>
            <w:tcW w:w="3576" w:type="dxa"/>
            <w:shd w:val="clear" w:color="auto" w:fill="auto"/>
          </w:tcPr>
          <w:p w14:paraId="0EEDBD8E" w14:textId="77777777" w:rsidR="00CC0584" w:rsidRPr="00BB6B74" w:rsidRDefault="00CC0584" w:rsidP="00BB6B74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proofErr w:type="gramStart"/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>Podpis:_</w:t>
            </w:r>
            <w:proofErr w:type="gramEnd"/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>______________________</w:t>
            </w:r>
          </w:p>
          <w:p w14:paraId="518D99B9" w14:textId="531D7C6D" w:rsidR="00CC0584" w:rsidRPr="00BB6B74" w:rsidRDefault="00CC0584" w:rsidP="00BB6B74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>Jméno:</w:t>
            </w:r>
            <w:r w:rsidR="00823E65">
              <w:rPr>
                <w:rFonts w:ascii="Arial" w:hAnsi="Arial" w:cs="Arial"/>
                <w:color w:val="000000"/>
                <w:sz w:val="20"/>
                <w:lang w:val="cs-CZ"/>
              </w:rPr>
              <w:t xml:space="preserve"> Ing. Terezie Houdková</w:t>
            </w:r>
          </w:p>
        </w:tc>
      </w:tr>
      <w:tr w:rsidR="00CC0584" w:rsidRPr="00BB6B74" w14:paraId="294596D7" w14:textId="77777777" w:rsidTr="00BB6B74">
        <w:trPr>
          <w:trHeight w:val="176"/>
        </w:trPr>
        <w:tc>
          <w:tcPr>
            <w:tcW w:w="5688" w:type="dxa"/>
            <w:shd w:val="clear" w:color="auto" w:fill="auto"/>
          </w:tcPr>
          <w:p w14:paraId="36251887" w14:textId="77777777" w:rsidR="00CC0584" w:rsidRPr="00BB6B74" w:rsidRDefault="00CC0584" w:rsidP="00BB6B74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</w:p>
        </w:tc>
        <w:tc>
          <w:tcPr>
            <w:tcW w:w="3576" w:type="dxa"/>
            <w:shd w:val="clear" w:color="auto" w:fill="auto"/>
          </w:tcPr>
          <w:p w14:paraId="482AB3EE" w14:textId="443F33BA" w:rsidR="00CC0584" w:rsidRPr="00BB6B74" w:rsidRDefault="007E3335" w:rsidP="00BB6B74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>D</w:t>
            </w:r>
            <w:r w:rsidR="00CC0584" w:rsidRPr="00BB6B74">
              <w:rPr>
                <w:rFonts w:ascii="Arial" w:hAnsi="Arial" w:cs="Arial"/>
                <w:color w:val="000000"/>
                <w:sz w:val="20"/>
                <w:lang w:val="cs-CZ"/>
              </w:rPr>
              <w:t>atum narození:</w:t>
            </w:r>
            <w:r w:rsidR="00823E65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823E65" w:rsidRPr="00823E65">
              <w:rPr>
                <w:rFonts w:ascii="Arial" w:hAnsi="Arial" w:cs="Arial"/>
                <w:color w:val="000000"/>
                <w:sz w:val="20"/>
                <w:lang w:val="cs-CZ"/>
              </w:rPr>
              <w:t>13. října 1976</w:t>
            </w:r>
          </w:p>
        </w:tc>
      </w:tr>
      <w:tr w:rsidR="00CC0584" w:rsidRPr="007B2461" w14:paraId="61BC5B67" w14:textId="77777777" w:rsidTr="00BB6B74">
        <w:tc>
          <w:tcPr>
            <w:tcW w:w="5688" w:type="dxa"/>
            <w:shd w:val="clear" w:color="auto" w:fill="auto"/>
          </w:tcPr>
          <w:p w14:paraId="6DB886BA" w14:textId="77777777" w:rsidR="00CC0584" w:rsidRPr="00BB6B74" w:rsidRDefault="00CC0584" w:rsidP="00BB6B74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ab/>
            </w:r>
          </w:p>
        </w:tc>
        <w:tc>
          <w:tcPr>
            <w:tcW w:w="3576" w:type="dxa"/>
            <w:shd w:val="clear" w:color="auto" w:fill="auto"/>
          </w:tcPr>
          <w:p w14:paraId="5B15787E" w14:textId="0E0DF714" w:rsidR="00CC0584" w:rsidRPr="00BB6B74" w:rsidRDefault="00CC0584" w:rsidP="00BB6B74">
            <w:pPr>
              <w:widowControl w:val="0"/>
              <w:tabs>
                <w:tab w:val="left" w:pos="4536"/>
              </w:tabs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BB6B74">
              <w:rPr>
                <w:rFonts w:ascii="Arial" w:hAnsi="Arial" w:cs="Arial"/>
                <w:color w:val="000000"/>
                <w:sz w:val="20"/>
                <w:lang w:val="cs-CZ"/>
              </w:rPr>
              <w:t>Bydliště:</w:t>
            </w:r>
            <w:r w:rsidR="00823E65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="00823E65" w:rsidRPr="00823E65">
              <w:rPr>
                <w:rFonts w:ascii="Arial" w:hAnsi="Arial" w:cs="Arial"/>
                <w:color w:val="000000"/>
                <w:sz w:val="20"/>
                <w:lang w:val="cs-CZ"/>
              </w:rPr>
              <w:t>Zavadilka 2045, České Budějovice 2, České Budějovice</w:t>
            </w:r>
            <w:r w:rsidR="00823E65">
              <w:rPr>
                <w:rFonts w:ascii="Arial" w:hAnsi="Arial" w:cs="Arial"/>
                <w:color w:val="000000"/>
                <w:sz w:val="20"/>
                <w:lang w:val="cs-CZ"/>
              </w:rPr>
              <w:t>, PSČ 370 05</w:t>
            </w:r>
          </w:p>
        </w:tc>
      </w:tr>
    </w:tbl>
    <w:p w14:paraId="120B7243" w14:textId="77777777" w:rsidR="00CC0584" w:rsidRPr="00CC0584" w:rsidRDefault="00CC0584" w:rsidP="00CC0584">
      <w:pPr>
        <w:widowControl w:val="0"/>
        <w:tabs>
          <w:tab w:val="left" w:pos="4536"/>
        </w:tabs>
        <w:jc w:val="left"/>
        <w:rPr>
          <w:rFonts w:ascii="Arial" w:hAnsi="Arial" w:cs="Arial"/>
          <w:b/>
          <w:sz w:val="20"/>
          <w:lang w:val="cs-CZ"/>
        </w:rPr>
      </w:pPr>
    </w:p>
    <w:p w14:paraId="5C2B20C5" w14:textId="77777777" w:rsidR="00CC0584" w:rsidRPr="00CC0584" w:rsidRDefault="00CC0584" w:rsidP="00CC0584">
      <w:pPr>
        <w:widowControl w:val="0"/>
        <w:tabs>
          <w:tab w:val="left" w:pos="4536"/>
        </w:tabs>
        <w:jc w:val="left"/>
        <w:rPr>
          <w:rFonts w:ascii="Arial" w:hAnsi="Arial" w:cs="Arial"/>
          <w:b/>
          <w:sz w:val="20"/>
          <w:lang w:val="cs-CZ"/>
        </w:rPr>
      </w:pPr>
    </w:p>
    <w:p w14:paraId="7323B86D" w14:textId="77777777" w:rsidR="00CC0584" w:rsidRPr="00CC0584" w:rsidRDefault="00CC0584" w:rsidP="00CC0584">
      <w:pPr>
        <w:widowControl w:val="0"/>
        <w:tabs>
          <w:tab w:val="left" w:pos="4820"/>
        </w:tabs>
        <w:jc w:val="left"/>
        <w:rPr>
          <w:rFonts w:ascii="Arial" w:hAnsi="Arial" w:cs="Arial"/>
          <w:sz w:val="20"/>
          <w:lang w:val="cs-CZ"/>
        </w:rPr>
      </w:pPr>
    </w:p>
    <w:p w14:paraId="3C67123A" w14:textId="77777777" w:rsidR="00CC0584" w:rsidRPr="00CC0584" w:rsidRDefault="00CC0584" w:rsidP="00CC0584">
      <w:pPr>
        <w:widowControl w:val="0"/>
        <w:tabs>
          <w:tab w:val="left" w:pos="4820"/>
        </w:tabs>
        <w:jc w:val="left"/>
        <w:rPr>
          <w:rFonts w:ascii="Arial" w:hAnsi="Arial" w:cs="Arial"/>
          <w:sz w:val="20"/>
          <w:lang w:val="cs-CZ"/>
        </w:rPr>
      </w:pPr>
      <w:r w:rsidRPr="00CC0584">
        <w:rPr>
          <w:rFonts w:ascii="Arial" w:hAnsi="Arial" w:cs="Arial"/>
          <w:sz w:val="20"/>
          <w:lang w:val="cs-CZ"/>
        </w:rPr>
        <w:t>Podpis: _________________________________</w:t>
      </w:r>
    </w:p>
    <w:p w14:paraId="593312CF" w14:textId="77777777" w:rsidR="00CC0584" w:rsidRPr="00CC0584" w:rsidRDefault="00CC0584" w:rsidP="00CC0584">
      <w:pPr>
        <w:widowControl w:val="0"/>
        <w:tabs>
          <w:tab w:val="left" w:pos="4820"/>
        </w:tabs>
        <w:jc w:val="left"/>
        <w:rPr>
          <w:rFonts w:ascii="Arial" w:hAnsi="Arial" w:cs="Arial"/>
          <w:sz w:val="20"/>
          <w:lang w:val="cs-CZ"/>
        </w:rPr>
      </w:pPr>
      <w:r w:rsidRPr="00CC0584">
        <w:rPr>
          <w:rFonts w:ascii="Arial" w:hAnsi="Arial" w:cs="Arial"/>
          <w:sz w:val="20"/>
          <w:lang w:val="cs-CZ"/>
        </w:rPr>
        <w:t>Jméno pracovníka Banky -</w:t>
      </w:r>
    </w:p>
    <w:p w14:paraId="176583F1" w14:textId="77777777" w:rsidR="00CC0584" w:rsidRPr="00CC0584" w:rsidRDefault="00CC0584" w:rsidP="00CC0584">
      <w:pPr>
        <w:widowControl w:val="0"/>
        <w:tabs>
          <w:tab w:val="left" w:pos="4820"/>
        </w:tabs>
        <w:jc w:val="left"/>
        <w:rPr>
          <w:rFonts w:ascii="Arial" w:hAnsi="Arial" w:cs="Arial"/>
          <w:sz w:val="20"/>
          <w:lang w:val="cs-CZ"/>
        </w:rPr>
      </w:pPr>
      <w:r w:rsidRPr="00CC0584">
        <w:rPr>
          <w:rFonts w:ascii="Arial" w:hAnsi="Arial" w:cs="Arial"/>
          <w:sz w:val="20"/>
          <w:lang w:val="cs-CZ"/>
        </w:rPr>
        <w:t>identifikující</w:t>
      </w:r>
      <w:smartTag w:uri="urn:schemas-microsoft-com:office:smarttags" w:element="PersonName">
        <w:r w:rsidRPr="00CC0584">
          <w:rPr>
            <w:rFonts w:ascii="Arial" w:hAnsi="Arial" w:cs="Arial"/>
            <w:sz w:val="20"/>
            <w:lang w:val="cs-CZ"/>
          </w:rPr>
          <w:t xml:space="preserve"> </w:t>
        </w:r>
      </w:smartTag>
      <w:r w:rsidRPr="00CC0584">
        <w:rPr>
          <w:rFonts w:ascii="Arial" w:hAnsi="Arial" w:cs="Arial"/>
          <w:sz w:val="20"/>
          <w:lang w:val="cs-CZ"/>
        </w:rPr>
        <w:t>osoby:</w:t>
      </w:r>
      <w:smartTag w:uri="urn:schemas-microsoft-com:office:smarttags" w:element="PersonName">
        <w:r w:rsidRPr="00CC0584">
          <w:rPr>
            <w:rFonts w:ascii="Arial" w:hAnsi="Arial" w:cs="Arial"/>
            <w:color w:val="0000FF"/>
            <w:sz w:val="20"/>
            <w:lang w:val="cs-CZ"/>
          </w:rPr>
          <w:t xml:space="preserve"> </w:t>
        </w:r>
      </w:smartTag>
    </w:p>
    <w:sectPr w:rsidR="00CC0584" w:rsidRPr="00CC05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321" w:bottom="1418" w:left="1321" w:header="708" w:footer="708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5EAC" w14:textId="77777777" w:rsidR="00442E91" w:rsidRDefault="00442E91">
      <w:r>
        <w:separator/>
      </w:r>
    </w:p>
  </w:endnote>
  <w:endnote w:type="continuationSeparator" w:id="0">
    <w:p w14:paraId="72A7609E" w14:textId="77777777" w:rsidR="00442E91" w:rsidRDefault="0044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015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015TEE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B66C" w14:textId="77777777" w:rsidR="00FA63AD" w:rsidRDefault="00FA6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06242DE5" w14:textId="77777777" w:rsidR="00FA63AD" w:rsidRDefault="00FA63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A596" w14:textId="77777777" w:rsidR="00FA63AD" w:rsidRDefault="00FA6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7AB4">
      <w:rPr>
        <w:rStyle w:val="slostrnky"/>
        <w:noProof/>
      </w:rPr>
      <w:t>2</w:t>
    </w:r>
    <w:r>
      <w:rPr>
        <w:rStyle w:val="slostrnky"/>
      </w:rPr>
      <w:fldChar w:fldCharType="end"/>
    </w:r>
  </w:p>
  <w:p w14:paraId="54BF2D34" w14:textId="77777777" w:rsidR="00FA63AD" w:rsidRDefault="00FA63AD">
    <w:pPr>
      <w:pStyle w:val="Zpat"/>
      <w:jc w:val="center"/>
    </w:pPr>
  </w:p>
  <w:p w14:paraId="45360932" w14:textId="77777777" w:rsidR="00FA63AD" w:rsidRDefault="00FA63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68D2" w14:textId="77777777" w:rsidR="00FA63AD" w:rsidRPr="006A7EA5" w:rsidRDefault="00FA63AD" w:rsidP="006A7EA5">
    <w:pPr>
      <w:pStyle w:val="Zpat"/>
      <w:jc w:val="right"/>
      <w:rPr>
        <w:lang w:val="cs-CZ"/>
      </w:rPr>
    </w:pPr>
    <w:r>
      <w:rPr>
        <w:rFonts w:ascii="Tahoma" w:hAnsi="Tahoma" w:cs="Tahoma"/>
        <w:i/>
        <w:sz w:val="18"/>
        <w:szCs w:val="18"/>
        <w:lang w:val="cs-CZ"/>
      </w:rPr>
      <w:t>ID 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67E1" w14:textId="77777777" w:rsidR="00442E91" w:rsidRDefault="00442E91">
      <w:r>
        <w:separator/>
      </w:r>
    </w:p>
  </w:footnote>
  <w:footnote w:type="continuationSeparator" w:id="0">
    <w:p w14:paraId="307A9197" w14:textId="77777777" w:rsidR="00442E91" w:rsidRDefault="00442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2D2E" w14:textId="77777777" w:rsidR="0029311C" w:rsidRDefault="002931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A2CA" w14:textId="77777777" w:rsidR="0029311C" w:rsidRDefault="002931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1CF8" w14:textId="77777777" w:rsidR="00FA63AD" w:rsidRDefault="0029311C" w:rsidP="00A7333F">
    <w:pPr>
      <w:pStyle w:val="Zhlav"/>
      <w:jc w:val="left"/>
      <w:rPr>
        <w:rFonts w:ascii="F015TEELig" w:hAnsi="F015TEELig"/>
      </w:rPr>
    </w:pPr>
    <w:r>
      <w:rPr>
        <w:noProof/>
      </w:rPr>
      <w:drawing>
        <wp:inline distT="0" distB="0" distL="0" distR="0" wp14:anchorId="5D8BEBDA" wp14:editId="5BE3DFFD">
          <wp:extent cx="1781175" cy="228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C93D92"/>
    <w:multiLevelType w:val="hybridMultilevel"/>
    <w:tmpl w:val="2230D9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51007"/>
    <w:multiLevelType w:val="hybridMultilevel"/>
    <w:tmpl w:val="6868F46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0EDAA">
      <w:start w:val="1"/>
      <w:numFmt w:val="lowerLetter"/>
      <w:lvlText w:val="%2)"/>
      <w:lvlJc w:val="left"/>
      <w:pPr>
        <w:tabs>
          <w:tab w:val="num" w:pos="1710"/>
        </w:tabs>
        <w:ind w:left="1710" w:hanging="630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5274B0"/>
    <w:multiLevelType w:val="hybridMultilevel"/>
    <w:tmpl w:val="4826511A"/>
    <w:lvl w:ilvl="0" w:tplc="A03802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9C324C"/>
    <w:multiLevelType w:val="hybridMultilevel"/>
    <w:tmpl w:val="90881BA0"/>
    <w:lvl w:ilvl="0" w:tplc="3D6E1636">
      <w:start w:val="4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5" w15:restartNumberingAfterBreak="0">
    <w:nsid w:val="68751068"/>
    <w:multiLevelType w:val="singleLevel"/>
    <w:tmpl w:val="358C9D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72FA3903"/>
    <w:multiLevelType w:val="hybridMultilevel"/>
    <w:tmpl w:val="580C2C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99"/>
    <w:rsid w:val="000112A1"/>
    <w:rsid w:val="000146D1"/>
    <w:rsid w:val="00020234"/>
    <w:rsid w:val="00021A7E"/>
    <w:rsid w:val="00021FE6"/>
    <w:rsid w:val="0002585C"/>
    <w:rsid w:val="00035008"/>
    <w:rsid w:val="00055394"/>
    <w:rsid w:val="00062723"/>
    <w:rsid w:val="00075077"/>
    <w:rsid w:val="00084D24"/>
    <w:rsid w:val="00086153"/>
    <w:rsid w:val="000A147B"/>
    <w:rsid w:val="000A33D9"/>
    <w:rsid w:val="000B6B5C"/>
    <w:rsid w:val="000C5F76"/>
    <w:rsid w:val="000D1232"/>
    <w:rsid w:val="000D308B"/>
    <w:rsid w:val="000E5EA0"/>
    <w:rsid w:val="000F3540"/>
    <w:rsid w:val="000F42FE"/>
    <w:rsid w:val="000F7E7C"/>
    <w:rsid w:val="00122715"/>
    <w:rsid w:val="00137B5D"/>
    <w:rsid w:val="00142725"/>
    <w:rsid w:val="001517B8"/>
    <w:rsid w:val="00151C47"/>
    <w:rsid w:val="00154C43"/>
    <w:rsid w:val="0016024E"/>
    <w:rsid w:val="00164DA3"/>
    <w:rsid w:val="0016741C"/>
    <w:rsid w:val="001718D9"/>
    <w:rsid w:val="0017610D"/>
    <w:rsid w:val="00186928"/>
    <w:rsid w:val="00186F0F"/>
    <w:rsid w:val="00196106"/>
    <w:rsid w:val="001977C8"/>
    <w:rsid w:val="001A5A4F"/>
    <w:rsid w:val="001A6C61"/>
    <w:rsid w:val="001C2542"/>
    <w:rsid w:val="001C67CB"/>
    <w:rsid w:val="001C711C"/>
    <w:rsid w:val="001D2EB6"/>
    <w:rsid w:val="001D70E8"/>
    <w:rsid w:val="002065DB"/>
    <w:rsid w:val="002118CD"/>
    <w:rsid w:val="0022365A"/>
    <w:rsid w:val="00234A37"/>
    <w:rsid w:val="002461AD"/>
    <w:rsid w:val="00246314"/>
    <w:rsid w:val="002672D4"/>
    <w:rsid w:val="00270FA5"/>
    <w:rsid w:val="002828EF"/>
    <w:rsid w:val="00282B3D"/>
    <w:rsid w:val="0029311C"/>
    <w:rsid w:val="002A5341"/>
    <w:rsid w:val="002A6A3E"/>
    <w:rsid w:val="002B40E8"/>
    <w:rsid w:val="002C62B7"/>
    <w:rsid w:val="002C74C1"/>
    <w:rsid w:val="002D27CC"/>
    <w:rsid w:val="002E0A33"/>
    <w:rsid w:val="002E4DD6"/>
    <w:rsid w:val="002F0B89"/>
    <w:rsid w:val="002F0E2D"/>
    <w:rsid w:val="002F1D29"/>
    <w:rsid w:val="002F3161"/>
    <w:rsid w:val="002F7446"/>
    <w:rsid w:val="003066EB"/>
    <w:rsid w:val="003127A7"/>
    <w:rsid w:val="00332BEA"/>
    <w:rsid w:val="003336B2"/>
    <w:rsid w:val="0035400F"/>
    <w:rsid w:val="003541D8"/>
    <w:rsid w:val="00356B7D"/>
    <w:rsid w:val="00377176"/>
    <w:rsid w:val="00395E8F"/>
    <w:rsid w:val="003A36BA"/>
    <w:rsid w:val="003B1CDB"/>
    <w:rsid w:val="003C4C88"/>
    <w:rsid w:val="003D1707"/>
    <w:rsid w:val="003D50D7"/>
    <w:rsid w:val="003D7A86"/>
    <w:rsid w:val="003E6231"/>
    <w:rsid w:val="00401E83"/>
    <w:rsid w:val="00403430"/>
    <w:rsid w:val="00404037"/>
    <w:rsid w:val="00410D0A"/>
    <w:rsid w:val="00417887"/>
    <w:rsid w:val="004208FA"/>
    <w:rsid w:val="004254BA"/>
    <w:rsid w:val="00425FF0"/>
    <w:rsid w:val="00431F01"/>
    <w:rsid w:val="004347EB"/>
    <w:rsid w:val="00442E91"/>
    <w:rsid w:val="0046642D"/>
    <w:rsid w:val="00470F20"/>
    <w:rsid w:val="00473C3F"/>
    <w:rsid w:val="00474455"/>
    <w:rsid w:val="004877DF"/>
    <w:rsid w:val="0049010D"/>
    <w:rsid w:val="004A09B8"/>
    <w:rsid w:val="004B59C4"/>
    <w:rsid w:val="004C4419"/>
    <w:rsid w:val="004C51D9"/>
    <w:rsid w:val="004D7EA9"/>
    <w:rsid w:val="004E5258"/>
    <w:rsid w:val="004F079D"/>
    <w:rsid w:val="004F07A2"/>
    <w:rsid w:val="00525F7C"/>
    <w:rsid w:val="00526E6F"/>
    <w:rsid w:val="0053020D"/>
    <w:rsid w:val="005444E2"/>
    <w:rsid w:val="00545EE1"/>
    <w:rsid w:val="00560290"/>
    <w:rsid w:val="00561C15"/>
    <w:rsid w:val="00563C90"/>
    <w:rsid w:val="00570933"/>
    <w:rsid w:val="005779FF"/>
    <w:rsid w:val="005934D7"/>
    <w:rsid w:val="00594AF1"/>
    <w:rsid w:val="005B4780"/>
    <w:rsid w:val="005C5110"/>
    <w:rsid w:val="005E1486"/>
    <w:rsid w:val="005F0819"/>
    <w:rsid w:val="005F3283"/>
    <w:rsid w:val="0060594E"/>
    <w:rsid w:val="006059E9"/>
    <w:rsid w:val="00612206"/>
    <w:rsid w:val="00620245"/>
    <w:rsid w:val="00621B07"/>
    <w:rsid w:val="00627C6E"/>
    <w:rsid w:val="0063302C"/>
    <w:rsid w:val="00633350"/>
    <w:rsid w:val="00637B59"/>
    <w:rsid w:val="00646E2D"/>
    <w:rsid w:val="00653769"/>
    <w:rsid w:val="0065666C"/>
    <w:rsid w:val="00662065"/>
    <w:rsid w:val="00672332"/>
    <w:rsid w:val="006800D9"/>
    <w:rsid w:val="006927BB"/>
    <w:rsid w:val="006A4081"/>
    <w:rsid w:val="006A7EA5"/>
    <w:rsid w:val="006D03BD"/>
    <w:rsid w:val="006D1892"/>
    <w:rsid w:val="006F3971"/>
    <w:rsid w:val="006F4FFF"/>
    <w:rsid w:val="006F5B7B"/>
    <w:rsid w:val="00701196"/>
    <w:rsid w:val="00701728"/>
    <w:rsid w:val="00702E87"/>
    <w:rsid w:val="00720F19"/>
    <w:rsid w:val="00723608"/>
    <w:rsid w:val="0073043C"/>
    <w:rsid w:val="0074210A"/>
    <w:rsid w:val="00760678"/>
    <w:rsid w:val="007679F3"/>
    <w:rsid w:val="00771D7F"/>
    <w:rsid w:val="0077554A"/>
    <w:rsid w:val="00776CB5"/>
    <w:rsid w:val="0078433D"/>
    <w:rsid w:val="0078603F"/>
    <w:rsid w:val="00797D7D"/>
    <w:rsid w:val="007B1099"/>
    <w:rsid w:val="007B2461"/>
    <w:rsid w:val="007B5DE5"/>
    <w:rsid w:val="007B64EA"/>
    <w:rsid w:val="007C6547"/>
    <w:rsid w:val="007D03C9"/>
    <w:rsid w:val="007D1D1D"/>
    <w:rsid w:val="007D3E84"/>
    <w:rsid w:val="007D6F22"/>
    <w:rsid w:val="007E3335"/>
    <w:rsid w:val="007F5F35"/>
    <w:rsid w:val="00816878"/>
    <w:rsid w:val="00817AB4"/>
    <w:rsid w:val="00823086"/>
    <w:rsid w:val="00823E65"/>
    <w:rsid w:val="008326FE"/>
    <w:rsid w:val="00832FF7"/>
    <w:rsid w:val="00862511"/>
    <w:rsid w:val="00864F45"/>
    <w:rsid w:val="00865997"/>
    <w:rsid w:val="0087114C"/>
    <w:rsid w:val="00871254"/>
    <w:rsid w:val="0087469D"/>
    <w:rsid w:val="008A7CFD"/>
    <w:rsid w:val="008B0BF7"/>
    <w:rsid w:val="008B521D"/>
    <w:rsid w:val="008C4891"/>
    <w:rsid w:val="008E07AB"/>
    <w:rsid w:val="008E1AB9"/>
    <w:rsid w:val="008F2DF1"/>
    <w:rsid w:val="00900E98"/>
    <w:rsid w:val="009011BB"/>
    <w:rsid w:val="00904114"/>
    <w:rsid w:val="0090718D"/>
    <w:rsid w:val="00923002"/>
    <w:rsid w:val="0092612B"/>
    <w:rsid w:val="0093583B"/>
    <w:rsid w:val="009475C4"/>
    <w:rsid w:val="009578C7"/>
    <w:rsid w:val="00960221"/>
    <w:rsid w:val="0097584B"/>
    <w:rsid w:val="0098355F"/>
    <w:rsid w:val="00985778"/>
    <w:rsid w:val="0099726D"/>
    <w:rsid w:val="009A3936"/>
    <w:rsid w:val="009B7090"/>
    <w:rsid w:val="009C3E21"/>
    <w:rsid w:val="009C6331"/>
    <w:rsid w:val="009E0AEA"/>
    <w:rsid w:val="009E1A85"/>
    <w:rsid w:val="009E4444"/>
    <w:rsid w:val="009F0470"/>
    <w:rsid w:val="009F2743"/>
    <w:rsid w:val="009F6CB9"/>
    <w:rsid w:val="00A33049"/>
    <w:rsid w:val="00A341E3"/>
    <w:rsid w:val="00A35CB3"/>
    <w:rsid w:val="00A477FD"/>
    <w:rsid w:val="00A565C3"/>
    <w:rsid w:val="00A605B8"/>
    <w:rsid w:val="00A60B10"/>
    <w:rsid w:val="00A62D3F"/>
    <w:rsid w:val="00A63FFD"/>
    <w:rsid w:val="00A71459"/>
    <w:rsid w:val="00A717D3"/>
    <w:rsid w:val="00A7333F"/>
    <w:rsid w:val="00A8087D"/>
    <w:rsid w:val="00A97FB9"/>
    <w:rsid w:val="00AA07B1"/>
    <w:rsid w:val="00AC0418"/>
    <w:rsid w:val="00AC77A3"/>
    <w:rsid w:val="00AD080A"/>
    <w:rsid w:val="00AE3F3B"/>
    <w:rsid w:val="00AF0237"/>
    <w:rsid w:val="00AF077B"/>
    <w:rsid w:val="00B066B0"/>
    <w:rsid w:val="00B06B2C"/>
    <w:rsid w:val="00B06BC0"/>
    <w:rsid w:val="00B13602"/>
    <w:rsid w:val="00B17040"/>
    <w:rsid w:val="00B30DE4"/>
    <w:rsid w:val="00B5039C"/>
    <w:rsid w:val="00B50724"/>
    <w:rsid w:val="00B62BC5"/>
    <w:rsid w:val="00B63627"/>
    <w:rsid w:val="00B76165"/>
    <w:rsid w:val="00B86137"/>
    <w:rsid w:val="00BA5A0F"/>
    <w:rsid w:val="00BB6989"/>
    <w:rsid w:val="00BB6B74"/>
    <w:rsid w:val="00BC5854"/>
    <w:rsid w:val="00BD0887"/>
    <w:rsid w:val="00BD4D1F"/>
    <w:rsid w:val="00BE2AAA"/>
    <w:rsid w:val="00BF5FF4"/>
    <w:rsid w:val="00BF6C4B"/>
    <w:rsid w:val="00C10F38"/>
    <w:rsid w:val="00C320B5"/>
    <w:rsid w:val="00C40C87"/>
    <w:rsid w:val="00C667D0"/>
    <w:rsid w:val="00C77319"/>
    <w:rsid w:val="00C874C8"/>
    <w:rsid w:val="00CB0A99"/>
    <w:rsid w:val="00CB172D"/>
    <w:rsid w:val="00CB24DC"/>
    <w:rsid w:val="00CB30CD"/>
    <w:rsid w:val="00CB4353"/>
    <w:rsid w:val="00CB5FFA"/>
    <w:rsid w:val="00CC0584"/>
    <w:rsid w:val="00CE023C"/>
    <w:rsid w:val="00CF027B"/>
    <w:rsid w:val="00CF3A71"/>
    <w:rsid w:val="00CF4AD1"/>
    <w:rsid w:val="00D01B4B"/>
    <w:rsid w:val="00D03115"/>
    <w:rsid w:val="00D0794E"/>
    <w:rsid w:val="00D11A36"/>
    <w:rsid w:val="00D12DB4"/>
    <w:rsid w:val="00D16B8A"/>
    <w:rsid w:val="00D171E0"/>
    <w:rsid w:val="00D20BDD"/>
    <w:rsid w:val="00D30E29"/>
    <w:rsid w:val="00D32301"/>
    <w:rsid w:val="00D443F4"/>
    <w:rsid w:val="00D514FA"/>
    <w:rsid w:val="00D5172E"/>
    <w:rsid w:val="00D52007"/>
    <w:rsid w:val="00D537D9"/>
    <w:rsid w:val="00D676DF"/>
    <w:rsid w:val="00D71E55"/>
    <w:rsid w:val="00D72D93"/>
    <w:rsid w:val="00D762EC"/>
    <w:rsid w:val="00D77D3A"/>
    <w:rsid w:val="00D83FC5"/>
    <w:rsid w:val="00D8667F"/>
    <w:rsid w:val="00D91243"/>
    <w:rsid w:val="00DB750E"/>
    <w:rsid w:val="00DC0B3C"/>
    <w:rsid w:val="00DC1722"/>
    <w:rsid w:val="00DD556F"/>
    <w:rsid w:val="00DD708A"/>
    <w:rsid w:val="00DE63EA"/>
    <w:rsid w:val="00E01B79"/>
    <w:rsid w:val="00E073DE"/>
    <w:rsid w:val="00E11EA1"/>
    <w:rsid w:val="00E1503B"/>
    <w:rsid w:val="00E1700F"/>
    <w:rsid w:val="00E178B4"/>
    <w:rsid w:val="00E21B78"/>
    <w:rsid w:val="00E32E81"/>
    <w:rsid w:val="00E36030"/>
    <w:rsid w:val="00E3755C"/>
    <w:rsid w:val="00E414C3"/>
    <w:rsid w:val="00E44096"/>
    <w:rsid w:val="00E452C4"/>
    <w:rsid w:val="00E54163"/>
    <w:rsid w:val="00E54ECE"/>
    <w:rsid w:val="00E5662A"/>
    <w:rsid w:val="00E56E25"/>
    <w:rsid w:val="00E70A42"/>
    <w:rsid w:val="00E77455"/>
    <w:rsid w:val="00E847CB"/>
    <w:rsid w:val="00E87263"/>
    <w:rsid w:val="00E958B0"/>
    <w:rsid w:val="00EA1988"/>
    <w:rsid w:val="00EA323C"/>
    <w:rsid w:val="00EA6FA5"/>
    <w:rsid w:val="00EB0234"/>
    <w:rsid w:val="00EB1DD8"/>
    <w:rsid w:val="00EC47A2"/>
    <w:rsid w:val="00ED2074"/>
    <w:rsid w:val="00ED54A3"/>
    <w:rsid w:val="00EE2484"/>
    <w:rsid w:val="00EE45D7"/>
    <w:rsid w:val="00EF196E"/>
    <w:rsid w:val="00F00738"/>
    <w:rsid w:val="00F110C1"/>
    <w:rsid w:val="00F14D40"/>
    <w:rsid w:val="00F15734"/>
    <w:rsid w:val="00F31677"/>
    <w:rsid w:val="00F40CA5"/>
    <w:rsid w:val="00F41A98"/>
    <w:rsid w:val="00F50DF1"/>
    <w:rsid w:val="00F53E92"/>
    <w:rsid w:val="00F62E44"/>
    <w:rsid w:val="00F7451A"/>
    <w:rsid w:val="00F75DB1"/>
    <w:rsid w:val="00F83F55"/>
    <w:rsid w:val="00F93786"/>
    <w:rsid w:val="00F95A91"/>
    <w:rsid w:val="00FA1C99"/>
    <w:rsid w:val="00FA63AD"/>
    <w:rsid w:val="00FB59B8"/>
    <w:rsid w:val="00FB7C4D"/>
    <w:rsid w:val="00FC3781"/>
    <w:rsid w:val="00FD0877"/>
    <w:rsid w:val="00FE03EF"/>
    <w:rsid w:val="00FE1E89"/>
    <w:rsid w:val="00FE23AE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47F9E6D8"/>
  <w15:docId w15:val="{B8847871-F6DD-4C12-9DE4-B2F674FB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5734"/>
    <w:pPr>
      <w:jc w:val="both"/>
    </w:pPr>
    <w:rPr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spacing w:before="240" w:after="60"/>
      <w:jc w:val="right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F015TEE" w:hAnsi="F015TEE"/>
      <w:b/>
      <w:color w:val="FF0000"/>
      <w:sz w:val="20"/>
      <w:lang w:val="cs-CZ"/>
    </w:rPr>
  </w:style>
  <w:style w:type="paragraph" w:styleId="Nadpis5">
    <w:name w:val="heading 5"/>
    <w:basedOn w:val="Normln"/>
    <w:next w:val="Normln"/>
    <w:qFormat/>
    <w:pPr>
      <w:keepNext/>
      <w:spacing w:after="120"/>
      <w:outlineLvl w:val="4"/>
    </w:pPr>
    <w:rPr>
      <w:rFonts w:ascii="F015TEE" w:hAnsi="F015TEE"/>
      <w:b/>
      <w:smallCaps/>
      <w:vanish/>
      <w:color w:val="FF00FF"/>
      <w:sz w:val="20"/>
    </w:rPr>
  </w:style>
  <w:style w:type="paragraph" w:styleId="Nadpis6">
    <w:name w:val="heading 6"/>
    <w:basedOn w:val="Normln"/>
    <w:next w:val="Normln"/>
    <w:link w:val="Nadpis6Char"/>
    <w:qFormat/>
    <w:pPr>
      <w:keepNext/>
      <w:jc w:val="left"/>
      <w:outlineLvl w:val="5"/>
    </w:pPr>
    <w:rPr>
      <w:rFonts w:ascii="F015TEE" w:hAnsi="F015TEE"/>
      <w:sz w:val="20"/>
      <w:lang w:val="cs-CZ"/>
    </w:rPr>
  </w:style>
  <w:style w:type="paragraph" w:styleId="Nadpis7">
    <w:name w:val="heading 7"/>
    <w:basedOn w:val="Normln"/>
    <w:next w:val="Normln"/>
    <w:qFormat/>
    <w:pPr>
      <w:keepNext/>
      <w:jc w:val="left"/>
      <w:outlineLvl w:val="6"/>
    </w:pPr>
    <w:rPr>
      <w:rFonts w:ascii="F015TEE" w:hAnsi="F015TEE"/>
      <w:b/>
      <w:color w:val="FF0000"/>
      <w:sz w:val="20"/>
      <w:lang w:val="cs-CZ"/>
    </w:rPr>
  </w:style>
  <w:style w:type="paragraph" w:styleId="Nadpis8">
    <w:name w:val="heading 8"/>
    <w:basedOn w:val="Normln"/>
    <w:next w:val="Normln"/>
    <w:qFormat/>
    <w:pPr>
      <w:keepNext/>
      <w:ind w:left="851" w:hanging="425"/>
      <w:outlineLvl w:val="7"/>
    </w:pPr>
    <w:rPr>
      <w:rFonts w:ascii="F015TEE" w:hAnsi="F015TEE"/>
      <w:sz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153"/>
        <w:tab w:val="right" w:pos="8306"/>
      </w:tabs>
      <w:jc w:val="left"/>
    </w:pPr>
    <w:rPr>
      <w:sz w:val="14"/>
    </w:rPr>
  </w:style>
  <w:style w:type="paragraph" w:customStyle="1" w:styleId="tabulka">
    <w:name w:val="tabulka"/>
    <w:basedOn w:val="Normln"/>
    <w:pPr>
      <w:jc w:val="center"/>
    </w:pPr>
    <w:rPr>
      <w:sz w:val="22"/>
    </w:rPr>
  </w:style>
  <w:style w:type="paragraph" w:customStyle="1" w:styleId="Date1">
    <w:name w:val="Date1"/>
    <w:basedOn w:val="Normln"/>
    <w:pPr>
      <w:spacing w:after="120"/>
      <w:jc w:val="left"/>
    </w:pPr>
    <w:rPr>
      <w:b/>
    </w:rPr>
  </w:style>
  <w:style w:type="paragraph" w:customStyle="1" w:styleId="f1">
    <w:name w:val="f1"/>
    <w:basedOn w:val="Normln"/>
    <w:next w:val="Normln"/>
    <w:pPr>
      <w:keepNext/>
      <w:spacing w:after="240"/>
    </w:pPr>
    <w:rPr>
      <w:b/>
      <w:lang w:val="en-GB"/>
    </w:rPr>
  </w:style>
  <w:style w:type="paragraph" w:customStyle="1" w:styleId="f2">
    <w:name w:val="f2"/>
    <w:basedOn w:val="Normln"/>
    <w:next w:val="Normln"/>
    <w:pPr>
      <w:keepNext/>
      <w:spacing w:after="240"/>
    </w:pPr>
    <w:rPr>
      <w:lang w:val="en-GB"/>
    </w:rPr>
  </w:style>
  <w:style w:type="paragraph" w:customStyle="1" w:styleId="f3">
    <w:name w:val="f3"/>
    <w:basedOn w:val="f2"/>
    <w:next w:val="f1"/>
    <w:pPr>
      <w:keepNext w:val="0"/>
      <w:jc w:val="right"/>
    </w:pPr>
    <w:rPr>
      <w:u w:val="single"/>
    </w:rPr>
  </w:style>
  <w:style w:type="paragraph" w:customStyle="1" w:styleId="para1">
    <w:name w:val="para1"/>
    <w:basedOn w:val="Normln"/>
    <w:next w:val="Normln"/>
    <w:rPr>
      <w:b/>
    </w:rPr>
  </w:style>
  <w:style w:type="paragraph" w:customStyle="1" w:styleId="para2">
    <w:name w:val="para2"/>
    <w:basedOn w:val="Normln"/>
    <w:pPr>
      <w:tabs>
        <w:tab w:val="left" w:pos="567"/>
      </w:tabs>
      <w:spacing w:after="120"/>
      <w:ind w:left="1134" w:hanging="567"/>
    </w:pPr>
  </w:style>
  <w:style w:type="paragraph" w:customStyle="1" w:styleId="para3">
    <w:name w:val="para3"/>
    <w:basedOn w:val="Normln"/>
    <w:pPr>
      <w:tabs>
        <w:tab w:val="left" w:pos="1134"/>
      </w:tabs>
      <w:ind w:left="1701" w:hanging="1701"/>
    </w:p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spacing w:before="120"/>
    </w:pPr>
    <w:rPr>
      <w:rFonts w:ascii="Arial" w:hAnsi="Arial"/>
      <w:sz w:val="22"/>
      <w:lang w:val="cs-CZ"/>
    </w:rPr>
  </w:style>
  <w:style w:type="paragraph" w:customStyle="1" w:styleId="Styl1">
    <w:name w:val="Styl1"/>
    <w:basedOn w:val="Normln"/>
    <w:rPr>
      <w:rFonts w:ascii="NimbusSanDEELig" w:hAnsi="NimbusSanDEELig"/>
      <w:sz w:val="20"/>
      <w:lang w:val="cs-CZ"/>
    </w:rPr>
  </w:style>
  <w:style w:type="paragraph" w:styleId="Zkladntext2">
    <w:name w:val="Body Text 2"/>
    <w:basedOn w:val="Normln"/>
    <w:rPr>
      <w:rFonts w:ascii="F015TEE" w:hAnsi="F015TEE"/>
      <w:color w:val="0000FF"/>
      <w:sz w:val="20"/>
    </w:rPr>
  </w:style>
  <w:style w:type="paragraph" w:styleId="Zkladntextodsazen">
    <w:name w:val="Body Text Indent"/>
    <w:basedOn w:val="Normln"/>
    <w:pPr>
      <w:ind w:left="426"/>
    </w:pPr>
    <w:rPr>
      <w:rFonts w:ascii="F015TEE" w:hAnsi="F015TEE"/>
      <w:sz w:val="20"/>
      <w:lang w:val="cs-CZ"/>
    </w:rPr>
  </w:style>
  <w:style w:type="paragraph" w:customStyle="1" w:styleId="BodyText21">
    <w:name w:val="Body Text 21"/>
    <w:basedOn w:val="Normln"/>
    <w:pPr>
      <w:tabs>
        <w:tab w:val="center" w:pos="993"/>
      </w:tabs>
    </w:pPr>
    <w:rPr>
      <w:rFonts w:ascii="F015TEELig" w:hAnsi="F015TEELig"/>
      <w:sz w:val="20"/>
      <w:lang w:val="cs-CZ"/>
    </w:rPr>
  </w:style>
  <w:style w:type="paragraph" w:styleId="Zkladntextodsazen3">
    <w:name w:val="Body Text Indent 3"/>
    <w:basedOn w:val="Normln"/>
    <w:pPr>
      <w:widowControl w:val="0"/>
      <w:ind w:left="851" w:hanging="426"/>
    </w:pPr>
    <w:rPr>
      <w:rFonts w:ascii="F015TEE" w:hAnsi="F015TEE"/>
      <w:color w:val="000000"/>
      <w:sz w:val="22"/>
      <w:lang w:val="cs-CZ"/>
    </w:rPr>
  </w:style>
  <w:style w:type="paragraph" w:styleId="Zkladntextodsazen2">
    <w:name w:val="Body Text Indent 2"/>
    <w:basedOn w:val="Normln"/>
    <w:pPr>
      <w:ind w:left="851" w:hanging="425"/>
    </w:pPr>
    <w:rPr>
      <w:rFonts w:ascii="F015TEE" w:hAnsi="F015TEE"/>
      <w:sz w:val="20"/>
      <w:lang w:val="cs-CZ"/>
    </w:rPr>
  </w:style>
  <w:style w:type="paragraph" w:customStyle="1" w:styleId="BodyTextIndent31">
    <w:name w:val="Body Text Indent 31"/>
    <w:basedOn w:val="Normln"/>
    <w:pPr>
      <w:ind w:left="426" w:hanging="426"/>
    </w:pPr>
    <w:rPr>
      <w:rFonts w:ascii="F015TEE" w:hAnsi="F015TEE"/>
      <w:sz w:val="20"/>
    </w:rPr>
  </w:style>
  <w:style w:type="paragraph" w:styleId="Zkladntext3">
    <w:name w:val="Body Text 3"/>
    <w:basedOn w:val="Normln"/>
    <w:pPr>
      <w:jc w:val="left"/>
    </w:pPr>
    <w:rPr>
      <w:rFonts w:ascii="F015TEE" w:hAnsi="F015TEE"/>
      <w:sz w:val="20"/>
      <w:lang w:val="cs-CZ"/>
    </w:rPr>
  </w:style>
  <w:style w:type="paragraph" w:customStyle="1" w:styleId="norml">
    <w:name w:val="normál"/>
    <w:basedOn w:val="Normln"/>
    <w:rPr>
      <w:spacing w:val="20"/>
      <w:lang w:val="cs-CZ"/>
    </w:rPr>
  </w:style>
  <w:style w:type="paragraph" w:customStyle="1" w:styleId="BodyTextIndent21">
    <w:name w:val="Body Text Indent 21"/>
    <w:basedOn w:val="Normln"/>
    <w:pPr>
      <w:ind w:left="1135" w:hanging="284"/>
      <w:jc w:val="left"/>
    </w:pPr>
    <w:rPr>
      <w:lang w:val="cs-CZ"/>
    </w:rPr>
  </w:style>
  <w:style w:type="paragraph" w:styleId="Rozloendokumentu">
    <w:name w:val="Document Map"/>
    <w:basedOn w:val="Normln"/>
    <w:semiHidden/>
    <w:rsid w:val="00832FF7"/>
    <w:pPr>
      <w:shd w:val="clear" w:color="auto" w:fill="000080"/>
      <w:jc w:val="left"/>
    </w:pPr>
    <w:rPr>
      <w:rFonts w:ascii="Tahoma" w:hAnsi="Tahoma"/>
      <w:sz w:val="20"/>
      <w:lang w:val="cs-CZ"/>
    </w:rPr>
  </w:style>
  <w:style w:type="paragraph" w:styleId="Textbubliny">
    <w:name w:val="Balloon Text"/>
    <w:basedOn w:val="Normln"/>
    <w:semiHidden/>
    <w:rsid w:val="00A7333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E0A33"/>
    <w:rPr>
      <w:sz w:val="16"/>
      <w:szCs w:val="16"/>
    </w:rPr>
  </w:style>
  <w:style w:type="paragraph" w:styleId="Textkomente">
    <w:name w:val="annotation text"/>
    <w:basedOn w:val="Normln"/>
    <w:semiHidden/>
    <w:rsid w:val="002E0A33"/>
    <w:rPr>
      <w:sz w:val="20"/>
    </w:rPr>
  </w:style>
  <w:style w:type="paragraph" w:styleId="Pedmtkomente">
    <w:name w:val="annotation subject"/>
    <w:basedOn w:val="Textkomente"/>
    <w:next w:val="Textkomente"/>
    <w:semiHidden/>
    <w:rsid w:val="002E0A33"/>
    <w:rPr>
      <w:b/>
      <w:bCs/>
    </w:rPr>
  </w:style>
  <w:style w:type="table" w:styleId="Mkatabulky">
    <w:name w:val="Table Grid"/>
    <w:basedOn w:val="Normlntabulka"/>
    <w:rsid w:val="00CC0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link w:val="Nadpis6"/>
    <w:rsid w:val="00F50DF1"/>
    <w:rPr>
      <w:rFonts w:ascii="F015TEE" w:hAnsi="F015TEE"/>
      <w:lang w:val="cs-CZ" w:eastAsia="cs-CZ"/>
    </w:rPr>
  </w:style>
  <w:style w:type="paragraph" w:styleId="Prosttext">
    <w:name w:val="Plain Text"/>
    <w:basedOn w:val="Normln"/>
    <w:link w:val="ProsttextChar"/>
    <w:rsid w:val="00021A7E"/>
    <w:pPr>
      <w:jc w:val="left"/>
    </w:pPr>
    <w:rPr>
      <w:rFonts w:ascii="Courier New" w:hAnsi="Courier New"/>
      <w:sz w:val="20"/>
      <w:lang w:val="cs-CZ"/>
    </w:rPr>
  </w:style>
  <w:style w:type="character" w:customStyle="1" w:styleId="ProsttextChar">
    <w:name w:val="Prostý text Char"/>
    <w:basedOn w:val="Standardnpsmoodstavce"/>
    <w:link w:val="Prosttext"/>
    <w:rsid w:val="00021A7E"/>
    <w:rPr>
      <w:rFonts w:ascii="Courier New" w:hAnsi="Courier New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F5B7B"/>
    <w:rPr>
      <w:rFonts w:ascii="Arial" w:hAnsi="Arial"/>
      <w:sz w:val="2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0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7E9C3.C893C1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60BCDBC182DE49B87322C3D3787320" ma:contentTypeVersion="3" ma:contentTypeDescription="Ein neues Dokument erstellen." ma:contentTypeScope="" ma:versionID="2c5e4abd2a940434353a72a5be5b98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ce251c5cecf7e8bdea4dc86577a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3BEB7F6-98EF-44D0-A128-15AF1DC7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641504-B567-4D6E-87FC-E63452962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8DACE-9D86-41F7-8DC5-A3F46367D9A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969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 úvěrové smlouvě</vt:lpstr>
    </vt:vector>
  </TitlesOfParts>
  <Company>UGIS</Company>
  <LinksUpToDate>false</LinksUpToDate>
  <CharactersWithSpaces>6530</CharactersWithSpaces>
  <SharedDoc>false</SharedDoc>
  <HLinks>
    <vt:vector size="6" baseType="variant">
      <vt:variant>
        <vt:i4>6946821</vt:i4>
      </vt:variant>
      <vt:variant>
        <vt:i4>69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 úvěrové smlouvě</dc:title>
  <dc:creator>Gernesova Kamila (UniCredit CZ&amp;SK)</dc:creator>
  <cp:lastModifiedBy>Puffrova Petra (UniCredit CZ&amp;SK)</cp:lastModifiedBy>
  <cp:revision>17</cp:revision>
  <cp:lastPrinted>2022-05-11T07:12:00Z</cp:lastPrinted>
  <dcterms:created xsi:type="dcterms:W3CDTF">2022-04-28T10:11:00Z</dcterms:created>
  <dcterms:modified xsi:type="dcterms:W3CDTF">2022-05-11T07:12:00Z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0x0101001760BCDBC182DE49B87322C3D3787320</vt:lpwstr>
  </property>
  <property fmtid="{D5CDD505-2E9C-101B-9397-08002B2CF9AE}" pid="3" name="MSIP_Label_aa5004a6-b6f6-4fb5-b8f6-88b60e52b217_Enabled">
    <vt:lpwstr>true</vt:lpwstr>
  </property>
  <property fmtid="{D5CDD505-2E9C-101B-9397-08002B2CF9AE}" pid="4" name="MSIP_Label_aa5004a6-b6f6-4fb5-b8f6-88b60e52b217_SetDate">
    <vt:lpwstr>2022-01-28T14:46:26Z</vt:lpwstr>
  </property>
  <property fmtid="{D5CDD505-2E9C-101B-9397-08002B2CF9AE}" pid="5" name="MSIP_Label_aa5004a6-b6f6-4fb5-b8f6-88b60e52b217_Method">
    <vt:lpwstr>Privileged</vt:lpwstr>
  </property>
  <property fmtid="{D5CDD505-2E9C-101B-9397-08002B2CF9AE}" pid="6" name="MSIP_Label_aa5004a6-b6f6-4fb5-b8f6-88b60e52b217_Name">
    <vt:lpwstr>UniCredit - Confidential - no visual markings</vt:lpwstr>
  </property>
  <property fmtid="{D5CDD505-2E9C-101B-9397-08002B2CF9AE}" pid="7" name="MSIP_Label_aa5004a6-b6f6-4fb5-b8f6-88b60e52b217_SiteId">
    <vt:lpwstr>2cc49ce9-66a1-41ac-a96b-bdc54247696a</vt:lpwstr>
  </property>
  <property fmtid="{D5CDD505-2E9C-101B-9397-08002B2CF9AE}" pid="8" name="MSIP_Label_aa5004a6-b6f6-4fb5-b8f6-88b60e52b217_ActionId">
    <vt:lpwstr>a26ece1a-f060-482f-937f-d43fa99b6799</vt:lpwstr>
  </property>
  <property fmtid="{D5CDD505-2E9C-101B-9397-08002B2CF9AE}" pid="9" name="MSIP_Label_aa5004a6-b6f6-4fb5-b8f6-88b60e52b217_ContentBits">
    <vt:lpwstr>0</vt:lpwstr>
  </property>
</Properties>
</file>