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41" w:rsidRDefault="00601D41">
      <w:pPr>
        <w:pStyle w:val="Zkladntext"/>
        <w:spacing w:line="175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601D41" w:rsidRDefault="00601D41">
      <w:pPr>
        <w:pStyle w:val="Zkladntext"/>
        <w:spacing w:line="175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601D41" w:rsidRDefault="00601D41">
      <w:pPr>
        <w:pStyle w:val="Zkladntext"/>
        <w:spacing w:line="175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E62B13">
        <w:rPr>
          <w:rFonts w:ascii="Arial" w:hAnsi="Arial" w:cs="Arial"/>
          <w:b/>
          <w:bCs/>
          <w:sz w:val="28"/>
          <w:szCs w:val="28"/>
        </w:rPr>
        <w:t>KUPNÍ SMLOUVA O PRODEJI NAFTY</w:t>
      </w:r>
      <w:r>
        <w:rPr>
          <w:rFonts w:ascii="Arial" w:hAnsi="Arial" w:cs="Arial"/>
          <w:b/>
          <w:bCs/>
          <w:sz w:val="28"/>
          <w:szCs w:val="28"/>
        </w:rPr>
        <w:t xml:space="preserve"> A ADBLUE</w:t>
      </w:r>
    </w:p>
    <w:p w:rsidR="00601D41" w:rsidRDefault="00601D41">
      <w:pPr>
        <w:pStyle w:val="Zkladntext"/>
        <w:spacing w:line="175" w:lineRule="atLeast"/>
        <w:jc w:val="center"/>
        <w:rPr>
          <w:rFonts w:ascii="Arial" w:hAnsi="Arial" w:cs="Arial"/>
        </w:rPr>
      </w:pPr>
    </w:p>
    <w:p w:rsidR="00601D41" w:rsidRDefault="00601D41">
      <w:pPr>
        <w:pStyle w:val="Zkladntext"/>
        <w:spacing w:line="17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mezi</w:t>
      </w:r>
    </w:p>
    <w:p w:rsidR="00601D41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  <w:b/>
          <w:bCs/>
        </w:rPr>
      </w:pP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b/>
          <w:bCs/>
        </w:rPr>
      </w:pPr>
      <w:r w:rsidRPr="006E38DF">
        <w:rPr>
          <w:rFonts w:ascii="Arial" w:hAnsi="Arial" w:cs="Arial"/>
          <w:b/>
          <w:bCs/>
        </w:rPr>
        <w:t xml:space="preserve">Prodávajícím:  Dopravní společnost Zlín–Otrokovice, s. r. o.  </w:t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>se sídlem:</w:t>
      </w:r>
      <w:r w:rsidRPr="006E38DF">
        <w:rPr>
          <w:rFonts w:ascii="Arial" w:hAnsi="Arial" w:cs="Arial"/>
        </w:rPr>
        <w:tab/>
        <w:t xml:space="preserve">Podvesná XVII/3833, 760 92 Zlín  </w:t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zapsána v: </w:t>
      </w:r>
      <w:r w:rsidRPr="006E38DF">
        <w:rPr>
          <w:rFonts w:ascii="Arial" w:hAnsi="Arial" w:cs="Arial"/>
        </w:rPr>
        <w:tab/>
        <w:t>Obchodním rejstříku KS v Brně, odd. C, vl. 17357</w:t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>IČ:                      60730153</w:t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>DIČ:                   CZ60730153</w:t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zastoupená: </w:t>
      </w:r>
      <w:r w:rsidRPr="006E38DF">
        <w:rPr>
          <w:rFonts w:ascii="Arial" w:hAnsi="Arial" w:cs="Arial"/>
        </w:rPr>
        <w:tab/>
        <w:t xml:space="preserve">Josefem Kocháněm, výkonným ředitelem </w:t>
      </w:r>
      <w:r w:rsidRPr="006E38DF">
        <w:rPr>
          <w:rFonts w:ascii="Arial" w:hAnsi="Arial" w:cs="Arial"/>
        </w:rPr>
        <w:tab/>
      </w:r>
      <w:r w:rsidRPr="006E38DF">
        <w:rPr>
          <w:rFonts w:ascii="Arial" w:hAnsi="Arial" w:cs="Arial"/>
        </w:rPr>
        <w:tab/>
      </w:r>
      <w:r w:rsidRPr="006E38DF">
        <w:rPr>
          <w:rFonts w:ascii="Arial" w:hAnsi="Arial" w:cs="Arial"/>
        </w:rPr>
        <w:tab/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       </w:t>
      </w:r>
      <w:r w:rsidRPr="006E38DF">
        <w:rPr>
          <w:rFonts w:ascii="Arial" w:hAnsi="Arial" w:cs="Arial"/>
        </w:rPr>
        <w:tab/>
        <w:t xml:space="preserve">tel: </w:t>
      </w:r>
      <w:r>
        <w:rPr>
          <w:rFonts w:ascii="Arial" w:hAnsi="Arial" w:cs="Arial"/>
        </w:rPr>
        <w:t>xxxxxxxxxxxx</w:t>
      </w:r>
      <w:r w:rsidRPr="006E38DF">
        <w:rPr>
          <w:rFonts w:ascii="Arial" w:hAnsi="Arial" w:cs="Arial"/>
        </w:rPr>
        <w:tab/>
        <w:t xml:space="preserve">fax: </w:t>
      </w:r>
      <w:r>
        <w:rPr>
          <w:rFonts w:ascii="Arial" w:hAnsi="Arial" w:cs="Arial"/>
        </w:rPr>
        <w:t>xxxxxxxxxxxx</w:t>
      </w:r>
    </w:p>
    <w:p w:rsidR="00601D41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Kontaktní osoba pro prodej NM: </w:t>
      </w:r>
      <w:r>
        <w:rPr>
          <w:rFonts w:ascii="Arial" w:hAnsi="Arial" w:cs="Arial"/>
        </w:rPr>
        <w:t>xxxxxxxxxxxxxxxx</w:t>
      </w:r>
      <w:r w:rsidRPr="006E38DF">
        <w:rPr>
          <w:rFonts w:ascii="Arial" w:hAnsi="Arial" w:cs="Arial"/>
        </w:rPr>
        <w:t xml:space="preserve">, ved. MTZ a skladu, mob.: </w:t>
      </w:r>
      <w:r>
        <w:rPr>
          <w:rFonts w:ascii="Arial" w:hAnsi="Arial" w:cs="Arial"/>
        </w:rPr>
        <w:t xml:space="preserve">xxxxxxxxxxx </w:t>
      </w:r>
      <w:r w:rsidRPr="006E38DF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xxxxxxxxxxx</w:t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  <w:r w:rsidRPr="006E38DF">
        <w:rPr>
          <w:rFonts w:ascii="Arial" w:hAnsi="Arial" w:cs="Arial"/>
        </w:rPr>
        <w:t>(dále jen prodávající)</w:t>
      </w: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 w:cs="Arial"/>
        </w:rPr>
      </w:pPr>
    </w:p>
    <w:p w:rsidR="00601D41" w:rsidRPr="006E38DF" w:rsidRDefault="00601D41" w:rsidP="006E38DF">
      <w:pPr>
        <w:pStyle w:val="Zkladntext"/>
        <w:tabs>
          <w:tab w:val="left" w:pos="1454"/>
          <w:tab w:val="left" w:pos="16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jc w:val="center"/>
      </w:pPr>
      <w:r w:rsidRPr="006E38DF">
        <w:rPr>
          <w:rFonts w:ascii="Arial" w:hAnsi="Arial" w:cs="Arial"/>
        </w:rPr>
        <w:t>a</w:t>
      </w:r>
    </w:p>
    <w:p w:rsidR="00601D41" w:rsidRPr="006E38DF" w:rsidRDefault="00601D41" w:rsidP="006E38DF">
      <w:pPr>
        <w:rPr>
          <w:rFonts w:ascii="Arial" w:hAnsi="Arial" w:cs="Arial"/>
          <w:b/>
          <w:bCs/>
        </w:rPr>
      </w:pPr>
    </w:p>
    <w:p w:rsidR="00601D41" w:rsidRPr="006E38DF" w:rsidRDefault="00601D41" w:rsidP="006E38DF">
      <w:pPr>
        <w:rPr>
          <w:rFonts w:ascii="Arial" w:hAnsi="Arial" w:cs="Arial"/>
        </w:rPr>
      </w:pPr>
      <w:r w:rsidRPr="006E38DF">
        <w:rPr>
          <w:rFonts w:ascii="Arial" w:hAnsi="Arial" w:cs="Arial"/>
          <w:b/>
          <w:bCs/>
        </w:rPr>
        <w:t xml:space="preserve">Kupujícím:     </w:t>
      </w:r>
      <w:r>
        <w:rPr>
          <w:rFonts w:ascii="Arial" w:hAnsi="Arial" w:cs="Arial"/>
          <w:b/>
          <w:bCs/>
        </w:rPr>
        <w:tab/>
        <w:t>ČSAD BUS Uherské Hradiště</w:t>
      </w:r>
      <w:r w:rsidRPr="006E38DF">
        <w:rPr>
          <w:rFonts w:ascii="Arial" w:hAnsi="Arial" w:cs="Arial"/>
          <w:b/>
          <w:bCs/>
        </w:rPr>
        <w:t xml:space="preserve"> a.s.</w:t>
      </w:r>
    </w:p>
    <w:p w:rsidR="00601D41" w:rsidRPr="006E38DF" w:rsidRDefault="00601D41" w:rsidP="006E38DF">
      <w:pPr>
        <w:tabs>
          <w:tab w:val="left" w:pos="1418"/>
        </w:tabs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sídlo : </w:t>
      </w:r>
      <w:r w:rsidRPr="006E38DF">
        <w:rPr>
          <w:rFonts w:ascii="Arial" w:hAnsi="Arial" w:cs="Arial"/>
        </w:rPr>
        <w:tab/>
      </w:r>
      <w:r>
        <w:rPr>
          <w:rFonts w:ascii="Arial" w:hAnsi="Arial" w:cs="Arial"/>
        </w:rPr>
        <w:t>Tř. Maršála Malinovského 874, 686 01 Uherské Hradiště</w:t>
      </w:r>
      <w:r w:rsidRPr="006E38DF">
        <w:rPr>
          <w:rFonts w:ascii="Arial" w:hAnsi="Arial" w:cs="Arial"/>
        </w:rPr>
        <w:t xml:space="preserve"> </w:t>
      </w:r>
    </w:p>
    <w:p w:rsidR="00601D41" w:rsidRPr="006E38DF" w:rsidRDefault="00601D41" w:rsidP="006E38DF">
      <w:pPr>
        <w:tabs>
          <w:tab w:val="left" w:pos="1418"/>
        </w:tabs>
        <w:rPr>
          <w:rFonts w:ascii="Arial" w:hAnsi="Arial" w:cs="Arial"/>
        </w:rPr>
      </w:pPr>
      <w:r w:rsidRPr="006E38DF">
        <w:rPr>
          <w:rFonts w:ascii="Arial" w:hAnsi="Arial" w:cs="Arial"/>
        </w:rPr>
        <w:t>zapsaná v:</w:t>
      </w:r>
      <w:r w:rsidRPr="006E38DF">
        <w:rPr>
          <w:rFonts w:ascii="Arial" w:hAnsi="Arial" w:cs="Arial"/>
        </w:rPr>
        <w:tab/>
        <w:t xml:space="preserve">Obchodním rejstříku KS v </w:t>
      </w:r>
      <w:r>
        <w:rPr>
          <w:rFonts w:ascii="Arial" w:hAnsi="Arial" w:cs="Arial"/>
        </w:rPr>
        <w:t>Brně</w:t>
      </w:r>
      <w:r w:rsidRPr="006E38DF">
        <w:rPr>
          <w:rFonts w:ascii="Arial" w:hAnsi="Arial" w:cs="Arial"/>
        </w:rPr>
        <w:t xml:space="preserve">, spisová značka B </w:t>
      </w:r>
      <w:r>
        <w:rPr>
          <w:rFonts w:ascii="Arial" w:hAnsi="Arial" w:cs="Arial"/>
        </w:rPr>
        <w:t>1114</w:t>
      </w:r>
    </w:p>
    <w:p w:rsidR="00601D41" w:rsidRPr="006E38DF" w:rsidRDefault="00601D41" w:rsidP="006E38DF">
      <w:pPr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IČ:                     </w:t>
      </w:r>
      <w:r>
        <w:rPr>
          <w:rFonts w:ascii="Arial" w:hAnsi="Arial" w:cs="Arial"/>
        </w:rPr>
        <w:t>277 52 968</w:t>
      </w:r>
    </w:p>
    <w:p w:rsidR="00601D41" w:rsidRPr="006E38DF" w:rsidRDefault="00601D41" w:rsidP="006E38DF">
      <w:pPr>
        <w:tabs>
          <w:tab w:val="left" w:pos="1418"/>
        </w:tabs>
        <w:rPr>
          <w:rFonts w:ascii="Arial" w:hAnsi="Arial" w:cs="Arial"/>
        </w:rPr>
      </w:pPr>
      <w:r w:rsidRPr="006E38DF">
        <w:rPr>
          <w:rFonts w:ascii="Arial" w:hAnsi="Arial" w:cs="Arial"/>
        </w:rPr>
        <w:t>DIČ :                 CZ</w:t>
      </w:r>
      <w:r>
        <w:rPr>
          <w:rFonts w:ascii="Arial" w:hAnsi="Arial" w:cs="Arial"/>
        </w:rPr>
        <w:t>27752968</w:t>
      </w:r>
    </w:p>
    <w:p w:rsidR="00601D41" w:rsidRPr="006E38DF" w:rsidRDefault="00601D41" w:rsidP="006E38DF">
      <w:pPr>
        <w:tabs>
          <w:tab w:val="left" w:pos="1418"/>
        </w:tabs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zastoupená      </w:t>
      </w:r>
      <w:r>
        <w:rPr>
          <w:rFonts w:ascii="Arial" w:hAnsi="Arial" w:cs="Arial"/>
        </w:rPr>
        <w:t>Ing. Radislavem Kusákem, předsedou představenstva</w:t>
      </w:r>
      <w:r w:rsidRPr="006E38DF">
        <w:rPr>
          <w:rFonts w:ascii="Arial" w:hAnsi="Arial" w:cs="Arial"/>
        </w:rPr>
        <w:t xml:space="preserve"> </w:t>
      </w:r>
    </w:p>
    <w:p w:rsidR="00601D41" w:rsidRPr="006E38DF" w:rsidRDefault="00601D41" w:rsidP="006E38DF">
      <w:pPr>
        <w:tabs>
          <w:tab w:val="left" w:pos="1418"/>
        </w:tabs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xxxxxxxxxxxxxxxxxxxx</w:t>
      </w:r>
    </w:p>
    <w:p w:rsidR="00601D41" w:rsidRPr="006E38DF" w:rsidRDefault="00601D41" w:rsidP="006E38DF">
      <w:pPr>
        <w:tabs>
          <w:tab w:val="left" w:pos="1418"/>
        </w:tabs>
        <w:rPr>
          <w:rFonts w:ascii="Arial" w:hAnsi="Arial" w:cs="Arial"/>
        </w:rPr>
      </w:pPr>
      <w:r w:rsidRPr="006E38DF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xxxxxxxxxxxx, technický ředitel, tel. xxxxxxxxxxxxx, Ixxxxxxxxxxxxxx, vedoucí autobusové dopravy, tel. xxxxxxxxxxxxxx</w:t>
      </w:r>
    </w:p>
    <w:p w:rsidR="00601D41" w:rsidRDefault="00601D41" w:rsidP="006E38DF">
      <w:pPr>
        <w:tabs>
          <w:tab w:val="left" w:pos="1418"/>
        </w:tabs>
        <w:rPr>
          <w:rFonts w:ascii="Arial" w:hAnsi="Arial" w:cs="Arial"/>
        </w:rPr>
      </w:pPr>
    </w:p>
    <w:p w:rsidR="00601D41" w:rsidRPr="006E38DF" w:rsidRDefault="00601D41" w:rsidP="006E38DF">
      <w:pPr>
        <w:tabs>
          <w:tab w:val="left" w:pos="1418"/>
        </w:tabs>
        <w:rPr>
          <w:rFonts w:ascii="Arial" w:hAnsi="Arial" w:cs="Arial"/>
        </w:rPr>
      </w:pPr>
      <w:r w:rsidRPr="006E38DF">
        <w:rPr>
          <w:rFonts w:ascii="Arial" w:hAnsi="Arial" w:cs="Arial"/>
        </w:rPr>
        <w:t>(dále jen kupující)</w:t>
      </w:r>
    </w:p>
    <w:p w:rsidR="00601D41" w:rsidRDefault="00601D41">
      <w:pPr>
        <w:rPr>
          <w:rFonts w:ascii="Arial" w:hAnsi="Arial" w:cs="Arial"/>
        </w:rPr>
      </w:pPr>
    </w:p>
    <w:p w:rsidR="00601D41" w:rsidRDefault="00601D41">
      <w:pPr>
        <w:rPr>
          <w:rFonts w:ascii="Arial" w:hAnsi="Arial" w:cs="Arial"/>
        </w:rPr>
      </w:pPr>
    </w:p>
    <w:p w:rsidR="00601D41" w:rsidRDefault="00601D41" w:rsidP="00A4233A">
      <w:pPr>
        <w:pStyle w:val="Zkladntext"/>
        <w:numPr>
          <w:ilvl w:val="0"/>
          <w:numId w:val="1"/>
        </w:numPr>
        <w:spacing w:line="175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smlouvy:</w:t>
      </w:r>
    </w:p>
    <w:p w:rsidR="00601D41" w:rsidRDefault="00601D41" w:rsidP="003C1905">
      <w:pPr>
        <w:pStyle w:val="Zkladntext"/>
        <w:spacing w:line="175" w:lineRule="atLeast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Předmětem této smlouvy je prodej pohonných hmot (nafty motorové) – dále jen NM a činidla na redukci NOx plynů, které se užívá při selektivní katalytické redukci v motorových vozidlech s dieselovým motorem – dále jen AdBlue -  z vlastního stáčecího zařízení prodávajícího v areálu DSZO, s.r.o.</w:t>
      </w:r>
      <w:r w:rsidRPr="006E38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kupujícímu, a to v kvalitě a kupní ceně sjednané touto smlouvou. </w:t>
      </w:r>
    </w:p>
    <w:p w:rsidR="00601D41" w:rsidRDefault="00601D41">
      <w:pPr>
        <w:pStyle w:val="Zkladntext"/>
        <w:spacing w:line="175" w:lineRule="atLeast"/>
      </w:pPr>
    </w:p>
    <w:p w:rsidR="00601D41" w:rsidRDefault="00601D41">
      <w:pPr>
        <w:pStyle w:val="Zkladntext"/>
        <w:numPr>
          <w:ilvl w:val="0"/>
          <w:numId w:val="1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Kupní cena a platební podmínky:</w:t>
      </w:r>
    </w:p>
    <w:p w:rsidR="00601D41" w:rsidRPr="00122628" w:rsidRDefault="00601D41" w:rsidP="00122628">
      <w:pPr>
        <w:pStyle w:val="Zkladntext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175" w:lineRule="atLeast"/>
        <w:ind w:left="284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Kupní c</w:t>
      </w:r>
      <w:r w:rsidRPr="00122628">
        <w:rPr>
          <w:rFonts w:ascii="Arial" w:hAnsi="Arial" w:cs="Arial"/>
          <w:lang w:eastAsia="zh-CN"/>
        </w:rPr>
        <w:t xml:space="preserve">ena NM </w:t>
      </w:r>
      <w:r>
        <w:rPr>
          <w:rFonts w:ascii="Arial" w:hAnsi="Arial" w:cs="Arial"/>
          <w:lang w:eastAsia="zh-CN"/>
        </w:rPr>
        <w:t xml:space="preserve">a AdBlue </w:t>
      </w:r>
      <w:r w:rsidRPr="00122628">
        <w:rPr>
          <w:rFonts w:ascii="Arial" w:hAnsi="Arial" w:cs="Arial"/>
          <w:lang w:eastAsia="zh-CN"/>
        </w:rPr>
        <w:t xml:space="preserve">je pro kupujícího určena prodávajícím s možnými týdenními změnami cen pro </w:t>
      </w:r>
      <w:r>
        <w:rPr>
          <w:rFonts w:ascii="Arial" w:hAnsi="Arial" w:cs="Arial"/>
          <w:lang w:eastAsia="zh-CN"/>
        </w:rPr>
        <w:t>kupujícího dle </w:t>
      </w:r>
      <w:r w:rsidRPr="00122628">
        <w:rPr>
          <w:rFonts w:ascii="Arial" w:hAnsi="Arial" w:cs="Arial"/>
          <w:lang w:eastAsia="zh-CN"/>
        </w:rPr>
        <w:t>vývoj</w:t>
      </w:r>
      <w:r>
        <w:rPr>
          <w:rFonts w:ascii="Arial" w:hAnsi="Arial" w:cs="Arial"/>
          <w:lang w:eastAsia="zh-CN"/>
        </w:rPr>
        <w:t>e cen při jednotlivých</w:t>
      </w:r>
      <w:r w:rsidRPr="00122628">
        <w:rPr>
          <w:rFonts w:ascii="Arial" w:hAnsi="Arial" w:cs="Arial"/>
          <w:lang w:eastAsia="zh-CN"/>
        </w:rPr>
        <w:t xml:space="preserve"> závozech. Prodávající je op</w:t>
      </w:r>
      <w:r>
        <w:rPr>
          <w:rFonts w:ascii="Arial" w:hAnsi="Arial" w:cs="Arial"/>
          <w:lang w:eastAsia="zh-CN"/>
        </w:rPr>
        <w:t>rávněn kupujícímu fakturovat kupní cenu za </w:t>
      </w:r>
      <w:r w:rsidRPr="00122628">
        <w:rPr>
          <w:rFonts w:ascii="Arial" w:hAnsi="Arial" w:cs="Arial"/>
          <w:lang w:eastAsia="zh-CN"/>
        </w:rPr>
        <w:t>množství NM</w:t>
      </w:r>
      <w:r>
        <w:rPr>
          <w:rFonts w:ascii="Arial" w:hAnsi="Arial" w:cs="Arial"/>
          <w:lang w:eastAsia="zh-CN"/>
        </w:rPr>
        <w:t xml:space="preserve"> a AdBlue</w:t>
      </w:r>
      <w:r w:rsidRPr="00122628">
        <w:rPr>
          <w:rFonts w:ascii="Arial" w:hAnsi="Arial" w:cs="Arial"/>
          <w:lang w:eastAsia="zh-CN"/>
        </w:rPr>
        <w:t xml:space="preserve"> odebrané</w:t>
      </w:r>
      <w:r>
        <w:rPr>
          <w:rFonts w:ascii="Arial" w:hAnsi="Arial" w:cs="Arial"/>
          <w:lang w:eastAsia="zh-CN"/>
        </w:rPr>
        <w:t xml:space="preserve"> ke dni vyúčtování kupní ceny, jak je uvedeno dále v této smlouvě</w:t>
      </w:r>
      <w:r w:rsidRPr="00122628">
        <w:rPr>
          <w:rFonts w:ascii="Arial" w:hAnsi="Arial" w:cs="Arial"/>
          <w:lang w:eastAsia="zh-CN"/>
        </w:rPr>
        <w:t>, a to v </w:t>
      </w:r>
      <w:r w:rsidRPr="00122628">
        <w:rPr>
          <w:rFonts w:ascii="Arial" w:hAnsi="Arial" w:cs="Arial"/>
          <w:b/>
          <w:bCs/>
          <w:lang w:eastAsia="zh-CN"/>
        </w:rPr>
        <w:t>průměrné skladové ceně</w:t>
      </w:r>
      <w:r>
        <w:rPr>
          <w:rFonts w:ascii="Arial" w:hAnsi="Arial" w:cs="Arial"/>
          <w:b/>
          <w:bCs/>
          <w:lang w:eastAsia="zh-CN"/>
        </w:rPr>
        <w:t>,</w:t>
      </w:r>
      <w:r w:rsidRPr="00122628">
        <w:rPr>
          <w:rFonts w:ascii="Arial" w:hAnsi="Arial" w:cs="Arial"/>
          <w:b/>
          <w:bCs/>
          <w:lang w:eastAsia="zh-CN"/>
        </w:rPr>
        <w:t xml:space="preserve"> platné v den </w:t>
      </w:r>
      <w:r>
        <w:rPr>
          <w:rFonts w:ascii="Arial" w:hAnsi="Arial" w:cs="Arial"/>
          <w:b/>
          <w:bCs/>
          <w:lang w:eastAsia="zh-CN"/>
        </w:rPr>
        <w:t>jejího čerpání, zvýšené o xxxxx% </w:t>
      </w:r>
      <w:r w:rsidRPr="00122628">
        <w:rPr>
          <w:rFonts w:ascii="Arial" w:hAnsi="Arial" w:cs="Arial"/>
          <w:b/>
          <w:bCs/>
          <w:lang w:eastAsia="zh-CN"/>
        </w:rPr>
        <w:t>marži za litr</w:t>
      </w:r>
      <w:r>
        <w:rPr>
          <w:rFonts w:ascii="Arial" w:hAnsi="Arial" w:cs="Arial"/>
          <w:b/>
          <w:bCs/>
          <w:lang w:eastAsia="zh-CN"/>
        </w:rPr>
        <w:t xml:space="preserve">. </w:t>
      </w:r>
      <w:r w:rsidRPr="00A063D7">
        <w:rPr>
          <w:rFonts w:ascii="Arial" w:hAnsi="Arial" w:cs="Arial"/>
          <w:lang w:eastAsia="zh-CN"/>
        </w:rPr>
        <w:t>K</w:t>
      </w:r>
      <w:r>
        <w:rPr>
          <w:rFonts w:ascii="Arial" w:hAnsi="Arial" w:cs="Arial"/>
          <w:lang w:eastAsia="zh-CN"/>
        </w:rPr>
        <w:t xml:space="preserve">e kupní ceně bude účtována DPH ve výši dle platných právních předpisů v době vzniku daňové povinnosti. </w:t>
      </w:r>
    </w:p>
    <w:p w:rsidR="00601D41" w:rsidRDefault="00601D41" w:rsidP="00C43E8F">
      <w:pPr>
        <w:ind w:left="284"/>
        <w:jc w:val="both"/>
        <w:rPr>
          <w:rFonts w:ascii="Arial" w:hAnsi="Arial" w:cs="Arial"/>
        </w:rPr>
      </w:pPr>
      <w:r w:rsidRPr="000217C2">
        <w:rPr>
          <w:rFonts w:ascii="Arial" w:hAnsi="Arial" w:cs="Arial"/>
        </w:rPr>
        <w:t>Kupní cena NM a AdBlue</w:t>
      </w:r>
      <w:r w:rsidRPr="00754AA0">
        <w:rPr>
          <w:rFonts w:ascii="Arial" w:hAnsi="Arial" w:cs="Arial"/>
        </w:rPr>
        <w:t xml:space="preserve"> bude účtována ze strany prodávajícího kupujícímu měsíčně, a to na základě faktury, vystavené prodávajícím vždy nejpozději do pěti pracovních dnů po příslušném vyúčtování, se splatností </w:t>
      </w:r>
      <w:r>
        <w:rPr>
          <w:rFonts w:ascii="Arial" w:hAnsi="Arial" w:cs="Arial"/>
        </w:rPr>
        <w:t>14</w:t>
      </w:r>
      <w:r w:rsidRPr="00754AA0">
        <w:rPr>
          <w:rFonts w:ascii="Arial" w:hAnsi="Arial" w:cs="Arial"/>
        </w:rPr>
        <w:t xml:space="preserve"> dnů</w:t>
      </w:r>
      <w:r w:rsidRPr="000217C2">
        <w:rPr>
          <w:rFonts w:ascii="Arial" w:hAnsi="Arial" w:cs="Arial"/>
        </w:rPr>
        <w:t xml:space="preserve"> ode dne vystavení </w:t>
      </w:r>
      <w:r w:rsidRPr="00754AA0">
        <w:rPr>
          <w:rFonts w:ascii="Arial" w:hAnsi="Arial" w:cs="Arial"/>
        </w:rPr>
        <w:t xml:space="preserve">faktury. Přílohou faktury bude sestava vyúčtování </w:t>
      </w:r>
      <w:r>
        <w:rPr>
          <w:rFonts w:ascii="Arial" w:hAnsi="Arial" w:cs="Arial"/>
        </w:rPr>
        <w:t xml:space="preserve">obsahující zejména </w:t>
      </w:r>
      <w:r w:rsidRPr="00122628">
        <w:rPr>
          <w:rFonts w:ascii="Arial" w:hAnsi="Arial" w:cs="Arial"/>
        </w:rPr>
        <w:t>množství NM</w:t>
      </w:r>
      <w:r>
        <w:rPr>
          <w:rFonts w:ascii="Arial" w:hAnsi="Arial" w:cs="Arial"/>
        </w:rPr>
        <w:t xml:space="preserve"> a AdBlue</w:t>
      </w:r>
      <w:r w:rsidRPr="00122628">
        <w:rPr>
          <w:rFonts w:ascii="Arial" w:hAnsi="Arial" w:cs="Arial"/>
        </w:rPr>
        <w:t xml:space="preserve"> odebrané</w:t>
      </w:r>
      <w:r>
        <w:rPr>
          <w:rFonts w:ascii="Arial" w:hAnsi="Arial" w:cs="Arial"/>
        </w:rPr>
        <w:t xml:space="preserve"> ke dni vyúčtování a cena sjednaná v této smlouvě. </w:t>
      </w:r>
    </w:p>
    <w:p w:rsidR="00601D41" w:rsidRDefault="00601D41" w:rsidP="00C43E8F">
      <w:pPr>
        <w:ind w:left="284"/>
        <w:jc w:val="both"/>
        <w:rPr>
          <w:rFonts w:ascii="Arial" w:hAnsi="Arial" w:cs="Arial"/>
        </w:rPr>
      </w:pPr>
    </w:p>
    <w:p w:rsidR="00601D41" w:rsidRDefault="00601D41" w:rsidP="00C43E8F">
      <w:pPr>
        <w:ind w:left="284"/>
        <w:jc w:val="both"/>
        <w:rPr>
          <w:rFonts w:ascii="Arial" w:hAnsi="Arial" w:cs="Arial"/>
        </w:rPr>
      </w:pPr>
      <w:r w:rsidRPr="005E6934">
        <w:rPr>
          <w:rFonts w:ascii="Arial" w:hAnsi="Arial" w:cs="Arial"/>
        </w:rPr>
        <w:t>Faktura musí obsahovat veškeré náležitosti daňového dokladu ve smyslu zákona č. 235/2004 Sb.</w:t>
      </w:r>
      <w:r>
        <w:rPr>
          <w:rFonts w:ascii="Arial" w:hAnsi="Arial" w:cs="Arial"/>
        </w:rPr>
        <w:t>, o dani z přidané hodnoty</w:t>
      </w:r>
      <w:r w:rsidRPr="005E6934">
        <w:rPr>
          <w:rFonts w:ascii="Arial" w:hAnsi="Arial" w:cs="Arial"/>
        </w:rPr>
        <w:t xml:space="preserve"> v platném znění a zákona č. 563/1991 Sb.</w:t>
      </w:r>
      <w:r>
        <w:rPr>
          <w:rFonts w:ascii="Arial" w:hAnsi="Arial" w:cs="Arial"/>
        </w:rPr>
        <w:t>, o účetnictví</w:t>
      </w:r>
      <w:r w:rsidRPr="005E6934">
        <w:rPr>
          <w:rFonts w:ascii="Arial" w:hAnsi="Arial" w:cs="Arial"/>
        </w:rPr>
        <w:t xml:space="preserve"> v platném znění, jinak má právo kupující fakturu vrátit </w:t>
      </w:r>
      <w:r>
        <w:rPr>
          <w:rFonts w:ascii="Arial" w:hAnsi="Arial" w:cs="Arial"/>
        </w:rPr>
        <w:t xml:space="preserve">prodávajícímu </w:t>
      </w:r>
      <w:r w:rsidRPr="005E6934">
        <w:rPr>
          <w:rFonts w:ascii="Arial" w:hAnsi="Arial" w:cs="Arial"/>
        </w:rPr>
        <w:t>a lhůta splatnosti neběží.</w:t>
      </w:r>
      <w:r w:rsidRPr="00C43E8F">
        <w:rPr>
          <w:rFonts w:ascii="Arial" w:hAnsi="Arial" w:cs="Arial"/>
        </w:rPr>
        <w:t xml:space="preserve"> </w:t>
      </w:r>
    </w:p>
    <w:p w:rsidR="00601D41" w:rsidRDefault="00601D41" w:rsidP="00C43E8F">
      <w:pPr>
        <w:ind w:left="284"/>
        <w:jc w:val="both"/>
        <w:rPr>
          <w:rFonts w:ascii="Arial" w:hAnsi="Arial" w:cs="Arial"/>
        </w:rPr>
      </w:pPr>
    </w:p>
    <w:p w:rsidR="00601D41" w:rsidRPr="00A1249B" w:rsidRDefault="00601D41" w:rsidP="00A1249B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souhlasí s tím, že faktura spolu se sestavou vyúčtování bude prodávajícím zaslána pouze na e-mailové adresy sdělené kupujícím a to: e-faktury@csaduh.cz</w:t>
      </w:r>
    </w:p>
    <w:p w:rsidR="00601D41" w:rsidRDefault="00601D41" w:rsidP="00C43E8F">
      <w:pPr>
        <w:ind w:left="284"/>
        <w:jc w:val="both"/>
        <w:rPr>
          <w:rFonts w:ascii="Arial" w:hAnsi="Arial" w:cs="Arial"/>
        </w:rPr>
      </w:pPr>
    </w:p>
    <w:p w:rsidR="00601D41" w:rsidRPr="00C43E8F" w:rsidRDefault="00601D41" w:rsidP="00C43E8F">
      <w:pPr>
        <w:ind w:left="284"/>
        <w:jc w:val="both"/>
        <w:rPr>
          <w:rFonts w:ascii="Arial" w:hAnsi="Arial" w:cs="Arial"/>
          <w:b/>
          <w:bCs/>
        </w:rPr>
      </w:pPr>
      <w:r w:rsidRPr="00C43E8F">
        <w:rPr>
          <w:rFonts w:ascii="Arial" w:hAnsi="Arial" w:cs="Arial"/>
        </w:rPr>
        <w:t xml:space="preserve">Nezaplatí-li kupující </w:t>
      </w:r>
      <w:r>
        <w:rPr>
          <w:rFonts w:ascii="Arial" w:hAnsi="Arial" w:cs="Arial"/>
        </w:rPr>
        <w:t xml:space="preserve">kupní cenu </w:t>
      </w:r>
      <w:r w:rsidRPr="00C43E8F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Pr="00C43E8F">
        <w:rPr>
          <w:rFonts w:ascii="Arial" w:hAnsi="Arial" w:cs="Arial"/>
        </w:rPr>
        <w:t xml:space="preserve"> lhůtě splatnosti, je povinen zaplatit prodávajícímu úroky z prodlení ve výši </w:t>
      </w:r>
      <w:r w:rsidRPr="00C43E8F">
        <w:rPr>
          <w:rFonts w:ascii="Arial" w:hAnsi="Arial" w:cs="Arial"/>
          <w:b/>
          <w:bCs/>
        </w:rPr>
        <w:t>0,</w:t>
      </w:r>
      <w:r>
        <w:rPr>
          <w:rFonts w:ascii="Arial" w:hAnsi="Arial" w:cs="Arial"/>
          <w:b/>
          <w:bCs/>
        </w:rPr>
        <w:t>1</w:t>
      </w:r>
      <w:r w:rsidRPr="00C43E8F">
        <w:rPr>
          <w:rFonts w:ascii="Arial" w:hAnsi="Arial" w:cs="Arial"/>
          <w:b/>
          <w:bCs/>
        </w:rPr>
        <w:t xml:space="preserve"> % </w:t>
      </w:r>
      <w:r w:rsidRPr="00A063D7">
        <w:rPr>
          <w:rFonts w:ascii="Arial" w:hAnsi="Arial" w:cs="Arial"/>
        </w:rPr>
        <w:t xml:space="preserve">z dlužné částky </w:t>
      </w:r>
      <w:r w:rsidRPr="00C43E8F">
        <w:rPr>
          <w:rFonts w:ascii="Arial" w:hAnsi="Arial" w:cs="Arial"/>
        </w:rPr>
        <w:t xml:space="preserve">za každý </w:t>
      </w:r>
      <w:r>
        <w:rPr>
          <w:rFonts w:ascii="Arial" w:hAnsi="Arial" w:cs="Arial"/>
        </w:rPr>
        <w:t xml:space="preserve">započatý den prodlení. </w:t>
      </w:r>
    </w:p>
    <w:p w:rsidR="00601D41" w:rsidRDefault="00601D41" w:rsidP="00A4233A">
      <w:pPr>
        <w:ind w:left="284"/>
        <w:jc w:val="both"/>
        <w:rPr>
          <w:rFonts w:ascii="Arial" w:hAnsi="Arial" w:cs="Arial"/>
        </w:rPr>
      </w:pPr>
    </w:p>
    <w:p w:rsidR="00601D41" w:rsidRDefault="00601D41" w:rsidP="00A4233A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prodlení kupujícího se zaplacením faktury dle této smlouvy delším jak jeden kalendářní měsíc, je prodávající oprávněn od této smlouvy jednostranně odstoupit</w:t>
      </w:r>
      <w:r w:rsidRPr="00C43E8F">
        <w:rPr>
          <w:rFonts w:ascii="Arial" w:hAnsi="Arial" w:cs="Arial"/>
        </w:rPr>
        <w:t>.</w:t>
      </w:r>
    </w:p>
    <w:p w:rsidR="00601D41" w:rsidRDefault="00601D41">
      <w:pPr>
        <w:pStyle w:val="Zkladntext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rPr>
          <w:rFonts w:ascii="Arial" w:hAnsi="Arial" w:cs="Arial"/>
        </w:rPr>
      </w:pPr>
    </w:p>
    <w:p w:rsidR="00601D41" w:rsidRDefault="00601D41">
      <w:pPr>
        <w:pStyle w:val="Zkladntext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rPr>
          <w:rFonts w:ascii="Arial" w:hAnsi="Arial" w:cs="Arial"/>
        </w:rPr>
      </w:pPr>
    </w:p>
    <w:p w:rsidR="00601D41" w:rsidRDefault="00601D41">
      <w:pPr>
        <w:pStyle w:val="Zkladntext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rPr>
          <w:rFonts w:ascii="Arial" w:hAnsi="Arial" w:cs="Arial"/>
        </w:rPr>
      </w:pPr>
    </w:p>
    <w:p w:rsidR="00601D41" w:rsidRDefault="00601D41">
      <w:pPr>
        <w:pStyle w:val="Zkladntext"/>
        <w:numPr>
          <w:ilvl w:val="0"/>
          <w:numId w:val="1"/>
        </w:num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podmínky:</w:t>
      </w:r>
    </w:p>
    <w:p w:rsidR="00601D41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odebírá NM a AdBlue ze</w:t>
      </w:r>
      <w:r w:rsidRPr="003C1905">
        <w:rPr>
          <w:rFonts w:ascii="Arial" w:hAnsi="Arial" w:cs="Arial"/>
        </w:rPr>
        <w:t xml:space="preserve"> stojanu (čerpací stanice PHM) </w:t>
      </w:r>
      <w:r>
        <w:rPr>
          <w:rFonts w:ascii="Arial" w:hAnsi="Arial" w:cs="Arial"/>
        </w:rPr>
        <w:t xml:space="preserve">provozované prodávajícím </w:t>
      </w:r>
      <w:r w:rsidRPr="003C1905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osobní a </w:t>
      </w:r>
      <w:r w:rsidRPr="003C1905">
        <w:rPr>
          <w:rFonts w:ascii="Arial" w:hAnsi="Arial" w:cs="Arial"/>
        </w:rPr>
        <w:t>vozové karty systému Uni</w:t>
      </w:r>
      <w:r>
        <w:rPr>
          <w:rFonts w:ascii="Arial" w:hAnsi="Arial" w:cs="Arial"/>
        </w:rPr>
        <w:t>Pos</w:t>
      </w:r>
      <w:r w:rsidRPr="003C1905">
        <w:rPr>
          <w:rFonts w:ascii="Arial" w:hAnsi="Arial" w:cs="Arial"/>
        </w:rPr>
        <w:t xml:space="preserve"> –karty jsou v evidenci technika  prodávajícího. </w:t>
      </w:r>
    </w:p>
    <w:p w:rsidR="00601D41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Tankování NM a AdBlue bude možné každé pondělí až pátek v 5:00 – 17:00  hod., v sobotu a neděli 6:00 – 18:00 hod.  Pouze mimořádně a se souhlasem vedoucího střediska </w:t>
      </w:r>
      <w:smartTag w:uri="urn:schemas-microsoft-com:office:smarttags" w:element="metricconverter">
        <w:smartTagPr>
          <w:attr w:name="ProductID" w:val="10 km/h"/>
        </w:smartTagPr>
        <w:r>
          <w:rPr>
            <w:rFonts w:ascii="Arial" w:hAnsi="Arial" w:cs="Arial"/>
          </w:rPr>
          <w:t>40 a</w:t>
        </w:r>
      </w:smartTag>
      <w:r>
        <w:rPr>
          <w:rFonts w:ascii="Arial" w:hAnsi="Arial" w:cs="Arial"/>
        </w:rPr>
        <w:t xml:space="preserve"> nebo vedoucího zásobování a skladu je možno tankovat v jiném termínu. Vjezd do areálu za účelem tankování bude kupujícímu povolen jen vozovou bránou “sever“. </w:t>
      </w:r>
    </w:p>
    <w:p w:rsidR="00601D41" w:rsidRPr="003C1905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Tankování NM a Adblue je určeno pro vozidla používaná kupujícím a pouze pro jeho vlastní potřebu. Kupujícímu není povoleno tankování do přinesených nádob.</w:t>
      </w:r>
    </w:p>
    <w:p w:rsidR="00601D41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 tankování NM </w:t>
      </w:r>
      <w:r w:rsidRPr="00A063D7">
        <w:rPr>
          <w:rFonts w:ascii="Arial" w:hAnsi="Arial" w:cs="Arial"/>
        </w:rPr>
        <w:t>a Adblue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je kupujícímu přidělena vozová a osobní karta, která se v případě ukončení smlouvy vrací. </w:t>
      </w:r>
      <w:smartTag w:uri="urn:schemas-microsoft-com:office:smarttags" w:element="metricconverter">
        <w:smartTagPr>
          <w:attr w:name="ProductID" w:val="10 km/h"/>
        </w:smartTagPr>
        <w:r>
          <w:rPr>
            <w:rFonts w:ascii="Arial" w:hAnsi="Arial" w:cs="Arial"/>
          </w:rPr>
          <w:t>P</w:t>
        </w:r>
      </w:smartTag>
      <w:r>
        <w:rPr>
          <w:rFonts w:ascii="Arial" w:hAnsi="Arial" w:cs="Arial"/>
        </w:rPr>
        <w:t xml:space="preserve">okud kupující ztratí přidělenou vozovou kartu, zaplatí prodávajícímu </w:t>
      </w:r>
      <w:r>
        <w:rPr>
          <w:rFonts w:ascii="Arial" w:hAnsi="Arial" w:cs="Arial"/>
          <w:b/>
          <w:bCs/>
        </w:rPr>
        <w:t>500,- Kč.</w:t>
      </w:r>
    </w:p>
    <w:p w:rsidR="00601D41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Maximální doba pobytu v areálu DSZO, s.r.o. při tankování je pro vozidlo kupujícího stanovena </w:t>
      </w:r>
      <w:r>
        <w:rPr>
          <w:rFonts w:ascii="Arial" w:hAnsi="Arial" w:cs="Arial"/>
          <w:b/>
          <w:bCs/>
        </w:rPr>
        <w:t xml:space="preserve">na dobu nezbytně nutnou pro natankování vozidla. </w:t>
      </w:r>
      <w:smartTag w:uri="urn:schemas-microsoft-com:office:smarttags" w:element="metricconverter">
        <w:smartTagPr>
          <w:attr w:name="ProductID" w:val="10 km/h"/>
        </w:smartTagPr>
        <w:r>
          <w:rPr>
            <w:rFonts w:ascii="Arial" w:hAnsi="Arial" w:cs="Arial"/>
          </w:rPr>
          <w:t>P</w:t>
        </w:r>
      </w:smartTag>
      <w:r>
        <w:rPr>
          <w:rFonts w:ascii="Arial" w:hAnsi="Arial" w:cs="Arial"/>
        </w:rPr>
        <w:t>ři projíždění areálem DSZO, s.r.o. k výdejnímu stojanu NM</w:t>
      </w:r>
      <w:r w:rsidRPr="003A3584">
        <w:rPr>
          <w:rFonts w:ascii="Arial" w:hAnsi="Arial" w:cs="Arial"/>
        </w:rPr>
        <w:t xml:space="preserve"> </w:t>
      </w:r>
      <w:r w:rsidRPr="00795524">
        <w:rPr>
          <w:rFonts w:ascii="Arial" w:hAnsi="Arial" w:cs="Arial"/>
        </w:rPr>
        <w:t>a</w:t>
      </w:r>
      <w:r>
        <w:rPr>
          <w:rFonts w:ascii="Arial" w:hAnsi="Arial" w:cs="Arial"/>
        </w:rPr>
        <w:t>/nebo</w:t>
      </w:r>
      <w:r w:rsidRPr="00795524">
        <w:rPr>
          <w:rFonts w:ascii="Arial" w:hAnsi="Arial" w:cs="Arial"/>
        </w:rPr>
        <w:t xml:space="preserve"> Adblue</w:t>
      </w:r>
      <w:r>
        <w:rPr>
          <w:rFonts w:ascii="Arial" w:hAnsi="Arial" w:cs="Arial"/>
        </w:rPr>
        <w:t xml:space="preserve"> je kupující povinen dodržovat předepsanou rychlost jízdy max. </w:t>
      </w:r>
      <w:smartTag w:uri="urn:schemas-microsoft-com:office:smarttags" w:element="metricconverter">
        <w:smartTagPr>
          <w:attr w:name="ProductID" w:val="10 km/h"/>
        </w:smartTagPr>
        <w:r>
          <w:rPr>
            <w:rFonts w:ascii="Arial" w:hAnsi="Arial" w:cs="Arial"/>
          </w:rPr>
          <w:t>10 km/h</w:t>
        </w:r>
      </w:smartTag>
      <w:r>
        <w:rPr>
          <w:rFonts w:ascii="Arial" w:hAnsi="Arial" w:cs="Arial"/>
        </w:rPr>
        <w:t xml:space="preserve"> a dodržovat jízdu po vyznačených trasách. </w:t>
      </w:r>
    </w:p>
    <w:p w:rsidR="00601D41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Kupujícímu je </w:t>
      </w:r>
      <w:r>
        <w:rPr>
          <w:rFonts w:ascii="Arial" w:hAnsi="Arial" w:cs="Arial"/>
          <w:b/>
          <w:bCs/>
        </w:rPr>
        <w:t>zakázáno</w:t>
      </w:r>
      <w:r>
        <w:rPr>
          <w:rFonts w:ascii="Arial" w:hAnsi="Arial" w:cs="Arial"/>
        </w:rPr>
        <w:t xml:space="preserve"> volně se pohybovat po areálu mimo prostor čerpací stanice a dobu tankování NM</w:t>
      </w:r>
      <w:r w:rsidRPr="003A3584">
        <w:rPr>
          <w:rFonts w:ascii="Arial" w:hAnsi="Arial" w:cs="Arial"/>
        </w:rPr>
        <w:t xml:space="preserve"> </w:t>
      </w:r>
      <w:r w:rsidRPr="00795524">
        <w:rPr>
          <w:rFonts w:ascii="Arial" w:hAnsi="Arial" w:cs="Arial"/>
        </w:rPr>
        <w:t>a</w:t>
      </w:r>
      <w:r>
        <w:rPr>
          <w:rFonts w:ascii="Arial" w:hAnsi="Arial" w:cs="Arial"/>
        </w:rPr>
        <w:t>/nebo</w:t>
      </w:r>
      <w:r w:rsidRPr="00795524">
        <w:rPr>
          <w:rFonts w:ascii="Arial" w:hAnsi="Arial" w:cs="Arial"/>
        </w:rPr>
        <w:t xml:space="preserve"> Adblue</w:t>
      </w:r>
      <w:r>
        <w:rPr>
          <w:rFonts w:ascii="Arial" w:hAnsi="Arial" w:cs="Arial"/>
        </w:rPr>
        <w:t>.</w:t>
      </w:r>
    </w:p>
    <w:p w:rsidR="00601D41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má právo žádat po prodávajícím atest kvality NM</w:t>
      </w:r>
      <w:r w:rsidRPr="003A3584">
        <w:rPr>
          <w:rFonts w:ascii="Arial" w:hAnsi="Arial" w:cs="Arial"/>
        </w:rPr>
        <w:t xml:space="preserve"> </w:t>
      </w:r>
      <w:r w:rsidRPr="00795524">
        <w:rPr>
          <w:rFonts w:ascii="Arial" w:hAnsi="Arial" w:cs="Arial"/>
        </w:rPr>
        <w:t>a Adblue</w:t>
      </w:r>
      <w:r>
        <w:rPr>
          <w:rFonts w:ascii="Arial" w:hAnsi="Arial" w:cs="Arial"/>
        </w:rPr>
        <w:t>.</w:t>
      </w:r>
    </w:p>
    <w:p w:rsidR="00601D41" w:rsidRDefault="00601D41" w:rsidP="00A4233A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je povinen dodržovat vnitřní předpisy pro čerpání hořlavin II. třídy. Kupující prohlašuje, že se s uvedenými vnitřními předpisy seznámil ještě před uzavřením této smlouvy. </w:t>
      </w:r>
    </w:p>
    <w:p w:rsidR="00601D41" w:rsidRDefault="00601D41" w:rsidP="008D09BB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360"/>
        <w:jc w:val="both"/>
        <w:rPr>
          <w:rFonts w:ascii="Arial" w:hAnsi="Arial" w:cs="Arial"/>
        </w:rPr>
      </w:pPr>
    </w:p>
    <w:p w:rsidR="00601D41" w:rsidRDefault="00601D41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2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  <w:t>Ostatní ujednání:</w:t>
      </w:r>
    </w:p>
    <w:p w:rsidR="00601D41" w:rsidRDefault="00601D41" w:rsidP="00754AA0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nabývá platnosti podpisem obou smluvních stran a řídí se právními předpisy ČR. Účinnosti nabývá až dnem zveřejnění v registru smluv, jak je uvedeno dále v této smlouvě. </w:t>
      </w:r>
    </w:p>
    <w:p w:rsidR="00601D41" w:rsidRDefault="00601D41" w:rsidP="001356A3">
      <w:pPr>
        <w:ind w:left="284"/>
        <w:jc w:val="both"/>
        <w:rPr>
          <w:rFonts w:ascii="Arial" w:hAnsi="Arial" w:cs="Arial"/>
          <w:snapToGrid w:val="0"/>
        </w:rPr>
      </w:pPr>
    </w:p>
    <w:p w:rsidR="00601D41" w:rsidRPr="00754AA0" w:rsidRDefault="00601D41" w:rsidP="00754AA0">
      <w:pPr>
        <w:ind w:left="284"/>
        <w:jc w:val="both"/>
        <w:rPr>
          <w:rFonts w:ascii="Arial" w:hAnsi="Arial" w:cs="Arial"/>
        </w:rPr>
      </w:pPr>
      <w:r w:rsidRPr="00754AA0">
        <w:rPr>
          <w:rFonts w:ascii="Arial" w:hAnsi="Arial" w:cs="Arial"/>
          <w:snapToGrid w:val="0"/>
        </w:rPr>
        <w:t xml:space="preserve">Kupující bere na vědomí, že tato smlouva bude uveřejněna v registru smluv v souladu se zákonem č. 340/2015 Sb., zákon o registru smluv, neboť kupující je povinným subjektem ve smyslu ust. § 2 odst. 1 písm. n) cit. zákona. Smluvní strany se dohodly, že tuto smlouvu zašle k uveřejnění do registru smluv prodávající. Kupující je povinen upozornit prodávajícího písemně na ta ustanovení smlouvy, na která se vztahují výjimky z povinnosti uveřejnění dle zákona o registru smluv, a to před jejím uzavřením. Kupující prohlašuje, že tato smlouva neobsahuje žádné informace spadající do oblasti obchodního tajemství ve smyslu ust. § 504 zákona č. 89/2012 Sb., občanský zákoník. </w:t>
      </w:r>
    </w:p>
    <w:p w:rsidR="00601D41" w:rsidRPr="00754AA0" w:rsidRDefault="00601D41" w:rsidP="001356A3">
      <w:pPr>
        <w:jc w:val="both"/>
        <w:rPr>
          <w:rFonts w:ascii="Arial" w:hAnsi="Arial" w:cs="Arial"/>
        </w:rPr>
      </w:pPr>
    </w:p>
    <w:p w:rsidR="00601D41" w:rsidRDefault="00601D41" w:rsidP="008F35CC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601D41" w:rsidRDefault="00601D41" w:rsidP="008F35CC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Tato smlouva se uzavírá </w:t>
      </w:r>
      <w:r w:rsidRPr="00412556">
        <w:rPr>
          <w:rFonts w:ascii="Arial" w:hAnsi="Arial" w:cs="Arial"/>
          <w:b/>
          <w:bCs/>
        </w:rPr>
        <w:t>na dobu neurčitou</w:t>
      </w:r>
      <w:r>
        <w:rPr>
          <w:rFonts w:ascii="Arial" w:hAnsi="Arial" w:cs="Arial"/>
        </w:rPr>
        <w:t xml:space="preserve"> s </w:t>
      </w:r>
      <w:r w:rsidRPr="00506DA3">
        <w:rPr>
          <w:rFonts w:ascii="Arial" w:hAnsi="Arial" w:cs="Arial"/>
        </w:rPr>
        <w:t xml:space="preserve">možností výpovědi </w:t>
      </w:r>
      <w:r>
        <w:rPr>
          <w:rFonts w:ascii="Arial" w:hAnsi="Arial" w:cs="Arial"/>
        </w:rPr>
        <w:t xml:space="preserve">ze strany každé smluvní strany bez uvedení důvodů s tím, že výpovědní lhůta činí jeden kalendářní měsíc a je účinná dnem doručení výpovědi druhé smluvní straně. </w:t>
      </w:r>
      <w:r w:rsidRPr="00597931">
        <w:rPr>
          <w:rFonts w:ascii="Arial" w:hAnsi="Arial" w:cs="Arial"/>
        </w:rPr>
        <w:t>Kupující je v takovém případě povinen zaplatit veškerého odebrané množství NM</w:t>
      </w:r>
      <w:r>
        <w:rPr>
          <w:rFonts w:ascii="Arial" w:hAnsi="Arial" w:cs="Arial"/>
        </w:rPr>
        <w:t xml:space="preserve"> a AdBlue prodávajícímu</w:t>
      </w:r>
      <w:r w:rsidRPr="00597931">
        <w:rPr>
          <w:rFonts w:ascii="Arial" w:hAnsi="Arial" w:cs="Arial"/>
        </w:rPr>
        <w:t>.</w:t>
      </w:r>
    </w:p>
    <w:p w:rsidR="00601D41" w:rsidRDefault="00601D41" w:rsidP="006E169D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potvrzuje podpisem této smlouvy převzetí vozové karty, karty řidiče a zaškolení pro obsluhu výdejního stojanu. </w:t>
      </w:r>
    </w:p>
    <w:p w:rsidR="00601D41" w:rsidRDefault="00601D41" w:rsidP="006E169D">
      <w:pPr>
        <w:tabs>
          <w:tab w:val="left" w:pos="4140"/>
          <w:tab w:val="center" w:pos="4680"/>
        </w:tabs>
        <w:ind w:left="284"/>
        <w:jc w:val="both"/>
        <w:rPr>
          <w:rFonts w:ascii="Arial" w:hAnsi="Arial" w:cs="Arial"/>
        </w:rPr>
      </w:pPr>
      <w:r w:rsidRPr="006E169D">
        <w:rPr>
          <w:rFonts w:ascii="Arial" w:hAnsi="Arial" w:cs="Arial"/>
        </w:rPr>
        <w:t>Obě smluvní strany po přečtení této smlouvy výslovně prohlašují, že souhlasí s jejím obsahem a že tato smlouva byla sepsána na základě jejich svobodné a vážné vůle, což tímto stvrzuji svými podpisy.</w:t>
      </w:r>
    </w:p>
    <w:p w:rsidR="00601D41" w:rsidRDefault="00601D41" w:rsidP="006E169D">
      <w:pPr>
        <w:tabs>
          <w:tab w:val="left" w:pos="4140"/>
          <w:tab w:val="center" w:pos="4680"/>
        </w:tabs>
        <w:ind w:left="284"/>
        <w:jc w:val="both"/>
        <w:rPr>
          <w:rFonts w:ascii="Arial" w:hAnsi="Arial" w:cs="Arial"/>
        </w:rPr>
      </w:pPr>
    </w:p>
    <w:p w:rsidR="00601D41" w:rsidRPr="006E169D" w:rsidRDefault="00601D41" w:rsidP="006E169D">
      <w:pPr>
        <w:tabs>
          <w:tab w:val="left" w:pos="4140"/>
          <w:tab w:val="center" w:pos="4680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Tuto smlouvu je možné měnit pouze písemně formou písemných vzestupně číslovaných dodatků. </w:t>
      </w:r>
    </w:p>
    <w:p w:rsidR="00601D41" w:rsidRDefault="00601D41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ind w:left="284"/>
        <w:jc w:val="both"/>
        <w:rPr>
          <w:rFonts w:ascii="Arial" w:hAnsi="Arial" w:cs="Arial"/>
        </w:rPr>
      </w:pPr>
    </w:p>
    <w:p w:rsidR="00601D41" w:rsidRPr="001356A3" w:rsidRDefault="00601D41" w:rsidP="00754AA0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6379"/>
          <w:tab w:val="left" w:pos="7200"/>
          <w:tab w:val="left" w:pos="7920"/>
          <w:tab w:val="left" w:pos="8640"/>
        </w:tabs>
        <w:spacing w:line="175" w:lineRule="atLeast"/>
        <w:rPr>
          <w:rFonts w:ascii="Arial" w:hAnsi="Arial" w:cs="Arial"/>
        </w:rPr>
      </w:pPr>
      <w:r>
        <w:tab/>
      </w:r>
      <w:r>
        <w:tab/>
        <w:t>V</w:t>
      </w:r>
      <w:r>
        <w:rPr>
          <w:rFonts w:ascii="Arial" w:hAnsi="Arial" w:cs="Arial"/>
        </w:rPr>
        <w:t> Uherském Hradišti,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56A3">
        <w:rPr>
          <w:rFonts w:ascii="Arial" w:hAnsi="Arial" w:cs="Arial"/>
        </w:rPr>
        <w:t xml:space="preserve">Ve Zlíně, dne </w:t>
      </w:r>
    </w:p>
    <w:p w:rsidR="00601D41" w:rsidRPr="00754AA0" w:rsidRDefault="00601D41">
      <w:pPr>
        <w:pStyle w:val="Zkladntext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75" w:lineRule="atLeast"/>
        <w:rPr>
          <w:rFonts w:ascii="Arial" w:hAnsi="Arial" w:cs="Arial"/>
        </w:rPr>
      </w:pPr>
    </w:p>
    <w:p w:rsidR="00601D41" w:rsidRPr="001356A3" w:rsidRDefault="00601D41" w:rsidP="00754AA0">
      <w:pPr>
        <w:pStyle w:val="Zkladntext"/>
        <w:tabs>
          <w:tab w:val="left" w:pos="426"/>
        </w:tabs>
        <w:spacing w:line="175" w:lineRule="atLeast"/>
        <w:ind w:left="426"/>
        <w:rPr>
          <w:rFonts w:ascii="Arial" w:hAnsi="Arial" w:cs="Arial"/>
        </w:rPr>
      </w:pPr>
      <w:r w:rsidRPr="00754AA0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  <w:r w:rsidRPr="006D4076">
        <w:rPr>
          <w:rFonts w:ascii="Arial" w:hAnsi="Arial" w:cs="Arial"/>
        </w:rPr>
        <w:tab/>
      </w:r>
      <w:r w:rsidRPr="006D407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4AA0">
        <w:rPr>
          <w:rFonts w:ascii="Arial" w:hAnsi="Arial" w:cs="Arial"/>
          <w:b/>
          <w:bCs/>
        </w:rPr>
        <w:t>Kupující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Pr="001356A3">
        <w:rPr>
          <w:rFonts w:ascii="Arial" w:hAnsi="Arial" w:cs="Arial"/>
          <w:b/>
          <w:bCs/>
        </w:rPr>
        <w:t>Prodávající:</w:t>
      </w:r>
    </w:p>
    <w:p w:rsidR="00601D41" w:rsidRPr="00754AA0" w:rsidRDefault="00601D41" w:rsidP="00754AA0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Radislav Kusák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54AA0">
        <w:rPr>
          <w:rFonts w:ascii="Arial" w:hAnsi="Arial" w:cs="Arial"/>
        </w:rPr>
        <w:t>Josef Kocháň,</w:t>
      </w:r>
    </w:p>
    <w:p w:rsidR="00601D41" w:rsidRDefault="00601D41" w:rsidP="00754AA0">
      <w:pPr>
        <w:pStyle w:val="Zkladntext"/>
        <w:tabs>
          <w:tab w:val="left" w:pos="709"/>
          <w:tab w:val="left" w:pos="5670"/>
        </w:tabs>
        <w:spacing w:line="175" w:lineRule="atLeast"/>
        <w:ind w:left="475"/>
        <w:rPr>
          <w:rFonts w:ascii="Arial" w:hAnsi="Arial" w:cs="Arial"/>
        </w:rPr>
      </w:pPr>
      <w:r>
        <w:rPr>
          <w:rFonts w:ascii="Arial" w:hAnsi="Arial" w:cs="Arial"/>
        </w:rPr>
        <w:t xml:space="preserve">     předseda představenstva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BF0">
        <w:rPr>
          <w:rFonts w:ascii="Arial" w:hAnsi="Arial" w:cs="Arial"/>
        </w:rPr>
        <w:t>výkonný ředitel</w:t>
      </w:r>
      <w:r w:rsidRPr="000B1BF0">
        <w:rPr>
          <w:rFonts w:ascii="Arial" w:hAnsi="Arial" w:cs="Arial"/>
        </w:rPr>
        <w:tab/>
      </w:r>
    </w:p>
    <w:p w:rsidR="00601D41" w:rsidRDefault="00601D41" w:rsidP="00754AA0">
      <w:pPr>
        <w:pStyle w:val="Zkladntext"/>
        <w:tabs>
          <w:tab w:val="left" w:pos="475"/>
          <w:tab w:val="left" w:pos="5670"/>
        </w:tabs>
        <w:spacing w:line="175" w:lineRule="atLeast"/>
        <w:ind w:left="47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54AA0">
        <w:rPr>
          <w:rFonts w:ascii="Arial" w:hAnsi="Arial" w:cs="Arial"/>
        </w:rPr>
        <w:tab/>
      </w:r>
      <w:r w:rsidRPr="00754AA0">
        <w:rPr>
          <w:rFonts w:ascii="Arial" w:hAnsi="Arial" w:cs="Arial"/>
        </w:rPr>
        <w:tab/>
      </w:r>
      <w:r w:rsidRPr="00754AA0">
        <w:rPr>
          <w:rFonts w:ascii="Arial" w:hAnsi="Arial" w:cs="Arial"/>
        </w:rPr>
        <w:tab/>
      </w:r>
      <w:r w:rsidRPr="00754AA0">
        <w:rPr>
          <w:rFonts w:ascii="Arial" w:hAnsi="Arial" w:cs="Arial"/>
        </w:rPr>
        <w:tab/>
      </w:r>
      <w:r w:rsidRPr="00754AA0">
        <w:rPr>
          <w:rFonts w:ascii="Arial" w:hAnsi="Arial" w:cs="Arial"/>
        </w:rPr>
        <w:tab/>
      </w:r>
      <w:r w:rsidRPr="00754AA0">
        <w:rPr>
          <w:rFonts w:ascii="Arial" w:hAnsi="Arial" w:cs="Arial"/>
        </w:rPr>
        <w:tab/>
      </w:r>
      <w:r w:rsidRPr="00754AA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601D41" w:rsidSect="00D67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426" w:right="929" w:bottom="426" w:left="1156" w:header="476" w:footer="79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D41" w:rsidRDefault="00601D41">
      <w:r>
        <w:separator/>
      </w:r>
    </w:p>
  </w:endnote>
  <w:endnote w:type="continuationSeparator" w:id="0">
    <w:p w:rsidR="00601D41" w:rsidRDefault="00601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rostile 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41" w:rsidRDefault="00601D4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41" w:rsidRPr="002D51E4" w:rsidRDefault="00601D41" w:rsidP="002D51E4">
    <w:pPr>
      <w:pStyle w:val="Zpat"/>
      <w:jc w:val="center"/>
      <w:rPr>
        <w:rFonts w:ascii="Arial" w:hAnsi="Arial" w:cs="Arial"/>
      </w:rPr>
    </w:pPr>
    <w:r w:rsidRPr="002D51E4">
      <w:rPr>
        <w:rFonts w:ascii="Arial" w:hAnsi="Arial" w:cs="Arial"/>
        <w:snapToGrid w:val="0"/>
        <w:lang w:eastAsia="cs-CZ"/>
      </w:rPr>
      <w:t xml:space="preserve">Strana </w:t>
    </w:r>
    <w:r w:rsidR="003E6C88" w:rsidRPr="002D51E4">
      <w:rPr>
        <w:rFonts w:ascii="Arial" w:hAnsi="Arial" w:cs="Arial"/>
        <w:snapToGrid w:val="0"/>
        <w:lang w:eastAsia="cs-CZ"/>
      </w:rPr>
      <w:fldChar w:fldCharType="begin"/>
    </w:r>
    <w:r w:rsidRPr="002D51E4">
      <w:rPr>
        <w:rFonts w:ascii="Arial" w:hAnsi="Arial" w:cs="Arial"/>
        <w:snapToGrid w:val="0"/>
        <w:lang w:eastAsia="cs-CZ"/>
      </w:rPr>
      <w:instrText xml:space="preserve"> PAGE </w:instrText>
    </w:r>
    <w:r w:rsidR="003E6C88" w:rsidRPr="002D51E4">
      <w:rPr>
        <w:rFonts w:ascii="Arial" w:hAnsi="Arial" w:cs="Arial"/>
        <w:snapToGrid w:val="0"/>
        <w:lang w:eastAsia="cs-CZ"/>
      </w:rPr>
      <w:fldChar w:fldCharType="separate"/>
    </w:r>
    <w:r w:rsidR="00621E1F">
      <w:rPr>
        <w:rFonts w:ascii="Arial" w:hAnsi="Arial" w:cs="Arial"/>
        <w:noProof/>
        <w:snapToGrid w:val="0"/>
        <w:lang w:eastAsia="cs-CZ"/>
      </w:rPr>
      <w:t>2</w:t>
    </w:r>
    <w:r w:rsidR="003E6C88" w:rsidRPr="002D51E4">
      <w:rPr>
        <w:rFonts w:ascii="Arial" w:hAnsi="Arial" w:cs="Arial"/>
        <w:snapToGrid w:val="0"/>
        <w:lang w:eastAsia="cs-CZ"/>
      </w:rPr>
      <w:fldChar w:fldCharType="end"/>
    </w:r>
    <w:r w:rsidRPr="002D51E4">
      <w:rPr>
        <w:rFonts w:ascii="Arial" w:hAnsi="Arial" w:cs="Arial"/>
        <w:snapToGrid w:val="0"/>
        <w:lang w:eastAsia="cs-CZ"/>
      </w:rPr>
      <w:t xml:space="preserve"> (celkem 2)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41" w:rsidRDefault="00601D4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D41" w:rsidRDefault="00601D41">
      <w:r>
        <w:separator/>
      </w:r>
    </w:p>
  </w:footnote>
  <w:footnote w:type="continuationSeparator" w:id="0">
    <w:p w:rsidR="00601D41" w:rsidRDefault="00601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41" w:rsidRDefault="00601D4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41" w:rsidRDefault="00601D41">
    <w:pPr>
      <w:pStyle w:val="Zhlav"/>
      <w:rPr>
        <w:rFonts w:ascii="Arial" w:hAnsi="Arial" w:cs="Arial"/>
      </w:rPr>
    </w:pPr>
    <w:r>
      <w:rPr>
        <w:snapToGrid w:val="0"/>
        <w:lang w:eastAsia="cs-CZ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41" w:rsidRDefault="00601D4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50E4"/>
    <w:multiLevelType w:val="hybridMultilevel"/>
    <w:tmpl w:val="05F2715A"/>
    <w:lvl w:ilvl="0" w:tplc="B562F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352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DFC5BE9"/>
    <w:multiLevelType w:val="hybridMultilevel"/>
    <w:tmpl w:val="B6544CD6"/>
    <w:lvl w:ilvl="0" w:tplc="3BE04D1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D7560"/>
    <w:multiLevelType w:val="hybridMultilevel"/>
    <w:tmpl w:val="FF4A5D14"/>
    <w:lvl w:ilvl="0" w:tplc="792CE95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45A56"/>
    <w:rsid w:val="00004F95"/>
    <w:rsid w:val="00012A6D"/>
    <w:rsid w:val="000217C2"/>
    <w:rsid w:val="0002550C"/>
    <w:rsid w:val="000653B6"/>
    <w:rsid w:val="00074E4D"/>
    <w:rsid w:val="0009453D"/>
    <w:rsid w:val="000A761C"/>
    <w:rsid w:val="000B1BF0"/>
    <w:rsid w:val="000F6334"/>
    <w:rsid w:val="000F65B6"/>
    <w:rsid w:val="00101DDD"/>
    <w:rsid w:val="00106983"/>
    <w:rsid w:val="001104AE"/>
    <w:rsid w:val="00122628"/>
    <w:rsid w:val="00131FC0"/>
    <w:rsid w:val="001356A3"/>
    <w:rsid w:val="00144018"/>
    <w:rsid w:val="00150737"/>
    <w:rsid w:val="0016583C"/>
    <w:rsid w:val="00172EF9"/>
    <w:rsid w:val="00180C46"/>
    <w:rsid w:val="001C4C32"/>
    <w:rsid w:val="001E3EE4"/>
    <w:rsid w:val="001E7FD8"/>
    <w:rsid w:val="001F7260"/>
    <w:rsid w:val="001F7591"/>
    <w:rsid w:val="00211464"/>
    <w:rsid w:val="00225207"/>
    <w:rsid w:val="00234614"/>
    <w:rsid w:val="00252DBB"/>
    <w:rsid w:val="00260298"/>
    <w:rsid w:val="00280C1B"/>
    <w:rsid w:val="00280E17"/>
    <w:rsid w:val="00284455"/>
    <w:rsid w:val="002974AB"/>
    <w:rsid w:val="002A3FCA"/>
    <w:rsid w:val="002D51E4"/>
    <w:rsid w:val="00301E59"/>
    <w:rsid w:val="003047D8"/>
    <w:rsid w:val="0030581D"/>
    <w:rsid w:val="003242B7"/>
    <w:rsid w:val="003315DF"/>
    <w:rsid w:val="0034639C"/>
    <w:rsid w:val="00376AB2"/>
    <w:rsid w:val="00381906"/>
    <w:rsid w:val="00384C14"/>
    <w:rsid w:val="003927E3"/>
    <w:rsid w:val="003A3584"/>
    <w:rsid w:val="003A445C"/>
    <w:rsid w:val="003C003B"/>
    <w:rsid w:val="003C0E58"/>
    <w:rsid w:val="003C1905"/>
    <w:rsid w:val="003E400E"/>
    <w:rsid w:val="003E6C88"/>
    <w:rsid w:val="003F4CCA"/>
    <w:rsid w:val="004043FF"/>
    <w:rsid w:val="00412556"/>
    <w:rsid w:val="00446558"/>
    <w:rsid w:val="0045653A"/>
    <w:rsid w:val="00466F6D"/>
    <w:rsid w:val="00484A87"/>
    <w:rsid w:val="004953F8"/>
    <w:rsid w:val="004B64C4"/>
    <w:rsid w:val="004D0FBD"/>
    <w:rsid w:val="004F0133"/>
    <w:rsid w:val="004F04F6"/>
    <w:rsid w:val="004F1070"/>
    <w:rsid w:val="004F5683"/>
    <w:rsid w:val="00503ED9"/>
    <w:rsid w:val="00506DA3"/>
    <w:rsid w:val="00524108"/>
    <w:rsid w:val="00555D69"/>
    <w:rsid w:val="0055626E"/>
    <w:rsid w:val="00565073"/>
    <w:rsid w:val="00583D74"/>
    <w:rsid w:val="005878E8"/>
    <w:rsid w:val="00593FE4"/>
    <w:rsid w:val="00597931"/>
    <w:rsid w:val="005A229F"/>
    <w:rsid w:val="005B6B0A"/>
    <w:rsid w:val="005D7624"/>
    <w:rsid w:val="005E6934"/>
    <w:rsid w:val="00601D41"/>
    <w:rsid w:val="0060602D"/>
    <w:rsid w:val="00621E1F"/>
    <w:rsid w:val="00654A8C"/>
    <w:rsid w:val="00661BDE"/>
    <w:rsid w:val="00673DDB"/>
    <w:rsid w:val="00676662"/>
    <w:rsid w:val="006810BE"/>
    <w:rsid w:val="006D4076"/>
    <w:rsid w:val="006E169D"/>
    <w:rsid w:val="006E38DF"/>
    <w:rsid w:val="006E63C5"/>
    <w:rsid w:val="006F2D4B"/>
    <w:rsid w:val="006F5584"/>
    <w:rsid w:val="006F642B"/>
    <w:rsid w:val="007323FD"/>
    <w:rsid w:val="0075093D"/>
    <w:rsid w:val="00751005"/>
    <w:rsid w:val="00754AA0"/>
    <w:rsid w:val="007578D1"/>
    <w:rsid w:val="007854C3"/>
    <w:rsid w:val="00787CF6"/>
    <w:rsid w:val="00795524"/>
    <w:rsid w:val="007A19E7"/>
    <w:rsid w:val="007A39A2"/>
    <w:rsid w:val="007D0CE3"/>
    <w:rsid w:val="007F1FA4"/>
    <w:rsid w:val="00822502"/>
    <w:rsid w:val="008561E1"/>
    <w:rsid w:val="00856CB0"/>
    <w:rsid w:val="008709B8"/>
    <w:rsid w:val="008751A2"/>
    <w:rsid w:val="008765DF"/>
    <w:rsid w:val="00892C43"/>
    <w:rsid w:val="008972FE"/>
    <w:rsid w:val="008C3E42"/>
    <w:rsid w:val="008D09BB"/>
    <w:rsid w:val="008F35CC"/>
    <w:rsid w:val="00914F7D"/>
    <w:rsid w:val="0091695E"/>
    <w:rsid w:val="00930C15"/>
    <w:rsid w:val="00962283"/>
    <w:rsid w:val="00973D7B"/>
    <w:rsid w:val="00975384"/>
    <w:rsid w:val="009C3DEF"/>
    <w:rsid w:val="009D015E"/>
    <w:rsid w:val="009F4CE9"/>
    <w:rsid w:val="009F68B9"/>
    <w:rsid w:val="00A063D7"/>
    <w:rsid w:val="00A070FD"/>
    <w:rsid w:val="00A1249B"/>
    <w:rsid w:val="00A13B0F"/>
    <w:rsid w:val="00A4233A"/>
    <w:rsid w:val="00A50E94"/>
    <w:rsid w:val="00A557F6"/>
    <w:rsid w:val="00A625F0"/>
    <w:rsid w:val="00A770E0"/>
    <w:rsid w:val="00A837C8"/>
    <w:rsid w:val="00A97825"/>
    <w:rsid w:val="00AB5DF3"/>
    <w:rsid w:val="00AB68FB"/>
    <w:rsid w:val="00AE3801"/>
    <w:rsid w:val="00AF77CA"/>
    <w:rsid w:val="00B02D84"/>
    <w:rsid w:val="00B52916"/>
    <w:rsid w:val="00B7273A"/>
    <w:rsid w:val="00B746E9"/>
    <w:rsid w:val="00BB1A11"/>
    <w:rsid w:val="00BB65DE"/>
    <w:rsid w:val="00BF4EF0"/>
    <w:rsid w:val="00C00CF8"/>
    <w:rsid w:val="00C423F9"/>
    <w:rsid w:val="00C43E8F"/>
    <w:rsid w:val="00C451D9"/>
    <w:rsid w:val="00C649AF"/>
    <w:rsid w:val="00C70890"/>
    <w:rsid w:val="00C83452"/>
    <w:rsid w:val="00CA2720"/>
    <w:rsid w:val="00CA674A"/>
    <w:rsid w:val="00CE175C"/>
    <w:rsid w:val="00CF1CE4"/>
    <w:rsid w:val="00CF33DD"/>
    <w:rsid w:val="00D018FC"/>
    <w:rsid w:val="00D04109"/>
    <w:rsid w:val="00D246EA"/>
    <w:rsid w:val="00D345D3"/>
    <w:rsid w:val="00D67DBA"/>
    <w:rsid w:val="00D932FF"/>
    <w:rsid w:val="00DC02A1"/>
    <w:rsid w:val="00DC22E3"/>
    <w:rsid w:val="00DC3F2A"/>
    <w:rsid w:val="00DF5D22"/>
    <w:rsid w:val="00DF5E40"/>
    <w:rsid w:val="00DF60E6"/>
    <w:rsid w:val="00DF62E8"/>
    <w:rsid w:val="00E10CBA"/>
    <w:rsid w:val="00E15A55"/>
    <w:rsid w:val="00E2095F"/>
    <w:rsid w:val="00E242D0"/>
    <w:rsid w:val="00E26D1B"/>
    <w:rsid w:val="00E45A56"/>
    <w:rsid w:val="00E61D04"/>
    <w:rsid w:val="00E62B13"/>
    <w:rsid w:val="00EC40F6"/>
    <w:rsid w:val="00EC424B"/>
    <w:rsid w:val="00EE19CD"/>
    <w:rsid w:val="00EE4A60"/>
    <w:rsid w:val="00EF2B2A"/>
    <w:rsid w:val="00F11656"/>
    <w:rsid w:val="00F4395C"/>
    <w:rsid w:val="00F46124"/>
    <w:rsid w:val="00F53481"/>
    <w:rsid w:val="00F85EE6"/>
    <w:rsid w:val="00FA6A8F"/>
    <w:rsid w:val="00FD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DBA"/>
    <w:rPr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67DBA"/>
    <w:pPr>
      <w:spacing w:before="56"/>
    </w:pPr>
    <w:rPr>
      <w:rFonts w:ascii="Eurostile EE" w:hAnsi="Eurostile EE" w:cs="Eurostile E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C88"/>
    <w:rPr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"/>
    <w:uiPriority w:val="99"/>
    <w:rsid w:val="00D67DBA"/>
    <w:pPr>
      <w:ind w:left="360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6C88"/>
    <w:rPr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D67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6C88"/>
    <w:rPr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D67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E6C88"/>
    <w:rPr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D932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C88"/>
    <w:rPr>
      <w:sz w:val="2"/>
      <w:szCs w:val="2"/>
      <w:lang w:eastAsia="zh-CN"/>
    </w:rPr>
  </w:style>
  <w:style w:type="character" w:styleId="Hypertextovodkaz">
    <w:name w:val="Hyperlink"/>
    <w:basedOn w:val="Standardnpsmoodstavce"/>
    <w:uiPriority w:val="99"/>
    <w:rsid w:val="00A1249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A1249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5593</Characters>
  <Application>Microsoft Office Word</Application>
  <DocSecurity>0</DocSecurity>
  <Lines>46</Lines>
  <Paragraphs>13</Paragraphs>
  <ScaleCrop>false</ScaleCrop>
  <Company>DSZO s.r.o.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Pavel Kadlčík</dc:creator>
  <cp:lastModifiedBy>Dana Bačová</cp:lastModifiedBy>
  <cp:revision>2</cp:revision>
  <cp:lastPrinted>2021-01-29T10:20:00Z</cp:lastPrinted>
  <dcterms:created xsi:type="dcterms:W3CDTF">2022-05-18T08:05:00Z</dcterms:created>
  <dcterms:modified xsi:type="dcterms:W3CDTF">2022-05-18T08:05:00Z</dcterms:modified>
</cp:coreProperties>
</file>