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Příloha č. 11 ZD </w:t>
      </w: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hd w:val="clear" w:color="auto" w:fill="B8CCE4"/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Závazný návrh smlouvy o dílo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SMLOUVA O DÍLO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(dále jen „Smlouva“)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Uzavřená ve smyslu </w:t>
      </w:r>
      <w:proofErr w:type="spellStart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ust</w:t>
      </w:r>
      <w:proofErr w:type="spellEnd"/>
      <w:r w:rsidRPr="000D5549">
        <w:rPr>
          <w:rFonts w:ascii="Calibri" w:eastAsia="Times New Roman" w:hAnsi="Calibri" w:cs="Calibri"/>
          <w:i/>
          <w:sz w:val="24"/>
          <w:szCs w:val="24"/>
          <w:lang w:eastAsia="cs-CZ"/>
        </w:rPr>
        <w:t>. § 2586 a násl. a § 2358 a násl. zákona č. 89/2012 Sb., občanského zákoníku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Objednatele:</w:t>
      </w:r>
      <w:r w:rsidR="00E95C32">
        <w:rPr>
          <w:rFonts w:ascii="Calibri" w:eastAsia="Times New Roman" w:hAnsi="Calibri" w:cs="Calibri"/>
          <w:sz w:val="24"/>
          <w:szCs w:val="24"/>
          <w:lang w:eastAsia="cs-CZ"/>
        </w:rPr>
        <w:t xml:space="preserve"> 3100/02/2017</w:t>
      </w:r>
    </w:p>
    <w:p w:rsidR="000D5549" w:rsidRPr="000D5549" w:rsidRDefault="000D5549" w:rsidP="000D5549">
      <w:pPr>
        <w:spacing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smlouvy Zhotovitele:</w:t>
      </w:r>
      <w:r w:rsidR="005B00BC">
        <w:rPr>
          <w:rFonts w:ascii="Calibri" w:eastAsia="Times New Roman" w:hAnsi="Calibri" w:cs="Calibri"/>
          <w:sz w:val="24"/>
          <w:szCs w:val="24"/>
          <w:lang w:eastAsia="cs-CZ"/>
        </w:rPr>
        <w:t xml:space="preserve"> 17CDSD55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1. Objednatel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Český hydrometeorologický ústav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se sídlem: Na </w:t>
      </w:r>
      <w:proofErr w:type="spell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Šabatce</w:t>
      </w:r>
      <w:proofErr w:type="spell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2050/17, 143 06 Praha 4 - Komořany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IČO: 00020699,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DIČ: CZ00020699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číslo účtu: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</w:r>
      <w:proofErr w:type="spellStart"/>
      <w:r w:rsidR="00E92A73">
        <w:rPr>
          <w:rFonts w:ascii="Calibri" w:eastAsia="Times New Roman" w:hAnsi="Calibri" w:cs="Calibri"/>
          <w:sz w:val="24"/>
          <w:szCs w:val="24"/>
          <w:lang w:eastAsia="cs-CZ"/>
        </w:rPr>
        <w:t>xxxxxxxxxxxxxxxxxxxxxxxxxx</w:t>
      </w:r>
      <w:proofErr w:type="spellEnd"/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statutární orgán: Ing. Václav Dvořák, Ph.D. – ředitel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Kontaktní osoba ve věcech technických: Mgr. Vít Kodeš, Ph.D.</w:t>
      </w: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2. Zhotovitel</w:t>
      </w:r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cs-CZ"/>
        </w:rPr>
        <w:t>AQUATEST a.s.</w:t>
      </w:r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sídlo: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Geologická 988/4, Hlubočepy, 152 00 Praha 5</w:t>
      </w:r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op</w:t>
      </w:r>
      <w:r w:rsidR="00E95C32">
        <w:rPr>
          <w:rFonts w:ascii="Calibri" w:eastAsia="Times New Roman" w:hAnsi="Calibri" w:cs="Calibri"/>
          <w:sz w:val="24"/>
          <w:szCs w:val="24"/>
          <w:lang w:eastAsia="cs-CZ"/>
        </w:rPr>
        <w:t>rávněná osoba: Daniel Kraft, předseda představenstva</w:t>
      </w:r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IČO: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44794843</w:t>
      </w:r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DIČ: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CZ44794843</w:t>
      </w:r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číslo účtu:        </w:t>
      </w:r>
      <w:proofErr w:type="spellStart"/>
      <w:r w:rsidR="00E92A73"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xxxxxxxxxxxxxxxxxxxxxxxxxxxxxxxx</w:t>
      </w:r>
      <w:proofErr w:type="spellEnd"/>
    </w:p>
    <w:p w:rsidR="00ED00E2" w:rsidRDefault="00ED00E2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zapsaná v obchodním rejstříku vedeném Městským soudem v Praze, oddíl B, vložka 1189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  <w:t>Kontaktní osoba ve věcech smluvních a technických: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  <w:t>Ing. Jitka Damašková</w:t>
      </w:r>
    </w:p>
    <w:p w:rsidR="00ED00E2" w:rsidRDefault="00E92A73" w:rsidP="00ED00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Tel.: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xxxxxxxxxxxxxxxxxxxxxxxxxxxxxxxxxxxxxxxxx</w:t>
      </w:r>
      <w:proofErr w:type="spellEnd"/>
    </w:p>
    <w:p w:rsidR="00ED00E2" w:rsidRDefault="00ED00E2" w:rsidP="00ED00E2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sz w:val="24"/>
          <w:szCs w:val="24"/>
          <w:lang w:eastAsia="cs-CZ"/>
        </w:rPr>
        <w:br w:type="page"/>
      </w: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ÚČEL A PŘEDMĚT SMLOUVY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Vzhledem k tomu, že: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tato Smlouva je uzavírána na základě výsledků otevřeného zadávacího řízení podle zákona č. 134/2016 Sb., o zadávání veřejných zakázkách, ve znění pozdějších předpisů, (dále jen ”ZZVZ“) k zadání veřejné zakázky s názvem „Monitoring jakosti podzemních vod 2017-2018“, ev. č. Objednatele H1701,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 rámci předmětné veřejné zakázky byla vyhodnocena jako nejvhodnější nabídka Zhotovitele,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se v plném rozsahu seznámil s rozsahem a povahou služby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0D5549" w:rsidRPr="000D5549" w:rsidRDefault="000D5549" w:rsidP="000D5549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tímto výslovně potvrzuje, že prověřil veškeré podklady a pokyny Objednatele, které obdržel do dne uzavření této Smlouvy i pokyny, které jsou obsaženy v zadávacích podmínkách, které Objednatel stanovil pro zadání Smlouvy, že je shledal vhodnými, že sjednaná cena a způsob plnění Smlouvy obsahuje a zohledňuje všechny výše uvedené podmínky a okolnosti,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uzavírají smluvní strany tuto Smlouvu o dílo (dále jen „Smlouva“).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VYMEZENÍ PŘEDMĚTU PLNĚNÍ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Na základě této Smlouvy se Zhotovitel zavazuje provést na svůj náklad a nebezpečí pro Objednatele následující dílo, které zahrnuje: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provádění odběru vzorků (vzorkování) a analýz podzemních vod (vzorkovací a analytické práce) a to v jarním a podzimním vzorkovacím období v roce 2017 a v jarním a podzimním vzorkovacím období v roce 2018 v rámci České republiky pro oblast:</w:t>
      </w:r>
      <w:r w:rsidR="009A7C48">
        <w:rPr>
          <w:rFonts w:ascii="Calibri" w:eastAsia="Times New Roman" w:hAnsi="Calibri" w:cs="Calibri"/>
          <w:sz w:val="24"/>
          <w:szCs w:val="24"/>
          <w:lang w:eastAsia="cs-CZ"/>
        </w:rPr>
        <w:t xml:space="preserve"> střední Čechy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a ve stanoveném termínu.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Podrobná specifikace předmětu plnění veřejné zakázky je obsažena v přílohách, které jsou nedílnou součástí této Smlouvy, a to zejména: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č. 1 Podrobné podmínky plnění veřejné zakázky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2 Seznam monitorovaných objektů, jejich lokalizace a parametry vzorkování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3A1 Rozsah požadovaných analýz podzemní vody v 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3A2 Rozsah požadovaných analýz podzemní vody v roce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3B1 Detailní rozsah analýz po objektech a oblastech - jaro 2017</w:t>
      </w:r>
      <w:r w:rsidRPr="000D5549" w:rsidDel="00255C0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Příloha č. 3B2 Detailní rozsah analýz po objektech a oblastech - podzim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Příloha č. 3B3 Detailní rozsah analýz po objektech a oblastech - jaro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3B4 Detailní rozsah analýz po objektech a oblastech - podzim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>Příloha č. 3C1 Počty stanovení jednotlivých skupin ukazatelů v 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3C2 Počty stanovení jednotlivých skupin ukazatelů v roce 2018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Příloha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č. 4 </w:t>
      </w:r>
      <w:r w:rsidR="0021156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Formát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MÍSTO A DOBA PLNĚNÍ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Místo plnění: Zhotovitel zabezpečí plnění předmětu smlouvy na Objednatelem určených místech, což bude potvrzené předávacím protokolem, podrobně viz </w:t>
      </w:r>
      <w:r w:rsidR="00EB2964"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říloha č. 1 této Smlouvy.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Objednatel předpokládá realizaci díla v časovém období pro rok 2017: II. až IV. čtvrtletí roku, nejpozději do 30. 11. 2017 a pro rok 2018: II. až IV. čtvrtletí roku, nejpozději do 30. 11. 2018. Podrobné požadavky jsou v Příloze č. 1, bod </w:t>
      </w:r>
      <w:r w:rsidR="0039681A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Dílo se považuje za řádně dokončené ze strany Zhotovitele jeho předáním Objednateli na základě předávacího protokolu a bez zjevných vad.</w:t>
      </w: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CENA A PLATEBNÍ PODMÍNKY</w:t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Cena díla: v souladu s platnými právními předpisy se smluvní strany dohodly na smluvní ceně za provedené dodávky dle této Smlouvy za celou dobu plnění dle čl. 3. této Smlouvy: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tbl>
      <w:tblPr>
        <w:tblW w:w="8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95"/>
        <w:gridCol w:w="1961"/>
        <w:gridCol w:w="2835"/>
      </w:tblGrid>
      <w:tr w:rsidR="000D5549" w:rsidRPr="000D5549" w:rsidTr="00F7014A">
        <w:tc>
          <w:tcPr>
            <w:tcW w:w="1843" w:type="dxa"/>
            <w:shd w:val="clear" w:color="auto" w:fill="auto"/>
            <w:vAlign w:val="bottom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21% DPH v Kč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v Kč včetně DPH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2017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1.399.636,-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293.923,56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1.693.559,56 Kč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Cena díla 2018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1.349.756,-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283.448,76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1.633.204,76 Kč</w:t>
            </w:r>
          </w:p>
        </w:tc>
      </w:tr>
      <w:tr w:rsidR="000D5549" w:rsidRPr="000D5549" w:rsidTr="00F7014A">
        <w:tc>
          <w:tcPr>
            <w:tcW w:w="1843" w:type="dxa"/>
            <w:shd w:val="clear" w:color="auto" w:fill="auto"/>
            <w:vAlign w:val="center"/>
          </w:tcPr>
          <w:p w:rsidR="000D5549" w:rsidRPr="000D5549" w:rsidRDefault="000D5549" w:rsidP="000D55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Celková cena </w:t>
            </w:r>
            <w:r w:rsidRPr="000D55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dodaného díla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2.749.392,- Kč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577.372,32 Kč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549" w:rsidRPr="000D5549" w:rsidRDefault="00D35457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3.326.764,32 Kč</w:t>
            </w:r>
          </w:p>
        </w:tc>
      </w:tr>
    </w:tbl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nepřipouští překročení či jinou úpravu ceny vyjma změny právních předpisů, například změny sazby DPH. Výše sazby DPH a celková cena včetně DPH sjednaná v této Smlouvě bude upravena v případě změny sazby DPH u zdanitelného plnění nebo přijaté úplaty v souladu s aktuální změnou zákona o dani z přidané hodnoty v platném znění.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20E19">
      <w:pPr>
        <w:numPr>
          <w:ilvl w:val="1"/>
          <w:numId w:val="1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Při výkonu této činnosti není ČHMÚ osobou povinnou k dani podle § 5 odst. 3, zákona č. 235/2004 Sb., o dani z přidané hodnoty.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Platební podmínky: 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Smluvní strany se dohodly na bezhotovostním platebním styku (úhradě faktur). Fakturace bude prováděna Zhotovitelem a zasílána na uvedenou adresu Objednatele v členění cena v Kč bez DPH, DPH a cena s DPH.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skončení vzorkovacího období. Samostatně bude fakturováno jarní a samostatně podzimní vzorkovací období každého roku.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Fakturace proběhne po předání díla (podepsání Protokolu o předání dat zadavateli – viz Příloha č. 5 této smlouvy)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Splatnost faktur je 30 dní od prokazatelného doručení zadavateli. Ve faktuře musí být vždy uvedeny počty vzorků a zvlášť uvedena cena za analýzy a cena za odběry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Upozornění - poslední fakturu za plnění zakázky v roce 2017 je možné vystavit s datem nejpozději 7. 12. 2017 a v roce 2018 s datem nejpozději 7. 12. 2018.</w:t>
      </w:r>
    </w:p>
    <w:p w:rsidR="000D5549" w:rsidRPr="000D5549" w:rsidRDefault="000D5549" w:rsidP="000D5549">
      <w:pPr>
        <w:numPr>
          <w:ilvl w:val="2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Zhotovitele, předmět Smlouvy, bankovní spojení, fakturovanou částku bez/včetně DPH) a bude mít náležitosti obchodní listiny dle § 435 Občanského zákoníku. 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SMLUVNÍ POKUTY, ODSTOUPENÍ OD SMLOUVY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Pro případ prodlení Objednatele s placením oprávněně fakturovaných částek, sjednávají Smluvní strany smluvní pokutu ve výši 0,05% z dlužné částky včetně DPH za každý započatý den prodlení.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nedodržení postupu Zhotovitele při provádění díla </w:t>
      </w:r>
      <w:r w:rsidRPr="004C2826">
        <w:rPr>
          <w:rFonts w:ascii="Calibri" w:eastAsia="Times New Roman" w:hAnsi="Calibri" w:cs="Calibri"/>
          <w:sz w:val="24"/>
          <w:szCs w:val="24"/>
          <w:lang w:eastAsia="cs-CZ"/>
        </w:rPr>
        <w:t>podle Přílohy č. 1, bodu</w:t>
      </w:r>
      <w:r w:rsidR="004C282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B2964" w:rsidRPr="004C2826">
        <w:rPr>
          <w:rFonts w:ascii="Calibri" w:eastAsia="Times New Roman" w:hAnsi="Calibri" w:cs="Calibri"/>
          <w:sz w:val="24"/>
          <w:szCs w:val="24"/>
          <w:lang w:eastAsia="cs-CZ"/>
        </w:rPr>
        <w:t>5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činí smluvní pokuta 0,05% z celkové ceny díla za každý započatý den včetně DPH, ve kterém došlo k znehodnocení časových řad měřených Objednatelem.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Při prodlení Zhotovitele s řádným plněním díla, dle níže vymezených důvodů, bude uplatňována ze strany Objednatele smluvní pokuta </w:t>
      </w: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ve výši 0,05 % z roční celkové ceny díla včetně DPH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, pokud není stanovené jinak.</w:t>
      </w:r>
    </w:p>
    <w:p w:rsidR="009719F2" w:rsidRDefault="009719F2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lastRenderedPageBreak/>
        <w:t>Za porušení dle této Smlouvy se považuje: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nedodržení laboratorních postupů nebo provádění rozborů v jiných laboratořích než uvedených v nabídce účastníka,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nedodržení postupů při provádění díla,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nedodržení předepsaného formátu předávaných dat,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neúplnost předávaných prací,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autorizovaných kontrolních sestav ve stanoveném termínu,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f) provádění odběrů vzorků, jejich konzervace, předúprava a uchovávání odlišným způsobem, než je vyžadováno Objednatelem,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g) práce provedené v rozporu s harmonogramem prací bez souhlasu Objednatele.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h) prodlení s plněním Díla a jeho předání.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Uhrazením smluvních pokut dle tohoto článku není dotčen nárok Smluvních stran na náhradu zaviněné škody způsobené jednáním.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výše uvedeném porušení smlouvy bude zhotoviteli uplatněna smluvní pokuta a zhotovitel zajistí na své náklady neprodlené opakované provedení všech prací, jejichž provedením byla porušena Smlouva dle bodů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4.5. a) až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 g), a to tak, aby k porušení Smlouvy při opakování prací již nedošlo.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Závažné porušení smlouvy zhotovitelem: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ab/>
        <w:t>- za závažné porušení smlouvy se považuje: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a) neprovedení laboratorních rozborů vzorků vody,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b) neprovedení odběrů vzorků vody,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c) prokazatelně nekvalitní provedení odběrů vzorků,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d) prokazatelně nekvalitní provedení laboratorních rozborů,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e) nepředání díla.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Výše uvedené porušení smlouvy bude důvodem k okamžitému vypovězení smlouvy ze strany Objednatele na základě písemného sdělení, přičemž nekvalitně provedené práce nebudou Objednatelem uhrazeny vůbec.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TECHNICKÉ POŽADAVKY A ZÁRUČNÍ PODMÍNKY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Záruční doba na plnění díla: v délce trvání minimálně 12 měsíců po předání dat.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Podrobné technické požadavky na dílo viz Příloha č. 1, č. 2, č.3A1až2, 3B1až4, 3C1až2 a č. 4 této smlouvy.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realizovat dílo řádně a s vynaložením veškerých znalostí a odborné péče, v souladu s platnými zákony a se záměry a zájmy objednatele.</w:t>
      </w:r>
    </w:p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11560" w:rsidRPr="000D5549" w:rsidRDefault="0021156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211560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OSTATNÍ</w:t>
      </w:r>
      <w:r w:rsidR="0021156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UJEDNÁNÍ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ručí za správnost předávaných výsledků.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zavazuje, že data nebude využívat komerčně či je předávat třetím osobám. Výhradním vlastníkem díla je po zaplacení sjednané ceny objednatel, laboratoř archivuje záznamy o zkouškách jako informace důvěrného charakteru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souhlasí s uvedením svého názvu/jména do seznamu referencí zhotovitele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bude respektovat možné změny v četnosti a rozsahu sledovaných ukazatelů a počtu vzorků. Tato skutečnost bude sdělena zhotoviteli nejpozději do tří týdnů před požadovanou změnou. V takovém případě bude cena díla po vzájemné dohodě mezi smluvními stranami úměrně upravena v souladu s jednotkovými nabídkovými cenami.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takovýchto případech upravena podle jednotkových cen uvedených v nabídce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si vyhrazuje právo provádění kontrol dodržování svých požadavků na provádění prací v rámci plnění předmětu této smlouvy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bere na vědomí, že údaje o validačních charakteristikách metod systému řízení jakosti a metrologické návaznosti mohou být předmětem dozorovaného auditu objednatele a s tímto auditem souhlasí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se zavazuje, že v průběhu vzorkování provede v každém roce i 4 kontrolní analýzy vzorků určených zadavatelem, a to za jednotkové ceny uvedené v jejich nabídce na tuto veřejnou zakázku, pro rok 2017 v šíři ukazatelů maximálně v rozsahu Přílohy č. 3A1 (jaro 2017 – provozní monitoring) této smlouvy a pro rok 2018 v šíři ukazatelů maximálně v rozsahu Přílohy č. 3A2 (jaro 2018 – situační monitoring) této </w:t>
      </w: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smlouvy. Tyto kontrolní analýzy Objednatel uhradí samostatně na základě zvláštní objednávky, jejich cena tedy není zahrnuta do celkové ceny Smlouvy o dílo.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Objednatel je oprávněn odstoupit od Smlouvy, jestliže zjistí, že Zhotovitel</w:t>
      </w:r>
    </w:p>
    <w:p w:rsidR="000D5549" w:rsidRPr="000D5549" w:rsidRDefault="000D5549" w:rsidP="000D5549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Smlouvy; nebo</w:t>
      </w:r>
    </w:p>
    <w:p w:rsidR="000D5549" w:rsidRPr="000D5549" w:rsidRDefault="000D5549" w:rsidP="000D5549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zkresloval skutečnosti za účelem ovlivnění zadávacího řízení nebo provádění Smlouvy ke škodě Objednatele, včetně užití podvodných praktik k potlačení a snížení výhod volné otevřené soutěže.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souhlasí s uveřejněním plného znění Smlouvy v souladu se zákonem č. 134/2016 Sb. o zadávání veřejných zakázkách a souvisejícími právními předpisy. Zveřejnění obsahu Smlouvy nemůže být považováno za porušení povinnosti mlčenlivosti.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9719F2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USTANOVENÍ</w:t>
      </w:r>
      <w:r w:rsidRPr="000D5549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a práva a povinnosti z ní vyplývající se řídí českým právem. Práva a povinnosti Smluvních stran, pokud nejsou upraveny touto Smlouvou, se řídí Občanským zákoníkem a předpisy souvisejícími.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Platnost a účinnost Smlouvy nastává podpisem smluvních stran a uzavírá se na dobu určitou do termínu prosinec 2018.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Jazyk smlouvy: český jazyk.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Veškeré případné spory vzniklé mezi Smluvními stranami na základě nebo v souvislosti s touto Smlouvou budou primárně řešeny jednáním Smluvních stran. V případě, že tyto spory nebudou v přiměřené době vyřešeny, budou k jejich projednání a rozhodnutí příslušné soudy České republiky.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Zhotovitel se zavazuje k součinnosti při výkonu finanční kontroly dle § 2e) zákona č. 320/2001 Sb., o finanční kontrole, ve znění pozdějších předpisů. Zhotovitel se dále zavazuje umožnit všem oprávněným subjektům provést kontrolu dokladů souvisejících s plněním Veřejné zakázky, a to po dobu určenou k jejich archivaci v souladu s příslušnými právními předpisy.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Zhotovitel, souhlasí s tím, aby Objednatel po dobu trvání této Smlouvy zpracovával jeho osobní údaje uvedené v této Smlouvě a údaje o této Smlouvě pro účely archivace, či případné kontrolní činnosti nebo pro účely vyplývající z právních předpisů.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Tato Smlouva může být měněna nebo doplňována pouze formou písemných vzestupně číslovaných dodatků podepsaných Objednatelem a Zhotovitelem. Ke změnám či doplnění neprovedeným písemnou formou se nepřihlíží.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V 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okolností, za nichž bylo uzavřeno, nevyplývá, že jej nelze oddělit od ostatního obsahu této Smlouvy. Objednatel i Zhotovitel se zavazují bezodkladně nahradit neplatné, neúčinné nebo nevymahatelné ustanovení této Smlouvy ustanovením jiným, které svým obsahem a smyslem odpovídá nejlépe ustanovení původnímu a této Smlouvě jako celku.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 a § 1766 Občanského zákoníku na svůj smluvní vztah založený touto Smlouvou.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Tato Smlouva je sepsána v 2 stejnopisech s platností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originálu,  z nichž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každá ze smluvních stran obdrží po jednom vyhotovení. 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Nedílnou součástí této Smlouvy jsou její přílohy: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1 Podrobné podmínky plnění veřejné zakázky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2 Seznam monitorovaných objektů, jejich lokalizace a parametry vzorkování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3A1 Rozsah požadovaných analýz podzemní vody v 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3A2 Rozsah požadovaných analýz podzemní vody v roce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č. 3B1 Detailní rozsah analýz po objektech a oblastech - jaro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č. 3B2 Detailní rozsah analýz po objektech a oblastech - podzim 2017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3B3 Detailní rozsah analýz po objektech a oblastech - jaro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3B4 Detailní rozsah analýz po objektech a oblastech - podzim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3C1 Počty stanovení jednotlivých skupin ukazatelů v roce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Příloze č. 3C2 Počty stanovení jednotlivých skupin ukazatelů v roce 2018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Příloze </w:t>
      </w:r>
      <w:proofErr w:type="gramStart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č. 4 Formát</w:t>
      </w:r>
      <w:proofErr w:type="gramEnd"/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 souboru pro předávání výsledků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Příloha č. 5 Protokol o předání dat objednateli (vzor)</w:t>
      </w:r>
    </w:p>
    <w:p w:rsidR="000D5549" w:rsidRPr="000D5549" w:rsidRDefault="000D5549" w:rsidP="000D5549">
      <w:pPr>
        <w:numPr>
          <w:ilvl w:val="1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 xml:space="preserve">Zhotovitel a Objednatel prohlašují, že si Smlouvu přečetli, s jejím obsahem jsou srozuměni a na důkaz toho připojují své podpisy. 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D5549" w:rsidRPr="000D5549" w:rsidTr="00F7014A">
        <w:tc>
          <w:tcPr>
            <w:tcW w:w="4527" w:type="dxa"/>
          </w:tcPr>
          <w:p w:rsidR="00AD593A" w:rsidRDefault="00AD593A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Za Zhotovitele:</w:t>
            </w:r>
          </w:p>
          <w:p w:rsidR="00AD593A" w:rsidRDefault="00E95C32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 Praze, dne 23. 03. 2017</w:t>
            </w:r>
          </w:p>
          <w:p w:rsidR="00AD593A" w:rsidRDefault="00AD593A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AD593A" w:rsidRDefault="00AD593A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AD593A" w:rsidRDefault="00AD593A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_______________________________</w:t>
            </w:r>
          </w:p>
          <w:p w:rsidR="00AD593A" w:rsidRDefault="00E95C32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Daniel Kraft</w:t>
            </w:r>
          </w:p>
          <w:p w:rsidR="00AD593A" w:rsidRDefault="00E95C32" w:rsidP="00AD593A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předseda představenstva</w:t>
            </w:r>
          </w:p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27" w:type="dxa"/>
          </w:tcPr>
          <w:p w:rsidR="000D5549" w:rsidRPr="000D5549" w:rsidRDefault="000D5549" w:rsidP="000D5549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668B0" w:rsidRPr="000D5549" w:rsidRDefault="00F668B0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Za Objednatele:</w:t>
      </w:r>
    </w:p>
    <w:p w:rsidR="000D5549" w:rsidRPr="000D5549" w:rsidRDefault="005C7D27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 Praze, </w:t>
      </w:r>
      <w:r w:rsidR="00E95C32">
        <w:rPr>
          <w:rFonts w:ascii="Calibri" w:eastAsia="Times New Roman" w:hAnsi="Calibri" w:cs="Calibri"/>
          <w:sz w:val="24"/>
          <w:szCs w:val="24"/>
          <w:lang w:eastAsia="cs-CZ"/>
        </w:rPr>
        <w:t>dne 28. 03. 2017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Za ČHMU – Český hydrometeorologický ústav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_______________________________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D5549">
        <w:rPr>
          <w:rFonts w:ascii="Calibri" w:eastAsia="Times New Roman" w:hAnsi="Calibri" w:cs="Calibri"/>
          <w:sz w:val="24"/>
          <w:szCs w:val="24"/>
          <w:lang w:eastAsia="cs-CZ"/>
        </w:rPr>
        <w:t>Ing. Václav Dvořák, Ph.D., ředitel ústavu</w:t>
      </w: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0D5549" w:rsidRPr="000D5549" w:rsidRDefault="000D5549" w:rsidP="000D5549">
      <w:pPr>
        <w:spacing w:after="12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F7958" w:rsidRDefault="00EF7958"/>
    <w:sectPr w:rsidR="00EF7958" w:rsidSect="00211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AF" w:rsidRDefault="00234BAF" w:rsidP="00211560">
      <w:pPr>
        <w:spacing w:after="0" w:line="240" w:lineRule="auto"/>
      </w:pPr>
      <w:r>
        <w:separator/>
      </w:r>
    </w:p>
  </w:endnote>
  <w:endnote w:type="continuationSeparator" w:id="0">
    <w:p w:rsidR="00234BAF" w:rsidRDefault="00234BAF" w:rsidP="002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9825"/>
      <w:docPartObj>
        <w:docPartGallery w:val="Page Numbers (Bottom of Page)"/>
        <w:docPartUnique/>
      </w:docPartObj>
    </w:sdtPr>
    <w:sdtEndPr/>
    <w:sdtContent>
      <w:p w:rsidR="00211560" w:rsidRDefault="00211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01">
          <w:rPr>
            <w:noProof/>
          </w:rPr>
          <w:t>2</w:t>
        </w:r>
        <w:r>
          <w:fldChar w:fldCharType="end"/>
        </w:r>
      </w:p>
    </w:sdtContent>
  </w:sdt>
  <w:p w:rsidR="00211560" w:rsidRDefault="00211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AF" w:rsidRDefault="00234BAF" w:rsidP="00211560">
      <w:pPr>
        <w:spacing w:after="0" w:line="240" w:lineRule="auto"/>
      </w:pPr>
      <w:r>
        <w:separator/>
      </w:r>
    </w:p>
  </w:footnote>
  <w:footnote w:type="continuationSeparator" w:id="0">
    <w:p w:rsidR="00234BAF" w:rsidRDefault="00234BAF" w:rsidP="002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0" w:rsidRDefault="002115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7F"/>
    <w:multiLevelType w:val="multilevel"/>
    <w:tmpl w:val="DAFA3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517KQV1jB4njR2FVQnrRp8govE=" w:salt="4e7mB1fffO9KuYFPqyD8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9"/>
    <w:rsid w:val="00020E19"/>
    <w:rsid w:val="000D5549"/>
    <w:rsid w:val="00211560"/>
    <w:rsid w:val="00211BA1"/>
    <w:rsid w:val="00234BAF"/>
    <w:rsid w:val="0039681A"/>
    <w:rsid w:val="004C2826"/>
    <w:rsid w:val="004E0463"/>
    <w:rsid w:val="00565F96"/>
    <w:rsid w:val="005B00BC"/>
    <w:rsid w:val="005C7D27"/>
    <w:rsid w:val="00620582"/>
    <w:rsid w:val="00773DAE"/>
    <w:rsid w:val="00815869"/>
    <w:rsid w:val="009719F2"/>
    <w:rsid w:val="009A7C48"/>
    <w:rsid w:val="00A85901"/>
    <w:rsid w:val="00AD593A"/>
    <w:rsid w:val="00B605C4"/>
    <w:rsid w:val="00D35457"/>
    <w:rsid w:val="00DB1E31"/>
    <w:rsid w:val="00E92A73"/>
    <w:rsid w:val="00E95C32"/>
    <w:rsid w:val="00EB2964"/>
    <w:rsid w:val="00ED00E2"/>
    <w:rsid w:val="00EF7958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8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8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560"/>
  </w:style>
  <w:style w:type="paragraph" w:styleId="Zpat">
    <w:name w:val="footer"/>
    <w:basedOn w:val="Normln"/>
    <w:link w:val="ZpatChar"/>
    <w:uiPriority w:val="99"/>
    <w:unhideWhenUsed/>
    <w:rsid w:val="0021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C0D3-11FE-4D50-8FC0-40D933EF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2214</Words>
  <Characters>13065</Characters>
  <Application>Microsoft Office Word</Application>
  <DocSecurity>8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 Praha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Tibitanzlova</cp:lastModifiedBy>
  <cp:revision>4</cp:revision>
  <cp:lastPrinted>2017-04-25T11:04:00Z</cp:lastPrinted>
  <dcterms:created xsi:type="dcterms:W3CDTF">2017-04-25T11:05:00Z</dcterms:created>
  <dcterms:modified xsi:type="dcterms:W3CDTF">2017-04-25T11:05:00Z</dcterms:modified>
</cp:coreProperties>
</file>