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49EA5" w14:textId="77777777" w:rsidR="00660E63" w:rsidRPr="00660E63" w:rsidRDefault="00660E63" w:rsidP="00660E63">
      <w:pPr>
        <w:spacing w:before="60" w:after="60" w:line="240" w:lineRule="auto"/>
        <w:jc w:val="center"/>
        <w:rPr>
          <w:rFonts w:eastAsia="Times New Roman" w:cs="Times New Roman"/>
          <w:b/>
          <w:sz w:val="28"/>
          <w:szCs w:val="28"/>
          <w:lang w:val="cs-CZ" w:eastAsia="sk-SK"/>
        </w:rPr>
      </w:pPr>
      <w:bookmarkStart w:id="0" w:name="_GoBack"/>
      <w:bookmarkEnd w:id="0"/>
      <w:r w:rsidRPr="00660E63">
        <w:rPr>
          <w:rFonts w:eastAsia="Times New Roman" w:cs="Times New Roman"/>
          <w:b/>
          <w:sz w:val="28"/>
          <w:szCs w:val="28"/>
          <w:lang w:val="cs-CZ" w:eastAsia="sk-SK"/>
        </w:rPr>
        <w:t>SMLOUVA O SDRUŽENÝCH SLUŽBÁCH DODÁVKY ELEKTŘINY</w:t>
      </w:r>
    </w:p>
    <w:p w14:paraId="21B715CE"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č. </w:t>
      </w:r>
      <w:r w:rsidR="009812F2" w:rsidRPr="009812F2">
        <w:rPr>
          <w:rFonts w:ascii="Calibri" w:hAnsi="Calibri" w:cs="Calibri"/>
          <w:lang w:val="cs-CZ"/>
        </w:rPr>
        <w:t>8137338/00</w:t>
      </w:r>
    </w:p>
    <w:p w14:paraId="07CC4F0A" w14:textId="77777777" w:rsidR="00660E63" w:rsidRPr="00660E63" w:rsidRDefault="00660E63" w:rsidP="00660E63">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úvodní ustanovení</w:t>
      </w:r>
    </w:p>
    <w:p w14:paraId="4400E5E2" w14:textId="77777777" w:rsidR="00660E63" w:rsidRPr="00660E63" w:rsidRDefault="00660E63" w:rsidP="00660E63">
      <w:pPr>
        <w:widowControl w:val="0"/>
        <w:numPr>
          <w:ilvl w:val="1"/>
          <w:numId w:val="2"/>
        </w:numPr>
        <w:tabs>
          <w:tab w:val="left" w:pos="22"/>
        </w:tabs>
        <w:spacing w:before="60" w:after="60" w:line="240" w:lineRule="auto"/>
        <w:ind w:left="567" w:hanging="567"/>
        <w:jc w:val="both"/>
        <w:outlineLvl w:val="1"/>
        <w:rPr>
          <w:rFonts w:eastAsia="Times New Roman" w:cs="Times New Roman"/>
          <w:b/>
          <w:kern w:val="24"/>
          <w:sz w:val="20"/>
          <w:szCs w:val="20"/>
          <w:lang w:val="cs-CZ"/>
        </w:rPr>
      </w:pPr>
      <w:r w:rsidRPr="00660E63">
        <w:rPr>
          <w:rFonts w:eastAsia="Times New Roman" w:cs="Times New Roman"/>
          <w:b/>
          <w:kern w:val="24"/>
          <w:sz w:val="20"/>
          <w:szCs w:val="20"/>
          <w:lang w:val="cs-CZ"/>
        </w:rPr>
        <w:t xml:space="preserve">Slovenské </w:t>
      </w:r>
      <w:proofErr w:type="spellStart"/>
      <w:r w:rsidRPr="00660E63">
        <w:rPr>
          <w:rFonts w:eastAsia="Times New Roman" w:cs="Times New Roman"/>
          <w:b/>
          <w:kern w:val="24"/>
          <w:sz w:val="20"/>
          <w:szCs w:val="20"/>
          <w:lang w:val="cs-CZ"/>
        </w:rPr>
        <w:t>elektrárne</w:t>
      </w:r>
      <w:proofErr w:type="spellEnd"/>
      <w:r w:rsidRPr="00660E63">
        <w:rPr>
          <w:rFonts w:eastAsia="Times New Roman" w:cs="Times New Roman"/>
          <w:b/>
          <w:kern w:val="24"/>
          <w:sz w:val="20"/>
          <w:szCs w:val="20"/>
          <w:lang w:val="cs-CZ"/>
        </w:rPr>
        <w:t xml:space="preserve"> Česká republika, s.r.o.</w:t>
      </w:r>
    </w:p>
    <w:p w14:paraId="717FF23B"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IČO: 038 66 289</w:t>
      </w:r>
    </w:p>
    <w:p w14:paraId="547CA72F"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se sídlem: 28. října 3388/111, Moravská Ostrava, 702 00 Ostrava</w:t>
      </w:r>
    </w:p>
    <w:p w14:paraId="4D26A9B0"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zapsána: v obchodním rejstříku vedeném Krajským soudem v Ostravě, spisová značka C 78098 </w:t>
      </w:r>
    </w:p>
    <w:p w14:paraId="5F48A931"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(dále jen „</w:t>
      </w:r>
      <w:r w:rsidRPr="00660E63">
        <w:rPr>
          <w:rFonts w:eastAsia="Times New Roman" w:cs="Times New Roman"/>
          <w:b/>
          <w:kern w:val="24"/>
          <w:sz w:val="20"/>
          <w:szCs w:val="20"/>
          <w:lang w:val="cs-CZ"/>
        </w:rPr>
        <w:t>Dodavatel</w:t>
      </w:r>
      <w:r w:rsidRPr="00660E63">
        <w:rPr>
          <w:rFonts w:eastAsia="Times New Roman" w:cs="Times New Roman"/>
          <w:kern w:val="24"/>
          <w:sz w:val="20"/>
          <w:szCs w:val="20"/>
          <w:lang w:val="cs-CZ"/>
        </w:rPr>
        <w:t>“)</w:t>
      </w:r>
    </w:p>
    <w:p w14:paraId="018F97FE"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a</w:t>
      </w:r>
    </w:p>
    <w:p w14:paraId="7CC6A0EB" w14:textId="77777777" w:rsidR="00660E63" w:rsidRPr="00660E63" w:rsidRDefault="00676AE6" w:rsidP="00660E63">
      <w:pPr>
        <w:widowControl w:val="0"/>
        <w:numPr>
          <w:ilvl w:val="1"/>
          <w:numId w:val="19"/>
        </w:numPr>
        <w:tabs>
          <w:tab w:val="left" w:pos="22"/>
        </w:tabs>
        <w:spacing w:before="60" w:after="60" w:line="240" w:lineRule="auto"/>
        <w:ind w:left="567" w:hanging="567"/>
        <w:jc w:val="both"/>
        <w:outlineLvl w:val="1"/>
        <w:rPr>
          <w:rFonts w:eastAsia="Times New Roman" w:cs="Times New Roman"/>
          <w:b/>
          <w:kern w:val="24"/>
          <w:sz w:val="20"/>
          <w:szCs w:val="20"/>
          <w:lang w:val="cs-CZ"/>
        </w:rPr>
      </w:pPr>
      <w:r>
        <w:rPr>
          <w:rFonts w:ascii="Calibri" w:eastAsia="Times New Roman" w:hAnsi="Calibri" w:cs="Calibri"/>
          <w:b/>
          <w:kern w:val="24"/>
          <w:sz w:val="20"/>
          <w:szCs w:val="20"/>
          <w:lang w:val="cs-CZ"/>
        </w:rPr>
        <w:t xml:space="preserve">Národní památkový ústav, </w:t>
      </w:r>
      <w:proofErr w:type="spellStart"/>
      <w:r>
        <w:rPr>
          <w:rFonts w:ascii="Calibri" w:eastAsia="Times New Roman" w:hAnsi="Calibri" w:cs="Calibri"/>
          <w:b/>
          <w:kern w:val="24"/>
          <w:sz w:val="20"/>
          <w:szCs w:val="20"/>
          <w:lang w:val="cs-CZ"/>
        </w:rPr>
        <w:t>p.o</w:t>
      </w:r>
      <w:proofErr w:type="spellEnd"/>
      <w:r>
        <w:rPr>
          <w:rFonts w:ascii="Calibri" w:eastAsia="Times New Roman" w:hAnsi="Calibri" w:cs="Calibri"/>
          <w:b/>
          <w:kern w:val="24"/>
          <w:sz w:val="20"/>
          <w:szCs w:val="20"/>
          <w:lang w:val="cs-CZ"/>
        </w:rPr>
        <w:t>.</w:t>
      </w:r>
    </w:p>
    <w:p w14:paraId="6B1859AC"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IČO: </w:t>
      </w:r>
      <w:r w:rsidR="00676AE6" w:rsidRPr="00676AE6">
        <w:rPr>
          <w:rFonts w:ascii="Calibri" w:eastAsia="Times New Roman" w:hAnsi="Calibri" w:cs="Calibri"/>
          <w:kern w:val="24"/>
          <w:sz w:val="20"/>
          <w:szCs w:val="20"/>
          <w:lang w:val="cs-CZ"/>
        </w:rPr>
        <w:t>75032333</w:t>
      </w:r>
    </w:p>
    <w:p w14:paraId="2034FC12"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se sídlem: </w:t>
      </w:r>
      <w:r w:rsidR="00676AE6" w:rsidRPr="00676AE6">
        <w:rPr>
          <w:rFonts w:ascii="Calibri" w:eastAsia="Times New Roman" w:hAnsi="Calibri" w:cs="Calibri"/>
          <w:kern w:val="24"/>
          <w:sz w:val="20"/>
          <w:szCs w:val="20"/>
          <w:lang w:val="cs-CZ"/>
        </w:rPr>
        <w:t>Valdštejnské náměstí 162/3, 11000 Praha 1</w:t>
      </w:r>
    </w:p>
    <w:p w14:paraId="2BB6F743"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Calibri"/>
          <w:kern w:val="24"/>
          <w:sz w:val="20"/>
          <w:szCs w:val="20"/>
          <w:lang w:val="cs-CZ"/>
        </w:rPr>
        <w:t>zapsána: v</w:t>
      </w:r>
      <w:r w:rsidR="00676AE6">
        <w:rPr>
          <w:rFonts w:eastAsia="Times New Roman" w:cs="Calibri"/>
          <w:kern w:val="24"/>
          <w:sz w:val="20"/>
          <w:szCs w:val="20"/>
          <w:lang w:val="cs-CZ"/>
        </w:rPr>
        <w:t> registru ekonomických subjektů</w:t>
      </w:r>
      <w:r w:rsidRPr="00660E63">
        <w:rPr>
          <w:rFonts w:eastAsia="Times New Roman" w:cs="Calibri"/>
          <w:kern w:val="24"/>
          <w:sz w:val="20"/>
          <w:szCs w:val="20"/>
          <w:lang w:val="cs-CZ"/>
        </w:rPr>
        <w:t xml:space="preserve"> </w:t>
      </w:r>
      <w:r w:rsidRPr="00660E63">
        <w:rPr>
          <w:rFonts w:ascii="Calibri" w:eastAsia="Times New Roman" w:hAnsi="Calibri" w:cs="Calibri"/>
          <w:kern w:val="24"/>
          <w:sz w:val="20"/>
          <w:szCs w:val="20"/>
          <w:lang w:val="cs-CZ"/>
        </w:rPr>
        <w:t xml:space="preserve"> </w:t>
      </w:r>
    </w:p>
    <w:p w14:paraId="25388C13"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(dále jen „</w:t>
      </w:r>
      <w:r w:rsidRPr="00660E63">
        <w:rPr>
          <w:rFonts w:eastAsia="Times New Roman" w:cs="Times New Roman"/>
          <w:b/>
          <w:kern w:val="24"/>
          <w:sz w:val="20"/>
          <w:szCs w:val="20"/>
          <w:lang w:val="cs-CZ"/>
        </w:rPr>
        <w:t>Odběratel</w:t>
      </w:r>
      <w:r w:rsidRPr="00660E63">
        <w:rPr>
          <w:rFonts w:eastAsia="Times New Roman" w:cs="Times New Roman"/>
          <w:kern w:val="24"/>
          <w:sz w:val="20"/>
          <w:szCs w:val="20"/>
          <w:lang w:val="cs-CZ"/>
        </w:rPr>
        <w:t>“)</w:t>
      </w:r>
    </w:p>
    <w:p w14:paraId="05627A5D"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(Dodavatel a Odběratel dále společně také jako „</w:t>
      </w:r>
      <w:r w:rsidRPr="00660E63">
        <w:rPr>
          <w:rFonts w:eastAsia="Times New Roman" w:cs="Times New Roman"/>
          <w:b/>
          <w:kern w:val="24"/>
          <w:sz w:val="20"/>
          <w:szCs w:val="20"/>
          <w:lang w:val="cs-CZ"/>
        </w:rPr>
        <w:t>Smluvní strany</w:t>
      </w:r>
      <w:r w:rsidRPr="00660E63">
        <w:rPr>
          <w:rFonts w:eastAsia="Times New Roman" w:cs="Times New Roman"/>
          <w:kern w:val="24"/>
          <w:sz w:val="20"/>
          <w:szCs w:val="20"/>
          <w:lang w:val="cs-CZ"/>
        </w:rPr>
        <w:t>“)</w:t>
      </w:r>
    </w:p>
    <w:p w14:paraId="2DFD03E0"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uzavírají níže uvedeného dne, měsíce a roku tuto smlouvu o sdružených službách dodávky elektřiny ve smyslu § 50 odst. 2 EZ (dále jen „</w:t>
      </w:r>
      <w:r w:rsidRPr="00660E63">
        <w:rPr>
          <w:rFonts w:eastAsia="Times New Roman" w:cs="Times New Roman"/>
          <w:b/>
          <w:kern w:val="24"/>
          <w:sz w:val="20"/>
          <w:szCs w:val="20"/>
          <w:lang w:val="cs-CZ"/>
        </w:rPr>
        <w:t>Smlouva</w:t>
      </w:r>
      <w:r w:rsidRPr="00660E63">
        <w:rPr>
          <w:rFonts w:eastAsia="Times New Roman" w:cs="Times New Roman"/>
          <w:kern w:val="24"/>
          <w:sz w:val="20"/>
          <w:szCs w:val="20"/>
          <w:lang w:val="cs-CZ"/>
        </w:rPr>
        <w:t>“).</w:t>
      </w:r>
    </w:p>
    <w:p w14:paraId="5E8A63CB" w14:textId="77777777" w:rsidR="00660E63" w:rsidRPr="00660E63" w:rsidRDefault="00660E63" w:rsidP="00660E63">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VOP jako nedílná součást smlouvy</w:t>
      </w:r>
    </w:p>
    <w:p w14:paraId="7E233E28" w14:textId="77777777" w:rsidR="00660E63" w:rsidRPr="00660E63" w:rsidRDefault="00660E63" w:rsidP="00660E63">
      <w:pPr>
        <w:widowControl w:val="0"/>
        <w:numPr>
          <w:ilvl w:val="1"/>
          <w:numId w:val="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Nedílnou součástí této Smlouvy jsou všeobecné obchodní podmínky dodávky elektřiny ze sítí vysokého a velmi vysokého napětí a plynu pro kategorii střední odběr a velkoodběr (dále jen „</w:t>
      </w:r>
      <w:r w:rsidRPr="00660E63">
        <w:rPr>
          <w:rFonts w:eastAsia="Times New Roman" w:cs="Times New Roman"/>
          <w:b/>
          <w:kern w:val="24"/>
          <w:sz w:val="20"/>
          <w:szCs w:val="20"/>
          <w:lang w:val="cs-CZ"/>
        </w:rPr>
        <w:t>VOP</w:t>
      </w:r>
      <w:r w:rsidRPr="00660E63">
        <w:rPr>
          <w:rFonts w:eastAsia="Times New Roman" w:cs="Times New Roman"/>
          <w:kern w:val="24"/>
          <w:sz w:val="20"/>
          <w:szCs w:val="20"/>
          <w:lang w:val="cs-CZ"/>
        </w:rPr>
        <w:t xml:space="preserve">“), přiložené k této Smlouvě. VOP stanoví další práva a povinnosti Smluvních stran této Smlouvy. </w:t>
      </w:r>
    </w:p>
    <w:p w14:paraId="29147573" w14:textId="77777777" w:rsidR="00660E63" w:rsidRPr="00660E63" w:rsidRDefault="00660E63" w:rsidP="00660E63">
      <w:pPr>
        <w:widowControl w:val="0"/>
        <w:numPr>
          <w:ilvl w:val="1"/>
          <w:numId w:val="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Není-li v této Smlouvě výslovně uvedeno jinak, má výraz s velkým počátečním písmenem použitý v této Smlouvě význam stanovený ve VOP.</w:t>
      </w:r>
    </w:p>
    <w:p w14:paraId="10EA8C6E" w14:textId="77777777" w:rsidR="00660E63" w:rsidRPr="00660E63" w:rsidRDefault="00660E63" w:rsidP="00660E63">
      <w:pPr>
        <w:widowControl w:val="0"/>
        <w:numPr>
          <w:ilvl w:val="1"/>
          <w:numId w:val="4"/>
        </w:numPr>
        <w:tabs>
          <w:tab w:val="left" w:pos="22"/>
        </w:tabs>
        <w:spacing w:before="60" w:after="60" w:line="240" w:lineRule="auto"/>
        <w:ind w:left="567" w:hanging="567"/>
        <w:jc w:val="both"/>
        <w:outlineLvl w:val="1"/>
        <w:rPr>
          <w:rFonts w:eastAsia="Times New Roman" w:cs="Times New Roman"/>
          <w:color w:val="000000" w:themeColor="text1"/>
          <w:kern w:val="24"/>
          <w:sz w:val="20"/>
          <w:szCs w:val="20"/>
          <w:lang w:val="cs-CZ"/>
        </w:rPr>
      </w:pPr>
      <w:r w:rsidRPr="00660E63">
        <w:rPr>
          <w:rFonts w:eastAsia="Times New Roman" w:cs="Times New Roman"/>
          <w:kern w:val="24"/>
          <w:sz w:val="20"/>
          <w:szCs w:val="20"/>
          <w:lang w:val="cs-CZ"/>
        </w:rPr>
        <w:t>Odkazuje-li se v této Smlouvě na práva, povinnosti, podmínky závazky nebo dluhy plynoucí z této Smlouvy, pak, pokud z kontextu neplyne jinak, zahrnuje tento odkaz i práva, povinnosti, podmínky, závazky nebo dluhy plynoucí ze Smlouvy včetně VOP</w:t>
      </w:r>
      <w:r w:rsidRPr="00660E63">
        <w:rPr>
          <w:rFonts w:eastAsia="Times New Roman" w:cs="Times New Roman"/>
          <w:color w:val="000000" w:themeColor="text1"/>
          <w:kern w:val="24"/>
          <w:sz w:val="20"/>
          <w:szCs w:val="20"/>
          <w:lang w:val="cs-CZ"/>
        </w:rPr>
        <w:t>.</w:t>
      </w:r>
    </w:p>
    <w:p w14:paraId="111A0EA9" w14:textId="77777777" w:rsidR="00660E63" w:rsidRPr="00660E63" w:rsidRDefault="00660E63" w:rsidP="00660E63">
      <w:pPr>
        <w:widowControl w:val="0"/>
        <w:numPr>
          <w:ilvl w:val="1"/>
          <w:numId w:val="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Podpisem této Smlouvy Odběratel výslovně potvrzuje, že se před uzavřením této Smlouvy seznámil se zněním VOP, souhlasí s nimi a bude je dodržovat. Odběratel tímto dále potvrzuje, že před uzavřením této Smlouvy byl seznámen zejména s následujícími ustanoveními VOP: čl. 1.4 VOP týkající se jednostranné změny VOP, čl. 1.6 VOP týkající se odmítnutí jednostranné změny VOP, čl. 2 (</w:t>
      </w:r>
      <w:r w:rsidRPr="00660E63">
        <w:rPr>
          <w:rFonts w:eastAsia="Times New Roman" w:cs="Times New Roman"/>
          <w:i/>
          <w:kern w:val="24"/>
          <w:sz w:val="20"/>
          <w:szCs w:val="20"/>
          <w:lang w:val="cs-CZ"/>
        </w:rPr>
        <w:t>Definice a interpretace</w:t>
      </w:r>
      <w:r w:rsidRPr="00660E63">
        <w:rPr>
          <w:rFonts w:eastAsia="Times New Roman" w:cs="Times New Roman"/>
          <w:kern w:val="24"/>
          <w:sz w:val="20"/>
          <w:szCs w:val="20"/>
          <w:lang w:val="cs-CZ"/>
        </w:rPr>
        <w:t>) VOP, čl. 4.2 VOP týkající se přechodu práv k elektřině, čl. 5.2 VOP týkající se povinností Odběratele, čl. 6.3 VOP týkající se dopadů změn Odběrného místa či jeho připojení na závazky ze Smlouvy, čl. 7.2 VOP týkajícího se Účtovacího období, čl. 7.4 VOP týkající se zálohových plateb, čl. 7.5 VOP týkající se změn výše zálohových plateb, čl. 7.6 VOP týkající se Kauce, čl. 7.8 VOP týkají se práva zápočtu proti Kauci, čl. 7.9 VOP týkající se práva navýšit Kauci, čl. 8. VOP týkajícího se důvodů pro přerušení či ukončení Dodávek elektřiny a čl. 12. VOP týkající se odstoupení a výpovědi Smlouvy.</w:t>
      </w:r>
    </w:p>
    <w:p w14:paraId="2FB133CD" w14:textId="77777777" w:rsidR="00660E63" w:rsidRPr="00660E63" w:rsidRDefault="00660E63" w:rsidP="00660E63">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Předmět Smlouvy</w:t>
      </w:r>
    </w:p>
    <w:p w14:paraId="3C1D011C" w14:textId="77777777" w:rsidR="00660E63" w:rsidRPr="00660E63" w:rsidRDefault="00660E63" w:rsidP="00660E63">
      <w:pPr>
        <w:widowControl w:val="0"/>
        <w:numPr>
          <w:ilvl w:val="1"/>
          <w:numId w:val="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Předmětem této Smlouvy je Dodávka elektřiny Dodavatelem včetně zajištění Distribuce a závazek Odběratele tuto elektřinu odebrat a uhradit Dodavateli za skutečně odebranou elektřinu po dobu účinnosti této Smlouvy Smluvní cenu dle čl. </w:t>
      </w:r>
      <w:r w:rsidRPr="00660E63">
        <w:rPr>
          <w:rFonts w:eastAsia="Times New Roman" w:cs="Times New Roman"/>
          <w:kern w:val="24"/>
          <w:sz w:val="20"/>
          <w:szCs w:val="20"/>
          <w:lang w:val="cs-CZ"/>
        </w:rPr>
        <w:fldChar w:fldCharType="begin"/>
      </w:r>
      <w:r w:rsidRPr="00660E63">
        <w:rPr>
          <w:rFonts w:eastAsia="Times New Roman" w:cs="Times New Roman"/>
          <w:kern w:val="24"/>
          <w:sz w:val="20"/>
          <w:szCs w:val="20"/>
          <w:lang w:val="cs-CZ"/>
        </w:rPr>
        <w:instrText xml:space="preserve"> REF _Ref536687335 \r \h  \* MERGEFORMAT </w:instrText>
      </w:r>
      <w:r w:rsidRPr="00660E63">
        <w:rPr>
          <w:rFonts w:eastAsia="Times New Roman" w:cs="Times New Roman"/>
          <w:kern w:val="24"/>
          <w:sz w:val="20"/>
          <w:szCs w:val="20"/>
          <w:lang w:val="cs-CZ"/>
        </w:rPr>
      </w:r>
      <w:r w:rsidRPr="00660E63">
        <w:rPr>
          <w:rFonts w:eastAsia="Times New Roman" w:cs="Times New Roman"/>
          <w:kern w:val="24"/>
          <w:sz w:val="20"/>
          <w:szCs w:val="20"/>
          <w:lang w:val="cs-CZ"/>
        </w:rPr>
        <w:fldChar w:fldCharType="separate"/>
      </w:r>
      <w:r w:rsidR="00480AB2">
        <w:rPr>
          <w:rFonts w:eastAsia="Times New Roman" w:cs="Times New Roman"/>
          <w:kern w:val="24"/>
          <w:sz w:val="20"/>
          <w:szCs w:val="20"/>
          <w:lang w:val="cs-CZ"/>
        </w:rPr>
        <w:t>7</w:t>
      </w:r>
      <w:r w:rsidRPr="00660E63">
        <w:rPr>
          <w:rFonts w:eastAsia="Times New Roman" w:cs="Times New Roman"/>
          <w:kern w:val="24"/>
          <w:sz w:val="20"/>
          <w:szCs w:val="20"/>
          <w:lang w:val="cs-CZ"/>
        </w:rPr>
        <w:fldChar w:fldCharType="end"/>
      </w:r>
      <w:r w:rsidRPr="00660E63">
        <w:rPr>
          <w:rFonts w:eastAsia="Times New Roman" w:cs="Times New Roman"/>
          <w:kern w:val="24"/>
          <w:sz w:val="20"/>
          <w:szCs w:val="20"/>
          <w:lang w:val="cs-CZ"/>
        </w:rPr>
        <w:t xml:space="preserve"> této Smlouvy a uhradit Regulovanou cenu.</w:t>
      </w:r>
    </w:p>
    <w:p w14:paraId="3FC06D82" w14:textId="77777777" w:rsidR="00660E63" w:rsidRPr="00660E63" w:rsidRDefault="00660E63" w:rsidP="00660E63">
      <w:pPr>
        <w:widowControl w:val="0"/>
        <w:numPr>
          <w:ilvl w:val="1"/>
          <w:numId w:val="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Za účelem zajištění Distribuce uděluje Odběratel Dodavateli souhlas s tím, aby za něj uzavřel Smlouvu o distribuci s PDS. Dodavatel je oprávněn převést toto právo na třetí osobu, i v takovém případě však vůči Odběrateli nese sám odpovědnost za uzavření takové smlouvy.</w:t>
      </w:r>
    </w:p>
    <w:p w14:paraId="5435E200" w14:textId="77777777" w:rsidR="00660E63" w:rsidRPr="00660E63" w:rsidRDefault="00660E63" w:rsidP="00660E63">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Dodací podmínky, plánování dodávek</w:t>
      </w:r>
    </w:p>
    <w:p w14:paraId="322C08AC" w14:textId="77777777" w:rsidR="00660E63" w:rsidRPr="00660E63" w:rsidRDefault="00660E63" w:rsidP="00660E63">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Dodávka elektřiny se uskutečňuje:</w:t>
      </w:r>
    </w:p>
    <w:p w14:paraId="5E556CD3" w14:textId="77777777" w:rsidR="00660E63" w:rsidRPr="00660E63" w:rsidRDefault="00660E63" w:rsidP="00660E63">
      <w:pPr>
        <w:keepNext/>
        <w:numPr>
          <w:ilvl w:val="0"/>
          <w:numId w:val="1"/>
        </w:numPr>
        <w:spacing w:before="60" w:after="60" w:line="240" w:lineRule="auto"/>
        <w:ind w:left="993" w:hanging="425"/>
        <w:jc w:val="both"/>
        <w:rPr>
          <w:rFonts w:eastAsia="Times New Roman" w:cs="Times New Roman"/>
          <w:sz w:val="20"/>
          <w:lang w:val="cs-CZ"/>
        </w:rPr>
      </w:pPr>
      <w:r w:rsidRPr="00660E63">
        <w:rPr>
          <w:rFonts w:eastAsia="Times New Roman" w:cs="Times New Roman"/>
          <w:sz w:val="20"/>
          <w:lang w:val="cs-CZ"/>
        </w:rPr>
        <w:lastRenderedPageBreak/>
        <w:t xml:space="preserve">do Odběrných míst uvedených v Příloze č. 1; </w:t>
      </w:r>
    </w:p>
    <w:p w14:paraId="0E3CB94A" w14:textId="77777777" w:rsidR="00660E63" w:rsidRPr="00660E63" w:rsidRDefault="00660E63" w:rsidP="00660E63">
      <w:pPr>
        <w:keepNext/>
        <w:numPr>
          <w:ilvl w:val="0"/>
          <w:numId w:val="1"/>
        </w:numPr>
        <w:spacing w:before="60" w:after="60" w:line="240" w:lineRule="auto"/>
        <w:ind w:left="993" w:hanging="425"/>
        <w:jc w:val="both"/>
        <w:rPr>
          <w:rFonts w:eastAsia="Times New Roman" w:cs="Times New Roman"/>
          <w:sz w:val="20"/>
          <w:lang w:val="cs-CZ"/>
        </w:rPr>
      </w:pPr>
      <w:r w:rsidRPr="00660E63">
        <w:rPr>
          <w:rFonts w:eastAsia="Times New Roman" w:cs="Times New Roman"/>
          <w:sz w:val="20"/>
          <w:lang w:val="cs-CZ"/>
        </w:rPr>
        <w:t xml:space="preserve">dle Rozpisu dodávek, tj. dle množství a časového průběhu Dodávky elektřiny stanovených v Příloze č. 2 Smlouvy. </w:t>
      </w:r>
    </w:p>
    <w:p w14:paraId="4A9D0F2B" w14:textId="77777777" w:rsidR="00660E63" w:rsidRPr="00660E63" w:rsidRDefault="00660E63" w:rsidP="00660E63">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bookmarkStart w:id="1" w:name="_Ref875863"/>
      <w:r w:rsidRPr="00660E63">
        <w:rPr>
          <w:rFonts w:eastAsia="Times New Roman" w:cs="Times New Roman"/>
          <w:kern w:val="24"/>
          <w:sz w:val="20"/>
          <w:szCs w:val="20"/>
          <w:lang w:val="cs-CZ"/>
        </w:rPr>
        <w:t xml:space="preserve">Rozpis dodávek dle Přílohy č. 2 Smlouvy </w:t>
      </w:r>
      <w:r w:rsidRPr="00660E63">
        <w:rPr>
          <w:rFonts w:eastAsia="Times New Roman" w:cs="Calibri"/>
          <w:kern w:val="24"/>
          <w:sz w:val="20"/>
          <w:szCs w:val="20"/>
          <w:lang w:val="cs-CZ"/>
        </w:rPr>
        <w:t>a Smluvní cena vycházejí</w:t>
      </w:r>
      <w:r w:rsidRPr="00660E63">
        <w:rPr>
          <w:rFonts w:eastAsia="Times New Roman" w:cs="Times New Roman"/>
          <w:kern w:val="24"/>
          <w:sz w:val="20"/>
          <w:szCs w:val="20"/>
          <w:lang w:val="cs-CZ"/>
        </w:rPr>
        <w:t xml:space="preserve"> z hodinových (případně čtvrthodinových) hodnot odběru elektřiny předpokládaných Smluvními stranami ke dni uzavření této Smlouvy.</w:t>
      </w:r>
      <w:bookmarkEnd w:id="1"/>
    </w:p>
    <w:p w14:paraId="065BC2CF" w14:textId="77777777" w:rsidR="00660E63" w:rsidRPr="00660E63" w:rsidRDefault="00660E63" w:rsidP="00660E63">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Odběratel je povinen upřesňovat Odběrový diagram na nadcházející období prostřednictvím Zprávy způsobem dle čl. 4.4 VOP. </w:t>
      </w:r>
    </w:p>
    <w:p w14:paraId="094D3F0B" w14:textId="77777777" w:rsidR="00660E63" w:rsidRPr="00660E63" w:rsidRDefault="00660E63" w:rsidP="00660E63">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Zahájením Dodávky elektřiny podle této Smlouvy přechází Odpovědnost za odchylku z Odběratele na Dodavatele, to však pouze po dobu, po kterou Odběratel není účastníkem smluvního vztahu s jiným obchodníkem s elektřinou nebo jiným dodavatelem dodávajícím elektřinu do jakéhokoliv Odběrného místa. V dalším se použijí ustanovení čl. 5.1 písm. (c) VOP, čl. 5.2 písm. (b) VOP a čl. 12.1 písm. (e) VOP.</w:t>
      </w:r>
    </w:p>
    <w:p w14:paraId="7378332E" w14:textId="77777777" w:rsidR="00660E63" w:rsidRPr="00763772" w:rsidRDefault="00660E63" w:rsidP="00660E63">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Pokud rozdíl mezi Odběratelem skutečně odebraným množstvím elektřiny a předpokládaným odběrem </w:t>
      </w:r>
      <w:r w:rsidRPr="00763772">
        <w:rPr>
          <w:rFonts w:eastAsia="Times New Roman" w:cs="Times New Roman"/>
          <w:kern w:val="24"/>
          <w:sz w:val="20"/>
          <w:szCs w:val="20"/>
          <w:lang w:val="cs-CZ"/>
        </w:rPr>
        <w:t>elektřiny uvedeným v Příloze č. 2 Smlouvy, v příslušném kalendářním měsíci přesáhne pásmo ±10%, může Dodavatel, pro množství elektřiny mimo toto pásmo v příslušném kalendářním měsíci, stanovit jinou Smluvní cenu elektřiny.</w:t>
      </w:r>
    </w:p>
    <w:p w14:paraId="65504FAA" w14:textId="77777777" w:rsidR="00660E63" w:rsidRPr="00763772" w:rsidRDefault="00660E63" w:rsidP="00660E63">
      <w:pPr>
        <w:widowControl w:val="0"/>
        <w:tabs>
          <w:tab w:val="left" w:pos="22"/>
        </w:tabs>
        <w:spacing w:before="60" w:after="60" w:line="240" w:lineRule="auto"/>
        <w:ind w:left="567"/>
        <w:jc w:val="both"/>
        <w:outlineLvl w:val="1"/>
        <w:rPr>
          <w:rFonts w:eastAsia="Times New Roman" w:cs="Calibri"/>
          <w:kern w:val="24"/>
          <w:sz w:val="20"/>
          <w:szCs w:val="20"/>
          <w:lang w:val="cs-CZ"/>
        </w:rPr>
      </w:pPr>
      <w:r w:rsidRPr="00763772">
        <w:rPr>
          <w:rFonts w:eastAsia="Times New Roman" w:cs="Calibri"/>
          <w:kern w:val="24"/>
          <w:sz w:val="20"/>
          <w:szCs w:val="20"/>
          <w:lang w:val="cs-CZ"/>
        </w:rPr>
        <w:t>V případě odběru nad 110% předpokládaného odběru, může Dodavatel pro toto navíc odebrané množství nad 110% předpokládaného odběru elektřiny stanovit její cenu jako aritmetický průměr cen Denního trhu, realizovaného prostřednictvím Operátora trhu s elektřinou za příslušný kalendářní měsíc navýšenou o 5 EUR/</w:t>
      </w:r>
      <w:proofErr w:type="spellStart"/>
      <w:r w:rsidRPr="00763772">
        <w:rPr>
          <w:rFonts w:eastAsia="Times New Roman" w:cs="Calibri"/>
          <w:kern w:val="24"/>
          <w:sz w:val="20"/>
          <w:szCs w:val="20"/>
          <w:lang w:val="cs-CZ"/>
        </w:rPr>
        <w:t>MWh</w:t>
      </w:r>
      <w:proofErr w:type="spellEnd"/>
      <w:r w:rsidRPr="00763772">
        <w:rPr>
          <w:rFonts w:eastAsia="Times New Roman" w:cs="Calibri"/>
          <w:kern w:val="24"/>
          <w:sz w:val="20"/>
          <w:szCs w:val="20"/>
          <w:lang w:val="cs-CZ"/>
        </w:rPr>
        <w:t>.</w:t>
      </w:r>
    </w:p>
    <w:p w14:paraId="550D1296" w14:textId="77777777" w:rsidR="00660E63" w:rsidRPr="00763772" w:rsidRDefault="00660E63" w:rsidP="00660E63">
      <w:pPr>
        <w:widowControl w:val="0"/>
        <w:tabs>
          <w:tab w:val="left" w:pos="22"/>
        </w:tabs>
        <w:spacing w:before="60" w:after="60" w:line="240" w:lineRule="auto"/>
        <w:ind w:left="567"/>
        <w:jc w:val="both"/>
        <w:outlineLvl w:val="1"/>
        <w:rPr>
          <w:rFonts w:eastAsia="Times New Roman" w:cs="Calibri"/>
          <w:kern w:val="24"/>
          <w:sz w:val="20"/>
          <w:szCs w:val="20"/>
          <w:lang w:val="cs-CZ"/>
        </w:rPr>
      </w:pPr>
      <w:r w:rsidRPr="00763772">
        <w:rPr>
          <w:rFonts w:eastAsia="Times New Roman" w:cs="Calibri"/>
          <w:kern w:val="24"/>
          <w:sz w:val="20"/>
          <w:szCs w:val="20"/>
          <w:lang w:val="cs-CZ"/>
        </w:rPr>
        <w:t>V případě odběru pod 90% předpokládaného odběru, může Dodavatel pro toto neodebrané množství pod 90% předpokládaného odběru elektřiny stanovit její cenu jako rozdíl mezi Smluvní cenou elektřiny navýšenou o 5 EUR/</w:t>
      </w:r>
      <w:proofErr w:type="spellStart"/>
      <w:r w:rsidRPr="00763772">
        <w:rPr>
          <w:rFonts w:eastAsia="Times New Roman" w:cs="Calibri"/>
          <w:kern w:val="24"/>
          <w:sz w:val="20"/>
          <w:szCs w:val="20"/>
          <w:lang w:val="cs-CZ"/>
        </w:rPr>
        <w:t>MWh</w:t>
      </w:r>
      <w:proofErr w:type="spellEnd"/>
      <w:r w:rsidRPr="00763772">
        <w:rPr>
          <w:rFonts w:eastAsia="Times New Roman" w:cs="Calibri"/>
          <w:kern w:val="24"/>
          <w:sz w:val="20"/>
          <w:szCs w:val="20"/>
          <w:lang w:val="cs-CZ"/>
        </w:rPr>
        <w:t xml:space="preserve"> a aritmetickým průměrem cen Denního trhu, realizovaného prostřednictvím Operátora trhu s elektřinou za příslušný kalendářní měsíc.</w:t>
      </w:r>
    </w:p>
    <w:p w14:paraId="718ED88F"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Calibri"/>
          <w:kern w:val="24"/>
          <w:sz w:val="20"/>
          <w:szCs w:val="20"/>
          <w:lang w:val="cs-CZ"/>
        </w:rPr>
      </w:pPr>
      <w:r w:rsidRPr="00763772">
        <w:rPr>
          <w:rFonts w:eastAsia="Times New Roman" w:cs="Calibri"/>
          <w:kern w:val="24"/>
          <w:sz w:val="20"/>
          <w:szCs w:val="20"/>
          <w:lang w:val="cs-CZ"/>
        </w:rPr>
        <w:t>V případě, že dodavatel využije stanovení jiné Smluvní ceny elektřiny, bude tato cena uvedena ve Faktuře za příslušné Účtovací období.</w:t>
      </w:r>
      <w:r w:rsidRPr="00660E63">
        <w:rPr>
          <w:rFonts w:eastAsia="Times New Roman" w:cs="Calibri"/>
          <w:kern w:val="24"/>
          <w:sz w:val="20"/>
          <w:szCs w:val="20"/>
          <w:lang w:val="cs-CZ"/>
        </w:rPr>
        <w:t xml:space="preserve"> </w:t>
      </w:r>
    </w:p>
    <w:p w14:paraId="1016DE83"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Distribuce elektřiny</w:t>
      </w:r>
    </w:p>
    <w:p w14:paraId="5863051B" w14:textId="77777777" w:rsidR="00660E63" w:rsidRPr="00660E63" w:rsidRDefault="00660E63" w:rsidP="00660E63">
      <w:pPr>
        <w:widowControl w:val="0"/>
        <w:numPr>
          <w:ilvl w:val="1"/>
          <w:numId w:val="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Dodavatel se zavazuje zajistit pro Odběratele Distribuci a uzavřít za tím účelem Smlouvu o Distribuci s PDS.</w:t>
      </w:r>
    </w:p>
    <w:p w14:paraId="69C7BB84" w14:textId="77777777" w:rsidR="00660E63" w:rsidRPr="00660E63" w:rsidRDefault="00660E63" w:rsidP="00660E63">
      <w:pPr>
        <w:widowControl w:val="0"/>
        <w:numPr>
          <w:ilvl w:val="1"/>
          <w:numId w:val="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Dodavatel má vůči Odběrateli všechna práva, která by mu podle platných právních předpisů náležela v postavení PDS. </w:t>
      </w:r>
    </w:p>
    <w:p w14:paraId="2E71A792" w14:textId="77777777" w:rsidR="00660E63" w:rsidRPr="00660E63" w:rsidRDefault="00660E63" w:rsidP="00660E63">
      <w:pPr>
        <w:widowControl w:val="0"/>
        <w:numPr>
          <w:ilvl w:val="1"/>
          <w:numId w:val="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Odběratel se zavazuje plnit povinnosti dle čl. 5.3 písm. (a) a (b) VOP.</w:t>
      </w:r>
    </w:p>
    <w:p w14:paraId="5936661A"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Měření dodávek elektřiny</w:t>
      </w:r>
    </w:p>
    <w:p w14:paraId="16F7DA06" w14:textId="77777777" w:rsidR="00660E63" w:rsidRPr="00660E63" w:rsidRDefault="00660E63" w:rsidP="00660E63">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Dodávky elektřiny budou měřeny v souladu s čl. 6 (</w:t>
      </w:r>
      <w:r w:rsidRPr="00660E63">
        <w:rPr>
          <w:rFonts w:eastAsia="Times New Roman" w:cs="Times New Roman"/>
          <w:i/>
          <w:kern w:val="24"/>
          <w:sz w:val="20"/>
          <w:szCs w:val="20"/>
          <w:lang w:val="cs-CZ"/>
        </w:rPr>
        <w:t>Měření Dodávek Komodity</w:t>
      </w:r>
      <w:r w:rsidRPr="00660E63">
        <w:rPr>
          <w:rFonts w:eastAsia="Times New Roman" w:cs="Times New Roman"/>
          <w:kern w:val="24"/>
          <w:sz w:val="20"/>
          <w:szCs w:val="20"/>
          <w:lang w:val="cs-CZ"/>
        </w:rPr>
        <w:t>) VOP.</w:t>
      </w:r>
    </w:p>
    <w:p w14:paraId="3D73E535" w14:textId="77777777" w:rsidR="00660E63" w:rsidRPr="00660E63" w:rsidRDefault="00660E63" w:rsidP="00660E63">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Dodávka elektřiny se vyjadřuje číselně v megawatthodinách (</w:t>
      </w:r>
      <w:proofErr w:type="spellStart"/>
      <w:r w:rsidRPr="00660E63">
        <w:rPr>
          <w:rFonts w:eastAsia="Times New Roman" w:cs="Times New Roman"/>
          <w:kern w:val="24"/>
          <w:sz w:val="20"/>
          <w:szCs w:val="20"/>
          <w:lang w:val="cs-CZ"/>
        </w:rPr>
        <w:t>MWh</w:t>
      </w:r>
      <w:proofErr w:type="spellEnd"/>
      <w:r w:rsidRPr="00660E63">
        <w:rPr>
          <w:rFonts w:eastAsia="Times New Roman" w:cs="Times New Roman"/>
          <w:kern w:val="24"/>
          <w:sz w:val="20"/>
          <w:szCs w:val="20"/>
          <w:lang w:val="cs-CZ"/>
        </w:rPr>
        <w:t>) v jednotlivých hodinách odběru.</w:t>
      </w:r>
    </w:p>
    <w:p w14:paraId="222CF19B" w14:textId="77777777" w:rsidR="00660E63" w:rsidRPr="00660E63" w:rsidRDefault="00660E63" w:rsidP="00660E63">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Odběratel se zavazuje postupovat tak, aby byla po celou dobu trvání Smlouvy umožněna Dodávka elektřiny v souladu a v rozsahu sjednaném ve Smlouvě; v dalším se uplatní čl. 6.3 VOP.</w:t>
      </w:r>
    </w:p>
    <w:p w14:paraId="313D887F" w14:textId="77777777" w:rsidR="00660E63" w:rsidRPr="00660E63" w:rsidRDefault="00660E63" w:rsidP="00660E63">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Odběratel se zavazuje dodržovat opatření přijímaná při předcházení stavu nouze, ve stavu nouze a při odstraňování následků stavu nouze, uvedená ve VOP a PPDS, a pokud nejsou ve VOP ani PPDS uvedena, rozumí se těmito opatřeními dodržování pokynů stanovených PDS a jeho dispečinkem.</w:t>
      </w:r>
    </w:p>
    <w:p w14:paraId="20AA4B07"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bookmarkStart w:id="2" w:name="_Ref536687335"/>
      <w:r w:rsidRPr="00660E63">
        <w:rPr>
          <w:rFonts w:eastAsia="Times New Roman" w:cs="Times New Roman"/>
          <w:b/>
          <w:caps/>
          <w:kern w:val="28"/>
          <w:sz w:val="20"/>
          <w:szCs w:val="20"/>
          <w:lang w:val="cs-CZ"/>
        </w:rPr>
        <w:t>Cena dodávky elektřiny, platební podmínky</w:t>
      </w:r>
      <w:bookmarkEnd w:id="2"/>
    </w:p>
    <w:p w14:paraId="400D0BAF" w14:textId="77777777" w:rsidR="00660E63" w:rsidRPr="00660E63" w:rsidRDefault="00660E63" w:rsidP="00660E63">
      <w:pPr>
        <w:widowControl w:val="0"/>
        <w:numPr>
          <w:ilvl w:val="1"/>
          <w:numId w:val="1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Calibri"/>
          <w:kern w:val="24"/>
          <w:sz w:val="20"/>
          <w:szCs w:val="20"/>
          <w:lang w:val="cs-CZ"/>
        </w:rPr>
        <w:t xml:space="preserve">Odběratel se zavazuje uhradit Dodavateli za Dodávku elektřiny a převzetí Odpovědnosti za odchylku pro období od 00:00 hodin dne </w:t>
      </w:r>
      <w:r w:rsidR="00A14A8E">
        <w:rPr>
          <w:rFonts w:eastAsia="Times New Roman" w:cs="Calibri"/>
          <w:kern w:val="24"/>
          <w:sz w:val="20"/>
          <w:szCs w:val="20"/>
          <w:lang w:val="cs-CZ"/>
        </w:rPr>
        <w:t>25.05.</w:t>
      </w:r>
      <w:r w:rsidRPr="00660E63">
        <w:rPr>
          <w:rFonts w:eastAsia="Times New Roman" w:cs="Calibri"/>
          <w:kern w:val="24"/>
          <w:sz w:val="20"/>
          <w:szCs w:val="20"/>
          <w:lang w:val="cs-CZ"/>
        </w:rPr>
        <w:t>2022</w:t>
      </w:r>
      <w:r w:rsidR="005A2C76">
        <w:rPr>
          <w:rStyle w:val="Znakapoznpodarou"/>
          <w:rFonts w:eastAsia="Times New Roman" w:cs="Calibri"/>
          <w:kern w:val="24"/>
          <w:sz w:val="20"/>
          <w:szCs w:val="20"/>
          <w:lang w:val="cs-CZ"/>
        </w:rPr>
        <w:footnoteReference w:id="1"/>
      </w:r>
      <w:r w:rsidRPr="00660E63">
        <w:rPr>
          <w:rFonts w:eastAsia="Times New Roman" w:cs="Calibri"/>
          <w:kern w:val="24"/>
          <w:sz w:val="20"/>
          <w:szCs w:val="20"/>
          <w:lang w:val="cs-CZ"/>
        </w:rPr>
        <w:t xml:space="preserve"> do 24:00 hodin dne 31.12.2022 a pro všechna Odběrná místa Odběratele Smluvní cenu sjednanou jako </w:t>
      </w:r>
      <w:proofErr w:type="spellStart"/>
      <w:r w:rsidRPr="00660E63">
        <w:rPr>
          <w:rFonts w:eastAsia="Times New Roman" w:cs="Calibri"/>
          <w:kern w:val="24"/>
          <w:sz w:val="20"/>
          <w:szCs w:val="20"/>
          <w:lang w:val="cs-CZ"/>
        </w:rPr>
        <w:t>jednotarifní</w:t>
      </w:r>
      <w:proofErr w:type="spellEnd"/>
      <w:r w:rsidRPr="00660E63">
        <w:rPr>
          <w:rFonts w:eastAsia="Times New Roman" w:cs="Calibri"/>
          <w:kern w:val="24"/>
          <w:sz w:val="20"/>
          <w:szCs w:val="20"/>
          <w:lang w:val="cs-CZ"/>
        </w:rPr>
        <w:t xml:space="preserve"> cenu </w:t>
      </w:r>
      <w:r w:rsidR="00B447BF">
        <w:rPr>
          <w:rFonts w:eastAsia="Times New Roman" w:cs="Calibri"/>
          <w:kern w:val="24"/>
          <w:sz w:val="20"/>
          <w:szCs w:val="20"/>
          <w:lang w:val="cs-CZ"/>
        </w:rPr>
        <w:t>v CZK/</w:t>
      </w:r>
      <w:proofErr w:type="spellStart"/>
      <w:r w:rsidRPr="00660E63">
        <w:rPr>
          <w:rFonts w:eastAsia="Times New Roman" w:cs="Calibri"/>
          <w:kern w:val="24"/>
          <w:sz w:val="20"/>
          <w:szCs w:val="20"/>
          <w:lang w:val="cs-CZ"/>
        </w:rPr>
        <w:t>MWh</w:t>
      </w:r>
      <w:proofErr w:type="spellEnd"/>
      <w:r w:rsidRPr="00660E63">
        <w:rPr>
          <w:rFonts w:eastAsia="Times New Roman" w:cs="Calibri"/>
          <w:kern w:val="24"/>
          <w:sz w:val="20"/>
          <w:szCs w:val="20"/>
          <w:lang w:val="cs-CZ"/>
        </w:rPr>
        <w:t xml:space="preserve"> za každou skutečně dodanou a odebranou megawatthodinu elektřiny ve výši vypočítané dle podmínek uvedených níže:</w:t>
      </w:r>
    </w:p>
    <w:p w14:paraId="4F85FEA2" w14:textId="77777777" w:rsidR="00660E63" w:rsidRPr="00660E63" w:rsidRDefault="00660E63" w:rsidP="00660E63">
      <w:pPr>
        <w:widowControl w:val="0"/>
        <w:tabs>
          <w:tab w:val="left" w:pos="22"/>
        </w:tabs>
        <w:spacing w:before="60" w:after="60" w:line="240" w:lineRule="auto"/>
        <w:ind w:left="567"/>
        <w:jc w:val="both"/>
        <w:outlineLvl w:val="1"/>
        <w:rPr>
          <w:rFonts w:eastAsia="Times New Roman" w:cs="Times New Roman"/>
          <w:b/>
          <w:kern w:val="24"/>
          <w:sz w:val="20"/>
          <w:szCs w:val="20"/>
          <w:lang w:val="cs-CZ"/>
        </w:rPr>
      </w:pPr>
      <w:proofErr w:type="spellStart"/>
      <w:r w:rsidRPr="00660E63">
        <w:rPr>
          <w:rFonts w:eastAsia="Times New Roman" w:cs="Calibri"/>
          <w:b/>
          <w:kern w:val="24"/>
          <w:sz w:val="20"/>
          <w:szCs w:val="20"/>
          <w:lang w:val="cs-CZ"/>
        </w:rPr>
        <w:t>jednotarifní</w:t>
      </w:r>
      <w:proofErr w:type="spellEnd"/>
      <w:r w:rsidRPr="00660E63">
        <w:rPr>
          <w:rFonts w:eastAsia="Times New Roman" w:cs="Calibri"/>
          <w:b/>
          <w:kern w:val="24"/>
          <w:sz w:val="20"/>
          <w:szCs w:val="20"/>
          <w:lang w:val="cs-CZ"/>
        </w:rPr>
        <w:t>, pro období roku 2022 v následující výši: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4305"/>
      </w:tblGrid>
      <w:tr w:rsidR="00660E63" w:rsidRPr="00660E63" w14:paraId="60D9B223" w14:textId="77777777" w:rsidTr="00E565A8">
        <w:trPr>
          <w:trHeight w:val="482"/>
        </w:trPr>
        <w:tc>
          <w:tcPr>
            <w:tcW w:w="4193" w:type="dxa"/>
          </w:tcPr>
          <w:p w14:paraId="62866052" w14:textId="77777777" w:rsidR="00660E63" w:rsidRPr="00660E63" w:rsidRDefault="00660E63" w:rsidP="00660E63">
            <w:pPr>
              <w:spacing w:before="120" w:after="120" w:line="240" w:lineRule="auto"/>
              <w:jc w:val="both"/>
              <w:rPr>
                <w:rFonts w:eastAsia="Times New Roman" w:cs="Times New Roman"/>
                <w:sz w:val="20"/>
                <w:szCs w:val="24"/>
                <w:lang w:val="cs-CZ" w:eastAsia="sk-SK"/>
              </w:rPr>
            </w:pPr>
            <w:r w:rsidRPr="00660E63">
              <w:rPr>
                <w:rFonts w:eastAsia="Times New Roman" w:cs="Times New Roman"/>
                <w:sz w:val="20"/>
                <w:szCs w:val="24"/>
                <w:lang w:val="cs-CZ" w:eastAsia="sk-SK"/>
              </w:rPr>
              <w:lastRenderedPageBreak/>
              <w:t>všechny dny 00:00 – 24:00 hodin</w:t>
            </w:r>
          </w:p>
        </w:tc>
        <w:tc>
          <w:tcPr>
            <w:tcW w:w="4305" w:type="dxa"/>
          </w:tcPr>
          <w:p w14:paraId="582A10F7" w14:textId="77777777" w:rsidR="00660E63" w:rsidRPr="00660E63" w:rsidRDefault="00660E63" w:rsidP="003A3BED">
            <w:pPr>
              <w:tabs>
                <w:tab w:val="right" w:pos="4149"/>
              </w:tabs>
              <w:spacing w:before="120" w:after="120" w:line="240" w:lineRule="auto"/>
              <w:jc w:val="right"/>
              <w:rPr>
                <w:rFonts w:eastAsia="Times New Roman" w:cs="Times New Roman"/>
                <w:sz w:val="20"/>
                <w:szCs w:val="24"/>
                <w:lang w:val="cs-CZ" w:eastAsia="sk-SK"/>
              </w:rPr>
            </w:pPr>
            <w:r w:rsidRPr="00660E63">
              <w:rPr>
                <w:rFonts w:eastAsia="Times New Roman" w:cs="Calibri"/>
                <w:sz w:val="20"/>
                <w:szCs w:val="24"/>
                <w:lang w:val="cs-CZ" w:eastAsia="sk-SK"/>
              </w:rPr>
              <w:t xml:space="preserve"> 3</w:t>
            </w:r>
            <w:r w:rsidR="003A3BED">
              <w:rPr>
                <w:rFonts w:eastAsia="Times New Roman" w:cs="Calibri"/>
                <w:sz w:val="20"/>
                <w:szCs w:val="24"/>
                <w:lang w:val="cs-CZ" w:eastAsia="sk-SK"/>
              </w:rPr>
              <w:t> </w:t>
            </w:r>
            <w:r w:rsidRPr="00660E63">
              <w:rPr>
                <w:rFonts w:eastAsia="Times New Roman" w:cs="Calibri"/>
                <w:sz w:val="20"/>
                <w:szCs w:val="24"/>
                <w:lang w:val="cs-CZ" w:eastAsia="sk-SK"/>
              </w:rPr>
              <w:t>62</w:t>
            </w:r>
            <w:r w:rsidR="00B447BF">
              <w:rPr>
                <w:rFonts w:eastAsia="Times New Roman" w:cs="Calibri"/>
                <w:sz w:val="20"/>
                <w:szCs w:val="24"/>
                <w:lang w:val="cs-CZ" w:eastAsia="sk-SK"/>
              </w:rPr>
              <w:t>8</w:t>
            </w:r>
            <w:r w:rsidR="003A3BED">
              <w:rPr>
                <w:rFonts w:eastAsia="Times New Roman" w:cs="Calibri"/>
                <w:sz w:val="20"/>
                <w:szCs w:val="24"/>
                <w:lang w:val="cs-CZ" w:eastAsia="sk-SK"/>
              </w:rPr>
              <w:t xml:space="preserve"> </w:t>
            </w:r>
            <w:r w:rsidR="00B447BF">
              <w:rPr>
                <w:rFonts w:eastAsia="Times New Roman" w:cs="Calibri"/>
                <w:sz w:val="20"/>
                <w:szCs w:val="24"/>
                <w:lang w:val="cs-CZ" w:eastAsia="sk-SK"/>
              </w:rPr>
              <w:t>C</w:t>
            </w:r>
            <w:r w:rsidRPr="00660E63">
              <w:rPr>
                <w:rFonts w:eastAsia="Times New Roman" w:cs="Calibri"/>
                <w:sz w:val="20"/>
                <w:szCs w:val="24"/>
                <w:lang w:val="cs-CZ" w:eastAsia="sk-SK"/>
              </w:rPr>
              <w:t>ZK/</w:t>
            </w:r>
            <w:proofErr w:type="spellStart"/>
            <w:r w:rsidRPr="00660E63">
              <w:rPr>
                <w:rFonts w:eastAsia="Times New Roman" w:cs="Calibri"/>
                <w:sz w:val="20"/>
                <w:szCs w:val="24"/>
                <w:lang w:val="cs-CZ" w:eastAsia="sk-SK"/>
              </w:rPr>
              <w:t>MWh</w:t>
            </w:r>
            <w:proofErr w:type="spellEnd"/>
            <w:r w:rsidRPr="00660E63">
              <w:rPr>
                <w:rFonts w:eastAsia="Times New Roman" w:cs="Calibri"/>
                <w:sz w:val="20"/>
                <w:szCs w:val="24"/>
                <w:lang w:val="cs-CZ" w:eastAsia="sk-SK"/>
              </w:rPr>
              <w:t xml:space="preserve"> </w:t>
            </w:r>
          </w:p>
        </w:tc>
      </w:tr>
    </w:tbl>
    <w:p w14:paraId="1A93E3D3" w14:textId="7651547A" w:rsidR="00660E63" w:rsidRPr="00660E63" w:rsidRDefault="00660E63" w:rsidP="00660E63">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Platby cen za plnění Dodavatele podle Smlouvy bude Odběratel provádět na základě Faktury za Účtovací období, ve lhůtách a ve splatnosti v souladu s čl. 7 (</w:t>
      </w:r>
      <w:r w:rsidRPr="00660E63">
        <w:rPr>
          <w:rFonts w:eastAsia="Times New Roman" w:cs="Times New Roman"/>
          <w:i/>
          <w:kern w:val="24"/>
          <w:sz w:val="20"/>
          <w:szCs w:val="20"/>
          <w:lang w:val="cs-CZ"/>
        </w:rPr>
        <w:t>Vyúčtování, zálohy, Kauce a platební podmínky</w:t>
      </w:r>
      <w:r w:rsidRPr="00660E63">
        <w:rPr>
          <w:rFonts w:eastAsia="Times New Roman" w:cs="Times New Roman"/>
          <w:kern w:val="24"/>
          <w:sz w:val="20"/>
          <w:szCs w:val="20"/>
          <w:lang w:val="cs-CZ"/>
        </w:rPr>
        <w:t xml:space="preserve">) VOP s tím, že rozdílně od VOP je sjednána splatnost Faktury, která činí </w:t>
      </w:r>
      <w:r w:rsidR="00A14A8E">
        <w:rPr>
          <w:rFonts w:eastAsia="Times New Roman" w:cs="Times New Roman"/>
          <w:kern w:val="24"/>
          <w:sz w:val="20"/>
          <w:szCs w:val="20"/>
          <w:lang w:val="cs-CZ"/>
        </w:rPr>
        <w:t>21</w:t>
      </w:r>
      <w:r w:rsidRPr="00660E63">
        <w:rPr>
          <w:rFonts w:eastAsia="Times New Roman" w:cs="Calibri"/>
          <w:kern w:val="24"/>
          <w:sz w:val="20"/>
          <w:szCs w:val="20"/>
          <w:lang w:val="cs-CZ"/>
        </w:rPr>
        <w:t xml:space="preserve"> </w:t>
      </w:r>
      <w:r w:rsidRPr="00660E63">
        <w:rPr>
          <w:rFonts w:eastAsia="Times New Roman" w:cs="Times New Roman"/>
          <w:kern w:val="24"/>
          <w:sz w:val="20"/>
          <w:szCs w:val="20"/>
          <w:lang w:val="cs-CZ"/>
        </w:rPr>
        <w:t xml:space="preserve">dnů ode dne </w:t>
      </w:r>
      <w:r w:rsidR="00705780">
        <w:rPr>
          <w:rFonts w:eastAsia="Times New Roman" w:cs="Times New Roman"/>
          <w:kern w:val="24"/>
          <w:sz w:val="20"/>
          <w:szCs w:val="20"/>
          <w:lang w:val="cs-CZ"/>
        </w:rPr>
        <w:t xml:space="preserve">vystavení faktury, po </w:t>
      </w:r>
      <w:r w:rsidRPr="00660E63">
        <w:rPr>
          <w:rFonts w:eastAsia="Times New Roman" w:cs="Times New Roman"/>
          <w:kern w:val="24"/>
          <w:sz w:val="20"/>
          <w:szCs w:val="20"/>
          <w:lang w:val="cs-CZ"/>
        </w:rPr>
        <w:t xml:space="preserve">skončení příslušného Účtovacího období. Regulovaná cena a Smluvní cena bude Odběratelem hrazena </w:t>
      </w:r>
      <w:r w:rsidR="00B447BF">
        <w:rPr>
          <w:rFonts w:eastAsia="Times New Roman" w:cs="Times New Roman"/>
          <w:kern w:val="24"/>
          <w:sz w:val="20"/>
          <w:szCs w:val="20"/>
          <w:lang w:val="cs-CZ"/>
        </w:rPr>
        <w:t>v CZK.</w:t>
      </w:r>
      <w:r w:rsidRPr="00660E63">
        <w:rPr>
          <w:rFonts w:eastAsia="Times New Roman" w:cs="Times New Roman"/>
          <w:kern w:val="24"/>
          <w:sz w:val="20"/>
          <w:szCs w:val="20"/>
          <w:lang w:val="cs-CZ"/>
        </w:rPr>
        <w:t xml:space="preserve"> </w:t>
      </w:r>
      <w:r w:rsidRPr="00660E63">
        <w:rPr>
          <w:rFonts w:eastAsia="Times New Roman" w:cs="Calibri"/>
          <w:kern w:val="24"/>
          <w:sz w:val="20"/>
          <w:szCs w:val="20"/>
          <w:lang w:val="cs-CZ"/>
        </w:rPr>
        <w:t>Ustanovení čl. 7.12 VOP se nepoužije. Pro jakýkoliv přepočet mezi českými korunami (CZK) a eurem (EUR), prováděný v souvislosti s vyúčtováním cen za plnění Dodavatele podle Smlouvy, bude použit vždy kurz stanovený Českou národní bankou platný pro den uskutečnění zdanitelného plnění, uvedený na příslušné Faktuře.</w:t>
      </w:r>
    </w:p>
    <w:p w14:paraId="3697D9D7" w14:textId="77777777" w:rsidR="00660E63" w:rsidRPr="00A14A8E" w:rsidRDefault="00660E63" w:rsidP="00660E63">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A14A8E">
        <w:rPr>
          <w:rFonts w:eastAsia="Times New Roman" w:cs="Times New Roman"/>
          <w:kern w:val="24"/>
          <w:sz w:val="20"/>
          <w:szCs w:val="20"/>
          <w:lang w:val="cs-CZ"/>
        </w:rPr>
        <w:t xml:space="preserve">Smluvní strany se ve smyslu čl. 7.4 a násl. VOP dohodly na zálohových platbách ve výši </w:t>
      </w:r>
      <w:r w:rsidR="00A14A8E" w:rsidRPr="00A14A8E">
        <w:rPr>
          <w:rFonts w:eastAsia="Times New Roman" w:cs="Calibri"/>
          <w:kern w:val="24"/>
          <w:sz w:val="20"/>
          <w:szCs w:val="20"/>
          <w:lang w:val="cs-CZ"/>
        </w:rPr>
        <w:t>100%</w:t>
      </w:r>
      <w:r w:rsidRPr="00A14A8E">
        <w:rPr>
          <w:rFonts w:eastAsia="Times New Roman" w:cs="Calibri"/>
          <w:kern w:val="24"/>
          <w:sz w:val="20"/>
          <w:szCs w:val="20"/>
          <w:lang w:val="cs-CZ"/>
        </w:rPr>
        <w:t xml:space="preserve"> </w:t>
      </w:r>
      <w:r w:rsidRPr="00A14A8E">
        <w:rPr>
          <w:rFonts w:eastAsia="Times New Roman" w:cs="Times New Roman"/>
          <w:kern w:val="24"/>
          <w:sz w:val="20"/>
          <w:szCs w:val="20"/>
          <w:lang w:val="cs-CZ"/>
        </w:rPr>
        <w:t>dle Předpisu záloh a výslovně sjednaly oprávnění Dodavatele měnit výši zálohových plateb dle čl. 7.5 VOP.</w:t>
      </w:r>
    </w:p>
    <w:p w14:paraId="7A8CCBD1" w14:textId="77777777" w:rsidR="00660E63" w:rsidRPr="00660E63" w:rsidRDefault="00660E63" w:rsidP="00660E63">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V případě prodlení Odběratele s platbou ceny za plnění Dodavatele uhradí Odběratel Dodavateli smluvní úrok z prodlení ve výši 0,05% z dlužné částky za každý den prodlení.</w:t>
      </w:r>
    </w:p>
    <w:p w14:paraId="06741268" w14:textId="77777777" w:rsidR="00660E63" w:rsidRPr="00660E63" w:rsidRDefault="00660E63" w:rsidP="00660E63">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Je-li po přijetí plnění Dodavatelem vydána kvitance, neznamená vydání kvitance, že bylo uhrazeno také příslušenství pohledávky ani to, že byly uhrazeny všechny případné předchozí dlužné částky, ledaže je v kvitanci stanoveno jinak.</w:t>
      </w:r>
    </w:p>
    <w:p w14:paraId="2DF2CE77"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PŘERUŠENÍ A UKONČENÍ DODÁVKY ELEKTŘINY</w:t>
      </w:r>
    </w:p>
    <w:p w14:paraId="56E764ED" w14:textId="77777777" w:rsidR="00660E63" w:rsidRPr="00660E63" w:rsidRDefault="00660E63" w:rsidP="00660E63">
      <w:pPr>
        <w:widowControl w:val="0"/>
        <w:numPr>
          <w:ilvl w:val="1"/>
          <w:numId w:val="10"/>
        </w:numPr>
        <w:tabs>
          <w:tab w:val="left" w:pos="22"/>
        </w:tabs>
        <w:spacing w:before="60" w:after="60" w:line="240" w:lineRule="auto"/>
        <w:ind w:left="567" w:hanging="567"/>
        <w:jc w:val="both"/>
        <w:outlineLvl w:val="1"/>
        <w:rPr>
          <w:rFonts w:eastAsia="Times New Roman" w:cs="Times New Roman"/>
          <w:b/>
          <w:kern w:val="24"/>
          <w:sz w:val="20"/>
          <w:szCs w:val="20"/>
          <w:lang w:val="cs-CZ"/>
        </w:rPr>
      </w:pPr>
      <w:r w:rsidRPr="00660E63">
        <w:rPr>
          <w:rFonts w:eastAsia="Times New Roman" w:cs="Times New Roman"/>
          <w:kern w:val="24"/>
          <w:sz w:val="20"/>
          <w:szCs w:val="20"/>
          <w:lang w:val="cs-CZ"/>
        </w:rPr>
        <w:t>Dodávka elektřiny podle Smlouvy může být omezena, přerušena nebo ukončena v případech uvedených v čl. 8. (</w:t>
      </w:r>
      <w:r w:rsidRPr="00660E63">
        <w:rPr>
          <w:rFonts w:eastAsia="Times New Roman" w:cs="Times New Roman"/>
          <w:i/>
          <w:kern w:val="24"/>
          <w:sz w:val="20"/>
          <w:szCs w:val="20"/>
          <w:lang w:val="cs-CZ"/>
        </w:rPr>
        <w:t>Přerušení a ukončení Dodávky Komodity</w:t>
      </w:r>
      <w:r w:rsidRPr="00660E63">
        <w:rPr>
          <w:rFonts w:eastAsia="Times New Roman" w:cs="Times New Roman"/>
          <w:kern w:val="24"/>
          <w:sz w:val="20"/>
          <w:szCs w:val="20"/>
          <w:lang w:val="cs-CZ"/>
        </w:rPr>
        <w:t>) VOP.</w:t>
      </w:r>
    </w:p>
    <w:p w14:paraId="0617ACB2" w14:textId="77777777" w:rsidR="00660E63" w:rsidRPr="00660E63" w:rsidRDefault="00660E63" w:rsidP="00660E63">
      <w:pPr>
        <w:widowControl w:val="0"/>
        <w:numPr>
          <w:ilvl w:val="1"/>
          <w:numId w:val="10"/>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V případě, že Dodavatel přeruší nebo omezí Dodávku elektřiny dle čl. 8 (</w:t>
      </w:r>
      <w:r w:rsidRPr="00660E63">
        <w:rPr>
          <w:rFonts w:eastAsia="Times New Roman" w:cs="Times New Roman"/>
          <w:i/>
          <w:kern w:val="24"/>
          <w:sz w:val="20"/>
          <w:szCs w:val="20"/>
          <w:lang w:val="cs-CZ"/>
        </w:rPr>
        <w:t>Přerušení a ukončení Dodávky Komodity</w:t>
      </w:r>
      <w:r w:rsidRPr="00660E63">
        <w:rPr>
          <w:rFonts w:eastAsia="Times New Roman" w:cs="Times New Roman"/>
          <w:kern w:val="24"/>
          <w:sz w:val="20"/>
          <w:szCs w:val="20"/>
          <w:lang w:val="cs-CZ"/>
        </w:rPr>
        <w:t>) VOP z důvodů na straně Odběratele, je Odběratel povinen uhradit Dodavateli náklady s tím spojené ve výši, v jaké bude jejich úhradu od Dodavatele požadovat PDS.</w:t>
      </w:r>
    </w:p>
    <w:p w14:paraId="5548DEE9"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Předcházení škodám</w:t>
      </w:r>
    </w:p>
    <w:p w14:paraId="679C7DF6" w14:textId="77777777" w:rsidR="00660E63" w:rsidRPr="00660E63" w:rsidRDefault="00660E63" w:rsidP="00660E63">
      <w:pPr>
        <w:widowControl w:val="0"/>
        <w:numPr>
          <w:ilvl w:val="1"/>
          <w:numId w:val="11"/>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Smluvní strany se zavazují navzájem informovat o všech skutečnostech, o kterých jsou si vědomy, že by mohly vést nebo že povedou ke škodám, a usilovat o odvrácení hrozících škod. Smluvní strany budou v tomto ohledu postupovat v souladu s čl. 9. (</w:t>
      </w:r>
      <w:r w:rsidRPr="00660E63">
        <w:rPr>
          <w:rFonts w:eastAsia="Times New Roman" w:cs="Times New Roman"/>
          <w:i/>
          <w:kern w:val="24"/>
          <w:sz w:val="20"/>
          <w:szCs w:val="20"/>
          <w:lang w:val="cs-CZ"/>
        </w:rPr>
        <w:t>Předcházení škodám, náhrada škody</w:t>
      </w:r>
      <w:r w:rsidRPr="00660E63">
        <w:rPr>
          <w:rFonts w:eastAsia="Times New Roman" w:cs="Times New Roman"/>
          <w:kern w:val="24"/>
          <w:sz w:val="20"/>
          <w:szCs w:val="20"/>
          <w:lang w:val="cs-CZ"/>
        </w:rPr>
        <w:t>) VOP.</w:t>
      </w:r>
    </w:p>
    <w:p w14:paraId="79994717"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Reklamace</w:t>
      </w:r>
    </w:p>
    <w:p w14:paraId="08493FCF" w14:textId="77777777" w:rsidR="00660E63" w:rsidRPr="00660E63" w:rsidRDefault="00660E63" w:rsidP="00660E63">
      <w:pPr>
        <w:widowControl w:val="0"/>
        <w:numPr>
          <w:ilvl w:val="1"/>
          <w:numId w:val="12"/>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Smluvní strany mají právo reklamovat chyby nebo omyly. Pro reklamace se uplatní ustanovení čl. 10. (</w:t>
      </w:r>
      <w:r w:rsidRPr="00660E63">
        <w:rPr>
          <w:rFonts w:eastAsia="Times New Roman" w:cs="Times New Roman"/>
          <w:i/>
          <w:kern w:val="24"/>
          <w:sz w:val="20"/>
          <w:szCs w:val="20"/>
          <w:lang w:val="cs-CZ"/>
        </w:rPr>
        <w:t>Reklamace</w:t>
      </w:r>
      <w:r w:rsidRPr="00660E63">
        <w:rPr>
          <w:rFonts w:eastAsia="Times New Roman" w:cs="Times New Roman"/>
          <w:kern w:val="24"/>
          <w:sz w:val="20"/>
          <w:szCs w:val="20"/>
          <w:lang w:val="cs-CZ"/>
        </w:rPr>
        <w:t>) VOP.</w:t>
      </w:r>
    </w:p>
    <w:p w14:paraId="7D21A4D0"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Řešení sporů</w:t>
      </w:r>
    </w:p>
    <w:p w14:paraId="0EBCBDBF" w14:textId="77777777" w:rsidR="00660E63" w:rsidRPr="00660E63" w:rsidRDefault="00660E63" w:rsidP="00660E63">
      <w:pPr>
        <w:widowControl w:val="0"/>
        <w:numPr>
          <w:ilvl w:val="1"/>
          <w:numId w:val="13"/>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Všechny spory vznikající ze Smlouvy a v souvislosti s ní budou řešeny v souladu s čl. 11. (</w:t>
      </w:r>
      <w:r w:rsidRPr="00660E63">
        <w:rPr>
          <w:rFonts w:eastAsia="Times New Roman" w:cs="Times New Roman"/>
          <w:i/>
          <w:kern w:val="24"/>
          <w:sz w:val="20"/>
          <w:szCs w:val="20"/>
          <w:lang w:val="cs-CZ"/>
        </w:rPr>
        <w:t>Řešení sporů</w:t>
      </w:r>
      <w:r w:rsidRPr="00660E63">
        <w:rPr>
          <w:rFonts w:eastAsia="Times New Roman" w:cs="Times New Roman"/>
          <w:kern w:val="24"/>
          <w:sz w:val="20"/>
          <w:szCs w:val="20"/>
          <w:lang w:val="cs-CZ"/>
        </w:rPr>
        <w:t xml:space="preserve">) VOP. Není-li příslušný ERÚ, budou rozhodovány obecným soudem příslušným podle účinných právních předpisů. </w:t>
      </w:r>
    </w:p>
    <w:p w14:paraId="79C7F75D"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Odstoupení od Smlouvy</w:t>
      </w:r>
    </w:p>
    <w:p w14:paraId="0769A6B8" w14:textId="77777777" w:rsidR="00660E63" w:rsidRPr="00660E63" w:rsidRDefault="00660E63" w:rsidP="00660E63">
      <w:pPr>
        <w:widowControl w:val="0"/>
        <w:numPr>
          <w:ilvl w:val="1"/>
          <w:numId w:val="1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V případě podstatného porušení Smlouvy ze strany Odběratele je Dodavatel oprávněn od Smlouvy odstoupit. Podstatným porušením Smlouvy ze strany Odběratele se rozumí zejména porušení uvedená v čl. 12.1 písm. (a) až (g) VOP.</w:t>
      </w:r>
    </w:p>
    <w:p w14:paraId="7B2DA51A" w14:textId="77777777" w:rsidR="00660E63" w:rsidRPr="00660E63" w:rsidRDefault="00660E63" w:rsidP="00660E63">
      <w:pPr>
        <w:widowControl w:val="0"/>
        <w:numPr>
          <w:ilvl w:val="1"/>
          <w:numId w:val="1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V případě podstatného porušení Smlouvy ze strany Dodavatele je Odběratel oprávněn od Smlouvy odstoupit. Podstatným porušením Smlouvy ze strany Dodavatele se rozumí zejména porušení uvedená v čl. 12.2 písm. (a) až (d) VOP.</w:t>
      </w:r>
    </w:p>
    <w:p w14:paraId="2123C27E" w14:textId="77777777" w:rsidR="00660E63" w:rsidRPr="00660E63" w:rsidRDefault="00660E63" w:rsidP="00660E63">
      <w:pPr>
        <w:widowControl w:val="0"/>
        <w:numPr>
          <w:ilvl w:val="1"/>
          <w:numId w:val="1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Smluvní strany sjednávají, že v dalším se řídí jejich práva a povinnosti dle čl. 12. (</w:t>
      </w:r>
      <w:r w:rsidRPr="00660E63">
        <w:rPr>
          <w:rFonts w:eastAsia="Times New Roman" w:cs="Times New Roman"/>
          <w:i/>
          <w:kern w:val="24"/>
          <w:sz w:val="20"/>
          <w:szCs w:val="20"/>
          <w:lang w:val="cs-CZ"/>
        </w:rPr>
        <w:t>Odstoupení a výpověď Smlouvy</w:t>
      </w:r>
      <w:r w:rsidRPr="00660E63">
        <w:rPr>
          <w:rFonts w:eastAsia="Times New Roman" w:cs="Times New Roman"/>
          <w:kern w:val="24"/>
          <w:sz w:val="20"/>
          <w:szCs w:val="20"/>
          <w:lang w:val="cs-CZ"/>
        </w:rPr>
        <w:t>) VOP.</w:t>
      </w:r>
    </w:p>
    <w:p w14:paraId="73E932EA"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Doručování</w:t>
      </w:r>
    </w:p>
    <w:p w14:paraId="54531E5D" w14:textId="77777777" w:rsidR="00660E63" w:rsidRPr="00660E63" w:rsidRDefault="00660E63" w:rsidP="00660E63">
      <w:pPr>
        <w:widowControl w:val="0"/>
        <w:numPr>
          <w:ilvl w:val="1"/>
          <w:numId w:val="1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Nestanoví-li Smlouva jinak, platí pro vzájemné doručování mezi Smluvními stranami pravidla stanovená v čl. 13. (</w:t>
      </w:r>
      <w:r w:rsidRPr="00660E63">
        <w:rPr>
          <w:rFonts w:eastAsia="Times New Roman" w:cs="Times New Roman"/>
          <w:i/>
          <w:kern w:val="24"/>
          <w:sz w:val="20"/>
          <w:szCs w:val="20"/>
          <w:lang w:val="cs-CZ"/>
        </w:rPr>
        <w:t>Doručování</w:t>
      </w:r>
      <w:r w:rsidRPr="00660E63">
        <w:rPr>
          <w:rFonts w:eastAsia="Times New Roman" w:cs="Times New Roman"/>
          <w:kern w:val="24"/>
          <w:sz w:val="20"/>
          <w:szCs w:val="20"/>
          <w:lang w:val="cs-CZ"/>
        </w:rPr>
        <w:t>) VOP.</w:t>
      </w:r>
    </w:p>
    <w:p w14:paraId="13C0AA3B" w14:textId="77777777" w:rsidR="00660E63" w:rsidRPr="00660E63" w:rsidRDefault="00660E63" w:rsidP="00660E63">
      <w:pPr>
        <w:widowControl w:val="0"/>
        <w:numPr>
          <w:ilvl w:val="1"/>
          <w:numId w:val="1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Kontaktní osoby Smluvních stran pro záležitosti spojené se Smlouvou jsou uvedeny v Příloze č. 3 Smlouvy. Každá ze Smluvních stran je oprávněna okruh svých kontaktních osob dodatečně měnit způsobem uvedeným v čl. 13.1 VOP.</w:t>
      </w:r>
    </w:p>
    <w:p w14:paraId="614F681B"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Účinnost Smlouvy</w:t>
      </w:r>
    </w:p>
    <w:p w14:paraId="3E59C95F" w14:textId="5C3B07D6" w:rsidR="00660E63" w:rsidRPr="00660E63" w:rsidRDefault="00660E63" w:rsidP="00660E63">
      <w:pPr>
        <w:widowControl w:val="0"/>
        <w:numPr>
          <w:ilvl w:val="1"/>
          <w:numId w:val="16"/>
        </w:numPr>
        <w:tabs>
          <w:tab w:val="left" w:pos="22"/>
        </w:tabs>
        <w:spacing w:before="60" w:after="60" w:line="240" w:lineRule="auto"/>
        <w:ind w:left="567" w:hanging="567"/>
        <w:jc w:val="both"/>
        <w:outlineLvl w:val="1"/>
        <w:rPr>
          <w:rFonts w:eastAsia="Times New Roman" w:cs="Calibri"/>
          <w:kern w:val="24"/>
          <w:sz w:val="20"/>
          <w:szCs w:val="20"/>
          <w:lang w:val="cs-CZ"/>
        </w:rPr>
      </w:pPr>
      <w:r w:rsidRPr="00660E63">
        <w:rPr>
          <w:rFonts w:eastAsia="Times New Roman" w:cs="Calibri"/>
          <w:kern w:val="24"/>
          <w:sz w:val="20"/>
          <w:szCs w:val="20"/>
          <w:lang w:val="cs-CZ"/>
        </w:rPr>
        <w:t xml:space="preserve">Tato Smlouva se uzavírá na dobu určitou s účinností od 00:00 hodin dne </w:t>
      </w:r>
      <w:r w:rsidR="00C57B71">
        <w:rPr>
          <w:rFonts w:eastAsia="Times New Roman" w:cs="Calibri"/>
          <w:kern w:val="24"/>
          <w:sz w:val="20"/>
          <w:szCs w:val="20"/>
          <w:lang w:val="cs-CZ"/>
        </w:rPr>
        <w:t>25</w:t>
      </w:r>
      <w:r w:rsidRPr="00660E63">
        <w:rPr>
          <w:rFonts w:eastAsia="Times New Roman" w:cs="Calibri"/>
          <w:kern w:val="24"/>
          <w:sz w:val="20"/>
          <w:szCs w:val="20"/>
          <w:lang w:val="cs-CZ"/>
        </w:rPr>
        <w:t>.0</w:t>
      </w:r>
      <w:r w:rsidR="00C57B71">
        <w:rPr>
          <w:rFonts w:eastAsia="Times New Roman" w:cs="Calibri"/>
          <w:kern w:val="24"/>
          <w:sz w:val="20"/>
          <w:szCs w:val="20"/>
          <w:lang w:val="cs-CZ"/>
        </w:rPr>
        <w:t>5</w:t>
      </w:r>
      <w:r w:rsidRPr="00660E63">
        <w:rPr>
          <w:rFonts w:eastAsia="Times New Roman" w:cs="Calibri"/>
          <w:kern w:val="24"/>
          <w:sz w:val="20"/>
          <w:szCs w:val="20"/>
          <w:lang w:val="cs-CZ"/>
        </w:rPr>
        <w:t>.2022</w:t>
      </w:r>
      <w:r w:rsidRPr="00660E63" w:rsidDel="00C848B1">
        <w:rPr>
          <w:rFonts w:eastAsia="Times New Roman" w:cs="Calibri"/>
          <w:kern w:val="24"/>
          <w:sz w:val="20"/>
          <w:szCs w:val="20"/>
          <w:lang w:val="cs-CZ"/>
        </w:rPr>
        <w:t xml:space="preserve"> </w:t>
      </w:r>
      <w:r w:rsidRPr="00660E63">
        <w:rPr>
          <w:rFonts w:eastAsia="Times New Roman" w:cs="Calibri"/>
          <w:kern w:val="24"/>
          <w:sz w:val="20"/>
          <w:szCs w:val="20"/>
          <w:lang w:val="cs-CZ"/>
        </w:rPr>
        <w:t>do 24:00 hodin dne 31.12.2022</w:t>
      </w:r>
      <w:r w:rsidRPr="00660E63" w:rsidDel="00C848B1">
        <w:rPr>
          <w:rFonts w:eastAsia="Times New Roman" w:cs="Calibri"/>
          <w:kern w:val="24"/>
          <w:sz w:val="20"/>
          <w:szCs w:val="20"/>
          <w:lang w:val="cs-CZ"/>
        </w:rPr>
        <w:t xml:space="preserve"> </w:t>
      </w:r>
      <w:r w:rsidRPr="00660E63">
        <w:rPr>
          <w:rFonts w:eastAsia="Times New Roman" w:cs="Calibri"/>
          <w:kern w:val="24"/>
          <w:sz w:val="20"/>
          <w:szCs w:val="20"/>
          <w:lang w:val="cs-CZ"/>
        </w:rPr>
        <w:t>a ode dne své účinnosti nahrazuje pro uvedené období smlouvu, kterou na toto období či jeho část Smluvní strany případně dříve uzavřely.</w:t>
      </w:r>
    </w:p>
    <w:p w14:paraId="158F1B21" w14:textId="77777777" w:rsidR="00660E63" w:rsidRPr="00660E63" w:rsidRDefault="00660E63" w:rsidP="00660E63">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Závěrečná ustanovení</w:t>
      </w:r>
    </w:p>
    <w:p w14:paraId="2E107DC2"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Smlouvu lze měnit jen písemnou formou, výhradně vzestupně číslovanými dodatky opatřenými podpisy oprávněných zástupců Smluvních stran.</w:t>
      </w:r>
    </w:p>
    <w:p w14:paraId="49B53ADE"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Neuplatní-li Dodavatel nějaké právo nebo oprávnění, které pro něj vyplývá ze Smlouvy nebo v souvislosti s ní, nebude to vykládáno tak, že se Dodavatel tohoto práva vzdává či zříká; takové opomenutí uplatnění nebude rovněž považováno za vzdání se tohoto práva nebo oprávnění.</w:t>
      </w:r>
    </w:p>
    <w:p w14:paraId="48A023C0"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Smluvní strany se zavazují, že neposkytnou Smlouvu jako celek, její část ani neveřejné informace, které se dozvěděly v souvislosti se Smlouvou a jejím plněním (tzv. důvěrné informace), třetí osobě bez předchozího písemného souhlasu druhé Smluvní strany kromě případu, kdy jim zveřejnění nebo poskytnutí třetí osobě určuje příslušný právní předpis nebo závazné rozhodnutí či jiné závazné opatření soudu či jiného orgánu. Toto ustanovení se neuplatní na předávání informací Dodavatelem osobám z jeho skupiny společností.</w:t>
      </w:r>
    </w:p>
    <w:p w14:paraId="42885311"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Dodavatel pro účely uzavření této Smlouvy a plnění povinností ze Smlouvy nebo dle právních předpisů na ochranu jeho oprávněných zájmů zpracovává identifikační a kontaktní údaje a některé další údaje Odběratele či jeho zaměstnanců. Proti zpracování osobních údajů má Odběratel či jeho zaměstnanec právo kdykoliv podat námitku. Více informací nalezne Odběratel na webových stránkách www.slovenskeelektrarne.cz.</w:t>
      </w:r>
    </w:p>
    <w:p w14:paraId="02E7969C"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Pokud by jednotlivá ustanovení Smlouvy byla nebo se dostala do rozporu s kogentním ustanovením právního předpisu, nebude to mít vliv na platnost ostatních ustanovení Smlouvy. Smluvní strany takové neplatné ustanovení nahradí ustanovením platným, které bude v ekonomickém ohledu co nejblíže neplatnému ustanovení.</w:t>
      </w:r>
    </w:p>
    <w:p w14:paraId="09899393"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Smlouva je vyhotovena ve dvou stejnopisech, z nichž každá ze Smluvních stran obdrží po jednom stejnopisu.</w:t>
      </w:r>
    </w:p>
    <w:p w14:paraId="7DEF2B05"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Nedílnou součástí této Smlouvy jsou tyto přílohy:</w:t>
      </w:r>
    </w:p>
    <w:p w14:paraId="5B524DA0" w14:textId="77777777" w:rsidR="00660E63" w:rsidRPr="00660E63" w:rsidRDefault="00660E63" w:rsidP="00660E63">
      <w:pPr>
        <w:widowControl w:val="0"/>
        <w:numPr>
          <w:ilvl w:val="0"/>
          <w:numId w:val="3"/>
        </w:numPr>
        <w:tabs>
          <w:tab w:val="left" w:pos="22"/>
        </w:tabs>
        <w:spacing w:before="60" w:after="60" w:line="240" w:lineRule="auto"/>
        <w:ind w:left="993" w:hanging="425"/>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Příloha č. 1 – Specifikace </w:t>
      </w:r>
      <w:r w:rsidRPr="00660E63">
        <w:rPr>
          <w:rFonts w:eastAsia="Times New Roman" w:cs="Calibri"/>
          <w:kern w:val="24"/>
          <w:sz w:val="20"/>
          <w:szCs w:val="20"/>
          <w:lang w:val="cs-CZ"/>
        </w:rPr>
        <w:t>Odběrných</w:t>
      </w:r>
      <w:r w:rsidRPr="00660E63">
        <w:rPr>
          <w:rFonts w:eastAsia="Times New Roman" w:cs="Times New Roman"/>
          <w:kern w:val="24"/>
          <w:sz w:val="20"/>
          <w:szCs w:val="20"/>
          <w:lang w:val="cs-CZ"/>
        </w:rPr>
        <w:t xml:space="preserve"> míst </w:t>
      </w:r>
    </w:p>
    <w:p w14:paraId="7F78D68D" w14:textId="77777777" w:rsidR="00660E63" w:rsidRPr="00660E63" w:rsidRDefault="00660E63" w:rsidP="00660E63">
      <w:pPr>
        <w:widowControl w:val="0"/>
        <w:numPr>
          <w:ilvl w:val="0"/>
          <w:numId w:val="3"/>
        </w:numPr>
        <w:tabs>
          <w:tab w:val="left" w:pos="22"/>
        </w:tabs>
        <w:spacing w:before="60" w:after="60" w:line="240" w:lineRule="auto"/>
        <w:ind w:left="993" w:hanging="425"/>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Příloha č. 2 – Rozpis dodávek elektřiny</w:t>
      </w:r>
    </w:p>
    <w:p w14:paraId="59CBE0D9" w14:textId="77777777" w:rsidR="00660E63" w:rsidRPr="00660E63" w:rsidRDefault="00660E63" w:rsidP="00660E63">
      <w:pPr>
        <w:widowControl w:val="0"/>
        <w:numPr>
          <w:ilvl w:val="0"/>
          <w:numId w:val="3"/>
        </w:numPr>
        <w:tabs>
          <w:tab w:val="left" w:pos="22"/>
        </w:tabs>
        <w:spacing w:before="60" w:after="60" w:line="240" w:lineRule="auto"/>
        <w:ind w:left="993" w:hanging="425"/>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Příloha č. 3 – Kontaktní informace Dodavatele a Odběratele</w:t>
      </w:r>
    </w:p>
    <w:p w14:paraId="7D7DC7F5" w14:textId="77777777" w:rsidR="00660E63" w:rsidRPr="00660E63" w:rsidRDefault="00660E63" w:rsidP="00660E63">
      <w:pPr>
        <w:numPr>
          <w:ilvl w:val="0"/>
          <w:numId w:val="3"/>
        </w:numPr>
        <w:spacing w:before="60" w:after="60" w:line="240" w:lineRule="auto"/>
        <w:ind w:left="993" w:hanging="425"/>
        <w:rPr>
          <w:rFonts w:eastAsia="Times New Roman" w:cs="Times New Roman"/>
          <w:kern w:val="24"/>
          <w:sz w:val="20"/>
          <w:lang w:val="cs-CZ"/>
        </w:rPr>
      </w:pPr>
      <w:r w:rsidRPr="00660E63">
        <w:rPr>
          <w:rFonts w:eastAsia="Times New Roman" w:cs="Times New Roman"/>
          <w:kern w:val="24"/>
          <w:sz w:val="20"/>
          <w:lang w:val="cs-CZ"/>
        </w:rPr>
        <w:t xml:space="preserve">Příloha č. 4 – </w:t>
      </w:r>
      <w:r w:rsidRPr="00660E63">
        <w:rPr>
          <w:rFonts w:eastAsia="Times New Roman" w:cs="Times New Roman"/>
          <w:sz w:val="20"/>
          <w:lang w:val="cs-CZ"/>
        </w:rPr>
        <w:t>VOP</w:t>
      </w:r>
    </w:p>
    <w:p w14:paraId="5D6D0E1E"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Dodavatel se při řízení obchodních činností a vztahů řídí principy zakotvenými v Etickém kodexu společnosti a v Plánu nulové tolerance vůči korupci, jejichž znění jsou zveřejněny na internetové stránce www.slovenskeeletrarne.cz pod záložkou Dokumenty (dále jako „</w:t>
      </w:r>
      <w:r w:rsidRPr="00660E63">
        <w:rPr>
          <w:rFonts w:eastAsia="Times New Roman" w:cs="Times New Roman"/>
          <w:b/>
          <w:kern w:val="24"/>
          <w:sz w:val="20"/>
          <w:szCs w:val="20"/>
          <w:lang w:val="cs-CZ"/>
        </w:rPr>
        <w:t>Principy</w:t>
      </w:r>
      <w:r w:rsidRPr="00660E63">
        <w:rPr>
          <w:rFonts w:eastAsia="Times New Roman" w:cs="Times New Roman"/>
          <w:kern w:val="24"/>
          <w:sz w:val="20"/>
          <w:szCs w:val="20"/>
          <w:lang w:val="cs-CZ"/>
        </w:rPr>
        <w:t>“). Odběratel bere na vědomí, že Dodavatel si přeje, aby se Dodavatel a jeho odběratelé při řízení svých obchodních činností a vztahů řídili stejnými Principy.</w:t>
      </w:r>
    </w:p>
    <w:p w14:paraId="3BC38883"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 xml:space="preserve">Smluvní strany se ve smyslu § 1801 </w:t>
      </w:r>
      <w:proofErr w:type="spellStart"/>
      <w:r w:rsidRPr="00660E63">
        <w:rPr>
          <w:rFonts w:eastAsia="Times New Roman" w:cs="Times New Roman"/>
          <w:kern w:val="24"/>
          <w:sz w:val="20"/>
          <w:szCs w:val="20"/>
          <w:lang w:val="cs-CZ"/>
        </w:rPr>
        <w:t>ObčZ</w:t>
      </w:r>
      <w:proofErr w:type="spellEnd"/>
      <w:r w:rsidRPr="00660E63">
        <w:rPr>
          <w:rFonts w:eastAsia="Times New Roman" w:cs="Times New Roman"/>
          <w:kern w:val="24"/>
          <w:sz w:val="20"/>
          <w:szCs w:val="20"/>
          <w:lang w:val="cs-CZ"/>
        </w:rPr>
        <w:t xml:space="preserve"> dohodly na tom, že se ustanovení § 1799 </w:t>
      </w:r>
      <w:proofErr w:type="spellStart"/>
      <w:r w:rsidRPr="00660E63">
        <w:rPr>
          <w:rFonts w:eastAsia="Times New Roman" w:cs="Times New Roman"/>
          <w:kern w:val="24"/>
          <w:sz w:val="20"/>
          <w:szCs w:val="20"/>
          <w:lang w:val="cs-CZ"/>
        </w:rPr>
        <w:t>ObčZ</w:t>
      </w:r>
      <w:proofErr w:type="spellEnd"/>
      <w:r w:rsidRPr="00660E63">
        <w:rPr>
          <w:rFonts w:eastAsia="Times New Roman" w:cs="Times New Roman"/>
          <w:kern w:val="24"/>
          <w:sz w:val="20"/>
          <w:szCs w:val="20"/>
          <w:lang w:val="cs-CZ"/>
        </w:rPr>
        <w:t xml:space="preserve"> a § 1800 </w:t>
      </w:r>
      <w:proofErr w:type="spellStart"/>
      <w:r w:rsidRPr="00660E63">
        <w:rPr>
          <w:rFonts w:eastAsia="Times New Roman" w:cs="Times New Roman"/>
          <w:kern w:val="24"/>
          <w:sz w:val="20"/>
          <w:szCs w:val="20"/>
          <w:lang w:val="cs-CZ"/>
        </w:rPr>
        <w:t>ObčZ</w:t>
      </w:r>
      <w:proofErr w:type="spellEnd"/>
      <w:r w:rsidRPr="00660E63">
        <w:rPr>
          <w:rFonts w:eastAsia="Times New Roman" w:cs="Times New Roman"/>
          <w:kern w:val="24"/>
          <w:sz w:val="20"/>
          <w:szCs w:val="20"/>
          <w:lang w:val="cs-CZ"/>
        </w:rPr>
        <w:t xml:space="preserve"> pro smluvní vztah založený touto Smlouvou neuplatní.</w:t>
      </w:r>
    </w:p>
    <w:p w14:paraId="5758EDD8" w14:textId="77777777" w:rsidR="00660E63" w:rsidRPr="00660E63" w:rsidRDefault="00660E63" w:rsidP="00660E63">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660E63">
        <w:rPr>
          <w:rFonts w:eastAsia="Times New Roman" w:cs="Times New Roman"/>
          <w:kern w:val="24"/>
          <w:sz w:val="20"/>
          <w:szCs w:val="20"/>
          <w:lang w:val="cs-CZ"/>
        </w:rPr>
        <w:t>Smluvní strany prohlašují, že se se Smlouvou, a to v celém jejím rozsahu včetně příloh, podrobně seznámily a že odpovídá jejich skutečné vůli, což stvrzují svými níže uvedenými podpisy.</w:t>
      </w:r>
    </w:p>
    <w:tbl>
      <w:tblPr>
        <w:tblW w:w="9072" w:type="dxa"/>
        <w:tblLook w:val="01E0" w:firstRow="1" w:lastRow="1" w:firstColumn="1" w:lastColumn="1" w:noHBand="0" w:noVBand="0"/>
      </w:tblPr>
      <w:tblGrid>
        <w:gridCol w:w="4360"/>
        <w:gridCol w:w="567"/>
        <w:gridCol w:w="4145"/>
      </w:tblGrid>
      <w:tr w:rsidR="00660E63" w:rsidRPr="00660E63" w14:paraId="417C2DCB" w14:textId="77777777" w:rsidTr="00E565A8">
        <w:tc>
          <w:tcPr>
            <w:tcW w:w="4360" w:type="dxa"/>
          </w:tcPr>
          <w:p w14:paraId="09A952A9" w14:textId="77777777" w:rsidR="00660E63" w:rsidRPr="00660E63" w:rsidRDefault="00660E63" w:rsidP="00660E63">
            <w:pPr>
              <w:keepNext/>
              <w:keepLines/>
              <w:widowControl w:val="0"/>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Dodavatel:</w:t>
            </w:r>
          </w:p>
        </w:tc>
        <w:tc>
          <w:tcPr>
            <w:tcW w:w="567" w:type="dxa"/>
          </w:tcPr>
          <w:p w14:paraId="3FD4D30B" w14:textId="77777777" w:rsidR="00660E63" w:rsidRPr="00660E63" w:rsidRDefault="00660E63" w:rsidP="00660E63">
            <w:pPr>
              <w:keepNext/>
              <w:keepLines/>
              <w:widowControl w:val="0"/>
              <w:spacing w:before="60" w:after="60" w:line="240" w:lineRule="auto"/>
              <w:jc w:val="center"/>
              <w:rPr>
                <w:rFonts w:eastAsia="Times New Roman" w:cs="Calibri"/>
                <w:b/>
                <w:sz w:val="20"/>
                <w:szCs w:val="24"/>
                <w:lang w:val="cs-CZ" w:eastAsia="sk-SK"/>
              </w:rPr>
            </w:pPr>
          </w:p>
        </w:tc>
        <w:tc>
          <w:tcPr>
            <w:tcW w:w="4145" w:type="dxa"/>
            <w:tcBorders>
              <w:left w:val="nil"/>
            </w:tcBorders>
          </w:tcPr>
          <w:p w14:paraId="62B128EE" w14:textId="77777777" w:rsidR="00660E63" w:rsidRPr="00660E63" w:rsidRDefault="00660E63" w:rsidP="00660E63">
            <w:pPr>
              <w:keepNext/>
              <w:keepLines/>
              <w:widowControl w:val="0"/>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Odběratel:</w:t>
            </w:r>
          </w:p>
        </w:tc>
      </w:tr>
      <w:tr w:rsidR="00660E63" w:rsidRPr="00660E63" w14:paraId="7A856280" w14:textId="77777777" w:rsidTr="00E565A8">
        <w:tc>
          <w:tcPr>
            <w:tcW w:w="4360" w:type="dxa"/>
          </w:tcPr>
          <w:p w14:paraId="53F59DD6" w14:textId="3CCB1EC3"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 xml:space="preserve">V Ostravě dne </w:t>
            </w:r>
            <w:r w:rsidR="00B8334C">
              <w:rPr>
                <w:rFonts w:eastAsia="Times New Roman" w:cs="Calibri"/>
                <w:sz w:val="20"/>
                <w:szCs w:val="24"/>
                <w:lang w:val="cs-CZ" w:eastAsia="sk-SK"/>
              </w:rPr>
              <w:t>13. 5. 2022</w:t>
            </w:r>
          </w:p>
        </w:tc>
        <w:tc>
          <w:tcPr>
            <w:tcW w:w="567" w:type="dxa"/>
          </w:tcPr>
          <w:p w14:paraId="10B4F376" w14:textId="77777777"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p>
        </w:tc>
        <w:tc>
          <w:tcPr>
            <w:tcW w:w="4145" w:type="dxa"/>
            <w:tcBorders>
              <w:left w:val="nil"/>
            </w:tcBorders>
          </w:tcPr>
          <w:p w14:paraId="08ECABBF" w14:textId="5767F95A"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 xml:space="preserve">V </w:t>
            </w:r>
            <w:proofErr w:type="gramStart"/>
            <w:r w:rsidRPr="00660E63">
              <w:rPr>
                <w:rFonts w:eastAsia="Times New Roman" w:cs="Calibri"/>
                <w:sz w:val="20"/>
                <w:szCs w:val="24"/>
                <w:lang w:val="cs-CZ" w:eastAsia="sk-SK"/>
              </w:rPr>
              <w:t>Praha</w:t>
            </w:r>
            <w:proofErr w:type="gramEnd"/>
            <w:r w:rsidRPr="00660E63">
              <w:rPr>
                <w:rFonts w:eastAsia="Times New Roman" w:cs="Calibri"/>
                <w:sz w:val="20"/>
                <w:szCs w:val="24"/>
                <w:lang w:val="cs-CZ" w:eastAsia="sk-SK"/>
              </w:rPr>
              <w:t xml:space="preserve"> 1 - Malá Strana dne </w:t>
            </w:r>
            <w:r w:rsidR="00B8334C">
              <w:rPr>
                <w:rFonts w:eastAsia="Times New Roman" w:cs="Calibri"/>
                <w:sz w:val="20"/>
                <w:szCs w:val="24"/>
                <w:lang w:val="cs-CZ" w:eastAsia="sk-SK"/>
              </w:rPr>
              <w:t>13. 5. 2022</w:t>
            </w:r>
          </w:p>
        </w:tc>
      </w:tr>
      <w:tr w:rsidR="00660E63" w:rsidRPr="00660E63" w14:paraId="658F9403" w14:textId="77777777" w:rsidTr="00E565A8">
        <w:trPr>
          <w:trHeight w:val="613"/>
        </w:trPr>
        <w:tc>
          <w:tcPr>
            <w:tcW w:w="4360" w:type="dxa"/>
            <w:tcBorders>
              <w:bottom w:val="single" w:sz="4" w:space="0" w:color="auto"/>
            </w:tcBorders>
          </w:tcPr>
          <w:p w14:paraId="6A20B777" w14:textId="77777777"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p>
          <w:p w14:paraId="042B50E3"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p w14:paraId="0CCAC339"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c>
          <w:tcPr>
            <w:tcW w:w="567" w:type="dxa"/>
            <w:vMerge w:val="restart"/>
          </w:tcPr>
          <w:p w14:paraId="59B0225E"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c>
          <w:tcPr>
            <w:tcW w:w="4145" w:type="dxa"/>
            <w:tcBorders>
              <w:left w:val="nil"/>
              <w:bottom w:val="single" w:sz="4" w:space="0" w:color="auto"/>
            </w:tcBorders>
          </w:tcPr>
          <w:p w14:paraId="552366FC" w14:textId="77777777"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p>
          <w:p w14:paraId="4A32AE88" w14:textId="77777777"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p>
          <w:p w14:paraId="155E8135"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r>
      <w:tr w:rsidR="00660E63" w:rsidRPr="00660E63" w14:paraId="184602E1" w14:textId="77777777" w:rsidTr="00E565A8">
        <w:trPr>
          <w:trHeight w:val="795"/>
        </w:trPr>
        <w:tc>
          <w:tcPr>
            <w:tcW w:w="4360" w:type="dxa"/>
            <w:tcBorders>
              <w:top w:val="single" w:sz="4" w:space="0" w:color="auto"/>
            </w:tcBorders>
          </w:tcPr>
          <w:p w14:paraId="502E150D" w14:textId="77777777" w:rsidR="00660E63" w:rsidRPr="00660E63" w:rsidRDefault="00660E63" w:rsidP="00660E63">
            <w:pPr>
              <w:keepNext/>
              <w:keepLines/>
              <w:widowControl w:val="0"/>
              <w:spacing w:after="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 xml:space="preserve">Slovenské </w:t>
            </w:r>
            <w:proofErr w:type="spellStart"/>
            <w:r w:rsidRPr="00660E63">
              <w:rPr>
                <w:rFonts w:eastAsia="Times New Roman" w:cs="Calibri"/>
                <w:b/>
                <w:sz w:val="20"/>
                <w:szCs w:val="24"/>
                <w:lang w:val="cs-CZ" w:eastAsia="sk-SK"/>
              </w:rPr>
              <w:t>elektrárne</w:t>
            </w:r>
            <w:proofErr w:type="spellEnd"/>
            <w:r w:rsidRPr="00660E63">
              <w:rPr>
                <w:rFonts w:eastAsia="Times New Roman" w:cs="Calibri"/>
                <w:b/>
                <w:sz w:val="20"/>
                <w:szCs w:val="24"/>
                <w:lang w:val="cs-CZ" w:eastAsia="sk-SK"/>
              </w:rPr>
              <w:t xml:space="preserve"> Česká republika, s.r.o.</w:t>
            </w:r>
          </w:p>
          <w:p w14:paraId="12EA6506" w14:textId="3FE99DC8" w:rsidR="00660E63" w:rsidRPr="00660E63" w:rsidRDefault="00B8334C" w:rsidP="00660E63">
            <w:pPr>
              <w:keepNext/>
              <w:keepLines/>
              <w:widowControl w:val="0"/>
              <w:spacing w:after="0" w:line="240" w:lineRule="auto"/>
              <w:jc w:val="center"/>
              <w:rPr>
                <w:rFonts w:eastAsia="Times New Roman" w:cs="Calibri"/>
                <w:sz w:val="20"/>
                <w:szCs w:val="24"/>
                <w:lang w:val="cs-CZ" w:eastAsia="sk-SK"/>
              </w:rPr>
            </w:pPr>
            <w:r>
              <w:rPr>
                <w:rFonts w:eastAsia="Times New Roman" w:cs="Calibri"/>
                <w:sz w:val="20"/>
                <w:szCs w:val="24"/>
                <w:lang w:val="cs-CZ" w:eastAsia="sk-SK"/>
              </w:rPr>
              <w:t>XXXXXXXXX</w:t>
            </w:r>
          </w:p>
          <w:p w14:paraId="45324DBA"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Vedoucí útvaru Prodej konečným zákazníkům</w:t>
            </w:r>
          </w:p>
          <w:p w14:paraId="35DCBB67"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na základě plné moci ze dne 6.11.2020</w:t>
            </w:r>
          </w:p>
        </w:tc>
        <w:tc>
          <w:tcPr>
            <w:tcW w:w="567" w:type="dxa"/>
            <w:vMerge/>
          </w:tcPr>
          <w:p w14:paraId="700E284B"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c>
          <w:tcPr>
            <w:tcW w:w="4145" w:type="dxa"/>
            <w:tcBorders>
              <w:top w:val="single" w:sz="4" w:space="0" w:color="auto"/>
              <w:left w:val="nil"/>
            </w:tcBorders>
          </w:tcPr>
          <w:p w14:paraId="6A2CC931" w14:textId="5E9D5947" w:rsidR="00660E63" w:rsidRPr="00660E63" w:rsidRDefault="00C678C7" w:rsidP="00660E63">
            <w:pPr>
              <w:keepNext/>
              <w:keepLines/>
              <w:widowControl w:val="0"/>
              <w:spacing w:after="0" w:line="240" w:lineRule="auto"/>
              <w:jc w:val="center"/>
              <w:rPr>
                <w:rFonts w:eastAsia="Times New Roman" w:cs="Calibri"/>
                <w:b/>
                <w:sz w:val="20"/>
                <w:szCs w:val="24"/>
                <w:lang w:val="cs-CZ" w:eastAsia="sk-SK"/>
              </w:rPr>
            </w:pPr>
            <w:r>
              <w:rPr>
                <w:rFonts w:eastAsia="Times New Roman" w:cs="Calibri"/>
                <w:b/>
                <w:sz w:val="20"/>
                <w:szCs w:val="24"/>
                <w:lang w:val="cs-CZ" w:eastAsia="sk-SK"/>
              </w:rPr>
              <w:t>Národní památkový ústav</w:t>
            </w:r>
          </w:p>
          <w:p w14:paraId="532F580F" w14:textId="77777777" w:rsidR="00660E63" w:rsidRPr="00660E63" w:rsidRDefault="00FC6D30" w:rsidP="00660E63">
            <w:pPr>
              <w:keepNext/>
              <w:keepLines/>
              <w:widowControl w:val="0"/>
              <w:spacing w:after="0" w:line="240" w:lineRule="auto"/>
              <w:jc w:val="center"/>
              <w:rPr>
                <w:rFonts w:eastAsia="Times New Roman" w:cs="Calibri"/>
                <w:sz w:val="20"/>
                <w:szCs w:val="24"/>
                <w:lang w:val="cs-CZ" w:eastAsia="sk-SK"/>
              </w:rPr>
            </w:pPr>
            <w:r w:rsidRPr="00FC6D30">
              <w:rPr>
                <w:rFonts w:eastAsia="Times New Roman" w:cs="Calibri"/>
                <w:sz w:val="20"/>
                <w:szCs w:val="24"/>
                <w:lang w:val="cs-CZ" w:eastAsia="sk-SK"/>
              </w:rPr>
              <w:t>Mgr. Petr Pavelec</w:t>
            </w:r>
            <w:r w:rsidR="00BD5EBB">
              <w:rPr>
                <w:rFonts w:eastAsia="Times New Roman" w:cs="Calibri"/>
                <w:sz w:val="20"/>
                <w:szCs w:val="24"/>
                <w:lang w:val="cs-CZ" w:eastAsia="sk-SK"/>
              </w:rPr>
              <w:t>,</w:t>
            </w:r>
            <w:r w:rsidRPr="00FC6D30">
              <w:rPr>
                <w:rFonts w:eastAsia="Times New Roman" w:cs="Calibri"/>
                <w:sz w:val="20"/>
                <w:szCs w:val="24"/>
                <w:lang w:val="cs-CZ" w:eastAsia="sk-SK"/>
              </w:rPr>
              <w:t xml:space="preserve"> Ph.D.</w:t>
            </w:r>
            <w:r>
              <w:rPr>
                <w:rFonts w:eastAsia="Times New Roman" w:cs="Calibri"/>
                <w:sz w:val="20"/>
                <w:szCs w:val="24"/>
                <w:lang w:val="cs-CZ" w:eastAsia="sk-SK"/>
              </w:rPr>
              <w:br/>
            </w:r>
            <w:r w:rsidRPr="00FC6D30">
              <w:rPr>
                <w:rFonts w:eastAsia="Times New Roman" w:cs="Calibri"/>
                <w:sz w:val="20"/>
                <w:szCs w:val="24"/>
                <w:lang w:val="cs-CZ" w:eastAsia="sk-SK"/>
              </w:rPr>
              <w:t xml:space="preserve"> ředitel NPÚ ÚPS ČB </w:t>
            </w:r>
            <w:r w:rsidR="00660E63" w:rsidRPr="00660E63">
              <w:rPr>
                <w:rFonts w:eastAsia="Times New Roman" w:cs="Calibri"/>
                <w:sz w:val="20"/>
                <w:szCs w:val="24"/>
                <w:lang w:val="cs-CZ" w:eastAsia="sk-SK"/>
              </w:rPr>
              <w:t xml:space="preserve">  </w:t>
            </w:r>
          </w:p>
          <w:p w14:paraId="5A520992"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r>
      <w:tr w:rsidR="00660E63" w:rsidRPr="00660E63" w14:paraId="47FFC10B" w14:textId="77777777" w:rsidTr="00E565A8">
        <w:trPr>
          <w:trHeight w:val="613"/>
        </w:trPr>
        <w:tc>
          <w:tcPr>
            <w:tcW w:w="4360" w:type="dxa"/>
            <w:tcBorders>
              <w:bottom w:val="single" w:sz="4" w:space="0" w:color="auto"/>
            </w:tcBorders>
          </w:tcPr>
          <w:p w14:paraId="50E9273D" w14:textId="77777777"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p>
          <w:p w14:paraId="1B931D2A"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p w14:paraId="75D28B1A"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c>
          <w:tcPr>
            <w:tcW w:w="567" w:type="dxa"/>
          </w:tcPr>
          <w:p w14:paraId="292F6327"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c>
          <w:tcPr>
            <w:tcW w:w="4145" w:type="dxa"/>
            <w:tcBorders>
              <w:left w:val="nil"/>
              <w:bottom w:val="single" w:sz="4" w:space="0" w:color="auto"/>
            </w:tcBorders>
          </w:tcPr>
          <w:p w14:paraId="19FB88A4" w14:textId="1DA8D80D" w:rsidR="00660E63" w:rsidRPr="00660E63" w:rsidRDefault="009549AB" w:rsidP="00660E63">
            <w:pPr>
              <w:keepNext/>
              <w:keepLines/>
              <w:widowControl w:val="0"/>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v z. Ing. Zdeňka Škabroudová</w:t>
            </w:r>
          </w:p>
          <w:p w14:paraId="61B5BB44" w14:textId="36F74679" w:rsidR="00660E63" w:rsidRPr="00660E63" w:rsidRDefault="009549AB" w:rsidP="00660E63">
            <w:pPr>
              <w:keepNext/>
              <w:keepLines/>
              <w:widowControl w:val="0"/>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náměstkyně ředitele</w:t>
            </w:r>
          </w:p>
          <w:p w14:paraId="13DE08AE"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p>
        </w:tc>
      </w:tr>
      <w:tr w:rsidR="00660E63" w:rsidRPr="00660E63" w14:paraId="0A1EA049" w14:textId="77777777" w:rsidTr="00E565A8">
        <w:trPr>
          <w:trHeight w:val="1321"/>
        </w:trPr>
        <w:tc>
          <w:tcPr>
            <w:tcW w:w="4360" w:type="dxa"/>
          </w:tcPr>
          <w:p w14:paraId="399DA7ED" w14:textId="77777777" w:rsidR="00660E63" w:rsidRPr="00660E63" w:rsidRDefault="00660E63" w:rsidP="00660E63">
            <w:pPr>
              <w:keepNext/>
              <w:keepLines/>
              <w:widowControl w:val="0"/>
              <w:spacing w:after="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 xml:space="preserve">Slovenské </w:t>
            </w:r>
            <w:proofErr w:type="spellStart"/>
            <w:r w:rsidRPr="00660E63">
              <w:rPr>
                <w:rFonts w:eastAsia="Times New Roman" w:cs="Calibri"/>
                <w:b/>
                <w:sz w:val="20"/>
                <w:szCs w:val="24"/>
                <w:lang w:val="cs-CZ" w:eastAsia="sk-SK"/>
              </w:rPr>
              <w:t>elektrárne</w:t>
            </w:r>
            <w:proofErr w:type="spellEnd"/>
            <w:r w:rsidRPr="00660E63">
              <w:rPr>
                <w:rFonts w:eastAsia="Times New Roman" w:cs="Calibri"/>
                <w:b/>
                <w:sz w:val="20"/>
                <w:szCs w:val="24"/>
                <w:lang w:val="cs-CZ" w:eastAsia="sk-SK"/>
              </w:rPr>
              <w:t xml:space="preserve"> Česká republika, s.r.o.</w:t>
            </w:r>
          </w:p>
          <w:p w14:paraId="703FFC45" w14:textId="5958C003" w:rsidR="00660E63" w:rsidRPr="00660E63" w:rsidRDefault="00B8334C" w:rsidP="00660E63">
            <w:pPr>
              <w:keepNext/>
              <w:keepLines/>
              <w:widowControl w:val="0"/>
              <w:spacing w:after="0" w:line="240" w:lineRule="auto"/>
              <w:jc w:val="center"/>
              <w:rPr>
                <w:rFonts w:eastAsia="Times New Roman" w:cs="Calibri"/>
                <w:sz w:val="20"/>
                <w:szCs w:val="24"/>
                <w:lang w:val="cs-CZ" w:eastAsia="sk-SK"/>
              </w:rPr>
            </w:pPr>
            <w:r>
              <w:rPr>
                <w:rFonts w:eastAsia="Times New Roman" w:cs="Calibri"/>
                <w:sz w:val="20"/>
                <w:szCs w:val="24"/>
                <w:lang w:val="cs-CZ" w:eastAsia="sk-SK"/>
              </w:rPr>
              <w:t>XXXXXXXXX</w:t>
            </w:r>
          </w:p>
          <w:p w14:paraId="61BDE6B7"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 xml:space="preserve">vedoucí útvaru </w:t>
            </w:r>
            <w:proofErr w:type="spellStart"/>
            <w:r w:rsidRPr="00660E63">
              <w:rPr>
                <w:rFonts w:eastAsia="Times New Roman" w:cs="Calibri"/>
                <w:sz w:val="20"/>
                <w:szCs w:val="24"/>
                <w:lang w:val="cs-CZ" w:eastAsia="sk-SK"/>
              </w:rPr>
              <w:t>Trading</w:t>
            </w:r>
            <w:proofErr w:type="spellEnd"/>
          </w:p>
          <w:p w14:paraId="4D48D9DD" w14:textId="77777777" w:rsidR="00660E63" w:rsidRPr="00660E63" w:rsidRDefault="00660E63" w:rsidP="00660E63">
            <w:pPr>
              <w:keepNext/>
              <w:keepLines/>
              <w:widowControl w:val="0"/>
              <w:spacing w:after="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na základě plné moci ze dne 6.11.2020</w:t>
            </w:r>
          </w:p>
        </w:tc>
        <w:tc>
          <w:tcPr>
            <w:tcW w:w="567" w:type="dxa"/>
          </w:tcPr>
          <w:p w14:paraId="7EDAD5E3" w14:textId="77777777" w:rsidR="00660E63" w:rsidRPr="00660E63" w:rsidRDefault="00660E63" w:rsidP="00660E63">
            <w:pPr>
              <w:keepNext/>
              <w:keepLines/>
              <w:widowControl w:val="0"/>
              <w:spacing w:before="60" w:after="60" w:line="240" w:lineRule="auto"/>
              <w:jc w:val="center"/>
              <w:rPr>
                <w:rFonts w:eastAsia="Times New Roman" w:cs="Calibri"/>
                <w:sz w:val="20"/>
                <w:szCs w:val="24"/>
                <w:lang w:val="cs-CZ" w:eastAsia="sk-SK"/>
              </w:rPr>
            </w:pPr>
          </w:p>
        </w:tc>
        <w:tc>
          <w:tcPr>
            <w:tcW w:w="4145" w:type="dxa"/>
            <w:tcBorders>
              <w:left w:val="nil"/>
            </w:tcBorders>
          </w:tcPr>
          <w:p w14:paraId="2C4C672B" w14:textId="77777777" w:rsidR="00660E63" w:rsidRPr="00660E63" w:rsidRDefault="00660E63" w:rsidP="00222A42">
            <w:pPr>
              <w:keepNext/>
              <w:keepLines/>
              <w:widowControl w:val="0"/>
              <w:spacing w:after="0" w:line="240" w:lineRule="auto"/>
              <w:jc w:val="center"/>
              <w:rPr>
                <w:rFonts w:eastAsia="Times New Roman" w:cs="Calibri"/>
                <w:sz w:val="20"/>
                <w:szCs w:val="24"/>
                <w:lang w:val="cs-CZ" w:eastAsia="sk-SK"/>
              </w:rPr>
            </w:pPr>
          </w:p>
        </w:tc>
      </w:tr>
    </w:tbl>
    <w:p w14:paraId="53F7C4D2"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sz w:val="20"/>
          <w:szCs w:val="24"/>
          <w:lang w:val="cs-CZ" w:eastAsia="sk-SK"/>
        </w:rPr>
        <w:br w:type="page"/>
      </w:r>
      <w:r w:rsidRPr="00660E63">
        <w:rPr>
          <w:rFonts w:eastAsia="Times New Roman" w:cs="Times New Roman"/>
          <w:b/>
          <w:sz w:val="20"/>
          <w:szCs w:val="24"/>
          <w:lang w:val="cs-CZ" w:eastAsia="sk-SK"/>
        </w:rPr>
        <w:t>Příloha č. 1</w:t>
      </w:r>
    </w:p>
    <w:p w14:paraId="63467DE2"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ke smlouvě č. </w:t>
      </w:r>
      <w:r w:rsidR="009812F2" w:rsidRPr="009812F2">
        <w:rPr>
          <w:rFonts w:ascii="Calibri" w:hAnsi="Calibri" w:cs="Calibri"/>
          <w:lang w:val="cs-CZ"/>
        </w:rPr>
        <w:t>8137338/00</w:t>
      </w:r>
    </w:p>
    <w:p w14:paraId="22583FE3" w14:textId="77777777" w:rsidR="00660E63" w:rsidRPr="00660E63" w:rsidRDefault="00660E63" w:rsidP="00660E63">
      <w:pPr>
        <w:spacing w:before="60" w:after="60" w:line="240" w:lineRule="auto"/>
        <w:jc w:val="center"/>
        <w:rPr>
          <w:rFonts w:eastAsia="Times New Roman" w:cs="Times New Roman"/>
          <w:sz w:val="20"/>
          <w:szCs w:val="24"/>
          <w:lang w:val="cs-CZ" w:eastAsia="sk-SK"/>
        </w:rPr>
      </w:pPr>
    </w:p>
    <w:p w14:paraId="2E97B9D0"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SPECIFIKACE ODBĚRNÝCH MÍST</w:t>
      </w:r>
    </w:p>
    <w:p w14:paraId="0DC02BF2" w14:textId="77777777" w:rsidR="00660E63" w:rsidRPr="00660E63" w:rsidRDefault="00660E63" w:rsidP="00660E63">
      <w:pPr>
        <w:spacing w:before="60" w:after="60" w:line="240" w:lineRule="auto"/>
        <w:jc w:val="both"/>
        <w:rPr>
          <w:rFonts w:eastAsia="Times New Roman" w:cs="Times New Roman"/>
          <w:sz w:val="20"/>
          <w:szCs w:val="24"/>
          <w:lang w:val="cs-CZ" w:eastAsia="sk-SK"/>
        </w:rPr>
      </w:pPr>
    </w:p>
    <w:tbl>
      <w:tblPr>
        <w:tblW w:w="10518" w:type="dxa"/>
        <w:tblInd w:w="-650" w:type="dxa"/>
        <w:tblLayout w:type="fixed"/>
        <w:tblCellMar>
          <w:left w:w="70" w:type="dxa"/>
          <w:right w:w="70" w:type="dxa"/>
        </w:tblCellMar>
        <w:tblLook w:val="04A0" w:firstRow="1" w:lastRow="0" w:firstColumn="1" w:lastColumn="0" w:noHBand="0" w:noVBand="1"/>
      </w:tblPr>
      <w:tblGrid>
        <w:gridCol w:w="568"/>
        <w:gridCol w:w="2721"/>
        <w:gridCol w:w="1984"/>
        <w:gridCol w:w="1418"/>
        <w:gridCol w:w="850"/>
        <w:gridCol w:w="1967"/>
        <w:gridCol w:w="1010"/>
      </w:tblGrid>
      <w:tr w:rsidR="00660E63" w:rsidRPr="00660E63" w14:paraId="5AE10FA5" w14:textId="77777777" w:rsidTr="00E565A8">
        <w:trPr>
          <w:trHeight w:val="538"/>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0628C0D"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OM</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14:paraId="7FA39DD8"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EAN</w:t>
            </w:r>
          </w:p>
        </w:tc>
        <w:tc>
          <w:tcPr>
            <w:tcW w:w="7229" w:type="dxa"/>
            <w:gridSpan w:val="5"/>
            <w:tcBorders>
              <w:top w:val="single" w:sz="4" w:space="0" w:color="auto"/>
              <w:left w:val="nil"/>
              <w:bottom w:val="single" w:sz="4" w:space="0" w:color="auto"/>
              <w:right w:val="single" w:sz="4" w:space="0" w:color="auto"/>
            </w:tcBorders>
            <w:vAlign w:val="center"/>
          </w:tcPr>
          <w:p w14:paraId="42EB607A"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Fakturační adresa</w:t>
            </w:r>
          </w:p>
        </w:tc>
      </w:tr>
      <w:tr w:rsidR="00660E63" w:rsidRPr="00660E63" w14:paraId="4B3E9C05" w14:textId="77777777" w:rsidTr="00E565A8">
        <w:trPr>
          <w:trHeight w:val="528"/>
        </w:trPr>
        <w:tc>
          <w:tcPr>
            <w:tcW w:w="568" w:type="dxa"/>
            <w:vMerge/>
            <w:tcBorders>
              <w:top w:val="single" w:sz="4" w:space="0" w:color="auto"/>
              <w:left w:val="single" w:sz="4" w:space="0" w:color="auto"/>
              <w:bottom w:val="single" w:sz="4" w:space="0" w:color="auto"/>
              <w:right w:val="single" w:sz="4" w:space="0" w:color="auto"/>
            </w:tcBorders>
            <w:vAlign w:val="center"/>
          </w:tcPr>
          <w:p w14:paraId="0722194B"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2721" w:type="dxa"/>
            <w:vMerge/>
            <w:tcBorders>
              <w:top w:val="single" w:sz="4" w:space="0" w:color="auto"/>
              <w:left w:val="single" w:sz="4" w:space="0" w:color="auto"/>
              <w:bottom w:val="single" w:sz="4" w:space="0" w:color="auto"/>
              <w:right w:val="single" w:sz="4" w:space="0" w:color="auto"/>
            </w:tcBorders>
            <w:vAlign w:val="center"/>
          </w:tcPr>
          <w:p w14:paraId="4230F863"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1984" w:type="dxa"/>
            <w:tcBorders>
              <w:top w:val="single" w:sz="4" w:space="0" w:color="auto"/>
              <w:left w:val="nil"/>
              <w:bottom w:val="single" w:sz="4" w:space="0" w:color="auto"/>
              <w:right w:val="single" w:sz="4" w:space="0" w:color="auto"/>
            </w:tcBorders>
            <w:vAlign w:val="center"/>
          </w:tcPr>
          <w:p w14:paraId="6BB5B2E6"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Obchodní firma </w:t>
            </w:r>
          </w:p>
        </w:tc>
        <w:tc>
          <w:tcPr>
            <w:tcW w:w="1418" w:type="dxa"/>
            <w:tcBorders>
              <w:top w:val="single" w:sz="4" w:space="0" w:color="auto"/>
              <w:left w:val="nil"/>
              <w:bottom w:val="single" w:sz="4" w:space="0" w:color="auto"/>
              <w:right w:val="single" w:sz="4" w:space="0" w:color="auto"/>
            </w:tcBorders>
            <w:vAlign w:val="center"/>
          </w:tcPr>
          <w:p w14:paraId="349CFF97"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Ulice</w:t>
            </w:r>
          </w:p>
        </w:tc>
        <w:tc>
          <w:tcPr>
            <w:tcW w:w="850" w:type="dxa"/>
            <w:tcBorders>
              <w:top w:val="single" w:sz="4" w:space="0" w:color="auto"/>
              <w:left w:val="nil"/>
              <w:bottom w:val="single" w:sz="4" w:space="0" w:color="auto"/>
              <w:right w:val="single" w:sz="4" w:space="0" w:color="auto"/>
            </w:tcBorders>
            <w:vAlign w:val="center"/>
          </w:tcPr>
          <w:p w14:paraId="06061C33"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č.p. / </w:t>
            </w:r>
            <w:proofErr w:type="spellStart"/>
            <w:r w:rsidRPr="00660E63">
              <w:rPr>
                <w:rFonts w:eastAsia="Times New Roman" w:cs="Times New Roman"/>
                <w:b/>
                <w:sz w:val="20"/>
                <w:szCs w:val="24"/>
                <w:lang w:val="cs-CZ" w:eastAsia="sk-SK"/>
              </w:rPr>
              <w:t>č.or</w:t>
            </w:r>
            <w:proofErr w:type="spellEnd"/>
            <w:r w:rsidRPr="00660E63">
              <w:rPr>
                <w:rFonts w:eastAsia="Times New Roman" w:cs="Times New Roman"/>
                <w:b/>
                <w:sz w:val="20"/>
                <w:szCs w:val="24"/>
                <w:lang w:val="cs-CZ" w:eastAsia="sk-SK"/>
              </w:rPr>
              <w:t>.</w:t>
            </w:r>
          </w:p>
        </w:tc>
        <w:tc>
          <w:tcPr>
            <w:tcW w:w="1967" w:type="dxa"/>
            <w:tcBorders>
              <w:top w:val="single" w:sz="4" w:space="0" w:color="auto"/>
              <w:left w:val="nil"/>
              <w:bottom w:val="single" w:sz="4" w:space="0" w:color="auto"/>
              <w:right w:val="single" w:sz="4" w:space="0" w:color="auto"/>
            </w:tcBorders>
            <w:noWrap/>
            <w:vAlign w:val="center"/>
          </w:tcPr>
          <w:p w14:paraId="337489EC"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Město</w:t>
            </w:r>
          </w:p>
        </w:tc>
        <w:tc>
          <w:tcPr>
            <w:tcW w:w="1010" w:type="dxa"/>
            <w:tcBorders>
              <w:top w:val="single" w:sz="4" w:space="0" w:color="auto"/>
              <w:left w:val="nil"/>
              <w:bottom w:val="single" w:sz="4" w:space="0" w:color="auto"/>
              <w:right w:val="single" w:sz="4" w:space="0" w:color="auto"/>
            </w:tcBorders>
            <w:noWrap/>
            <w:vAlign w:val="center"/>
          </w:tcPr>
          <w:p w14:paraId="18DC01D2"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PSČ</w:t>
            </w:r>
          </w:p>
        </w:tc>
      </w:tr>
      <w:tr w:rsidR="00660E63" w:rsidRPr="00660E63" w14:paraId="412AD9BB" w14:textId="77777777" w:rsidTr="00E565A8">
        <w:trPr>
          <w:trHeight w:val="264"/>
        </w:trPr>
        <w:tc>
          <w:tcPr>
            <w:tcW w:w="568" w:type="dxa"/>
            <w:tcBorders>
              <w:top w:val="nil"/>
              <w:left w:val="single" w:sz="4" w:space="0" w:color="auto"/>
              <w:bottom w:val="single" w:sz="4" w:space="0" w:color="auto"/>
              <w:right w:val="single" w:sz="4" w:space="0" w:color="auto"/>
            </w:tcBorders>
            <w:shd w:val="clear" w:color="000000" w:fill="FFFFFF"/>
            <w:noWrap/>
            <w:vAlign w:val="bottom"/>
          </w:tcPr>
          <w:p w14:paraId="3BF457A4" w14:textId="77777777" w:rsidR="00660E63" w:rsidRPr="00660E63" w:rsidRDefault="00660E63" w:rsidP="00660E63">
            <w:pPr>
              <w:spacing w:before="60" w:after="60" w:line="240" w:lineRule="auto"/>
              <w:jc w:val="center"/>
              <w:rPr>
                <w:rFonts w:eastAsia="Times New Roman" w:cs="Times New Roman"/>
                <w:sz w:val="20"/>
                <w:szCs w:val="24"/>
                <w:lang w:val="cs-CZ" w:eastAsia="sk-SK"/>
              </w:rPr>
            </w:pPr>
            <w:r w:rsidRPr="00660E63">
              <w:rPr>
                <w:rFonts w:eastAsia="Times New Roman" w:cs="Times New Roman"/>
                <w:sz w:val="20"/>
                <w:szCs w:val="24"/>
                <w:lang w:val="cs-CZ" w:eastAsia="sk-SK"/>
              </w:rPr>
              <w:t>1.</w:t>
            </w:r>
          </w:p>
        </w:tc>
        <w:tc>
          <w:tcPr>
            <w:tcW w:w="2721" w:type="dxa"/>
            <w:tcBorders>
              <w:top w:val="nil"/>
              <w:left w:val="nil"/>
              <w:bottom w:val="single" w:sz="4" w:space="0" w:color="auto"/>
              <w:right w:val="single" w:sz="4" w:space="0" w:color="auto"/>
            </w:tcBorders>
            <w:shd w:val="clear" w:color="000000" w:fill="FFFFFF"/>
            <w:noWrap/>
            <w:vAlign w:val="center"/>
          </w:tcPr>
          <w:p w14:paraId="27D2F0AB" w14:textId="77777777" w:rsidR="00660E63" w:rsidRPr="00660E63" w:rsidRDefault="008639B0" w:rsidP="00660E63">
            <w:pPr>
              <w:spacing w:before="60" w:after="60" w:line="240" w:lineRule="auto"/>
              <w:ind w:firstLineChars="3" w:firstLine="6"/>
              <w:rPr>
                <w:rFonts w:eastAsia="Times New Roman" w:cs="Times New Roman"/>
                <w:color w:val="000000"/>
                <w:sz w:val="20"/>
                <w:szCs w:val="24"/>
                <w:lang w:val="cs-CZ" w:eastAsia="sk-SK"/>
              </w:rPr>
            </w:pPr>
            <w:r>
              <w:rPr>
                <w:rFonts w:eastAsia="Times New Roman" w:cs="Times New Roman"/>
                <w:color w:val="000000"/>
                <w:sz w:val="20"/>
                <w:szCs w:val="24"/>
                <w:lang w:val="cs-CZ" w:eastAsia="sk-SK"/>
              </w:rPr>
              <w:t>859182400801732853</w:t>
            </w:r>
          </w:p>
        </w:tc>
        <w:tc>
          <w:tcPr>
            <w:tcW w:w="1984" w:type="dxa"/>
            <w:tcBorders>
              <w:top w:val="nil"/>
              <w:left w:val="nil"/>
              <w:bottom w:val="single" w:sz="4" w:space="0" w:color="auto"/>
              <w:right w:val="single" w:sz="4" w:space="0" w:color="auto"/>
            </w:tcBorders>
            <w:shd w:val="clear" w:color="000000" w:fill="FFFFFF"/>
            <w:noWrap/>
            <w:vAlign w:val="center"/>
          </w:tcPr>
          <w:p w14:paraId="62678B8A"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 xml:space="preserve">Národní památkový ústav, </w:t>
            </w:r>
            <w:proofErr w:type="spellStart"/>
            <w:r>
              <w:rPr>
                <w:rFonts w:eastAsia="Times New Roman" w:cs="Times New Roman"/>
                <w:color w:val="000000"/>
                <w:sz w:val="20"/>
                <w:szCs w:val="24"/>
                <w:lang w:val="cs-CZ" w:eastAsia="sk-SK"/>
              </w:rPr>
              <w:t>p.o</w:t>
            </w:r>
            <w:proofErr w:type="spellEnd"/>
            <w:r>
              <w:rPr>
                <w:rFonts w:eastAsia="Times New Roman" w:cs="Times New Roman"/>
                <w:color w:val="000000"/>
                <w:sz w:val="20"/>
                <w:szCs w:val="24"/>
                <w:lang w:val="cs-CZ" w:eastAsia="sk-SK"/>
              </w:rPr>
              <w:t>.</w:t>
            </w:r>
          </w:p>
        </w:tc>
        <w:tc>
          <w:tcPr>
            <w:tcW w:w="1418" w:type="dxa"/>
            <w:tcBorders>
              <w:top w:val="nil"/>
              <w:left w:val="nil"/>
              <w:bottom w:val="single" w:sz="4" w:space="0" w:color="auto"/>
              <w:right w:val="single" w:sz="4" w:space="0" w:color="auto"/>
            </w:tcBorders>
            <w:shd w:val="clear" w:color="000000" w:fill="FFFFFF"/>
            <w:noWrap/>
            <w:vAlign w:val="center"/>
          </w:tcPr>
          <w:p w14:paraId="3961088C" w14:textId="77777777" w:rsidR="00660E63" w:rsidRPr="00660E63" w:rsidRDefault="008639B0" w:rsidP="008639B0">
            <w:pPr>
              <w:spacing w:before="60" w:after="60" w:line="240" w:lineRule="auto"/>
              <w:rPr>
                <w:rFonts w:eastAsia="Times New Roman" w:cs="Times New Roman"/>
                <w:color w:val="000000"/>
                <w:sz w:val="20"/>
                <w:szCs w:val="24"/>
                <w:lang w:val="cs-CZ" w:eastAsia="sk-SK"/>
              </w:rPr>
            </w:pPr>
            <w:r w:rsidRPr="00676AE6">
              <w:rPr>
                <w:rFonts w:ascii="Calibri" w:eastAsia="Times New Roman" w:hAnsi="Calibri" w:cs="Calibri"/>
                <w:kern w:val="24"/>
                <w:sz w:val="20"/>
                <w:szCs w:val="20"/>
                <w:lang w:val="cs-CZ"/>
              </w:rPr>
              <w:t xml:space="preserve">Valdštejnské náměstí </w:t>
            </w:r>
          </w:p>
        </w:tc>
        <w:tc>
          <w:tcPr>
            <w:tcW w:w="850" w:type="dxa"/>
            <w:tcBorders>
              <w:top w:val="nil"/>
              <w:left w:val="nil"/>
              <w:bottom w:val="single" w:sz="4" w:space="0" w:color="auto"/>
              <w:right w:val="single" w:sz="4" w:space="0" w:color="auto"/>
            </w:tcBorders>
            <w:shd w:val="clear" w:color="000000" w:fill="FFFFFF"/>
            <w:noWrap/>
            <w:vAlign w:val="center"/>
          </w:tcPr>
          <w:p w14:paraId="5A91AD69"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162/3</w:t>
            </w:r>
          </w:p>
        </w:tc>
        <w:tc>
          <w:tcPr>
            <w:tcW w:w="1967" w:type="dxa"/>
            <w:tcBorders>
              <w:top w:val="nil"/>
              <w:left w:val="nil"/>
              <w:bottom w:val="single" w:sz="4" w:space="0" w:color="auto"/>
              <w:right w:val="single" w:sz="4" w:space="0" w:color="auto"/>
            </w:tcBorders>
            <w:shd w:val="clear" w:color="000000" w:fill="FFFFFF"/>
            <w:noWrap/>
            <w:vAlign w:val="center"/>
          </w:tcPr>
          <w:p w14:paraId="21B68B15"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Praha 1</w:t>
            </w:r>
          </w:p>
        </w:tc>
        <w:tc>
          <w:tcPr>
            <w:tcW w:w="1010" w:type="dxa"/>
            <w:tcBorders>
              <w:top w:val="nil"/>
              <w:left w:val="nil"/>
              <w:bottom w:val="single" w:sz="4" w:space="0" w:color="auto"/>
              <w:right w:val="single" w:sz="4" w:space="0" w:color="auto"/>
            </w:tcBorders>
            <w:shd w:val="clear" w:color="000000" w:fill="FFFFFF"/>
            <w:noWrap/>
            <w:vAlign w:val="center"/>
          </w:tcPr>
          <w:p w14:paraId="73027AB8"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110 00</w:t>
            </w:r>
          </w:p>
        </w:tc>
      </w:tr>
    </w:tbl>
    <w:p w14:paraId="23EFC290" w14:textId="77777777" w:rsidR="00660E63" w:rsidRPr="00660E63" w:rsidRDefault="00660E63" w:rsidP="00660E63">
      <w:pPr>
        <w:spacing w:before="60" w:after="60" w:line="240" w:lineRule="auto"/>
        <w:jc w:val="both"/>
        <w:rPr>
          <w:rFonts w:eastAsia="Times New Roman" w:cs="Times New Roman"/>
          <w:sz w:val="20"/>
          <w:szCs w:val="24"/>
          <w:lang w:val="cs-CZ" w:eastAsia="sk-SK"/>
        </w:rPr>
      </w:pPr>
    </w:p>
    <w:tbl>
      <w:tblPr>
        <w:tblW w:w="10490" w:type="dxa"/>
        <w:tblInd w:w="-650" w:type="dxa"/>
        <w:tblCellMar>
          <w:left w:w="70" w:type="dxa"/>
          <w:right w:w="70" w:type="dxa"/>
        </w:tblCellMar>
        <w:tblLook w:val="04A0" w:firstRow="1" w:lastRow="0" w:firstColumn="1" w:lastColumn="0" w:noHBand="0" w:noVBand="1"/>
      </w:tblPr>
      <w:tblGrid>
        <w:gridCol w:w="568"/>
        <w:gridCol w:w="3129"/>
        <w:gridCol w:w="1276"/>
        <w:gridCol w:w="2399"/>
        <w:gridCol w:w="1134"/>
        <w:gridCol w:w="709"/>
        <w:gridCol w:w="1275"/>
      </w:tblGrid>
      <w:tr w:rsidR="00660E63" w:rsidRPr="00660E63" w14:paraId="591BCF2B" w14:textId="77777777" w:rsidTr="00E565A8">
        <w:trPr>
          <w:trHeight w:val="30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007C9CE"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OM</w:t>
            </w:r>
          </w:p>
        </w:tc>
        <w:tc>
          <w:tcPr>
            <w:tcW w:w="7938" w:type="dxa"/>
            <w:gridSpan w:val="4"/>
            <w:vMerge w:val="restart"/>
            <w:tcBorders>
              <w:top w:val="single" w:sz="4" w:space="0" w:color="auto"/>
              <w:left w:val="single" w:sz="4" w:space="0" w:color="auto"/>
              <w:bottom w:val="single" w:sz="4" w:space="0" w:color="auto"/>
              <w:right w:val="single" w:sz="4" w:space="0" w:color="auto"/>
            </w:tcBorders>
            <w:vAlign w:val="center"/>
          </w:tcPr>
          <w:p w14:paraId="05D5C638"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Adresa umístění Odběrného místa</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2218C6"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Typ měření</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81D5A3E"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Umístění měření</w:t>
            </w:r>
          </w:p>
        </w:tc>
      </w:tr>
      <w:tr w:rsidR="00660E63" w:rsidRPr="00660E63" w14:paraId="776A9E15" w14:textId="77777777" w:rsidTr="00E565A8">
        <w:trPr>
          <w:trHeight w:val="364"/>
        </w:trPr>
        <w:tc>
          <w:tcPr>
            <w:tcW w:w="568" w:type="dxa"/>
            <w:vMerge/>
            <w:tcBorders>
              <w:top w:val="single" w:sz="4" w:space="0" w:color="auto"/>
              <w:left w:val="single" w:sz="4" w:space="0" w:color="auto"/>
              <w:bottom w:val="single" w:sz="4" w:space="0" w:color="auto"/>
              <w:right w:val="single" w:sz="4" w:space="0" w:color="auto"/>
            </w:tcBorders>
            <w:vAlign w:val="center"/>
          </w:tcPr>
          <w:p w14:paraId="1AE78BE0"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7938" w:type="dxa"/>
            <w:gridSpan w:val="4"/>
            <w:vMerge/>
            <w:tcBorders>
              <w:top w:val="single" w:sz="4" w:space="0" w:color="auto"/>
              <w:left w:val="single" w:sz="4" w:space="0" w:color="auto"/>
              <w:bottom w:val="single" w:sz="4" w:space="0" w:color="auto"/>
              <w:right w:val="single" w:sz="4" w:space="0" w:color="auto"/>
            </w:tcBorders>
            <w:vAlign w:val="center"/>
          </w:tcPr>
          <w:p w14:paraId="3FEDCF64"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139FFF4"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91CF833" w14:textId="77777777" w:rsidR="00660E63" w:rsidRPr="00660E63" w:rsidRDefault="00660E63" w:rsidP="00660E63">
            <w:pPr>
              <w:spacing w:before="60" w:after="60" w:line="240" w:lineRule="auto"/>
              <w:rPr>
                <w:rFonts w:eastAsia="Times New Roman" w:cs="Times New Roman"/>
                <w:b/>
                <w:sz w:val="20"/>
                <w:szCs w:val="24"/>
                <w:lang w:val="cs-CZ" w:eastAsia="sk-SK"/>
              </w:rPr>
            </w:pPr>
          </w:p>
        </w:tc>
      </w:tr>
      <w:tr w:rsidR="00660E63" w:rsidRPr="00660E63" w14:paraId="6815DADF" w14:textId="77777777" w:rsidTr="00E565A8">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14:paraId="503F7880"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3129" w:type="dxa"/>
            <w:tcBorders>
              <w:top w:val="nil"/>
              <w:left w:val="nil"/>
              <w:bottom w:val="single" w:sz="4" w:space="0" w:color="auto"/>
              <w:right w:val="single" w:sz="4" w:space="0" w:color="auto"/>
            </w:tcBorders>
            <w:noWrap/>
            <w:vAlign w:val="center"/>
          </w:tcPr>
          <w:p w14:paraId="2DFE9D7E"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Ulice</w:t>
            </w:r>
          </w:p>
        </w:tc>
        <w:tc>
          <w:tcPr>
            <w:tcW w:w="1276" w:type="dxa"/>
            <w:tcBorders>
              <w:top w:val="nil"/>
              <w:left w:val="nil"/>
              <w:bottom w:val="single" w:sz="4" w:space="0" w:color="auto"/>
              <w:right w:val="single" w:sz="4" w:space="0" w:color="auto"/>
            </w:tcBorders>
            <w:noWrap/>
            <w:vAlign w:val="center"/>
          </w:tcPr>
          <w:p w14:paraId="1BECC032"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č. p./ č. </w:t>
            </w:r>
            <w:proofErr w:type="spellStart"/>
            <w:r w:rsidRPr="00660E63">
              <w:rPr>
                <w:rFonts w:eastAsia="Times New Roman" w:cs="Times New Roman"/>
                <w:b/>
                <w:sz w:val="20"/>
                <w:szCs w:val="24"/>
                <w:lang w:val="cs-CZ" w:eastAsia="sk-SK"/>
              </w:rPr>
              <w:t>or</w:t>
            </w:r>
            <w:proofErr w:type="spellEnd"/>
            <w:r w:rsidRPr="00660E63">
              <w:rPr>
                <w:rFonts w:eastAsia="Times New Roman" w:cs="Times New Roman"/>
                <w:b/>
                <w:sz w:val="20"/>
                <w:szCs w:val="24"/>
                <w:lang w:val="cs-CZ" w:eastAsia="sk-SK"/>
              </w:rPr>
              <w:t>.</w:t>
            </w:r>
          </w:p>
        </w:tc>
        <w:tc>
          <w:tcPr>
            <w:tcW w:w="2399" w:type="dxa"/>
            <w:tcBorders>
              <w:top w:val="nil"/>
              <w:left w:val="nil"/>
              <w:bottom w:val="single" w:sz="4" w:space="0" w:color="auto"/>
              <w:right w:val="single" w:sz="4" w:space="0" w:color="auto"/>
            </w:tcBorders>
            <w:noWrap/>
            <w:vAlign w:val="center"/>
          </w:tcPr>
          <w:p w14:paraId="6495F456"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Město</w:t>
            </w:r>
          </w:p>
        </w:tc>
        <w:tc>
          <w:tcPr>
            <w:tcW w:w="1134" w:type="dxa"/>
            <w:tcBorders>
              <w:top w:val="nil"/>
              <w:left w:val="nil"/>
              <w:bottom w:val="single" w:sz="4" w:space="0" w:color="auto"/>
              <w:right w:val="single" w:sz="4" w:space="0" w:color="auto"/>
            </w:tcBorders>
            <w:vAlign w:val="center"/>
          </w:tcPr>
          <w:p w14:paraId="67CB6D98"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PSČ</w:t>
            </w:r>
          </w:p>
        </w:tc>
        <w:tc>
          <w:tcPr>
            <w:tcW w:w="709" w:type="dxa"/>
            <w:vMerge/>
            <w:tcBorders>
              <w:top w:val="single" w:sz="4" w:space="0" w:color="auto"/>
              <w:left w:val="single" w:sz="4" w:space="0" w:color="auto"/>
              <w:bottom w:val="single" w:sz="4" w:space="0" w:color="auto"/>
              <w:right w:val="single" w:sz="4" w:space="0" w:color="auto"/>
            </w:tcBorders>
            <w:vAlign w:val="center"/>
          </w:tcPr>
          <w:p w14:paraId="02383EB5" w14:textId="77777777" w:rsidR="00660E63" w:rsidRPr="00660E63" w:rsidRDefault="00660E63" w:rsidP="00660E63">
            <w:pPr>
              <w:spacing w:before="60" w:after="60" w:line="240" w:lineRule="auto"/>
              <w:rPr>
                <w:rFonts w:eastAsia="Times New Roman" w:cs="Times New Roman"/>
                <w:b/>
                <w:sz w:val="20"/>
                <w:szCs w:val="24"/>
                <w:lang w:val="cs-CZ" w:eastAsia="sk-SK"/>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2CA5B1A" w14:textId="77777777" w:rsidR="00660E63" w:rsidRPr="00660E63" w:rsidRDefault="00660E63" w:rsidP="00660E63">
            <w:pPr>
              <w:spacing w:before="60" w:after="60" w:line="240" w:lineRule="auto"/>
              <w:rPr>
                <w:rFonts w:eastAsia="Times New Roman" w:cs="Times New Roman"/>
                <w:b/>
                <w:sz w:val="20"/>
                <w:szCs w:val="24"/>
                <w:lang w:val="cs-CZ" w:eastAsia="sk-SK"/>
              </w:rPr>
            </w:pPr>
          </w:p>
        </w:tc>
      </w:tr>
      <w:tr w:rsidR="00660E63" w:rsidRPr="00660E63" w14:paraId="473C8F99" w14:textId="77777777" w:rsidTr="00E565A8">
        <w:trPr>
          <w:trHeight w:val="264"/>
        </w:trPr>
        <w:tc>
          <w:tcPr>
            <w:tcW w:w="568" w:type="dxa"/>
            <w:tcBorders>
              <w:top w:val="nil"/>
              <w:left w:val="single" w:sz="4" w:space="0" w:color="auto"/>
              <w:bottom w:val="single" w:sz="4" w:space="0" w:color="auto"/>
              <w:right w:val="single" w:sz="4" w:space="0" w:color="auto"/>
            </w:tcBorders>
            <w:shd w:val="clear" w:color="000000" w:fill="FFFFFF"/>
            <w:noWrap/>
            <w:vAlign w:val="bottom"/>
          </w:tcPr>
          <w:p w14:paraId="297A9978" w14:textId="77777777" w:rsidR="00660E63" w:rsidRPr="00660E63" w:rsidRDefault="00660E63" w:rsidP="00660E63">
            <w:pPr>
              <w:spacing w:before="60" w:after="60" w:line="240" w:lineRule="auto"/>
              <w:jc w:val="center"/>
              <w:rPr>
                <w:rFonts w:eastAsia="Times New Roman" w:cs="Times New Roman"/>
                <w:sz w:val="20"/>
                <w:szCs w:val="24"/>
                <w:lang w:val="cs-CZ" w:eastAsia="sk-SK"/>
              </w:rPr>
            </w:pPr>
            <w:r w:rsidRPr="00660E63">
              <w:rPr>
                <w:rFonts w:eastAsia="Times New Roman" w:cs="Times New Roman"/>
                <w:sz w:val="20"/>
                <w:szCs w:val="24"/>
                <w:lang w:val="cs-CZ" w:eastAsia="sk-SK"/>
              </w:rPr>
              <w:t>1.</w:t>
            </w:r>
          </w:p>
        </w:tc>
        <w:tc>
          <w:tcPr>
            <w:tcW w:w="3129" w:type="dxa"/>
            <w:tcBorders>
              <w:top w:val="nil"/>
              <w:left w:val="nil"/>
              <w:bottom w:val="single" w:sz="4" w:space="0" w:color="auto"/>
              <w:right w:val="single" w:sz="4" w:space="0" w:color="auto"/>
            </w:tcBorders>
            <w:shd w:val="clear" w:color="000000" w:fill="FFFFFF"/>
            <w:noWrap/>
            <w:vAlign w:val="center"/>
          </w:tcPr>
          <w:p w14:paraId="5F5E5F1E" w14:textId="77777777" w:rsidR="00660E63" w:rsidRPr="00660E63" w:rsidRDefault="008639B0" w:rsidP="00660E63">
            <w:pPr>
              <w:spacing w:before="60" w:after="60" w:line="240" w:lineRule="auto"/>
              <w:ind w:firstLineChars="3" w:firstLine="6"/>
              <w:rPr>
                <w:rFonts w:eastAsia="Times New Roman" w:cs="Times New Roman"/>
                <w:color w:val="000000"/>
                <w:sz w:val="20"/>
                <w:szCs w:val="24"/>
                <w:lang w:val="cs-CZ" w:eastAsia="sk-SK"/>
              </w:rPr>
            </w:pPr>
            <w:proofErr w:type="spellStart"/>
            <w:r>
              <w:rPr>
                <w:rFonts w:eastAsia="Times New Roman" w:cs="Times New Roman"/>
                <w:color w:val="000000"/>
                <w:sz w:val="20"/>
                <w:szCs w:val="24"/>
                <w:lang w:val="cs-CZ" w:eastAsia="sk-SK"/>
              </w:rPr>
              <w:t>Pozorka</w:t>
            </w:r>
            <w:proofErr w:type="spellEnd"/>
          </w:p>
        </w:tc>
        <w:tc>
          <w:tcPr>
            <w:tcW w:w="1276" w:type="dxa"/>
            <w:tcBorders>
              <w:top w:val="nil"/>
              <w:left w:val="nil"/>
              <w:bottom w:val="single" w:sz="4" w:space="0" w:color="auto"/>
              <w:right w:val="single" w:sz="4" w:space="0" w:color="auto"/>
            </w:tcBorders>
            <w:shd w:val="clear" w:color="000000" w:fill="FFFFFF"/>
            <w:noWrap/>
            <w:vAlign w:val="center"/>
          </w:tcPr>
          <w:p w14:paraId="4273E986"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1</w:t>
            </w:r>
          </w:p>
        </w:tc>
        <w:tc>
          <w:tcPr>
            <w:tcW w:w="2399" w:type="dxa"/>
            <w:tcBorders>
              <w:top w:val="nil"/>
              <w:left w:val="nil"/>
              <w:bottom w:val="single" w:sz="4" w:space="0" w:color="auto"/>
              <w:right w:val="single" w:sz="4" w:space="0" w:color="auto"/>
            </w:tcBorders>
            <w:shd w:val="clear" w:color="000000" w:fill="FFFFFF"/>
            <w:noWrap/>
            <w:vAlign w:val="center"/>
          </w:tcPr>
          <w:p w14:paraId="73D29B88"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 xml:space="preserve">Kladruby – </w:t>
            </w:r>
            <w:proofErr w:type="spellStart"/>
            <w:r>
              <w:rPr>
                <w:rFonts w:eastAsia="Times New Roman" w:cs="Times New Roman"/>
                <w:color w:val="000000"/>
                <w:sz w:val="20"/>
                <w:szCs w:val="24"/>
                <w:lang w:val="cs-CZ" w:eastAsia="sk-SK"/>
              </w:rPr>
              <w:t>Pozorka</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1A5B926" w14:textId="77777777" w:rsidR="00660E63" w:rsidRPr="00660E63" w:rsidRDefault="008639B0" w:rsidP="00660E63">
            <w:pPr>
              <w:spacing w:before="60" w:after="60" w:line="240" w:lineRule="auto"/>
              <w:ind w:firstLineChars="3" w:firstLine="6"/>
              <w:rPr>
                <w:rFonts w:eastAsia="Times New Roman" w:cs="Times New Roman"/>
                <w:color w:val="000000"/>
                <w:sz w:val="20"/>
                <w:szCs w:val="24"/>
                <w:lang w:val="cs-CZ" w:eastAsia="sk-SK"/>
              </w:rPr>
            </w:pPr>
            <w:r>
              <w:rPr>
                <w:rFonts w:eastAsia="Times New Roman" w:cs="Times New Roman"/>
                <w:color w:val="000000"/>
                <w:sz w:val="20"/>
                <w:szCs w:val="24"/>
                <w:lang w:val="cs-CZ" w:eastAsia="sk-SK"/>
              </w:rPr>
              <w:t>349 61</w:t>
            </w:r>
          </w:p>
        </w:tc>
        <w:tc>
          <w:tcPr>
            <w:tcW w:w="709" w:type="dxa"/>
            <w:tcBorders>
              <w:top w:val="nil"/>
              <w:left w:val="nil"/>
              <w:bottom w:val="single" w:sz="4" w:space="0" w:color="auto"/>
              <w:right w:val="single" w:sz="4" w:space="0" w:color="auto"/>
            </w:tcBorders>
            <w:shd w:val="clear" w:color="000000" w:fill="FFFFFF"/>
            <w:noWrap/>
            <w:vAlign w:val="center"/>
          </w:tcPr>
          <w:p w14:paraId="7DBCD3AC" w14:textId="77777777" w:rsidR="00660E63" w:rsidRPr="00660E63" w:rsidRDefault="008639B0" w:rsidP="00660E63">
            <w:pPr>
              <w:spacing w:before="60" w:after="60" w:line="240" w:lineRule="auto"/>
              <w:ind w:firstLineChars="3" w:firstLine="6"/>
              <w:jc w:val="center"/>
              <w:rPr>
                <w:rFonts w:eastAsia="Times New Roman" w:cs="Times New Roman"/>
                <w:color w:val="000000"/>
                <w:sz w:val="20"/>
                <w:szCs w:val="24"/>
                <w:lang w:val="cs-CZ" w:eastAsia="sk-SK"/>
              </w:rPr>
            </w:pPr>
            <w:r>
              <w:rPr>
                <w:rFonts w:eastAsia="Times New Roman" w:cs="Times New Roman"/>
                <w:color w:val="000000"/>
                <w:sz w:val="20"/>
                <w:szCs w:val="24"/>
                <w:lang w:val="cs-CZ" w:eastAsia="sk-SK"/>
              </w:rPr>
              <w:t>B</w:t>
            </w:r>
          </w:p>
        </w:tc>
        <w:tc>
          <w:tcPr>
            <w:tcW w:w="1275" w:type="dxa"/>
            <w:tcBorders>
              <w:top w:val="nil"/>
              <w:left w:val="nil"/>
              <w:bottom w:val="single" w:sz="4" w:space="0" w:color="auto"/>
              <w:right w:val="single" w:sz="4" w:space="0" w:color="auto"/>
            </w:tcBorders>
            <w:shd w:val="clear" w:color="000000" w:fill="FFFFFF"/>
            <w:noWrap/>
            <w:vAlign w:val="center"/>
          </w:tcPr>
          <w:p w14:paraId="50116AD7" w14:textId="77777777" w:rsidR="00660E63" w:rsidRPr="00660E63" w:rsidRDefault="008639B0" w:rsidP="00660E63">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primární</w:t>
            </w:r>
          </w:p>
        </w:tc>
      </w:tr>
    </w:tbl>
    <w:p w14:paraId="795DC415" w14:textId="77777777" w:rsidR="00660E63" w:rsidRPr="00660E63" w:rsidRDefault="00660E63" w:rsidP="00660E63">
      <w:pPr>
        <w:spacing w:before="60" w:after="60" w:line="240" w:lineRule="auto"/>
        <w:jc w:val="both"/>
        <w:rPr>
          <w:rFonts w:eastAsia="Times New Roman" w:cs="Calibri"/>
          <w:sz w:val="20"/>
          <w:szCs w:val="24"/>
          <w:lang w:val="cs-CZ" w:eastAsia="sk-SK"/>
        </w:rPr>
      </w:pPr>
    </w:p>
    <w:tbl>
      <w:tblPr>
        <w:tblW w:w="10490" w:type="dxa"/>
        <w:tblInd w:w="-650" w:type="dxa"/>
        <w:tblLayout w:type="fixed"/>
        <w:tblCellMar>
          <w:left w:w="70" w:type="dxa"/>
          <w:right w:w="70" w:type="dxa"/>
        </w:tblCellMar>
        <w:tblLook w:val="04A0" w:firstRow="1" w:lastRow="0" w:firstColumn="1" w:lastColumn="0" w:noHBand="0" w:noVBand="1"/>
      </w:tblPr>
      <w:tblGrid>
        <w:gridCol w:w="567"/>
        <w:gridCol w:w="713"/>
        <w:gridCol w:w="707"/>
        <w:gridCol w:w="708"/>
        <w:gridCol w:w="708"/>
        <w:gridCol w:w="709"/>
        <w:gridCol w:w="708"/>
        <w:gridCol w:w="709"/>
        <w:gridCol w:w="709"/>
        <w:gridCol w:w="709"/>
        <w:gridCol w:w="708"/>
        <w:gridCol w:w="709"/>
        <w:gridCol w:w="709"/>
        <w:gridCol w:w="709"/>
        <w:gridCol w:w="708"/>
      </w:tblGrid>
      <w:tr w:rsidR="00660E63" w:rsidRPr="00660E63" w14:paraId="54ADE55C" w14:textId="77777777" w:rsidTr="00E565A8">
        <w:trPr>
          <w:trHeight w:val="294"/>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1D38623A" w14:textId="77777777" w:rsidR="00660E63" w:rsidRPr="00660E63" w:rsidRDefault="00660E63" w:rsidP="00660E63">
            <w:pPr>
              <w:spacing w:before="60" w:after="60" w:line="240" w:lineRule="auto"/>
              <w:jc w:val="center"/>
              <w:rPr>
                <w:rFonts w:eastAsia="Times New Roman" w:cs="Calibri"/>
                <w:b/>
                <w:sz w:val="20"/>
                <w:szCs w:val="20"/>
                <w:lang w:val="cs-CZ" w:eastAsia="sk-SK"/>
              </w:rPr>
            </w:pPr>
            <w:r w:rsidRPr="00660E63">
              <w:rPr>
                <w:rFonts w:eastAsia="Times New Roman" w:cs="Calibri"/>
                <w:b/>
                <w:sz w:val="20"/>
                <w:szCs w:val="20"/>
                <w:lang w:val="cs-CZ" w:eastAsia="sk-SK"/>
              </w:rPr>
              <w:t>OM</w:t>
            </w:r>
          </w:p>
        </w:tc>
        <w:tc>
          <w:tcPr>
            <w:tcW w:w="713" w:type="dxa"/>
            <w:vMerge w:val="restart"/>
            <w:tcBorders>
              <w:top w:val="single" w:sz="4" w:space="0" w:color="auto"/>
              <w:left w:val="nil"/>
              <w:right w:val="single" w:sz="4" w:space="0" w:color="auto"/>
            </w:tcBorders>
            <w:textDirection w:val="btLr"/>
            <w:vAlign w:val="center"/>
          </w:tcPr>
          <w:p w14:paraId="171D03A5" w14:textId="77777777" w:rsidR="00660E63" w:rsidRPr="00660E63" w:rsidRDefault="00660E63" w:rsidP="00660E63">
            <w:pPr>
              <w:spacing w:before="60" w:after="60" w:line="240" w:lineRule="auto"/>
              <w:ind w:left="113" w:right="113"/>
              <w:jc w:val="center"/>
              <w:rPr>
                <w:rFonts w:eastAsia="Times New Roman" w:cs="Calibri"/>
                <w:b/>
                <w:sz w:val="20"/>
                <w:szCs w:val="24"/>
                <w:lang w:val="cs-CZ" w:eastAsia="sk-SK"/>
              </w:rPr>
            </w:pPr>
            <w:r w:rsidRPr="00660E63">
              <w:rPr>
                <w:rFonts w:eastAsia="Times New Roman" w:cs="Calibri"/>
                <w:b/>
                <w:sz w:val="20"/>
                <w:szCs w:val="24"/>
                <w:lang w:val="cs-CZ" w:eastAsia="sk-SK"/>
              </w:rPr>
              <w:t>Rezervovaný příkon [MW]</w:t>
            </w:r>
          </w:p>
        </w:tc>
        <w:tc>
          <w:tcPr>
            <w:tcW w:w="9210" w:type="dxa"/>
            <w:gridSpan w:val="13"/>
            <w:tcBorders>
              <w:top w:val="single" w:sz="4" w:space="0" w:color="auto"/>
              <w:left w:val="single" w:sz="4" w:space="0" w:color="auto"/>
              <w:bottom w:val="single" w:sz="4" w:space="0" w:color="auto"/>
              <w:right w:val="single" w:sz="4" w:space="0" w:color="000000"/>
            </w:tcBorders>
            <w:vAlign w:val="center"/>
          </w:tcPr>
          <w:p w14:paraId="4F2189BD"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Rezervovaná kapacita [MW]</w:t>
            </w:r>
          </w:p>
        </w:tc>
      </w:tr>
      <w:tr w:rsidR="00660E63" w:rsidRPr="00660E63" w14:paraId="3EFEDE82" w14:textId="77777777" w:rsidTr="00E565A8">
        <w:trPr>
          <w:trHeight w:val="1452"/>
        </w:trPr>
        <w:tc>
          <w:tcPr>
            <w:tcW w:w="567" w:type="dxa"/>
            <w:vMerge/>
            <w:tcBorders>
              <w:top w:val="single" w:sz="4" w:space="0" w:color="auto"/>
              <w:left w:val="single" w:sz="4" w:space="0" w:color="auto"/>
              <w:bottom w:val="single" w:sz="4" w:space="0" w:color="auto"/>
              <w:right w:val="single" w:sz="4" w:space="0" w:color="auto"/>
            </w:tcBorders>
            <w:vAlign w:val="center"/>
          </w:tcPr>
          <w:p w14:paraId="2E44E220" w14:textId="77777777" w:rsidR="00660E63" w:rsidRPr="00660E63" w:rsidRDefault="00660E63" w:rsidP="00660E63">
            <w:pPr>
              <w:spacing w:before="60" w:after="60" w:line="240" w:lineRule="auto"/>
              <w:jc w:val="center"/>
              <w:rPr>
                <w:rFonts w:eastAsia="Times New Roman" w:cs="Calibri"/>
                <w:b/>
                <w:sz w:val="20"/>
                <w:szCs w:val="20"/>
                <w:lang w:val="cs-CZ" w:eastAsia="sk-SK"/>
              </w:rPr>
            </w:pPr>
          </w:p>
        </w:tc>
        <w:tc>
          <w:tcPr>
            <w:tcW w:w="713" w:type="dxa"/>
            <w:vMerge/>
            <w:tcBorders>
              <w:left w:val="single" w:sz="4" w:space="0" w:color="auto"/>
              <w:bottom w:val="single" w:sz="4" w:space="0" w:color="000000"/>
              <w:right w:val="single" w:sz="4" w:space="0" w:color="auto"/>
            </w:tcBorders>
            <w:textDirection w:val="btLr"/>
            <w:vAlign w:val="center"/>
          </w:tcPr>
          <w:p w14:paraId="23A3A817" w14:textId="77777777" w:rsidR="00660E63" w:rsidRPr="00660E63" w:rsidRDefault="00660E63" w:rsidP="00660E63">
            <w:pPr>
              <w:spacing w:before="60" w:after="60" w:line="240" w:lineRule="auto"/>
              <w:jc w:val="center"/>
              <w:rPr>
                <w:rFonts w:eastAsia="Times New Roman" w:cs="Calibri"/>
                <w:b/>
                <w:sz w:val="20"/>
                <w:szCs w:val="24"/>
                <w:lang w:val="cs-CZ" w:eastAsia="sk-SK"/>
              </w:rPr>
            </w:pPr>
          </w:p>
        </w:tc>
        <w:tc>
          <w:tcPr>
            <w:tcW w:w="707" w:type="dxa"/>
            <w:tcBorders>
              <w:top w:val="single" w:sz="4" w:space="0" w:color="auto"/>
              <w:left w:val="single" w:sz="4" w:space="0" w:color="auto"/>
              <w:bottom w:val="single" w:sz="4" w:space="0" w:color="000000"/>
              <w:right w:val="single" w:sz="4" w:space="0" w:color="auto"/>
            </w:tcBorders>
            <w:textDirection w:val="btLr"/>
            <w:vAlign w:val="center"/>
          </w:tcPr>
          <w:p w14:paraId="58743240"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Roční</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7CB8AE6B"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Leden</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540831A9"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Únor</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596604B9"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Březen</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39D00F5D"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Duben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7DEA3AAC"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Květen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1DD9DB29"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Červen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49B98557"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Červenec</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6D3D4573"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Srpen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629E4DBA"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Září</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6E18C9A2"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Říjen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47FC4FBA"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Listopad</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358B606C" w14:textId="77777777" w:rsidR="00660E63" w:rsidRPr="00660E63" w:rsidRDefault="00660E63" w:rsidP="00660E6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Prosinec</w:t>
            </w:r>
          </w:p>
        </w:tc>
      </w:tr>
      <w:tr w:rsidR="00660E63" w:rsidRPr="00660E63" w14:paraId="5B83F218" w14:textId="77777777" w:rsidTr="00842453">
        <w:trPr>
          <w:trHeight w:val="26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2AB01CF" w14:textId="77777777" w:rsidR="00660E63" w:rsidRPr="00660E63" w:rsidRDefault="00660E63" w:rsidP="00842453">
            <w:pPr>
              <w:spacing w:before="60" w:after="6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1.</w:t>
            </w:r>
          </w:p>
        </w:tc>
        <w:tc>
          <w:tcPr>
            <w:tcW w:w="713" w:type="dxa"/>
            <w:tcBorders>
              <w:top w:val="nil"/>
              <w:left w:val="nil"/>
              <w:bottom w:val="single" w:sz="4" w:space="0" w:color="auto"/>
              <w:right w:val="single" w:sz="4" w:space="0" w:color="auto"/>
            </w:tcBorders>
            <w:shd w:val="clear" w:color="000000" w:fill="FFFFFF"/>
            <w:noWrap/>
            <w:vAlign w:val="center"/>
          </w:tcPr>
          <w:p w14:paraId="05714136" w14:textId="77777777" w:rsidR="00660E63" w:rsidRPr="00660E63" w:rsidRDefault="008639B0"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0,195</w:t>
            </w:r>
          </w:p>
        </w:tc>
        <w:tc>
          <w:tcPr>
            <w:tcW w:w="707" w:type="dxa"/>
            <w:tcBorders>
              <w:top w:val="nil"/>
              <w:left w:val="nil"/>
              <w:bottom w:val="single" w:sz="4" w:space="0" w:color="auto"/>
              <w:right w:val="single" w:sz="4" w:space="0" w:color="auto"/>
            </w:tcBorders>
            <w:shd w:val="clear" w:color="auto" w:fill="auto"/>
            <w:noWrap/>
            <w:vAlign w:val="center"/>
          </w:tcPr>
          <w:p w14:paraId="64DF7461" w14:textId="7F7E095A" w:rsidR="00660E63" w:rsidRPr="00660E63" w:rsidRDefault="000E5D9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0,0</w:t>
            </w:r>
            <w:r w:rsidR="0023325A">
              <w:rPr>
                <w:rFonts w:eastAsia="Times New Roman" w:cs="Calibri"/>
                <w:sz w:val="20"/>
                <w:szCs w:val="24"/>
                <w:lang w:val="cs-CZ" w:eastAsia="sk-SK"/>
              </w:rPr>
              <w:t>8</w:t>
            </w:r>
            <w:r>
              <w:rPr>
                <w:rFonts w:eastAsia="Times New Roman" w:cs="Calibri"/>
                <w:sz w:val="20"/>
                <w:szCs w:val="24"/>
                <w:lang w:val="cs-CZ" w:eastAsia="sk-SK"/>
              </w:rPr>
              <w:t>0</w:t>
            </w:r>
          </w:p>
        </w:tc>
        <w:tc>
          <w:tcPr>
            <w:tcW w:w="708" w:type="dxa"/>
            <w:tcBorders>
              <w:top w:val="nil"/>
              <w:left w:val="nil"/>
              <w:bottom w:val="single" w:sz="4" w:space="0" w:color="auto"/>
              <w:right w:val="single" w:sz="4" w:space="0" w:color="auto"/>
            </w:tcBorders>
            <w:shd w:val="clear" w:color="auto" w:fill="auto"/>
            <w:noWrap/>
            <w:vAlign w:val="center"/>
          </w:tcPr>
          <w:p w14:paraId="6B809D2E" w14:textId="77777777" w:rsidR="00660E63" w:rsidRPr="00660E63" w:rsidRDefault="002E7C1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w:t>
            </w:r>
          </w:p>
        </w:tc>
        <w:tc>
          <w:tcPr>
            <w:tcW w:w="708" w:type="dxa"/>
            <w:tcBorders>
              <w:top w:val="nil"/>
              <w:left w:val="nil"/>
              <w:bottom w:val="single" w:sz="4" w:space="0" w:color="auto"/>
              <w:right w:val="single" w:sz="4" w:space="0" w:color="auto"/>
            </w:tcBorders>
            <w:shd w:val="clear" w:color="auto" w:fill="auto"/>
            <w:noWrap/>
            <w:vAlign w:val="center"/>
          </w:tcPr>
          <w:p w14:paraId="401AD5C9" w14:textId="77777777" w:rsidR="00660E63" w:rsidRPr="00660E63" w:rsidRDefault="002E7C1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w:t>
            </w:r>
          </w:p>
        </w:tc>
        <w:tc>
          <w:tcPr>
            <w:tcW w:w="709" w:type="dxa"/>
            <w:tcBorders>
              <w:top w:val="nil"/>
              <w:left w:val="nil"/>
              <w:bottom w:val="single" w:sz="4" w:space="0" w:color="auto"/>
              <w:right w:val="single" w:sz="4" w:space="0" w:color="auto"/>
            </w:tcBorders>
            <w:shd w:val="clear" w:color="auto" w:fill="auto"/>
            <w:noWrap/>
            <w:vAlign w:val="center"/>
          </w:tcPr>
          <w:p w14:paraId="60886565" w14:textId="77777777" w:rsidR="00660E63" w:rsidRPr="00660E63" w:rsidRDefault="002E7C1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w:t>
            </w:r>
          </w:p>
        </w:tc>
        <w:tc>
          <w:tcPr>
            <w:tcW w:w="708" w:type="dxa"/>
            <w:tcBorders>
              <w:top w:val="nil"/>
              <w:left w:val="nil"/>
              <w:bottom w:val="single" w:sz="4" w:space="0" w:color="auto"/>
              <w:right w:val="single" w:sz="4" w:space="0" w:color="auto"/>
            </w:tcBorders>
            <w:shd w:val="clear" w:color="auto" w:fill="auto"/>
            <w:noWrap/>
            <w:vAlign w:val="center"/>
          </w:tcPr>
          <w:p w14:paraId="6BA6CAAD" w14:textId="77777777" w:rsidR="00660E63" w:rsidRPr="00660E63" w:rsidRDefault="002E7C1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w:t>
            </w:r>
          </w:p>
        </w:tc>
        <w:tc>
          <w:tcPr>
            <w:tcW w:w="709" w:type="dxa"/>
            <w:tcBorders>
              <w:top w:val="nil"/>
              <w:left w:val="nil"/>
              <w:bottom w:val="single" w:sz="4" w:space="0" w:color="auto"/>
              <w:right w:val="single" w:sz="4" w:space="0" w:color="auto"/>
            </w:tcBorders>
            <w:shd w:val="clear" w:color="auto" w:fill="auto"/>
            <w:noWrap/>
            <w:vAlign w:val="center"/>
          </w:tcPr>
          <w:p w14:paraId="78BA39C4" w14:textId="77777777" w:rsidR="00660E63" w:rsidRPr="00660E63" w:rsidRDefault="002E7C1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w:t>
            </w:r>
          </w:p>
        </w:tc>
        <w:tc>
          <w:tcPr>
            <w:tcW w:w="709" w:type="dxa"/>
            <w:tcBorders>
              <w:top w:val="nil"/>
              <w:left w:val="nil"/>
              <w:bottom w:val="single" w:sz="4" w:space="0" w:color="auto"/>
              <w:right w:val="single" w:sz="4" w:space="0" w:color="auto"/>
            </w:tcBorders>
            <w:shd w:val="clear" w:color="auto" w:fill="auto"/>
            <w:noWrap/>
            <w:vAlign w:val="center"/>
          </w:tcPr>
          <w:p w14:paraId="1B471C33" w14:textId="5A872723" w:rsidR="00660E63" w:rsidRPr="00660E63" w:rsidRDefault="00660E63" w:rsidP="00842453">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auto" w:fill="auto"/>
            <w:noWrap/>
            <w:vAlign w:val="center"/>
          </w:tcPr>
          <w:p w14:paraId="12119E15" w14:textId="73C7FECE" w:rsidR="00660E63" w:rsidRPr="00660E63" w:rsidRDefault="00660E63" w:rsidP="00842453">
            <w:pPr>
              <w:spacing w:before="60" w:after="60" w:line="240" w:lineRule="auto"/>
              <w:jc w:val="center"/>
              <w:rPr>
                <w:rFonts w:eastAsia="Times New Roman" w:cs="Calibri"/>
                <w:sz w:val="20"/>
                <w:szCs w:val="24"/>
                <w:lang w:val="cs-CZ" w:eastAsia="sk-SK"/>
              </w:rPr>
            </w:pPr>
          </w:p>
        </w:tc>
        <w:tc>
          <w:tcPr>
            <w:tcW w:w="708" w:type="dxa"/>
            <w:tcBorders>
              <w:top w:val="nil"/>
              <w:left w:val="nil"/>
              <w:bottom w:val="single" w:sz="4" w:space="0" w:color="auto"/>
              <w:right w:val="single" w:sz="4" w:space="0" w:color="auto"/>
            </w:tcBorders>
            <w:shd w:val="clear" w:color="auto" w:fill="auto"/>
            <w:noWrap/>
            <w:vAlign w:val="center"/>
          </w:tcPr>
          <w:p w14:paraId="48EA3F08" w14:textId="316E693C" w:rsidR="00660E63" w:rsidRPr="00660E63" w:rsidRDefault="00660E63" w:rsidP="00842453">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auto" w:fill="auto"/>
            <w:noWrap/>
            <w:vAlign w:val="center"/>
          </w:tcPr>
          <w:p w14:paraId="5D80E09C" w14:textId="5F894D7C" w:rsidR="00660E63" w:rsidRPr="00660E63" w:rsidRDefault="00660E63" w:rsidP="00842453">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auto" w:fill="auto"/>
            <w:noWrap/>
            <w:vAlign w:val="center"/>
          </w:tcPr>
          <w:p w14:paraId="34359E2F" w14:textId="0FC3A478" w:rsidR="00660E63" w:rsidRPr="00660E63" w:rsidRDefault="00660E63" w:rsidP="00842453">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auto" w:fill="auto"/>
            <w:noWrap/>
            <w:vAlign w:val="center"/>
          </w:tcPr>
          <w:p w14:paraId="08023EEE" w14:textId="071D72A4" w:rsidR="00660E63" w:rsidRPr="00660E63" w:rsidRDefault="00660E63" w:rsidP="00842453">
            <w:pPr>
              <w:spacing w:before="60" w:after="60" w:line="240" w:lineRule="auto"/>
              <w:jc w:val="center"/>
              <w:rPr>
                <w:rFonts w:eastAsia="Times New Roman" w:cs="Calibri"/>
                <w:sz w:val="20"/>
                <w:szCs w:val="24"/>
                <w:lang w:val="cs-CZ" w:eastAsia="sk-SK"/>
              </w:rPr>
            </w:pPr>
          </w:p>
        </w:tc>
        <w:tc>
          <w:tcPr>
            <w:tcW w:w="708" w:type="dxa"/>
            <w:tcBorders>
              <w:top w:val="nil"/>
              <w:left w:val="nil"/>
              <w:bottom w:val="single" w:sz="4" w:space="0" w:color="auto"/>
              <w:right w:val="single" w:sz="4" w:space="0" w:color="auto"/>
            </w:tcBorders>
            <w:shd w:val="clear" w:color="auto" w:fill="auto"/>
            <w:noWrap/>
            <w:vAlign w:val="center"/>
          </w:tcPr>
          <w:p w14:paraId="5934D95F" w14:textId="6D30E065" w:rsidR="00660E63" w:rsidRPr="00660E63" w:rsidRDefault="00660E63" w:rsidP="00842453">
            <w:pPr>
              <w:spacing w:before="60" w:after="60" w:line="240" w:lineRule="auto"/>
              <w:jc w:val="center"/>
              <w:rPr>
                <w:rFonts w:eastAsia="Times New Roman" w:cs="Calibri"/>
                <w:sz w:val="20"/>
                <w:szCs w:val="24"/>
                <w:lang w:val="cs-CZ" w:eastAsia="sk-SK"/>
              </w:rPr>
            </w:pPr>
          </w:p>
        </w:tc>
      </w:tr>
    </w:tbl>
    <w:p w14:paraId="6FEB61BA" w14:textId="77777777" w:rsidR="00660E63" w:rsidRPr="00660E63" w:rsidRDefault="00660E63" w:rsidP="00842453">
      <w:pPr>
        <w:spacing w:after="0" w:line="240" w:lineRule="auto"/>
        <w:jc w:val="both"/>
        <w:rPr>
          <w:rFonts w:eastAsia="Times New Roman" w:cs="Calibri"/>
          <w:sz w:val="24"/>
          <w:szCs w:val="24"/>
          <w:lang w:val="cs-CZ" w:eastAsia="sk-SK"/>
        </w:rPr>
      </w:pPr>
    </w:p>
    <w:tbl>
      <w:tblPr>
        <w:tblW w:w="10501" w:type="dxa"/>
        <w:tblInd w:w="-650" w:type="dxa"/>
        <w:tblCellMar>
          <w:left w:w="70" w:type="dxa"/>
          <w:right w:w="70" w:type="dxa"/>
        </w:tblCellMar>
        <w:tblLook w:val="04A0" w:firstRow="1" w:lastRow="0" w:firstColumn="1" w:lastColumn="0" w:noHBand="0" w:noVBand="1"/>
      </w:tblPr>
      <w:tblGrid>
        <w:gridCol w:w="568"/>
        <w:gridCol w:w="634"/>
        <w:gridCol w:w="634"/>
        <w:gridCol w:w="634"/>
        <w:gridCol w:w="634"/>
        <w:gridCol w:w="709"/>
        <w:gridCol w:w="634"/>
        <w:gridCol w:w="2268"/>
        <w:gridCol w:w="1570"/>
        <w:gridCol w:w="2216"/>
      </w:tblGrid>
      <w:tr w:rsidR="00660E63" w:rsidRPr="00660E63" w14:paraId="47874041" w14:textId="77777777" w:rsidTr="00E565A8">
        <w:trPr>
          <w:trHeight w:val="26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41102B3" w14:textId="77777777" w:rsidR="00660E63" w:rsidRPr="00660E63" w:rsidRDefault="00660E63" w:rsidP="00842453">
            <w:pPr>
              <w:spacing w:before="60" w:after="60" w:line="240" w:lineRule="auto"/>
              <w:jc w:val="center"/>
              <w:rPr>
                <w:rFonts w:eastAsia="Times New Roman" w:cs="Calibri"/>
                <w:b/>
                <w:bCs/>
                <w:sz w:val="20"/>
                <w:szCs w:val="20"/>
                <w:lang w:val="cs-CZ" w:eastAsia="sk-SK"/>
              </w:rPr>
            </w:pPr>
            <w:r w:rsidRPr="00660E63">
              <w:rPr>
                <w:rFonts w:eastAsia="Times New Roman" w:cs="Calibri"/>
                <w:b/>
                <w:bCs/>
                <w:sz w:val="20"/>
                <w:szCs w:val="20"/>
                <w:lang w:val="cs-CZ" w:eastAsia="sk-SK"/>
              </w:rPr>
              <w:t>OM</w:t>
            </w:r>
          </w:p>
        </w:tc>
        <w:tc>
          <w:tcPr>
            <w:tcW w:w="9933" w:type="dxa"/>
            <w:gridSpan w:val="9"/>
            <w:tcBorders>
              <w:top w:val="single" w:sz="4" w:space="0" w:color="auto"/>
              <w:left w:val="nil"/>
              <w:bottom w:val="single" w:sz="4" w:space="0" w:color="auto"/>
              <w:right w:val="single" w:sz="4" w:space="0" w:color="auto"/>
            </w:tcBorders>
            <w:noWrap/>
            <w:vAlign w:val="center"/>
          </w:tcPr>
          <w:p w14:paraId="0BA156AF"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Zařazení do regulačních stupňů</w:t>
            </w:r>
          </w:p>
        </w:tc>
      </w:tr>
      <w:tr w:rsidR="00660E63" w:rsidRPr="00660E63" w14:paraId="08F81C91" w14:textId="77777777" w:rsidTr="00E565A8">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14:paraId="2AB8DECC"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11480224"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3 [%]</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1286E43D"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4 [%]</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5BEEC4BC"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5 [%]</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71FE528F"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6 [%]</w:t>
            </w:r>
          </w:p>
        </w:tc>
        <w:tc>
          <w:tcPr>
            <w:tcW w:w="709" w:type="dxa"/>
            <w:vMerge w:val="restart"/>
            <w:tcBorders>
              <w:top w:val="nil"/>
              <w:left w:val="single" w:sz="4" w:space="0" w:color="auto"/>
              <w:bottom w:val="single" w:sz="4" w:space="0" w:color="auto"/>
              <w:right w:val="single" w:sz="4" w:space="0" w:color="auto"/>
            </w:tcBorders>
            <w:textDirection w:val="btLr"/>
            <w:vAlign w:val="center"/>
          </w:tcPr>
          <w:p w14:paraId="44B2383A"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7 [kW]</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0423E1B7"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7 [hod.]</w:t>
            </w:r>
          </w:p>
        </w:tc>
        <w:tc>
          <w:tcPr>
            <w:tcW w:w="6054" w:type="dxa"/>
            <w:gridSpan w:val="3"/>
            <w:tcBorders>
              <w:top w:val="single" w:sz="4" w:space="0" w:color="auto"/>
              <w:left w:val="nil"/>
              <w:bottom w:val="single" w:sz="4" w:space="0" w:color="auto"/>
              <w:right w:val="single" w:sz="4" w:space="0" w:color="auto"/>
            </w:tcBorders>
            <w:vAlign w:val="center"/>
          </w:tcPr>
          <w:p w14:paraId="6F96D862"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Kontakt pro regulační stupně</w:t>
            </w:r>
          </w:p>
        </w:tc>
      </w:tr>
      <w:tr w:rsidR="00660E63" w:rsidRPr="00660E63" w14:paraId="326C318B" w14:textId="77777777" w:rsidTr="00E565A8">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14:paraId="316CAEFC"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3181B7E3"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58785E19"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1CBECEBC"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5F0DBA1E"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709" w:type="dxa"/>
            <w:vMerge/>
            <w:tcBorders>
              <w:top w:val="nil"/>
              <w:left w:val="single" w:sz="4" w:space="0" w:color="auto"/>
              <w:bottom w:val="single" w:sz="4" w:space="0" w:color="auto"/>
              <w:right w:val="single" w:sz="4" w:space="0" w:color="auto"/>
            </w:tcBorders>
            <w:vAlign w:val="center"/>
          </w:tcPr>
          <w:p w14:paraId="2CA9F71A"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0F7970FF" w14:textId="77777777" w:rsidR="00660E63" w:rsidRPr="00660E63" w:rsidRDefault="00660E63" w:rsidP="00842453">
            <w:pPr>
              <w:spacing w:after="0" w:line="240" w:lineRule="auto"/>
              <w:jc w:val="center"/>
              <w:rPr>
                <w:rFonts w:eastAsia="Times New Roman" w:cs="Calibri"/>
                <w:b/>
                <w:bCs/>
                <w:sz w:val="20"/>
                <w:szCs w:val="20"/>
                <w:lang w:val="cs-CZ" w:eastAsia="sk-SK"/>
              </w:rPr>
            </w:pPr>
          </w:p>
        </w:tc>
        <w:tc>
          <w:tcPr>
            <w:tcW w:w="2268" w:type="dxa"/>
            <w:tcBorders>
              <w:top w:val="nil"/>
              <w:left w:val="nil"/>
              <w:bottom w:val="single" w:sz="4" w:space="0" w:color="auto"/>
              <w:right w:val="single" w:sz="4" w:space="0" w:color="auto"/>
            </w:tcBorders>
            <w:vAlign w:val="center"/>
          </w:tcPr>
          <w:p w14:paraId="40F0A43A"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Jméno, Příjmení</w:t>
            </w:r>
          </w:p>
        </w:tc>
        <w:tc>
          <w:tcPr>
            <w:tcW w:w="1570" w:type="dxa"/>
            <w:tcBorders>
              <w:top w:val="nil"/>
              <w:left w:val="nil"/>
              <w:bottom w:val="single" w:sz="4" w:space="0" w:color="auto"/>
              <w:right w:val="single" w:sz="4" w:space="0" w:color="auto"/>
            </w:tcBorders>
            <w:vAlign w:val="center"/>
          </w:tcPr>
          <w:p w14:paraId="6AD92ABF"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Telefon</w:t>
            </w:r>
          </w:p>
        </w:tc>
        <w:tc>
          <w:tcPr>
            <w:tcW w:w="2216" w:type="dxa"/>
            <w:tcBorders>
              <w:top w:val="nil"/>
              <w:left w:val="nil"/>
              <w:bottom w:val="single" w:sz="4" w:space="0" w:color="auto"/>
              <w:right w:val="single" w:sz="4" w:space="0" w:color="auto"/>
            </w:tcBorders>
            <w:vAlign w:val="center"/>
          </w:tcPr>
          <w:p w14:paraId="2849CDE2" w14:textId="77777777" w:rsidR="00660E63" w:rsidRPr="00660E63" w:rsidRDefault="00660E63" w:rsidP="00842453">
            <w:pPr>
              <w:spacing w:before="60" w:after="60" w:line="240" w:lineRule="auto"/>
              <w:jc w:val="center"/>
              <w:rPr>
                <w:rFonts w:eastAsia="Times New Roman" w:cs="Calibri"/>
                <w:b/>
                <w:sz w:val="20"/>
                <w:szCs w:val="24"/>
                <w:lang w:val="cs-CZ" w:eastAsia="sk-SK"/>
              </w:rPr>
            </w:pPr>
            <w:r w:rsidRPr="00660E63">
              <w:rPr>
                <w:rFonts w:eastAsia="Times New Roman" w:cs="Calibri"/>
                <w:b/>
                <w:sz w:val="20"/>
                <w:szCs w:val="24"/>
                <w:lang w:val="cs-CZ" w:eastAsia="sk-SK"/>
              </w:rPr>
              <w:t>E-mail</w:t>
            </w:r>
          </w:p>
        </w:tc>
      </w:tr>
      <w:tr w:rsidR="00660E63" w:rsidRPr="00660E63" w14:paraId="659BD671" w14:textId="77777777" w:rsidTr="00842453">
        <w:trPr>
          <w:trHeight w:val="2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7BB55E2F" w14:textId="77777777" w:rsidR="00660E63" w:rsidRPr="00660E63" w:rsidRDefault="00660E63" w:rsidP="00842453">
            <w:pPr>
              <w:spacing w:before="60" w:after="60" w:line="240" w:lineRule="auto"/>
              <w:jc w:val="center"/>
              <w:rPr>
                <w:rFonts w:eastAsia="Times New Roman" w:cs="Calibri"/>
                <w:sz w:val="20"/>
                <w:szCs w:val="24"/>
                <w:lang w:val="cs-CZ" w:eastAsia="sk-SK"/>
              </w:rPr>
            </w:pPr>
            <w:r w:rsidRPr="00660E63">
              <w:rPr>
                <w:rFonts w:eastAsia="Times New Roman" w:cs="Calibri"/>
                <w:sz w:val="20"/>
                <w:szCs w:val="24"/>
                <w:lang w:val="cs-CZ" w:eastAsia="sk-SK"/>
              </w:rPr>
              <w:t>1.</w:t>
            </w:r>
          </w:p>
        </w:tc>
        <w:tc>
          <w:tcPr>
            <w:tcW w:w="634" w:type="dxa"/>
            <w:tcBorders>
              <w:top w:val="nil"/>
              <w:left w:val="nil"/>
              <w:bottom w:val="single" w:sz="4" w:space="0" w:color="auto"/>
              <w:right w:val="single" w:sz="4" w:space="0" w:color="auto"/>
            </w:tcBorders>
            <w:shd w:val="clear" w:color="auto" w:fill="auto"/>
            <w:noWrap/>
            <w:vAlign w:val="center"/>
          </w:tcPr>
          <w:p w14:paraId="77EB3638" w14:textId="77777777" w:rsidR="00660E63" w:rsidRPr="00660E63" w:rsidRDefault="00660E63" w:rsidP="00842453">
            <w:pPr>
              <w:spacing w:before="60" w:after="60" w:line="240" w:lineRule="auto"/>
              <w:jc w:val="center"/>
              <w:rPr>
                <w:rFonts w:eastAsia="Times New Roman" w:cs="Calibri"/>
                <w:sz w:val="20"/>
                <w:szCs w:val="24"/>
                <w:lang w:val="cs-CZ" w:eastAsia="sk-SK"/>
              </w:rPr>
            </w:pPr>
          </w:p>
        </w:tc>
        <w:tc>
          <w:tcPr>
            <w:tcW w:w="634" w:type="dxa"/>
            <w:tcBorders>
              <w:top w:val="nil"/>
              <w:left w:val="nil"/>
              <w:bottom w:val="single" w:sz="4" w:space="0" w:color="auto"/>
              <w:right w:val="single" w:sz="4" w:space="0" w:color="auto"/>
            </w:tcBorders>
            <w:shd w:val="clear" w:color="auto" w:fill="auto"/>
            <w:noWrap/>
            <w:vAlign w:val="center"/>
          </w:tcPr>
          <w:p w14:paraId="158BFA02" w14:textId="1475788A" w:rsidR="00660E63" w:rsidRPr="00660E63" w:rsidRDefault="000E5D9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15</w:t>
            </w:r>
          </w:p>
        </w:tc>
        <w:tc>
          <w:tcPr>
            <w:tcW w:w="634" w:type="dxa"/>
            <w:tcBorders>
              <w:top w:val="nil"/>
              <w:left w:val="nil"/>
              <w:bottom w:val="single" w:sz="4" w:space="0" w:color="auto"/>
              <w:right w:val="single" w:sz="4" w:space="0" w:color="auto"/>
            </w:tcBorders>
            <w:shd w:val="clear" w:color="auto" w:fill="auto"/>
            <w:noWrap/>
            <w:vAlign w:val="center"/>
          </w:tcPr>
          <w:p w14:paraId="3602D55A" w14:textId="77777777" w:rsidR="00660E63" w:rsidRPr="00660E63" w:rsidRDefault="00660E63" w:rsidP="00842453">
            <w:pPr>
              <w:spacing w:before="60" w:after="60" w:line="240" w:lineRule="auto"/>
              <w:jc w:val="center"/>
              <w:rPr>
                <w:rFonts w:eastAsia="Times New Roman" w:cs="Calibri"/>
                <w:sz w:val="20"/>
                <w:szCs w:val="24"/>
                <w:lang w:val="cs-CZ" w:eastAsia="sk-SK"/>
              </w:rPr>
            </w:pPr>
          </w:p>
        </w:tc>
        <w:tc>
          <w:tcPr>
            <w:tcW w:w="634" w:type="dxa"/>
            <w:tcBorders>
              <w:top w:val="nil"/>
              <w:left w:val="nil"/>
              <w:bottom w:val="single" w:sz="4" w:space="0" w:color="auto"/>
              <w:right w:val="single" w:sz="4" w:space="0" w:color="auto"/>
            </w:tcBorders>
            <w:shd w:val="clear" w:color="auto" w:fill="auto"/>
            <w:noWrap/>
            <w:vAlign w:val="center"/>
          </w:tcPr>
          <w:p w14:paraId="25BFA122" w14:textId="3BB47066" w:rsidR="00660E63" w:rsidRPr="00660E63" w:rsidRDefault="000E5D9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15</w:t>
            </w:r>
          </w:p>
        </w:tc>
        <w:tc>
          <w:tcPr>
            <w:tcW w:w="709" w:type="dxa"/>
            <w:tcBorders>
              <w:top w:val="nil"/>
              <w:left w:val="nil"/>
              <w:bottom w:val="single" w:sz="4" w:space="0" w:color="auto"/>
              <w:right w:val="single" w:sz="4" w:space="0" w:color="auto"/>
            </w:tcBorders>
            <w:shd w:val="clear" w:color="auto" w:fill="auto"/>
            <w:noWrap/>
            <w:vAlign w:val="center"/>
          </w:tcPr>
          <w:p w14:paraId="43955B1C" w14:textId="4B3FF73A" w:rsidR="00660E63" w:rsidRPr="00660E63" w:rsidRDefault="000E5D9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10</w:t>
            </w:r>
          </w:p>
        </w:tc>
        <w:tc>
          <w:tcPr>
            <w:tcW w:w="634" w:type="dxa"/>
            <w:tcBorders>
              <w:top w:val="nil"/>
              <w:left w:val="nil"/>
              <w:bottom w:val="single" w:sz="4" w:space="0" w:color="auto"/>
              <w:right w:val="single" w:sz="4" w:space="0" w:color="auto"/>
            </w:tcBorders>
            <w:shd w:val="clear" w:color="auto" w:fill="auto"/>
            <w:noWrap/>
            <w:vAlign w:val="center"/>
          </w:tcPr>
          <w:p w14:paraId="53D51F22" w14:textId="1448C004" w:rsidR="00660E63" w:rsidRPr="00660E63" w:rsidRDefault="000E5D97"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1</w:t>
            </w:r>
          </w:p>
        </w:tc>
        <w:tc>
          <w:tcPr>
            <w:tcW w:w="2268" w:type="dxa"/>
            <w:tcBorders>
              <w:top w:val="nil"/>
              <w:left w:val="nil"/>
              <w:bottom w:val="single" w:sz="4" w:space="0" w:color="auto"/>
              <w:right w:val="single" w:sz="4" w:space="0" w:color="auto"/>
            </w:tcBorders>
            <w:shd w:val="clear" w:color="000000" w:fill="FFFFFF"/>
            <w:noWrap/>
            <w:vAlign w:val="center"/>
          </w:tcPr>
          <w:p w14:paraId="32182CA6" w14:textId="2F52EFF3" w:rsidR="00660E63" w:rsidRPr="00660E63" w:rsidRDefault="00126C54"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XXXXXXXXX</w:t>
            </w:r>
          </w:p>
        </w:tc>
        <w:tc>
          <w:tcPr>
            <w:tcW w:w="1570" w:type="dxa"/>
            <w:tcBorders>
              <w:top w:val="nil"/>
              <w:left w:val="nil"/>
              <w:bottom w:val="single" w:sz="4" w:space="0" w:color="auto"/>
              <w:right w:val="single" w:sz="4" w:space="0" w:color="auto"/>
            </w:tcBorders>
            <w:shd w:val="clear" w:color="000000" w:fill="FFFFFF"/>
            <w:noWrap/>
            <w:vAlign w:val="center"/>
          </w:tcPr>
          <w:p w14:paraId="6475B937" w14:textId="29331FD7" w:rsidR="00660E63" w:rsidRPr="00660E63" w:rsidRDefault="00126C54"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XXXXXXXX</w:t>
            </w:r>
          </w:p>
        </w:tc>
        <w:tc>
          <w:tcPr>
            <w:tcW w:w="2216" w:type="dxa"/>
            <w:tcBorders>
              <w:top w:val="nil"/>
              <w:left w:val="nil"/>
              <w:bottom w:val="single" w:sz="4" w:space="0" w:color="auto"/>
              <w:right w:val="single" w:sz="4" w:space="0" w:color="auto"/>
            </w:tcBorders>
            <w:shd w:val="clear" w:color="000000" w:fill="FFFFFF"/>
            <w:noWrap/>
            <w:vAlign w:val="center"/>
          </w:tcPr>
          <w:p w14:paraId="134F55D0" w14:textId="3365B9B5" w:rsidR="00660E63" w:rsidRPr="00660E63" w:rsidRDefault="00126C54" w:rsidP="00842453">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XXXXXXXXXXX</w:t>
            </w:r>
          </w:p>
        </w:tc>
      </w:tr>
    </w:tbl>
    <w:p w14:paraId="267E8AA3" w14:textId="77777777" w:rsidR="00660E63" w:rsidRPr="00660E63" w:rsidRDefault="00660E63" w:rsidP="00660E63">
      <w:pPr>
        <w:spacing w:after="0" w:line="240" w:lineRule="auto"/>
        <w:rPr>
          <w:rFonts w:eastAsia="Times New Roman" w:cs="Calibri"/>
          <w:sz w:val="24"/>
          <w:szCs w:val="24"/>
          <w:lang w:val="cs-CZ" w:eastAsia="sk-SK"/>
        </w:rPr>
      </w:pPr>
      <w:r w:rsidRPr="00660E63">
        <w:rPr>
          <w:rFonts w:eastAsia="Times New Roman" w:cs="Calibri"/>
          <w:sz w:val="24"/>
          <w:szCs w:val="24"/>
          <w:lang w:val="cs-CZ" w:eastAsia="sk-SK"/>
        </w:rPr>
        <w:br w:type="page"/>
      </w:r>
    </w:p>
    <w:p w14:paraId="5F996408"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Příloha č. 2</w:t>
      </w:r>
    </w:p>
    <w:p w14:paraId="1A9F786D"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ke smlouvě č. </w:t>
      </w:r>
      <w:r w:rsidR="009812F2" w:rsidRPr="009812F2">
        <w:rPr>
          <w:rFonts w:ascii="Calibri" w:hAnsi="Calibri" w:cs="Calibri"/>
          <w:lang w:val="cs-CZ"/>
        </w:rPr>
        <w:t>8137338/00</w:t>
      </w:r>
    </w:p>
    <w:p w14:paraId="72DBA830" w14:textId="77777777" w:rsidR="00660E63" w:rsidRPr="00660E63" w:rsidRDefault="00660E63" w:rsidP="00660E63">
      <w:pPr>
        <w:spacing w:before="60" w:after="60" w:line="240" w:lineRule="auto"/>
        <w:jc w:val="center"/>
        <w:rPr>
          <w:rFonts w:eastAsia="Times New Roman" w:cs="Times New Roman"/>
          <w:sz w:val="20"/>
          <w:szCs w:val="24"/>
          <w:lang w:val="cs-CZ" w:eastAsia="sk-SK"/>
        </w:rPr>
      </w:pPr>
    </w:p>
    <w:p w14:paraId="6FD03B49"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ROZPIS DODÁVKY ELEKTŘINY</w:t>
      </w:r>
    </w:p>
    <w:p w14:paraId="227F577B" w14:textId="77777777" w:rsidR="00660E63" w:rsidRPr="00660E63" w:rsidRDefault="00660E63" w:rsidP="00660E63">
      <w:pPr>
        <w:spacing w:before="60" w:after="60" w:line="240" w:lineRule="auto"/>
        <w:jc w:val="both"/>
        <w:rPr>
          <w:rFonts w:eastAsia="Times New Roman" w:cs="Times New Roman"/>
          <w:sz w:val="20"/>
          <w:szCs w:val="24"/>
          <w:lang w:val="cs-CZ" w:eastAsia="sk-SK"/>
        </w:rPr>
      </w:pPr>
    </w:p>
    <w:p w14:paraId="0A4BDC2F"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Předpokládaný odběr elektřiny v roce </w:t>
      </w:r>
      <w:r w:rsidRPr="00660E63">
        <w:rPr>
          <w:rFonts w:eastAsia="Times New Roman" w:cs="Calibri"/>
          <w:b/>
          <w:sz w:val="20"/>
          <w:szCs w:val="24"/>
          <w:lang w:val="cs-CZ" w:eastAsia="sk-SK"/>
        </w:rPr>
        <w:t>2022</w:t>
      </w:r>
      <w:r w:rsidRPr="00660E63">
        <w:rPr>
          <w:rFonts w:eastAsia="Times New Roman" w:cs="Times New Roman"/>
          <w:b/>
          <w:sz w:val="20"/>
          <w:szCs w:val="24"/>
          <w:lang w:val="cs-CZ" w:eastAsia="sk-SK"/>
        </w:rPr>
        <w:t xml:space="preserve"> po jednotlivých kalendářních měsících</w:t>
      </w:r>
    </w:p>
    <w:p w14:paraId="1B4AAA07" w14:textId="77777777" w:rsidR="00660E63" w:rsidRPr="00660E63" w:rsidRDefault="00660E63" w:rsidP="00660E63">
      <w:pPr>
        <w:spacing w:before="60" w:after="60" w:line="240" w:lineRule="auto"/>
        <w:jc w:val="both"/>
        <w:rPr>
          <w:rFonts w:eastAsia="Times New Roman" w:cs="Times New Roman"/>
          <w:sz w:val="20"/>
          <w:szCs w:val="24"/>
          <w:lang w:val="cs-CZ" w:eastAsia="sk-SK"/>
        </w:rPr>
      </w:pPr>
    </w:p>
    <w:tbl>
      <w:tblPr>
        <w:tblW w:w="10480" w:type="dxa"/>
        <w:tblInd w:w="-714" w:type="dxa"/>
        <w:tblLayout w:type="fixed"/>
        <w:tblLook w:val="0000" w:firstRow="0" w:lastRow="0" w:firstColumn="0" w:lastColumn="0" w:noHBand="0" w:noVBand="0"/>
      </w:tblPr>
      <w:tblGrid>
        <w:gridCol w:w="1530"/>
        <w:gridCol w:w="703"/>
        <w:gridCol w:w="651"/>
        <w:gridCol w:w="651"/>
        <w:gridCol w:w="651"/>
        <w:gridCol w:w="651"/>
        <w:gridCol w:w="651"/>
        <w:gridCol w:w="651"/>
        <w:gridCol w:w="655"/>
        <w:gridCol w:w="709"/>
        <w:gridCol w:w="709"/>
        <w:gridCol w:w="723"/>
        <w:gridCol w:w="683"/>
        <w:gridCol w:w="862"/>
      </w:tblGrid>
      <w:tr w:rsidR="00660E63" w:rsidRPr="00660E63" w14:paraId="777A5A64" w14:textId="77777777" w:rsidTr="00E565A8">
        <w:tc>
          <w:tcPr>
            <w:tcW w:w="1530" w:type="dxa"/>
            <w:tcBorders>
              <w:top w:val="single" w:sz="4" w:space="0" w:color="000000"/>
              <w:left w:val="single" w:sz="4" w:space="0" w:color="000000"/>
              <w:bottom w:val="single" w:sz="4" w:space="0" w:color="000000"/>
              <w:right w:val="nil"/>
            </w:tcBorders>
          </w:tcPr>
          <w:p w14:paraId="1A6995CD" w14:textId="77777777" w:rsidR="00660E63" w:rsidRPr="00660E63" w:rsidRDefault="00660E63" w:rsidP="00660E63">
            <w:pPr>
              <w:spacing w:before="60" w:after="60" w:line="240" w:lineRule="auto"/>
              <w:rPr>
                <w:rFonts w:eastAsia="Times New Roman" w:cs="Times New Roman"/>
                <w:sz w:val="20"/>
                <w:szCs w:val="24"/>
                <w:lang w:val="cs-CZ" w:eastAsia="sk-SK"/>
              </w:rPr>
            </w:pPr>
          </w:p>
        </w:tc>
        <w:tc>
          <w:tcPr>
            <w:tcW w:w="703" w:type="dxa"/>
            <w:tcBorders>
              <w:top w:val="single" w:sz="4" w:space="0" w:color="000000"/>
              <w:left w:val="single" w:sz="4" w:space="0" w:color="000000"/>
              <w:bottom w:val="single" w:sz="4" w:space="0" w:color="000000"/>
              <w:right w:val="nil"/>
            </w:tcBorders>
          </w:tcPr>
          <w:p w14:paraId="5FA4A958"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1</w:t>
            </w:r>
          </w:p>
        </w:tc>
        <w:tc>
          <w:tcPr>
            <w:tcW w:w="651" w:type="dxa"/>
            <w:tcBorders>
              <w:top w:val="single" w:sz="4" w:space="0" w:color="000000"/>
              <w:left w:val="single" w:sz="4" w:space="0" w:color="000000"/>
              <w:bottom w:val="single" w:sz="4" w:space="0" w:color="000000"/>
              <w:right w:val="nil"/>
            </w:tcBorders>
          </w:tcPr>
          <w:p w14:paraId="4B0186EF"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2</w:t>
            </w:r>
          </w:p>
        </w:tc>
        <w:tc>
          <w:tcPr>
            <w:tcW w:w="651" w:type="dxa"/>
            <w:tcBorders>
              <w:top w:val="single" w:sz="4" w:space="0" w:color="000000"/>
              <w:left w:val="single" w:sz="4" w:space="0" w:color="000000"/>
              <w:bottom w:val="single" w:sz="4" w:space="0" w:color="000000"/>
              <w:right w:val="nil"/>
            </w:tcBorders>
          </w:tcPr>
          <w:p w14:paraId="14A2633B"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3</w:t>
            </w:r>
          </w:p>
        </w:tc>
        <w:tc>
          <w:tcPr>
            <w:tcW w:w="651" w:type="dxa"/>
            <w:tcBorders>
              <w:top w:val="single" w:sz="4" w:space="0" w:color="000000"/>
              <w:left w:val="single" w:sz="4" w:space="0" w:color="000000"/>
              <w:bottom w:val="single" w:sz="4" w:space="0" w:color="000000"/>
              <w:right w:val="nil"/>
            </w:tcBorders>
          </w:tcPr>
          <w:p w14:paraId="34C59132"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4</w:t>
            </w:r>
          </w:p>
        </w:tc>
        <w:tc>
          <w:tcPr>
            <w:tcW w:w="651" w:type="dxa"/>
            <w:tcBorders>
              <w:top w:val="single" w:sz="4" w:space="0" w:color="000000"/>
              <w:left w:val="single" w:sz="4" w:space="0" w:color="000000"/>
              <w:bottom w:val="single" w:sz="4" w:space="0" w:color="000000"/>
              <w:right w:val="nil"/>
            </w:tcBorders>
          </w:tcPr>
          <w:p w14:paraId="1A5FFEF0"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5</w:t>
            </w:r>
          </w:p>
        </w:tc>
        <w:tc>
          <w:tcPr>
            <w:tcW w:w="651" w:type="dxa"/>
            <w:tcBorders>
              <w:top w:val="single" w:sz="4" w:space="0" w:color="000000"/>
              <w:left w:val="single" w:sz="4" w:space="0" w:color="000000"/>
              <w:bottom w:val="single" w:sz="4" w:space="0" w:color="000000"/>
              <w:right w:val="nil"/>
            </w:tcBorders>
          </w:tcPr>
          <w:p w14:paraId="6FC3F382"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6</w:t>
            </w:r>
          </w:p>
        </w:tc>
        <w:tc>
          <w:tcPr>
            <w:tcW w:w="651" w:type="dxa"/>
            <w:tcBorders>
              <w:top w:val="single" w:sz="4" w:space="0" w:color="000000"/>
              <w:left w:val="single" w:sz="4" w:space="0" w:color="000000"/>
              <w:bottom w:val="single" w:sz="4" w:space="0" w:color="000000"/>
              <w:right w:val="nil"/>
            </w:tcBorders>
          </w:tcPr>
          <w:p w14:paraId="4B61B684"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7</w:t>
            </w:r>
          </w:p>
        </w:tc>
        <w:tc>
          <w:tcPr>
            <w:tcW w:w="655" w:type="dxa"/>
            <w:tcBorders>
              <w:top w:val="single" w:sz="4" w:space="0" w:color="000000"/>
              <w:left w:val="single" w:sz="4" w:space="0" w:color="000000"/>
              <w:bottom w:val="single" w:sz="4" w:space="0" w:color="000000"/>
              <w:right w:val="nil"/>
            </w:tcBorders>
          </w:tcPr>
          <w:p w14:paraId="7EA3BC31"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8</w:t>
            </w:r>
          </w:p>
        </w:tc>
        <w:tc>
          <w:tcPr>
            <w:tcW w:w="709" w:type="dxa"/>
            <w:tcBorders>
              <w:top w:val="single" w:sz="4" w:space="0" w:color="000000"/>
              <w:left w:val="single" w:sz="4" w:space="0" w:color="000000"/>
              <w:bottom w:val="single" w:sz="4" w:space="0" w:color="000000"/>
              <w:right w:val="nil"/>
            </w:tcBorders>
          </w:tcPr>
          <w:p w14:paraId="6A77A6A0"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9</w:t>
            </w:r>
          </w:p>
        </w:tc>
        <w:tc>
          <w:tcPr>
            <w:tcW w:w="709" w:type="dxa"/>
            <w:tcBorders>
              <w:top w:val="single" w:sz="4" w:space="0" w:color="000000"/>
              <w:left w:val="single" w:sz="4" w:space="0" w:color="000000"/>
              <w:bottom w:val="single" w:sz="4" w:space="0" w:color="000000"/>
              <w:right w:val="nil"/>
            </w:tcBorders>
          </w:tcPr>
          <w:p w14:paraId="0B4027AA"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10</w:t>
            </w:r>
          </w:p>
        </w:tc>
        <w:tc>
          <w:tcPr>
            <w:tcW w:w="723" w:type="dxa"/>
            <w:tcBorders>
              <w:top w:val="single" w:sz="4" w:space="0" w:color="000000"/>
              <w:left w:val="single" w:sz="4" w:space="0" w:color="000000"/>
              <w:bottom w:val="single" w:sz="4" w:space="0" w:color="000000"/>
              <w:right w:val="nil"/>
            </w:tcBorders>
          </w:tcPr>
          <w:p w14:paraId="373E4893"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11</w:t>
            </w:r>
          </w:p>
        </w:tc>
        <w:tc>
          <w:tcPr>
            <w:tcW w:w="683" w:type="dxa"/>
            <w:tcBorders>
              <w:top w:val="single" w:sz="4" w:space="0" w:color="000000"/>
              <w:left w:val="single" w:sz="4" w:space="0" w:color="000000"/>
              <w:bottom w:val="single" w:sz="4" w:space="0" w:color="000000"/>
              <w:right w:val="nil"/>
            </w:tcBorders>
          </w:tcPr>
          <w:p w14:paraId="6B73027F"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12</w:t>
            </w:r>
          </w:p>
        </w:tc>
        <w:tc>
          <w:tcPr>
            <w:tcW w:w="862" w:type="dxa"/>
            <w:tcBorders>
              <w:top w:val="single" w:sz="4" w:space="0" w:color="000000"/>
              <w:left w:val="single" w:sz="4" w:space="0" w:color="000000"/>
              <w:bottom w:val="single" w:sz="4" w:space="0" w:color="000000"/>
              <w:right w:val="single" w:sz="4" w:space="0" w:color="000000"/>
            </w:tcBorders>
          </w:tcPr>
          <w:p w14:paraId="3633ACD6"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Celkem</w:t>
            </w:r>
          </w:p>
        </w:tc>
      </w:tr>
      <w:tr w:rsidR="00660E63" w:rsidRPr="00660E63" w14:paraId="206663A3" w14:textId="77777777" w:rsidTr="00E565A8">
        <w:tc>
          <w:tcPr>
            <w:tcW w:w="1530" w:type="dxa"/>
            <w:tcBorders>
              <w:top w:val="nil"/>
              <w:left w:val="single" w:sz="4" w:space="0" w:color="000000"/>
              <w:bottom w:val="single" w:sz="4" w:space="0" w:color="000000"/>
              <w:right w:val="nil"/>
            </w:tcBorders>
          </w:tcPr>
          <w:p w14:paraId="2BEAA790" w14:textId="77777777" w:rsidR="00660E63" w:rsidRPr="00660E63" w:rsidRDefault="00660E63" w:rsidP="00660E63">
            <w:pPr>
              <w:spacing w:before="60" w:after="60" w:line="240" w:lineRule="auto"/>
              <w:rPr>
                <w:rFonts w:eastAsia="Times New Roman" w:cs="Times New Roman"/>
                <w:sz w:val="20"/>
                <w:szCs w:val="24"/>
                <w:lang w:val="cs-CZ" w:eastAsia="sk-SK"/>
              </w:rPr>
            </w:pPr>
            <w:r w:rsidRPr="00660E63">
              <w:rPr>
                <w:rFonts w:eastAsia="Times New Roman" w:cs="Times New Roman"/>
                <w:sz w:val="16"/>
                <w:szCs w:val="16"/>
                <w:lang w:val="cs-CZ" w:eastAsia="sk-SK"/>
              </w:rPr>
              <w:t>Měsíční množství elektřiny (</w:t>
            </w:r>
            <w:proofErr w:type="spellStart"/>
            <w:r w:rsidRPr="00660E63">
              <w:rPr>
                <w:rFonts w:eastAsia="Times New Roman" w:cs="Times New Roman"/>
                <w:sz w:val="16"/>
                <w:szCs w:val="16"/>
                <w:lang w:val="cs-CZ" w:eastAsia="sk-SK"/>
              </w:rPr>
              <w:t>MWh</w:t>
            </w:r>
            <w:proofErr w:type="spellEnd"/>
            <w:r w:rsidRPr="00660E63">
              <w:rPr>
                <w:rFonts w:eastAsia="Times New Roman" w:cs="Times New Roman"/>
                <w:sz w:val="16"/>
                <w:szCs w:val="16"/>
                <w:lang w:val="cs-CZ" w:eastAsia="sk-SK"/>
              </w:rPr>
              <w:t>)</w:t>
            </w:r>
          </w:p>
        </w:tc>
        <w:tc>
          <w:tcPr>
            <w:tcW w:w="703" w:type="dxa"/>
            <w:tcBorders>
              <w:top w:val="nil"/>
              <w:left w:val="single" w:sz="4" w:space="0" w:color="000000"/>
              <w:bottom w:val="single" w:sz="4" w:space="0" w:color="000000"/>
              <w:right w:val="nil"/>
            </w:tcBorders>
            <w:vAlign w:val="center"/>
          </w:tcPr>
          <w:p w14:paraId="642B1541" w14:textId="77777777" w:rsidR="00660E63" w:rsidRPr="00660E63" w:rsidRDefault="008639B0"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w:t>
            </w:r>
          </w:p>
        </w:tc>
        <w:tc>
          <w:tcPr>
            <w:tcW w:w="651" w:type="dxa"/>
            <w:tcBorders>
              <w:top w:val="nil"/>
              <w:left w:val="single" w:sz="4" w:space="0" w:color="000000"/>
              <w:bottom w:val="single" w:sz="4" w:space="0" w:color="000000"/>
              <w:right w:val="nil"/>
            </w:tcBorders>
            <w:vAlign w:val="center"/>
          </w:tcPr>
          <w:p w14:paraId="63DB4590" w14:textId="77777777" w:rsidR="00660E63" w:rsidRPr="00660E63" w:rsidRDefault="008639B0"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w:t>
            </w:r>
          </w:p>
        </w:tc>
        <w:tc>
          <w:tcPr>
            <w:tcW w:w="651" w:type="dxa"/>
            <w:tcBorders>
              <w:top w:val="nil"/>
              <w:left w:val="single" w:sz="4" w:space="0" w:color="000000"/>
              <w:bottom w:val="single" w:sz="4" w:space="0" w:color="000000"/>
              <w:right w:val="nil"/>
            </w:tcBorders>
            <w:vAlign w:val="center"/>
          </w:tcPr>
          <w:p w14:paraId="6E08952E" w14:textId="77777777" w:rsidR="00660E63" w:rsidRPr="00660E63" w:rsidRDefault="008639B0"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w:t>
            </w:r>
          </w:p>
        </w:tc>
        <w:tc>
          <w:tcPr>
            <w:tcW w:w="651" w:type="dxa"/>
            <w:tcBorders>
              <w:top w:val="nil"/>
              <w:left w:val="single" w:sz="4" w:space="0" w:color="000000"/>
              <w:bottom w:val="single" w:sz="4" w:space="0" w:color="000000"/>
              <w:right w:val="nil"/>
            </w:tcBorders>
            <w:vAlign w:val="center"/>
          </w:tcPr>
          <w:p w14:paraId="5A4FE6D1" w14:textId="77777777" w:rsidR="00660E63" w:rsidRPr="00660E63" w:rsidRDefault="008639B0"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w:t>
            </w:r>
          </w:p>
        </w:tc>
        <w:tc>
          <w:tcPr>
            <w:tcW w:w="651" w:type="dxa"/>
            <w:tcBorders>
              <w:top w:val="nil"/>
              <w:left w:val="single" w:sz="4" w:space="0" w:color="000000"/>
              <w:bottom w:val="single" w:sz="4" w:space="0" w:color="000000"/>
              <w:right w:val="nil"/>
            </w:tcBorders>
            <w:vAlign w:val="center"/>
          </w:tcPr>
          <w:p w14:paraId="4656C95A" w14:textId="68DD1253" w:rsidR="00660E63" w:rsidRPr="00660E63" w:rsidRDefault="002B560A"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4</w:t>
            </w:r>
          </w:p>
        </w:tc>
        <w:tc>
          <w:tcPr>
            <w:tcW w:w="651" w:type="dxa"/>
            <w:tcBorders>
              <w:top w:val="nil"/>
              <w:left w:val="single" w:sz="4" w:space="0" w:color="000000"/>
              <w:bottom w:val="single" w:sz="4" w:space="0" w:color="000000"/>
              <w:right w:val="nil"/>
            </w:tcBorders>
            <w:vAlign w:val="center"/>
          </w:tcPr>
          <w:p w14:paraId="0A774AFB" w14:textId="1B539B6D" w:rsidR="00660E63" w:rsidRPr="00660E63" w:rsidRDefault="002B560A"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8</w:t>
            </w:r>
          </w:p>
        </w:tc>
        <w:tc>
          <w:tcPr>
            <w:tcW w:w="651" w:type="dxa"/>
            <w:tcBorders>
              <w:top w:val="nil"/>
              <w:left w:val="single" w:sz="4" w:space="0" w:color="000000"/>
              <w:bottom w:val="single" w:sz="4" w:space="0" w:color="000000"/>
              <w:right w:val="nil"/>
            </w:tcBorders>
            <w:vAlign w:val="center"/>
          </w:tcPr>
          <w:p w14:paraId="1D842506" w14:textId="1AEDF592" w:rsidR="00660E63" w:rsidRPr="00660E63" w:rsidRDefault="002B560A"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8</w:t>
            </w:r>
          </w:p>
        </w:tc>
        <w:tc>
          <w:tcPr>
            <w:tcW w:w="655" w:type="dxa"/>
            <w:tcBorders>
              <w:top w:val="nil"/>
              <w:left w:val="single" w:sz="4" w:space="0" w:color="000000"/>
              <w:bottom w:val="single" w:sz="4" w:space="0" w:color="000000"/>
              <w:right w:val="nil"/>
            </w:tcBorders>
            <w:vAlign w:val="center"/>
          </w:tcPr>
          <w:p w14:paraId="718D269A" w14:textId="2C0EF697" w:rsidR="00660E63" w:rsidRPr="00660E63" w:rsidRDefault="002B560A"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10</w:t>
            </w:r>
          </w:p>
        </w:tc>
        <w:tc>
          <w:tcPr>
            <w:tcW w:w="709" w:type="dxa"/>
            <w:tcBorders>
              <w:top w:val="nil"/>
              <w:left w:val="single" w:sz="4" w:space="0" w:color="000000"/>
              <w:bottom w:val="single" w:sz="4" w:space="0" w:color="000000"/>
              <w:right w:val="nil"/>
            </w:tcBorders>
            <w:vAlign w:val="center"/>
          </w:tcPr>
          <w:p w14:paraId="4F0ED077" w14:textId="2A9E8CAE" w:rsidR="00660E63" w:rsidRPr="00660E63" w:rsidRDefault="00C678C7"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15</w:t>
            </w:r>
          </w:p>
        </w:tc>
        <w:tc>
          <w:tcPr>
            <w:tcW w:w="709" w:type="dxa"/>
            <w:tcBorders>
              <w:top w:val="nil"/>
              <w:left w:val="single" w:sz="4" w:space="0" w:color="000000"/>
              <w:bottom w:val="single" w:sz="4" w:space="0" w:color="000000"/>
              <w:right w:val="nil"/>
            </w:tcBorders>
            <w:vAlign w:val="center"/>
          </w:tcPr>
          <w:p w14:paraId="06603C14" w14:textId="494B8B88" w:rsidR="00660E63" w:rsidRPr="00660E63" w:rsidRDefault="00C678C7"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20</w:t>
            </w:r>
          </w:p>
        </w:tc>
        <w:tc>
          <w:tcPr>
            <w:tcW w:w="723" w:type="dxa"/>
            <w:tcBorders>
              <w:top w:val="nil"/>
              <w:left w:val="single" w:sz="4" w:space="0" w:color="000000"/>
              <w:bottom w:val="single" w:sz="4" w:space="0" w:color="000000"/>
              <w:right w:val="nil"/>
            </w:tcBorders>
            <w:vAlign w:val="center"/>
          </w:tcPr>
          <w:p w14:paraId="34ED6C63" w14:textId="7D22DC8B" w:rsidR="00660E63" w:rsidRPr="00660E63" w:rsidRDefault="00C678C7"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30</w:t>
            </w:r>
          </w:p>
        </w:tc>
        <w:tc>
          <w:tcPr>
            <w:tcW w:w="683" w:type="dxa"/>
            <w:tcBorders>
              <w:top w:val="nil"/>
              <w:left w:val="single" w:sz="4" w:space="0" w:color="000000"/>
              <w:bottom w:val="single" w:sz="4" w:space="0" w:color="000000"/>
              <w:right w:val="nil"/>
            </w:tcBorders>
            <w:vAlign w:val="center"/>
          </w:tcPr>
          <w:p w14:paraId="1363D062" w14:textId="78BC6517" w:rsidR="00660E63" w:rsidRPr="00660E63" w:rsidRDefault="00C678C7"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3</w:t>
            </w:r>
            <w:r w:rsidR="002B560A">
              <w:rPr>
                <w:rFonts w:eastAsia="Times New Roman" w:cs="Calibri"/>
                <w:sz w:val="20"/>
                <w:szCs w:val="20"/>
                <w:lang w:val="cs-CZ" w:eastAsia="sk-SK"/>
              </w:rPr>
              <w:t>5</w:t>
            </w:r>
          </w:p>
        </w:tc>
        <w:tc>
          <w:tcPr>
            <w:tcW w:w="862" w:type="dxa"/>
            <w:tcBorders>
              <w:top w:val="nil"/>
              <w:left w:val="single" w:sz="4" w:space="0" w:color="000000"/>
              <w:bottom w:val="single" w:sz="4" w:space="0" w:color="000000"/>
              <w:right w:val="single" w:sz="4" w:space="0" w:color="000000"/>
            </w:tcBorders>
            <w:vAlign w:val="center"/>
          </w:tcPr>
          <w:p w14:paraId="773DFED7" w14:textId="77777777" w:rsidR="00660E63" w:rsidRPr="00660E63" w:rsidRDefault="00791068" w:rsidP="00660E63">
            <w:pPr>
              <w:spacing w:before="60" w:after="60" w:line="240" w:lineRule="auto"/>
              <w:jc w:val="center"/>
              <w:rPr>
                <w:rFonts w:eastAsia="Times New Roman" w:cs="Calibri"/>
                <w:sz w:val="20"/>
                <w:szCs w:val="20"/>
                <w:lang w:val="cs-CZ" w:eastAsia="sk-SK"/>
              </w:rPr>
            </w:pPr>
            <w:r>
              <w:rPr>
                <w:rFonts w:eastAsia="Times New Roman" w:cs="Calibri"/>
                <w:sz w:val="20"/>
                <w:szCs w:val="20"/>
                <w:lang w:val="cs-CZ" w:eastAsia="sk-SK"/>
              </w:rPr>
              <w:t>130</w:t>
            </w:r>
          </w:p>
        </w:tc>
      </w:tr>
    </w:tbl>
    <w:p w14:paraId="13091C7D" w14:textId="77777777" w:rsidR="00660E63" w:rsidRPr="00660E63" w:rsidRDefault="00660E63" w:rsidP="00660E63">
      <w:pPr>
        <w:spacing w:before="60" w:after="60" w:line="240" w:lineRule="auto"/>
        <w:jc w:val="both"/>
        <w:rPr>
          <w:rFonts w:eastAsia="Times New Roman" w:cs="Times New Roman"/>
          <w:sz w:val="20"/>
          <w:szCs w:val="24"/>
          <w:lang w:val="cs-CZ" w:eastAsia="sk-SK"/>
        </w:rPr>
      </w:pPr>
    </w:p>
    <w:p w14:paraId="5F96AAB2"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sz w:val="20"/>
          <w:szCs w:val="24"/>
          <w:lang w:val="cs-CZ" w:eastAsia="sk-SK"/>
        </w:rPr>
        <w:br w:type="page"/>
      </w:r>
    </w:p>
    <w:p w14:paraId="321F4CDA"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Příloha č. 3</w:t>
      </w:r>
    </w:p>
    <w:p w14:paraId="75D40708" w14:textId="77777777" w:rsidR="00660E63" w:rsidRPr="00660E63" w:rsidRDefault="00660E63" w:rsidP="00660E63">
      <w:pPr>
        <w:spacing w:before="60" w:after="60" w:line="240" w:lineRule="auto"/>
        <w:jc w:val="center"/>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ke smlouvě č. </w:t>
      </w:r>
      <w:r w:rsidR="009812F2" w:rsidRPr="009812F2">
        <w:rPr>
          <w:rFonts w:ascii="Calibri" w:hAnsi="Calibri" w:cs="Calibri"/>
          <w:lang w:val="cs-CZ"/>
        </w:rPr>
        <w:t>8137338/00</w:t>
      </w:r>
    </w:p>
    <w:p w14:paraId="621EB4D1" w14:textId="77777777" w:rsidR="00660E63" w:rsidRPr="00660E63" w:rsidRDefault="00660E63" w:rsidP="00660E63">
      <w:pPr>
        <w:spacing w:before="60" w:after="60" w:line="240" w:lineRule="auto"/>
        <w:jc w:val="center"/>
        <w:rPr>
          <w:rFonts w:eastAsia="Times New Roman" w:cs="Times New Roman"/>
          <w:sz w:val="20"/>
          <w:szCs w:val="24"/>
          <w:lang w:val="cs-CZ" w:eastAsia="sk-SK"/>
        </w:rPr>
      </w:pPr>
    </w:p>
    <w:p w14:paraId="4F0B99F4" w14:textId="77777777" w:rsidR="00660E63" w:rsidRPr="00660E63" w:rsidRDefault="00660E63" w:rsidP="00660E63">
      <w:pPr>
        <w:keepNext/>
        <w:widowControl w:val="0"/>
        <w:numPr>
          <w:ilvl w:val="0"/>
          <w:numId w:val="20"/>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KONTAKTNÍ INFORMACE DODAVATELE</w:t>
      </w:r>
    </w:p>
    <w:tbl>
      <w:tblPr>
        <w:tblW w:w="8646" w:type="dxa"/>
        <w:tblInd w:w="426" w:type="dxa"/>
        <w:tblLook w:val="01E0" w:firstRow="1" w:lastRow="1" w:firstColumn="1" w:lastColumn="1" w:noHBand="0" w:noVBand="0"/>
      </w:tblPr>
      <w:tblGrid>
        <w:gridCol w:w="3402"/>
        <w:gridCol w:w="5244"/>
      </w:tblGrid>
      <w:tr w:rsidR="00660E63" w:rsidRPr="00660E63" w14:paraId="58CEC601" w14:textId="77777777" w:rsidTr="00E565A8">
        <w:trPr>
          <w:trHeight w:val="170"/>
        </w:trPr>
        <w:tc>
          <w:tcPr>
            <w:tcW w:w="3402" w:type="dxa"/>
          </w:tcPr>
          <w:p w14:paraId="0B1E124A"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b/>
                <w:sz w:val="20"/>
                <w:szCs w:val="24"/>
                <w:lang w:val="cs-CZ" w:eastAsia="sk-SK"/>
              </w:rPr>
              <w:t>Dodavatel:</w:t>
            </w:r>
          </w:p>
        </w:tc>
        <w:tc>
          <w:tcPr>
            <w:tcW w:w="5244" w:type="dxa"/>
          </w:tcPr>
          <w:p w14:paraId="1BB062E6" w14:textId="77777777" w:rsidR="00660E63" w:rsidRPr="00660E63" w:rsidRDefault="00660E63" w:rsidP="00660E63">
            <w:pPr>
              <w:spacing w:after="0" w:line="240" w:lineRule="auto"/>
              <w:rPr>
                <w:rFonts w:eastAsia="Times New Roman" w:cs="Times New Roman"/>
                <w:b/>
                <w:sz w:val="20"/>
                <w:szCs w:val="24"/>
                <w:lang w:val="cs-CZ" w:eastAsia="sk-SK"/>
              </w:rPr>
            </w:pPr>
            <w:r w:rsidRPr="00660E63">
              <w:rPr>
                <w:rFonts w:eastAsia="Times New Roman" w:cs="Times New Roman"/>
                <w:b/>
                <w:sz w:val="20"/>
                <w:szCs w:val="24"/>
                <w:lang w:val="cs-CZ" w:eastAsia="sk-SK"/>
              </w:rPr>
              <w:t xml:space="preserve">Slovenské </w:t>
            </w:r>
            <w:proofErr w:type="spellStart"/>
            <w:r w:rsidRPr="00660E63">
              <w:rPr>
                <w:rFonts w:eastAsia="Times New Roman" w:cs="Times New Roman"/>
                <w:b/>
                <w:sz w:val="20"/>
                <w:szCs w:val="24"/>
                <w:lang w:val="cs-CZ" w:eastAsia="sk-SK"/>
              </w:rPr>
              <w:t>elektrárne</w:t>
            </w:r>
            <w:proofErr w:type="spellEnd"/>
            <w:r w:rsidRPr="00660E63">
              <w:rPr>
                <w:rFonts w:eastAsia="Times New Roman" w:cs="Times New Roman"/>
                <w:b/>
                <w:sz w:val="20"/>
                <w:szCs w:val="24"/>
                <w:lang w:val="cs-CZ" w:eastAsia="sk-SK"/>
              </w:rPr>
              <w:t xml:space="preserve"> Česká republika, s.r.o.</w:t>
            </w:r>
          </w:p>
        </w:tc>
      </w:tr>
      <w:tr w:rsidR="00660E63" w:rsidRPr="00660E63" w14:paraId="0C9D6765" w14:textId="77777777" w:rsidTr="00E565A8">
        <w:trPr>
          <w:trHeight w:val="170"/>
        </w:trPr>
        <w:tc>
          <w:tcPr>
            <w:tcW w:w="3402" w:type="dxa"/>
          </w:tcPr>
          <w:p w14:paraId="0F8EF3E6"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IČO:</w:t>
            </w:r>
          </w:p>
        </w:tc>
        <w:tc>
          <w:tcPr>
            <w:tcW w:w="5244" w:type="dxa"/>
          </w:tcPr>
          <w:p w14:paraId="7A2F88BB"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038 66 289</w:t>
            </w:r>
          </w:p>
        </w:tc>
      </w:tr>
      <w:tr w:rsidR="00660E63" w:rsidRPr="00660E63" w14:paraId="4396F1ED" w14:textId="77777777" w:rsidTr="00E565A8">
        <w:trPr>
          <w:trHeight w:val="170"/>
        </w:trPr>
        <w:tc>
          <w:tcPr>
            <w:tcW w:w="3402" w:type="dxa"/>
          </w:tcPr>
          <w:p w14:paraId="0D94521B"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DIČ:</w:t>
            </w:r>
          </w:p>
        </w:tc>
        <w:tc>
          <w:tcPr>
            <w:tcW w:w="5244" w:type="dxa"/>
          </w:tcPr>
          <w:p w14:paraId="0E1E8312"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CZ038 66 289</w:t>
            </w:r>
          </w:p>
        </w:tc>
      </w:tr>
      <w:tr w:rsidR="00660E63" w:rsidRPr="00660E63" w14:paraId="6FF8EEAB" w14:textId="77777777" w:rsidTr="00E565A8">
        <w:trPr>
          <w:trHeight w:val="170"/>
        </w:trPr>
        <w:tc>
          <w:tcPr>
            <w:tcW w:w="3402" w:type="dxa"/>
          </w:tcPr>
          <w:p w14:paraId="10CBE745"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Číslo licence na obchod s elektřinou:</w:t>
            </w:r>
          </w:p>
        </w:tc>
        <w:tc>
          <w:tcPr>
            <w:tcW w:w="5244" w:type="dxa"/>
          </w:tcPr>
          <w:p w14:paraId="7973F131"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141533588</w:t>
            </w:r>
          </w:p>
        </w:tc>
      </w:tr>
      <w:tr w:rsidR="00660E63" w:rsidRPr="00660E63" w14:paraId="6E3CC6A5" w14:textId="77777777" w:rsidTr="00E565A8">
        <w:trPr>
          <w:trHeight w:val="170"/>
        </w:trPr>
        <w:tc>
          <w:tcPr>
            <w:tcW w:w="3402" w:type="dxa"/>
          </w:tcPr>
          <w:p w14:paraId="3BE8F85A"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Adresa:</w:t>
            </w:r>
          </w:p>
        </w:tc>
        <w:tc>
          <w:tcPr>
            <w:tcW w:w="5244" w:type="dxa"/>
          </w:tcPr>
          <w:p w14:paraId="738C73A0" w14:textId="77777777" w:rsidR="00660E63" w:rsidRPr="00660E63" w:rsidRDefault="00660E63" w:rsidP="00660E63">
            <w:pPr>
              <w:spacing w:after="0" w:line="240" w:lineRule="auto"/>
              <w:ind w:left="27" w:hanging="27"/>
              <w:jc w:val="both"/>
              <w:rPr>
                <w:rFonts w:eastAsia="Times New Roman" w:cs="Times New Roman"/>
                <w:sz w:val="20"/>
                <w:szCs w:val="24"/>
                <w:lang w:val="cs-CZ" w:eastAsia="sk-SK"/>
              </w:rPr>
            </w:pPr>
            <w:r w:rsidRPr="00660E63">
              <w:rPr>
                <w:rFonts w:eastAsia="Times New Roman" w:cs="Calibri"/>
                <w:sz w:val="20"/>
                <w:szCs w:val="24"/>
                <w:lang w:val="cs-CZ" w:eastAsia="sk-SK"/>
              </w:rPr>
              <w:t>28. října 3388/111</w:t>
            </w:r>
            <w:r w:rsidRPr="00660E63">
              <w:rPr>
                <w:rFonts w:eastAsia="Times New Roman" w:cs="Times New Roman"/>
                <w:sz w:val="20"/>
                <w:szCs w:val="24"/>
                <w:lang w:val="cs-CZ" w:eastAsia="sk-SK"/>
              </w:rPr>
              <w:t>, 702 00 Ostrava</w:t>
            </w:r>
          </w:p>
        </w:tc>
      </w:tr>
      <w:tr w:rsidR="00660E63" w:rsidRPr="00660E63" w14:paraId="035C944B" w14:textId="77777777" w:rsidTr="00E565A8">
        <w:trPr>
          <w:trHeight w:val="170"/>
        </w:trPr>
        <w:tc>
          <w:tcPr>
            <w:tcW w:w="3402" w:type="dxa"/>
          </w:tcPr>
          <w:p w14:paraId="2C9D9C28"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Bankovní spojení pro CZK:</w:t>
            </w:r>
          </w:p>
        </w:tc>
        <w:tc>
          <w:tcPr>
            <w:tcW w:w="5244" w:type="dxa"/>
          </w:tcPr>
          <w:p w14:paraId="357C79E2" w14:textId="77777777" w:rsidR="00660E63" w:rsidRPr="00660E63" w:rsidRDefault="00660E63" w:rsidP="00660E63">
            <w:pPr>
              <w:spacing w:after="0" w:line="240" w:lineRule="auto"/>
              <w:rPr>
                <w:rFonts w:eastAsia="Times New Roman" w:cs="Times New Roman"/>
                <w:sz w:val="20"/>
                <w:szCs w:val="24"/>
                <w:lang w:val="cs-CZ" w:eastAsia="sk-SK"/>
              </w:rPr>
            </w:pPr>
            <w:proofErr w:type="spellStart"/>
            <w:r w:rsidRPr="00660E63">
              <w:rPr>
                <w:rFonts w:eastAsia="Times New Roman" w:cs="Times New Roman"/>
                <w:sz w:val="20"/>
                <w:szCs w:val="24"/>
                <w:lang w:val="cs-CZ" w:eastAsia="sk-SK"/>
              </w:rPr>
              <w:t>UniCredit</w:t>
            </w:r>
            <w:proofErr w:type="spellEnd"/>
            <w:r w:rsidRPr="00660E63">
              <w:rPr>
                <w:rFonts w:eastAsia="Times New Roman" w:cs="Times New Roman"/>
                <w:sz w:val="20"/>
                <w:szCs w:val="24"/>
                <w:lang w:val="cs-CZ" w:eastAsia="sk-SK"/>
              </w:rPr>
              <w:t xml:space="preserve"> Bank Czech Republic and Slovakia, a.s. </w:t>
            </w:r>
          </w:p>
        </w:tc>
      </w:tr>
      <w:tr w:rsidR="00660E63" w:rsidRPr="00660E63" w14:paraId="67A8D198" w14:textId="77777777" w:rsidTr="00E565A8">
        <w:trPr>
          <w:trHeight w:val="170"/>
        </w:trPr>
        <w:tc>
          <w:tcPr>
            <w:tcW w:w="3402" w:type="dxa"/>
          </w:tcPr>
          <w:p w14:paraId="11B1B5C6"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Číslo účtu:</w:t>
            </w:r>
          </w:p>
        </w:tc>
        <w:tc>
          <w:tcPr>
            <w:tcW w:w="5244" w:type="dxa"/>
          </w:tcPr>
          <w:p w14:paraId="69972D11"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1387341305/2700</w:t>
            </w:r>
          </w:p>
        </w:tc>
      </w:tr>
      <w:tr w:rsidR="00660E63" w:rsidRPr="00660E63" w14:paraId="03EDC8F8" w14:textId="77777777" w:rsidTr="00E565A8">
        <w:trPr>
          <w:trHeight w:val="170"/>
        </w:trPr>
        <w:tc>
          <w:tcPr>
            <w:tcW w:w="3402" w:type="dxa"/>
          </w:tcPr>
          <w:p w14:paraId="527DAE0D"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SWIFT (BIC):</w:t>
            </w:r>
          </w:p>
        </w:tc>
        <w:tc>
          <w:tcPr>
            <w:tcW w:w="5244" w:type="dxa"/>
          </w:tcPr>
          <w:p w14:paraId="3A8B0FE6"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BACK CZPP</w:t>
            </w:r>
          </w:p>
        </w:tc>
      </w:tr>
      <w:tr w:rsidR="00660E63" w:rsidRPr="00660E63" w14:paraId="0FAF15F2" w14:textId="77777777" w:rsidTr="00E565A8">
        <w:trPr>
          <w:trHeight w:val="170"/>
        </w:trPr>
        <w:tc>
          <w:tcPr>
            <w:tcW w:w="3402" w:type="dxa"/>
          </w:tcPr>
          <w:p w14:paraId="54438079"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Bankovní spojení pro EUR:</w:t>
            </w:r>
          </w:p>
        </w:tc>
        <w:tc>
          <w:tcPr>
            <w:tcW w:w="5244" w:type="dxa"/>
          </w:tcPr>
          <w:p w14:paraId="3CA48C81"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EUR CZ33 2700 0000 0013 8734 1313</w:t>
            </w:r>
          </w:p>
        </w:tc>
      </w:tr>
      <w:tr w:rsidR="00660E63" w:rsidRPr="00660E63" w14:paraId="16080F89" w14:textId="77777777" w:rsidTr="00E565A8">
        <w:trPr>
          <w:trHeight w:val="170"/>
        </w:trPr>
        <w:tc>
          <w:tcPr>
            <w:tcW w:w="3402" w:type="dxa"/>
          </w:tcPr>
          <w:p w14:paraId="4AE999AA"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SWIFT (BIC):</w:t>
            </w:r>
          </w:p>
        </w:tc>
        <w:tc>
          <w:tcPr>
            <w:tcW w:w="5244" w:type="dxa"/>
          </w:tcPr>
          <w:p w14:paraId="7EB8E3CC"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BACK CZPP</w:t>
            </w:r>
          </w:p>
        </w:tc>
      </w:tr>
      <w:tr w:rsidR="00660E63" w:rsidRPr="00660E63" w14:paraId="66D6BEC6" w14:textId="77777777" w:rsidTr="00E565A8">
        <w:trPr>
          <w:trHeight w:val="170"/>
        </w:trPr>
        <w:tc>
          <w:tcPr>
            <w:tcW w:w="3402" w:type="dxa"/>
          </w:tcPr>
          <w:p w14:paraId="4E48A926"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IBAN:</w:t>
            </w:r>
          </w:p>
        </w:tc>
        <w:tc>
          <w:tcPr>
            <w:tcW w:w="5244" w:type="dxa"/>
          </w:tcPr>
          <w:p w14:paraId="548E015A"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CZ33 2700 0000 0013 8734 1313</w:t>
            </w:r>
          </w:p>
        </w:tc>
      </w:tr>
      <w:tr w:rsidR="00660E63" w:rsidRPr="00660E63" w14:paraId="6943C3B0" w14:textId="77777777" w:rsidTr="00E565A8">
        <w:trPr>
          <w:trHeight w:val="170"/>
        </w:trPr>
        <w:tc>
          <w:tcPr>
            <w:tcW w:w="3402" w:type="dxa"/>
          </w:tcPr>
          <w:p w14:paraId="57618D0B"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Webová adresa:</w:t>
            </w:r>
          </w:p>
        </w:tc>
        <w:tc>
          <w:tcPr>
            <w:tcW w:w="5244" w:type="dxa"/>
          </w:tcPr>
          <w:p w14:paraId="546CB40A"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www.slovenskeelektrarne.cz</w:t>
            </w:r>
          </w:p>
        </w:tc>
      </w:tr>
      <w:tr w:rsidR="00660E63" w:rsidRPr="00660E63" w14:paraId="38FF77CB" w14:textId="77777777" w:rsidTr="00E565A8">
        <w:trPr>
          <w:trHeight w:val="170"/>
        </w:trPr>
        <w:tc>
          <w:tcPr>
            <w:tcW w:w="3402" w:type="dxa"/>
          </w:tcPr>
          <w:p w14:paraId="67B731E5"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 xml:space="preserve">E-mailová adresa </w:t>
            </w:r>
            <w:proofErr w:type="spellStart"/>
            <w:r w:rsidRPr="00660E63">
              <w:rPr>
                <w:rFonts w:eastAsia="Times New Roman" w:cs="Times New Roman"/>
                <w:sz w:val="20"/>
                <w:szCs w:val="24"/>
                <w:lang w:val="cs-CZ" w:eastAsia="sk-SK"/>
              </w:rPr>
              <w:t>Back</w:t>
            </w:r>
            <w:proofErr w:type="spellEnd"/>
            <w:r w:rsidRPr="00660E63">
              <w:rPr>
                <w:rFonts w:eastAsia="Times New Roman" w:cs="Times New Roman"/>
                <w:sz w:val="20"/>
                <w:szCs w:val="24"/>
                <w:lang w:val="cs-CZ" w:eastAsia="sk-SK"/>
              </w:rPr>
              <w:t xml:space="preserve"> Office:</w:t>
            </w:r>
          </w:p>
        </w:tc>
        <w:tc>
          <w:tcPr>
            <w:tcW w:w="5244" w:type="dxa"/>
          </w:tcPr>
          <w:p w14:paraId="7A01FACD" w14:textId="01B7DCC3" w:rsidR="00660E63" w:rsidRPr="00660E63" w:rsidRDefault="00D03154" w:rsidP="00D03154">
            <w:pPr>
              <w:spacing w:after="0" w:line="240" w:lineRule="auto"/>
              <w:rPr>
                <w:rFonts w:eastAsia="Times New Roman" w:cs="Times New Roman"/>
                <w:sz w:val="20"/>
                <w:szCs w:val="24"/>
                <w:lang w:val="cs-CZ" w:eastAsia="sk-SK"/>
              </w:rPr>
            </w:pPr>
            <w:r w:rsidRPr="00D03154">
              <w:rPr>
                <w:sz w:val="20"/>
                <w:szCs w:val="20"/>
              </w:rPr>
              <w:t>XXXXXXXXX</w:t>
            </w:r>
          </w:p>
        </w:tc>
      </w:tr>
      <w:tr w:rsidR="00660E63" w:rsidRPr="00660E63" w14:paraId="2F408FC6" w14:textId="77777777" w:rsidTr="00E565A8">
        <w:trPr>
          <w:trHeight w:val="170"/>
        </w:trPr>
        <w:tc>
          <w:tcPr>
            <w:tcW w:w="3402" w:type="dxa"/>
          </w:tcPr>
          <w:p w14:paraId="3BA3812F"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E-mailová adresa pro postupný nákup:</w:t>
            </w:r>
          </w:p>
        </w:tc>
        <w:tc>
          <w:tcPr>
            <w:tcW w:w="5244" w:type="dxa"/>
          </w:tcPr>
          <w:p w14:paraId="0A9FCB22" w14:textId="6D572AC5" w:rsidR="00660E63" w:rsidRPr="00D03154" w:rsidRDefault="00D03154" w:rsidP="00660E63">
            <w:pPr>
              <w:spacing w:after="0" w:line="240" w:lineRule="auto"/>
              <w:rPr>
                <w:rFonts w:ascii="Times New Roman" w:eastAsia="Times New Roman" w:hAnsi="Times New Roman" w:cs="Times New Roman"/>
                <w:sz w:val="20"/>
                <w:szCs w:val="20"/>
                <w:lang w:val="cs-CZ" w:eastAsia="sk-SK"/>
              </w:rPr>
            </w:pPr>
            <w:r w:rsidRPr="00D03154">
              <w:rPr>
                <w:sz w:val="20"/>
                <w:szCs w:val="20"/>
              </w:rPr>
              <w:t>XXXXXXXXX</w:t>
            </w:r>
          </w:p>
        </w:tc>
      </w:tr>
      <w:tr w:rsidR="00660E63" w:rsidRPr="00660E63" w14:paraId="654E3F1F" w14:textId="77777777" w:rsidTr="00E565A8">
        <w:trPr>
          <w:trHeight w:val="170"/>
        </w:trPr>
        <w:tc>
          <w:tcPr>
            <w:tcW w:w="3402" w:type="dxa"/>
          </w:tcPr>
          <w:p w14:paraId="5AD87027"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Energetické identifikátory:</w:t>
            </w:r>
          </w:p>
        </w:tc>
        <w:tc>
          <w:tcPr>
            <w:tcW w:w="5244" w:type="dxa"/>
          </w:tcPr>
          <w:p w14:paraId="3C535E1C" w14:textId="77777777"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Times New Roman"/>
                <w:sz w:val="20"/>
                <w:szCs w:val="24"/>
                <w:lang w:val="cs-CZ" w:eastAsia="sk-SK"/>
              </w:rPr>
              <w:t>ID RÚT 32 236, EAN 8591824223635, EIC 27X1102-SECR-CZT, ACER A00131274.CZ</w:t>
            </w:r>
          </w:p>
        </w:tc>
      </w:tr>
      <w:tr w:rsidR="00660E63" w:rsidRPr="00660E63" w14:paraId="5C856B18" w14:textId="77777777" w:rsidTr="00E565A8">
        <w:trPr>
          <w:trHeight w:val="170"/>
        </w:trPr>
        <w:tc>
          <w:tcPr>
            <w:tcW w:w="8646" w:type="dxa"/>
            <w:gridSpan w:val="2"/>
          </w:tcPr>
          <w:p w14:paraId="05D87822"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b/>
                <w:sz w:val="20"/>
                <w:szCs w:val="24"/>
                <w:lang w:val="cs-CZ" w:eastAsia="sk-SK"/>
              </w:rPr>
              <w:t>Kontaktní údaje:</w:t>
            </w:r>
          </w:p>
        </w:tc>
      </w:tr>
      <w:tr w:rsidR="00660E63" w:rsidRPr="00660E63" w14:paraId="526C3269" w14:textId="77777777" w:rsidTr="00E565A8">
        <w:trPr>
          <w:trHeight w:val="170"/>
        </w:trPr>
        <w:tc>
          <w:tcPr>
            <w:tcW w:w="3402" w:type="dxa"/>
          </w:tcPr>
          <w:p w14:paraId="056A6126" w14:textId="28CD0DEB" w:rsidR="00660E63" w:rsidRPr="00660E63" w:rsidRDefault="00896C11" w:rsidP="00660E63">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Times New Roman"/>
                <w:sz w:val="20"/>
                <w:szCs w:val="24"/>
                <w:lang w:val="cs-CZ" w:eastAsia="sk-SK"/>
              </w:rPr>
              <w:t>, jednatel</w:t>
            </w:r>
          </w:p>
        </w:tc>
        <w:tc>
          <w:tcPr>
            <w:tcW w:w="5244" w:type="dxa"/>
          </w:tcPr>
          <w:p w14:paraId="5D1D91B8" w14:textId="7C1F4722" w:rsidR="00660E63" w:rsidRPr="00660E63" w:rsidRDefault="00D03154" w:rsidP="00660E63">
            <w:pPr>
              <w:spacing w:after="0" w:line="240" w:lineRule="auto"/>
              <w:rPr>
                <w:rFonts w:eastAsia="Times New Roman" w:cs="Times New Roman"/>
                <w:sz w:val="20"/>
                <w:szCs w:val="20"/>
                <w:lang w:val="cs-CZ" w:eastAsia="sk-SK"/>
              </w:rPr>
            </w:pPr>
            <w:r w:rsidRPr="00D03154">
              <w:rPr>
                <w:sz w:val="20"/>
                <w:szCs w:val="20"/>
              </w:rPr>
              <w:t>XXXXX</w:t>
            </w:r>
            <w:r>
              <w:rPr>
                <w:sz w:val="20"/>
                <w:szCs w:val="20"/>
              </w:rPr>
              <w:t>XXX</w:t>
            </w:r>
            <w:r w:rsidRPr="00D03154">
              <w:rPr>
                <w:sz w:val="20"/>
                <w:szCs w:val="20"/>
              </w:rPr>
              <w:t>XXXX</w:t>
            </w:r>
          </w:p>
        </w:tc>
      </w:tr>
      <w:tr w:rsidR="00660E63" w:rsidRPr="00660E63" w14:paraId="05F6D6EF" w14:textId="77777777" w:rsidTr="00E565A8">
        <w:trPr>
          <w:trHeight w:val="170"/>
        </w:trPr>
        <w:tc>
          <w:tcPr>
            <w:tcW w:w="3402" w:type="dxa"/>
          </w:tcPr>
          <w:p w14:paraId="1BD6B592" w14:textId="33EC869A" w:rsidR="00660E63" w:rsidRPr="00660E63" w:rsidRDefault="00896C11" w:rsidP="00660E63">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Calibri"/>
                <w:sz w:val="20"/>
                <w:szCs w:val="24"/>
                <w:lang w:val="cs-CZ" w:eastAsia="sk-SK"/>
              </w:rPr>
              <w:t>, vedoucí útvaru Prodej konečným zákazníkům</w:t>
            </w:r>
          </w:p>
        </w:tc>
        <w:tc>
          <w:tcPr>
            <w:tcW w:w="5244" w:type="dxa"/>
          </w:tcPr>
          <w:p w14:paraId="17006A33" w14:textId="002EAD15" w:rsidR="00660E63" w:rsidRPr="00660E63" w:rsidRDefault="00D03154" w:rsidP="00660E63">
            <w:pPr>
              <w:spacing w:after="0" w:line="240" w:lineRule="auto"/>
              <w:rPr>
                <w:rFonts w:eastAsia="Times New Roman" w:cs="Times New Roman"/>
                <w:sz w:val="20"/>
                <w:szCs w:val="20"/>
                <w:lang w:val="cs-CZ" w:eastAsia="sk-SK"/>
              </w:rPr>
            </w:pPr>
            <w:r w:rsidRPr="00D03154">
              <w:rPr>
                <w:sz w:val="20"/>
                <w:szCs w:val="20"/>
              </w:rPr>
              <w:t>XXXXX</w:t>
            </w:r>
            <w:r>
              <w:rPr>
                <w:sz w:val="20"/>
                <w:szCs w:val="20"/>
              </w:rPr>
              <w:t>XXX</w:t>
            </w:r>
            <w:r w:rsidRPr="00D03154">
              <w:rPr>
                <w:sz w:val="20"/>
                <w:szCs w:val="20"/>
              </w:rPr>
              <w:t>XXXX</w:t>
            </w:r>
            <w:r w:rsidR="00660E63" w:rsidRPr="00660E63">
              <w:rPr>
                <w:rFonts w:eastAsia="Times New Roman" w:cs="Calibri"/>
                <w:sz w:val="20"/>
                <w:szCs w:val="20"/>
                <w:lang w:val="cs-CZ" w:eastAsia="sk-SK"/>
              </w:rPr>
              <w:t xml:space="preserve">, </w:t>
            </w:r>
            <w:r w:rsidRPr="00D03154">
              <w:rPr>
                <w:sz w:val="20"/>
                <w:szCs w:val="20"/>
              </w:rPr>
              <w:t>XXXXX</w:t>
            </w:r>
            <w:r>
              <w:rPr>
                <w:sz w:val="20"/>
                <w:szCs w:val="20"/>
              </w:rPr>
              <w:t>XXX</w:t>
            </w:r>
            <w:r w:rsidRPr="00D03154">
              <w:rPr>
                <w:sz w:val="20"/>
                <w:szCs w:val="20"/>
              </w:rPr>
              <w:t>XXXX</w:t>
            </w:r>
          </w:p>
        </w:tc>
      </w:tr>
      <w:tr w:rsidR="00660E63" w:rsidRPr="00660E63" w14:paraId="01EA6D4F" w14:textId="77777777" w:rsidTr="00E565A8">
        <w:trPr>
          <w:trHeight w:val="170"/>
        </w:trPr>
        <w:tc>
          <w:tcPr>
            <w:tcW w:w="3402" w:type="dxa"/>
          </w:tcPr>
          <w:p w14:paraId="69A04F56" w14:textId="4FF05EB2" w:rsidR="00660E63" w:rsidRPr="00660E63" w:rsidRDefault="00896C11" w:rsidP="00896C11">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Calibri"/>
                <w:sz w:val="20"/>
                <w:szCs w:val="24"/>
                <w:lang w:val="cs-CZ" w:eastAsia="sk-SK"/>
              </w:rPr>
              <w:t>,</w:t>
            </w:r>
            <w:r w:rsidR="00660E63" w:rsidRPr="00660E63">
              <w:rPr>
                <w:rFonts w:eastAsia="Times New Roman" w:cs="Times New Roman"/>
                <w:sz w:val="20"/>
                <w:szCs w:val="24"/>
                <w:lang w:val="cs-CZ" w:eastAsia="sk-SK"/>
              </w:rPr>
              <w:t xml:space="preserve"> obchodník</w:t>
            </w:r>
          </w:p>
        </w:tc>
        <w:tc>
          <w:tcPr>
            <w:tcW w:w="5244" w:type="dxa"/>
          </w:tcPr>
          <w:p w14:paraId="46107F24" w14:textId="2B3EF122"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r w:rsidR="00660E63" w:rsidRPr="00660E63">
              <w:rPr>
                <w:rFonts w:eastAsia="Times New Roman" w:cs="Calibri"/>
                <w:sz w:val="20"/>
                <w:szCs w:val="24"/>
                <w:lang w:val="cs-CZ" w:eastAsia="sk-SK"/>
              </w:rPr>
              <w:t xml:space="preserve">, </w:t>
            </w:r>
            <w:r w:rsidRPr="00D03154">
              <w:rPr>
                <w:sz w:val="20"/>
                <w:szCs w:val="20"/>
              </w:rPr>
              <w:t>XXXXX</w:t>
            </w:r>
            <w:r>
              <w:rPr>
                <w:sz w:val="20"/>
                <w:szCs w:val="20"/>
              </w:rPr>
              <w:t>XXX</w:t>
            </w:r>
            <w:r w:rsidRPr="00D03154">
              <w:rPr>
                <w:sz w:val="20"/>
                <w:szCs w:val="20"/>
              </w:rPr>
              <w:t>XXXX</w:t>
            </w:r>
          </w:p>
        </w:tc>
      </w:tr>
      <w:tr w:rsidR="00660E63" w:rsidRPr="00660E63" w14:paraId="2A417304" w14:textId="77777777" w:rsidTr="00E565A8">
        <w:trPr>
          <w:trHeight w:val="170"/>
        </w:trPr>
        <w:tc>
          <w:tcPr>
            <w:tcW w:w="3402" w:type="dxa"/>
          </w:tcPr>
          <w:p w14:paraId="19703263" w14:textId="2D055F82" w:rsidR="00660E63" w:rsidRPr="00660E63" w:rsidRDefault="00896C11" w:rsidP="00660E63">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Calibri"/>
                <w:sz w:val="20"/>
                <w:szCs w:val="24"/>
                <w:lang w:val="cs-CZ" w:eastAsia="sk-SK"/>
              </w:rPr>
              <w:t>, fakturace</w:t>
            </w:r>
          </w:p>
        </w:tc>
        <w:tc>
          <w:tcPr>
            <w:tcW w:w="5244" w:type="dxa"/>
          </w:tcPr>
          <w:p w14:paraId="0049CCC6" w14:textId="5544F353"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r w:rsidR="00660E63" w:rsidRPr="00660E63">
              <w:rPr>
                <w:rFonts w:eastAsia="Times New Roman" w:cs="Calibri"/>
                <w:sz w:val="20"/>
                <w:szCs w:val="24"/>
                <w:lang w:val="cs-CZ" w:eastAsia="sk-SK"/>
              </w:rPr>
              <w:t xml:space="preserve">, </w:t>
            </w:r>
            <w:r w:rsidRPr="00D03154">
              <w:rPr>
                <w:sz w:val="20"/>
                <w:szCs w:val="20"/>
              </w:rPr>
              <w:t>XXXXX</w:t>
            </w:r>
            <w:r>
              <w:rPr>
                <w:sz w:val="20"/>
                <w:szCs w:val="20"/>
              </w:rPr>
              <w:t>XXX</w:t>
            </w:r>
            <w:r w:rsidRPr="00D03154">
              <w:rPr>
                <w:sz w:val="20"/>
                <w:szCs w:val="20"/>
              </w:rPr>
              <w:t>XXXX</w:t>
            </w:r>
          </w:p>
        </w:tc>
      </w:tr>
      <w:tr w:rsidR="00660E63" w:rsidRPr="00660E63" w14:paraId="795AB516" w14:textId="77777777" w:rsidTr="00E565A8">
        <w:trPr>
          <w:trHeight w:val="170"/>
        </w:trPr>
        <w:tc>
          <w:tcPr>
            <w:tcW w:w="3402" w:type="dxa"/>
          </w:tcPr>
          <w:p w14:paraId="2BE624F1" w14:textId="1C5FCC8C" w:rsidR="00660E63" w:rsidRPr="00660E63" w:rsidRDefault="00896C11" w:rsidP="00660E63">
            <w:pPr>
              <w:spacing w:after="0" w:line="240" w:lineRule="auto"/>
              <w:ind w:left="33"/>
              <w:rPr>
                <w:rFonts w:eastAsia="Times New Roman" w:cs="Calibri"/>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Calibri"/>
                <w:sz w:val="20"/>
                <w:szCs w:val="24"/>
                <w:lang w:val="cs-CZ" w:eastAsia="sk-SK"/>
              </w:rPr>
              <w:t>, registrace</w:t>
            </w:r>
          </w:p>
        </w:tc>
        <w:tc>
          <w:tcPr>
            <w:tcW w:w="5244" w:type="dxa"/>
          </w:tcPr>
          <w:p w14:paraId="3723F42A" w14:textId="5FAD64CF" w:rsidR="00660E63" w:rsidRPr="00660E63" w:rsidRDefault="00D03154" w:rsidP="00660E63">
            <w:pPr>
              <w:spacing w:after="0" w:line="240" w:lineRule="auto"/>
              <w:rPr>
                <w:rFonts w:eastAsia="Times New Roman" w:cs="Calibri"/>
                <w:sz w:val="20"/>
                <w:szCs w:val="24"/>
                <w:lang w:val="cs-CZ" w:eastAsia="sk-SK"/>
              </w:rPr>
            </w:pPr>
            <w:r w:rsidRPr="00D03154">
              <w:rPr>
                <w:sz w:val="20"/>
                <w:szCs w:val="20"/>
              </w:rPr>
              <w:t>XXXXX</w:t>
            </w:r>
            <w:r>
              <w:rPr>
                <w:sz w:val="20"/>
                <w:szCs w:val="20"/>
              </w:rPr>
              <w:t>XXX</w:t>
            </w:r>
            <w:r w:rsidRPr="00D03154">
              <w:rPr>
                <w:sz w:val="20"/>
                <w:szCs w:val="20"/>
              </w:rPr>
              <w:t>XXXX</w:t>
            </w:r>
            <w:r w:rsidR="00660E63" w:rsidRPr="00660E63">
              <w:rPr>
                <w:rFonts w:eastAsia="Times New Roman" w:cs="Calibri"/>
                <w:sz w:val="20"/>
                <w:szCs w:val="24"/>
                <w:lang w:val="cs-CZ" w:eastAsia="sk-SK"/>
              </w:rPr>
              <w:t xml:space="preserve">, </w:t>
            </w:r>
            <w:r w:rsidRPr="00D03154">
              <w:rPr>
                <w:sz w:val="20"/>
                <w:szCs w:val="20"/>
              </w:rPr>
              <w:t>XXXXX</w:t>
            </w:r>
            <w:r>
              <w:rPr>
                <w:sz w:val="20"/>
                <w:szCs w:val="20"/>
              </w:rPr>
              <w:t>XXX</w:t>
            </w:r>
            <w:r w:rsidRPr="00D03154">
              <w:rPr>
                <w:sz w:val="20"/>
                <w:szCs w:val="20"/>
              </w:rPr>
              <w:t>XXXX</w:t>
            </w:r>
          </w:p>
        </w:tc>
      </w:tr>
      <w:tr w:rsidR="00660E63" w:rsidRPr="00660E63" w14:paraId="1D14EAD3" w14:textId="77777777" w:rsidTr="00E565A8">
        <w:trPr>
          <w:trHeight w:val="170"/>
        </w:trPr>
        <w:tc>
          <w:tcPr>
            <w:tcW w:w="3402" w:type="dxa"/>
          </w:tcPr>
          <w:p w14:paraId="27E21849" w14:textId="7A607612" w:rsidR="00660E63" w:rsidRPr="00660E63" w:rsidRDefault="00896C11" w:rsidP="00660E63">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Times New Roman"/>
                <w:sz w:val="20"/>
                <w:szCs w:val="24"/>
                <w:lang w:val="cs-CZ" w:eastAsia="sk-SK"/>
              </w:rPr>
              <w:t xml:space="preserve">, </w:t>
            </w:r>
            <w:proofErr w:type="spellStart"/>
            <w:r w:rsidR="00660E63" w:rsidRPr="00660E63">
              <w:rPr>
                <w:rFonts w:eastAsia="Times New Roman" w:cs="Times New Roman"/>
                <w:sz w:val="20"/>
                <w:szCs w:val="24"/>
                <w:lang w:val="cs-CZ" w:eastAsia="sk-SK"/>
              </w:rPr>
              <w:t>trading</w:t>
            </w:r>
            <w:proofErr w:type="spellEnd"/>
            <w:r w:rsidR="00660E63" w:rsidRPr="00660E63">
              <w:rPr>
                <w:rFonts w:eastAsia="Times New Roman" w:cs="Times New Roman"/>
                <w:sz w:val="20"/>
                <w:szCs w:val="24"/>
                <w:lang w:val="cs-CZ" w:eastAsia="sk-SK"/>
              </w:rPr>
              <w:t xml:space="preserve"> </w:t>
            </w:r>
          </w:p>
        </w:tc>
        <w:tc>
          <w:tcPr>
            <w:tcW w:w="5244" w:type="dxa"/>
          </w:tcPr>
          <w:p w14:paraId="27CA75C6" w14:textId="474E86F5"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r w:rsidR="00660E63" w:rsidRPr="00660E63">
              <w:rPr>
                <w:rFonts w:eastAsia="Times New Roman" w:cs="Times New Roman"/>
                <w:sz w:val="20"/>
                <w:szCs w:val="24"/>
                <w:lang w:val="cs-CZ" w:eastAsia="sk-SK"/>
              </w:rPr>
              <w:t xml:space="preserve">, </w:t>
            </w:r>
            <w:r w:rsidRPr="00D03154">
              <w:rPr>
                <w:sz w:val="20"/>
                <w:szCs w:val="20"/>
              </w:rPr>
              <w:t>XXXXX</w:t>
            </w:r>
            <w:r>
              <w:rPr>
                <w:sz w:val="20"/>
                <w:szCs w:val="20"/>
              </w:rPr>
              <w:t>XXX</w:t>
            </w:r>
            <w:r w:rsidRPr="00D03154">
              <w:rPr>
                <w:sz w:val="20"/>
                <w:szCs w:val="20"/>
              </w:rPr>
              <w:t>XXXX</w:t>
            </w:r>
            <w:r>
              <w:rPr>
                <w:sz w:val="20"/>
                <w:szCs w:val="20"/>
              </w:rPr>
              <w:t xml:space="preserve">, </w:t>
            </w:r>
            <w:r w:rsidR="00660E63" w:rsidRPr="00660E63">
              <w:rPr>
                <w:rFonts w:eastAsia="Times New Roman" w:cs="Times New Roman"/>
                <w:sz w:val="20"/>
                <w:szCs w:val="24"/>
                <w:lang w:val="cs-CZ" w:eastAsia="sk-SK"/>
              </w:rPr>
              <w:t xml:space="preserve"> </w:t>
            </w:r>
            <w:r w:rsidRPr="00D03154">
              <w:rPr>
                <w:sz w:val="20"/>
                <w:szCs w:val="20"/>
              </w:rPr>
              <w:t>XXXXX</w:t>
            </w:r>
            <w:r>
              <w:rPr>
                <w:sz w:val="20"/>
                <w:szCs w:val="20"/>
              </w:rPr>
              <w:t>XXX</w:t>
            </w:r>
            <w:r w:rsidRPr="00D03154">
              <w:rPr>
                <w:sz w:val="20"/>
                <w:szCs w:val="20"/>
              </w:rPr>
              <w:t>XXXX</w:t>
            </w:r>
          </w:p>
        </w:tc>
      </w:tr>
      <w:tr w:rsidR="00660E63" w:rsidRPr="00660E63" w14:paraId="570E69D1" w14:textId="77777777" w:rsidTr="00E565A8">
        <w:trPr>
          <w:trHeight w:val="170"/>
        </w:trPr>
        <w:tc>
          <w:tcPr>
            <w:tcW w:w="3402" w:type="dxa"/>
          </w:tcPr>
          <w:p w14:paraId="4681557A" w14:textId="5457AC7F" w:rsidR="00660E63" w:rsidRPr="00660E63" w:rsidRDefault="00896C11" w:rsidP="00660E63">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660E63" w:rsidRPr="00660E63">
              <w:rPr>
                <w:rFonts w:eastAsia="Times New Roman" w:cs="Times New Roman"/>
                <w:sz w:val="20"/>
                <w:szCs w:val="24"/>
                <w:lang w:val="cs-CZ" w:eastAsia="sk-SK"/>
              </w:rPr>
              <w:t xml:space="preserve">, </w:t>
            </w:r>
            <w:proofErr w:type="spellStart"/>
            <w:r w:rsidR="00660E63" w:rsidRPr="00660E63">
              <w:rPr>
                <w:rFonts w:eastAsia="Times New Roman" w:cs="Times New Roman"/>
                <w:sz w:val="20"/>
                <w:szCs w:val="24"/>
                <w:lang w:val="cs-CZ" w:eastAsia="sk-SK"/>
              </w:rPr>
              <w:t>trading</w:t>
            </w:r>
            <w:proofErr w:type="spellEnd"/>
          </w:p>
        </w:tc>
        <w:tc>
          <w:tcPr>
            <w:tcW w:w="5244" w:type="dxa"/>
          </w:tcPr>
          <w:p w14:paraId="6AB90554" w14:textId="04DF342A"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r w:rsidR="00660E63" w:rsidRPr="00660E63">
              <w:rPr>
                <w:rFonts w:eastAsia="Times New Roman" w:cs="Times New Roman"/>
                <w:sz w:val="20"/>
                <w:szCs w:val="24"/>
                <w:lang w:val="cs-CZ" w:eastAsia="sk-SK"/>
              </w:rPr>
              <w:t xml:space="preserve">, </w:t>
            </w:r>
            <w:r w:rsidRPr="00D03154">
              <w:rPr>
                <w:sz w:val="20"/>
                <w:szCs w:val="20"/>
              </w:rPr>
              <w:t>XXXXX</w:t>
            </w:r>
            <w:r>
              <w:rPr>
                <w:sz w:val="20"/>
                <w:szCs w:val="20"/>
              </w:rPr>
              <w:t>XXX</w:t>
            </w:r>
            <w:r w:rsidRPr="00D03154">
              <w:rPr>
                <w:sz w:val="20"/>
                <w:szCs w:val="20"/>
              </w:rPr>
              <w:t>XXXX</w:t>
            </w:r>
            <w:r w:rsidR="00660E63" w:rsidRPr="00660E63">
              <w:rPr>
                <w:rFonts w:eastAsia="Times New Roman" w:cs="Times New Roman"/>
                <w:sz w:val="20"/>
                <w:szCs w:val="24"/>
                <w:lang w:val="cs-CZ" w:eastAsia="sk-SK"/>
              </w:rPr>
              <w:t xml:space="preserve">, </w:t>
            </w:r>
            <w:r w:rsidRPr="00D03154">
              <w:rPr>
                <w:sz w:val="20"/>
                <w:szCs w:val="20"/>
              </w:rPr>
              <w:t>XXXXX</w:t>
            </w:r>
            <w:r>
              <w:rPr>
                <w:sz w:val="20"/>
                <w:szCs w:val="20"/>
              </w:rPr>
              <w:t>XXX</w:t>
            </w:r>
            <w:r w:rsidRPr="00D03154">
              <w:rPr>
                <w:sz w:val="20"/>
                <w:szCs w:val="20"/>
              </w:rPr>
              <w:t>XXXX</w:t>
            </w:r>
          </w:p>
        </w:tc>
      </w:tr>
    </w:tbl>
    <w:p w14:paraId="5EFE4BE5" w14:textId="77777777" w:rsidR="00660E63" w:rsidRPr="00660E63" w:rsidRDefault="00660E63" w:rsidP="00660E63">
      <w:pPr>
        <w:keepNext/>
        <w:widowControl w:val="0"/>
        <w:numPr>
          <w:ilvl w:val="0"/>
          <w:numId w:val="20"/>
        </w:numPr>
        <w:tabs>
          <w:tab w:val="left" w:pos="22"/>
        </w:tabs>
        <w:spacing w:before="180" w:after="60" w:line="240" w:lineRule="auto"/>
        <w:ind w:left="567" w:hanging="578"/>
        <w:jc w:val="both"/>
        <w:outlineLvl w:val="0"/>
        <w:rPr>
          <w:rFonts w:eastAsia="Times New Roman" w:cs="Times New Roman"/>
          <w:b/>
          <w:caps/>
          <w:kern w:val="28"/>
          <w:sz w:val="20"/>
          <w:szCs w:val="20"/>
          <w:lang w:val="cs-CZ"/>
        </w:rPr>
      </w:pPr>
      <w:r w:rsidRPr="00660E63">
        <w:rPr>
          <w:rFonts w:eastAsia="Times New Roman" w:cs="Times New Roman"/>
          <w:b/>
          <w:caps/>
          <w:kern w:val="28"/>
          <w:sz w:val="20"/>
          <w:szCs w:val="20"/>
          <w:lang w:val="cs-CZ"/>
        </w:rPr>
        <w:t>KONTAKTNÍ INFORMACE ODBĚRATELE</w:t>
      </w:r>
    </w:p>
    <w:tbl>
      <w:tblPr>
        <w:tblW w:w="8646" w:type="dxa"/>
        <w:tblInd w:w="426" w:type="dxa"/>
        <w:tblLook w:val="01E0" w:firstRow="1" w:lastRow="1" w:firstColumn="1" w:lastColumn="1" w:noHBand="0" w:noVBand="0"/>
      </w:tblPr>
      <w:tblGrid>
        <w:gridCol w:w="3402"/>
        <w:gridCol w:w="5244"/>
      </w:tblGrid>
      <w:tr w:rsidR="00660E63" w:rsidRPr="00660E63" w14:paraId="4B699240" w14:textId="77777777" w:rsidTr="00E565A8">
        <w:trPr>
          <w:trHeight w:val="170"/>
        </w:trPr>
        <w:tc>
          <w:tcPr>
            <w:tcW w:w="3402" w:type="dxa"/>
          </w:tcPr>
          <w:p w14:paraId="5CB26948"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b/>
                <w:sz w:val="20"/>
                <w:szCs w:val="24"/>
                <w:lang w:val="cs-CZ" w:eastAsia="sk-SK"/>
              </w:rPr>
              <w:t>Odběratel:</w:t>
            </w:r>
          </w:p>
        </w:tc>
        <w:tc>
          <w:tcPr>
            <w:tcW w:w="5244" w:type="dxa"/>
          </w:tcPr>
          <w:p w14:paraId="437DC7DF" w14:textId="2A8B2281" w:rsidR="00660E63" w:rsidRPr="00660E63" w:rsidRDefault="00131BCD" w:rsidP="00660E63">
            <w:pPr>
              <w:spacing w:after="0" w:line="240" w:lineRule="auto"/>
              <w:rPr>
                <w:rFonts w:eastAsia="Times New Roman" w:cs="Times New Roman"/>
                <w:b/>
                <w:sz w:val="20"/>
                <w:szCs w:val="24"/>
                <w:lang w:val="cs-CZ" w:eastAsia="sk-SK"/>
              </w:rPr>
            </w:pPr>
            <w:r>
              <w:rPr>
                <w:rFonts w:eastAsia="Times New Roman" w:cs="Calibri"/>
                <w:b/>
                <w:sz w:val="20"/>
                <w:szCs w:val="24"/>
                <w:lang w:val="cs-CZ" w:eastAsia="sk-SK"/>
              </w:rPr>
              <w:t>Národní památkový ústav</w:t>
            </w:r>
          </w:p>
        </w:tc>
      </w:tr>
      <w:tr w:rsidR="00660E63" w:rsidRPr="00660E63" w14:paraId="79D76158" w14:textId="77777777" w:rsidTr="00E565A8">
        <w:trPr>
          <w:trHeight w:val="170"/>
        </w:trPr>
        <w:tc>
          <w:tcPr>
            <w:tcW w:w="3402" w:type="dxa"/>
          </w:tcPr>
          <w:p w14:paraId="2C1C6BBB"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IČO:</w:t>
            </w:r>
          </w:p>
        </w:tc>
        <w:tc>
          <w:tcPr>
            <w:tcW w:w="5244" w:type="dxa"/>
          </w:tcPr>
          <w:p w14:paraId="595DAD8A" w14:textId="465E7F9D" w:rsidR="00660E63" w:rsidRPr="00660E63" w:rsidRDefault="00131BCD" w:rsidP="00660E63">
            <w:pPr>
              <w:spacing w:after="0" w:line="240" w:lineRule="auto"/>
              <w:rPr>
                <w:rFonts w:eastAsia="Times New Roman" w:cs="Times New Roman"/>
                <w:sz w:val="20"/>
                <w:szCs w:val="24"/>
                <w:lang w:val="cs-CZ" w:eastAsia="sk-SK"/>
              </w:rPr>
            </w:pPr>
            <w:r>
              <w:rPr>
                <w:rFonts w:eastAsia="Times New Roman" w:cs="Calibri"/>
                <w:sz w:val="20"/>
                <w:szCs w:val="24"/>
                <w:lang w:val="cs-CZ" w:eastAsia="sk-SK"/>
              </w:rPr>
              <w:t>75032333</w:t>
            </w:r>
          </w:p>
        </w:tc>
      </w:tr>
      <w:tr w:rsidR="00660E63" w:rsidRPr="00660E63" w14:paraId="24E0195A" w14:textId="77777777" w:rsidTr="00E565A8">
        <w:trPr>
          <w:trHeight w:val="170"/>
        </w:trPr>
        <w:tc>
          <w:tcPr>
            <w:tcW w:w="3402" w:type="dxa"/>
          </w:tcPr>
          <w:p w14:paraId="56BE617B"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DIČ:</w:t>
            </w:r>
          </w:p>
        </w:tc>
        <w:tc>
          <w:tcPr>
            <w:tcW w:w="5244" w:type="dxa"/>
          </w:tcPr>
          <w:p w14:paraId="60AE96E8" w14:textId="69E066C8" w:rsidR="00660E63" w:rsidRPr="00660E63" w:rsidRDefault="00660E63" w:rsidP="00660E63">
            <w:pPr>
              <w:spacing w:after="0" w:line="240" w:lineRule="auto"/>
              <w:rPr>
                <w:rFonts w:eastAsia="Times New Roman" w:cs="Times New Roman"/>
                <w:sz w:val="20"/>
                <w:szCs w:val="24"/>
                <w:lang w:val="cs-CZ" w:eastAsia="sk-SK"/>
              </w:rPr>
            </w:pPr>
            <w:r w:rsidRPr="00660E63">
              <w:rPr>
                <w:rFonts w:eastAsia="Times New Roman" w:cs="Calibri"/>
                <w:sz w:val="20"/>
                <w:szCs w:val="24"/>
                <w:lang w:val="cs-CZ" w:eastAsia="sk-SK"/>
              </w:rPr>
              <w:t>CZ</w:t>
            </w:r>
            <w:r w:rsidR="00131BCD">
              <w:rPr>
                <w:rFonts w:eastAsia="Times New Roman" w:cs="Calibri"/>
                <w:sz w:val="20"/>
                <w:szCs w:val="24"/>
                <w:lang w:val="cs-CZ" w:eastAsia="sk-SK"/>
              </w:rPr>
              <w:t>75032333</w:t>
            </w:r>
          </w:p>
        </w:tc>
      </w:tr>
      <w:tr w:rsidR="00660E63" w:rsidRPr="00660E63" w14:paraId="4C0B68B4" w14:textId="77777777" w:rsidTr="00E565A8">
        <w:trPr>
          <w:trHeight w:val="170"/>
        </w:trPr>
        <w:tc>
          <w:tcPr>
            <w:tcW w:w="3402" w:type="dxa"/>
          </w:tcPr>
          <w:p w14:paraId="443947B8"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Adresa:</w:t>
            </w:r>
          </w:p>
        </w:tc>
        <w:tc>
          <w:tcPr>
            <w:tcW w:w="5244" w:type="dxa"/>
          </w:tcPr>
          <w:p w14:paraId="64813642" w14:textId="6EA3D5AD" w:rsidR="00660E63" w:rsidRPr="00660E63" w:rsidRDefault="00131BCD" w:rsidP="00660E63">
            <w:pPr>
              <w:spacing w:after="0" w:line="240" w:lineRule="auto"/>
              <w:rPr>
                <w:rFonts w:eastAsia="Times New Roman" w:cs="Times New Roman"/>
                <w:sz w:val="20"/>
                <w:szCs w:val="24"/>
                <w:lang w:val="cs-CZ" w:eastAsia="sk-SK"/>
              </w:rPr>
            </w:pPr>
            <w:r>
              <w:rPr>
                <w:rFonts w:ascii="Calibri" w:eastAsia="Times New Roman" w:hAnsi="Calibri" w:cs="Calibri"/>
                <w:sz w:val="20"/>
                <w:szCs w:val="20"/>
                <w:lang w:val="cs-CZ" w:eastAsia="sk-SK"/>
              </w:rPr>
              <w:t>Valdštejnské náměstí 162/3</w:t>
            </w:r>
            <w:r w:rsidR="00660E63" w:rsidRPr="00660E63">
              <w:rPr>
                <w:rFonts w:ascii="Calibri" w:eastAsia="Times New Roman" w:hAnsi="Calibri" w:cs="Calibri"/>
                <w:sz w:val="20"/>
                <w:szCs w:val="20"/>
                <w:lang w:val="cs-CZ" w:eastAsia="sk-SK"/>
              </w:rPr>
              <w:t xml:space="preserve">, </w:t>
            </w:r>
            <w:proofErr w:type="gramStart"/>
            <w:r w:rsidR="00660E63" w:rsidRPr="00660E63">
              <w:rPr>
                <w:rFonts w:ascii="Calibri" w:eastAsia="Times New Roman" w:hAnsi="Calibri" w:cs="Calibri"/>
                <w:sz w:val="20"/>
                <w:szCs w:val="20"/>
                <w:lang w:val="cs-CZ" w:eastAsia="sk-SK"/>
              </w:rPr>
              <w:t>11</w:t>
            </w:r>
            <w:r>
              <w:rPr>
                <w:rFonts w:ascii="Calibri" w:eastAsia="Times New Roman" w:hAnsi="Calibri" w:cs="Calibri"/>
                <w:sz w:val="20"/>
                <w:szCs w:val="20"/>
                <w:lang w:val="cs-CZ" w:eastAsia="sk-SK"/>
              </w:rPr>
              <w:t>0</w:t>
            </w:r>
            <w:r w:rsidR="00660E63" w:rsidRPr="00660E63">
              <w:rPr>
                <w:rFonts w:ascii="Calibri" w:eastAsia="Times New Roman" w:hAnsi="Calibri" w:cs="Calibri"/>
                <w:sz w:val="20"/>
                <w:szCs w:val="20"/>
                <w:lang w:val="cs-CZ" w:eastAsia="sk-SK"/>
              </w:rPr>
              <w:t>00  Praha</w:t>
            </w:r>
            <w:proofErr w:type="gramEnd"/>
            <w:r w:rsidR="00660E63" w:rsidRPr="00660E63">
              <w:rPr>
                <w:rFonts w:ascii="Calibri" w:eastAsia="Times New Roman" w:hAnsi="Calibri" w:cs="Calibri"/>
                <w:sz w:val="20"/>
                <w:szCs w:val="20"/>
                <w:lang w:val="cs-CZ" w:eastAsia="sk-SK"/>
              </w:rPr>
              <w:t xml:space="preserve"> 1 - Malá Strana</w:t>
            </w:r>
          </w:p>
        </w:tc>
      </w:tr>
      <w:tr w:rsidR="00660E63" w:rsidRPr="00660E63" w14:paraId="62AA31A2" w14:textId="77777777" w:rsidTr="00E565A8">
        <w:trPr>
          <w:trHeight w:val="170"/>
        </w:trPr>
        <w:tc>
          <w:tcPr>
            <w:tcW w:w="3402" w:type="dxa"/>
          </w:tcPr>
          <w:p w14:paraId="6CBC9C5A"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Korespondenční adresa:</w:t>
            </w:r>
          </w:p>
        </w:tc>
        <w:tc>
          <w:tcPr>
            <w:tcW w:w="5244" w:type="dxa"/>
          </w:tcPr>
          <w:p w14:paraId="1AC7162B" w14:textId="4DC4C4AD" w:rsidR="00660E63" w:rsidRPr="00660E63" w:rsidRDefault="00131BCD" w:rsidP="00660E63">
            <w:pPr>
              <w:spacing w:after="0" w:line="240" w:lineRule="auto"/>
              <w:rPr>
                <w:rFonts w:eastAsia="Times New Roman" w:cs="Times New Roman"/>
                <w:sz w:val="20"/>
                <w:szCs w:val="24"/>
                <w:lang w:val="cs-CZ" w:eastAsia="sk-SK"/>
              </w:rPr>
            </w:pPr>
            <w:r>
              <w:rPr>
                <w:rFonts w:ascii="Calibri" w:eastAsia="Times New Roman" w:hAnsi="Calibri" w:cs="Calibri"/>
                <w:sz w:val="20"/>
                <w:szCs w:val="20"/>
                <w:lang w:val="cs-CZ" w:eastAsia="sk-SK"/>
              </w:rPr>
              <w:t>Valdštejnské náměstí 162/3</w:t>
            </w:r>
            <w:r w:rsidR="008639B0" w:rsidRPr="00660E63">
              <w:rPr>
                <w:rFonts w:ascii="Calibri" w:eastAsia="Times New Roman" w:hAnsi="Calibri" w:cs="Calibri"/>
                <w:sz w:val="20"/>
                <w:szCs w:val="20"/>
                <w:lang w:val="cs-CZ" w:eastAsia="sk-SK"/>
              </w:rPr>
              <w:t xml:space="preserve">, </w:t>
            </w:r>
            <w:proofErr w:type="gramStart"/>
            <w:r w:rsidR="008639B0" w:rsidRPr="00660E63">
              <w:rPr>
                <w:rFonts w:ascii="Calibri" w:eastAsia="Times New Roman" w:hAnsi="Calibri" w:cs="Calibri"/>
                <w:sz w:val="20"/>
                <w:szCs w:val="20"/>
                <w:lang w:val="cs-CZ" w:eastAsia="sk-SK"/>
              </w:rPr>
              <w:t>11</w:t>
            </w:r>
            <w:r>
              <w:rPr>
                <w:rFonts w:ascii="Calibri" w:eastAsia="Times New Roman" w:hAnsi="Calibri" w:cs="Calibri"/>
                <w:sz w:val="20"/>
                <w:szCs w:val="20"/>
                <w:lang w:val="cs-CZ" w:eastAsia="sk-SK"/>
              </w:rPr>
              <w:t>0</w:t>
            </w:r>
            <w:r w:rsidR="008639B0" w:rsidRPr="00660E63">
              <w:rPr>
                <w:rFonts w:ascii="Calibri" w:eastAsia="Times New Roman" w:hAnsi="Calibri" w:cs="Calibri"/>
                <w:sz w:val="20"/>
                <w:szCs w:val="20"/>
                <w:lang w:val="cs-CZ" w:eastAsia="sk-SK"/>
              </w:rPr>
              <w:t>00  Praha</w:t>
            </w:r>
            <w:proofErr w:type="gramEnd"/>
            <w:r w:rsidR="008639B0" w:rsidRPr="00660E63">
              <w:rPr>
                <w:rFonts w:ascii="Calibri" w:eastAsia="Times New Roman" w:hAnsi="Calibri" w:cs="Calibri"/>
                <w:sz w:val="20"/>
                <w:szCs w:val="20"/>
                <w:lang w:val="cs-CZ" w:eastAsia="sk-SK"/>
              </w:rPr>
              <w:t xml:space="preserve"> 1 - Malá Strana</w:t>
            </w:r>
          </w:p>
        </w:tc>
      </w:tr>
      <w:tr w:rsidR="00660E63" w:rsidRPr="00660E63" w14:paraId="485B3A6D" w14:textId="77777777" w:rsidTr="00E565A8">
        <w:trPr>
          <w:trHeight w:val="170"/>
        </w:trPr>
        <w:tc>
          <w:tcPr>
            <w:tcW w:w="3402" w:type="dxa"/>
          </w:tcPr>
          <w:p w14:paraId="363EEEAA"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Bankovní spojení pro CZK:</w:t>
            </w:r>
          </w:p>
        </w:tc>
        <w:tc>
          <w:tcPr>
            <w:tcW w:w="5244" w:type="dxa"/>
          </w:tcPr>
          <w:p w14:paraId="2756CF4B" w14:textId="3FB2607B" w:rsidR="00660E63" w:rsidRPr="00660E63" w:rsidRDefault="00131BCD" w:rsidP="00A143F6">
            <w:pPr>
              <w:spacing w:after="0" w:line="240" w:lineRule="auto"/>
              <w:rPr>
                <w:rFonts w:eastAsia="Times New Roman" w:cs="Times New Roman"/>
                <w:sz w:val="20"/>
                <w:szCs w:val="24"/>
                <w:lang w:val="cs-CZ" w:eastAsia="sk-SK"/>
              </w:rPr>
            </w:pPr>
            <w:r>
              <w:rPr>
                <w:rFonts w:eastAsia="Times New Roman" w:cs="Times New Roman"/>
                <w:sz w:val="20"/>
                <w:szCs w:val="24"/>
                <w:lang w:val="cs-CZ" w:eastAsia="sk-SK"/>
              </w:rPr>
              <w:t>Česká národní banka</w:t>
            </w:r>
          </w:p>
        </w:tc>
      </w:tr>
      <w:tr w:rsidR="00660E63" w:rsidRPr="00660E63" w14:paraId="78AB63A6" w14:textId="77777777" w:rsidTr="00E565A8">
        <w:trPr>
          <w:trHeight w:val="170"/>
        </w:trPr>
        <w:tc>
          <w:tcPr>
            <w:tcW w:w="3402" w:type="dxa"/>
          </w:tcPr>
          <w:p w14:paraId="6EDD3AB1"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Číslo účtu:</w:t>
            </w:r>
          </w:p>
        </w:tc>
        <w:tc>
          <w:tcPr>
            <w:tcW w:w="5244" w:type="dxa"/>
          </w:tcPr>
          <w:p w14:paraId="38218300" w14:textId="77777777" w:rsidR="00660E63" w:rsidRPr="00660E63" w:rsidRDefault="00A143F6" w:rsidP="00660E63">
            <w:pPr>
              <w:spacing w:after="0" w:line="240" w:lineRule="auto"/>
              <w:rPr>
                <w:rFonts w:eastAsia="Times New Roman" w:cs="Times New Roman"/>
                <w:sz w:val="20"/>
                <w:szCs w:val="24"/>
                <w:lang w:val="cs-CZ" w:eastAsia="sk-SK"/>
              </w:rPr>
            </w:pPr>
            <w:r w:rsidRPr="00A143F6">
              <w:rPr>
                <w:rFonts w:eastAsia="Times New Roman" w:cs="Times New Roman"/>
                <w:sz w:val="20"/>
                <w:szCs w:val="24"/>
                <w:lang w:val="cs-CZ" w:eastAsia="sk-SK"/>
              </w:rPr>
              <w:t>60039011/0710</w:t>
            </w:r>
          </w:p>
        </w:tc>
      </w:tr>
      <w:tr w:rsidR="00660E63" w:rsidRPr="00660E63" w14:paraId="727203DA" w14:textId="77777777" w:rsidTr="00842453">
        <w:trPr>
          <w:trHeight w:val="170"/>
        </w:trPr>
        <w:tc>
          <w:tcPr>
            <w:tcW w:w="3402" w:type="dxa"/>
          </w:tcPr>
          <w:p w14:paraId="621AD089"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sz w:val="20"/>
                <w:szCs w:val="24"/>
                <w:lang w:val="cs-CZ" w:eastAsia="sk-SK"/>
              </w:rPr>
              <w:t>E-mailová adresa pro zasílání faktur:</w:t>
            </w:r>
          </w:p>
        </w:tc>
        <w:tc>
          <w:tcPr>
            <w:tcW w:w="5244" w:type="dxa"/>
            <w:shd w:val="clear" w:color="auto" w:fill="auto"/>
          </w:tcPr>
          <w:p w14:paraId="39BF1414" w14:textId="2AA96081"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p>
        </w:tc>
      </w:tr>
      <w:tr w:rsidR="00660E63" w:rsidRPr="00660E63" w14:paraId="045DF100" w14:textId="77777777" w:rsidTr="00E565A8">
        <w:trPr>
          <w:trHeight w:val="170"/>
        </w:trPr>
        <w:tc>
          <w:tcPr>
            <w:tcW w:w="8646" w:type="dxa"/>
            <w:gridSpan w:val="2"/>
          </w:tcPr>
          <w:p w14:paraId="1B0AB211" w14:textId="77777777"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Times New Roman"/>
                <w:b/>
                <w:sz w:val="20"/>
                <w:szCs w:val="24"/>
                <w:lang w:val="cs-CZ" w:eastAsia="sk-SK"/>
              </w:rPr>
              <w:t>Kontaktní údaje:</w:t>
            </w:r>
          </w:p>
        </w:tc>
      </w:tr>
      <w:tr w:rsidR="00660E63" w:rsidRPr="00660E63" w14:paraId="7668F7BB" w14:textId="77777777" w:rsidTr="00E565A8">
        <w:trPr>
          <w:trHeight w:val="170"/>
        </w:trPr>
        <w:tc>
          <w:tcPr>
            <w:tcW w:w="3402" w:type="dxa"/>
          </w:tcPr>
          <w:p w14:paraId="22F330AB" w14:textId="0080A69A" w:rsidR="00660E63" w:rsidRPr="00660E63" w:rsidRDefault="00896C11" w:rsidP="00660E63">
            <w:pPr>
              <w:spacing w:after="0" w:line="240" w:lineRule="auto"/>
              <w:ind w:left="33"/>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w:t>
            </w:r>
            <w:r w:rsidR="00FC6D30">
              <w:rPr>
                <w:rFonts w:eastAsia="Times New Roman" w:cs="Calibri"/>
                <w:sz w:val="20"/>
                <w:szCs w:val="24"/>
                <w:lang w:val="cs-CZ" w:eastAsia="sk-SK"/>
              </w:rPr>
              <w:t>, kontaktní osoba</w:t>
            </w:r>
            <w:r w:rsidR="00660E63" w:rsidRPr="00660E63">
              <w:rPr>
                <w:rFonts w:eastAsia="Times New Roman" w:cs="Calibri"/>
                <w:sz w:val="20"/>
                <w:szCs w:val="24"/>
                <w:lang w:val="cs-CZ" w:eastAsia="sk-SK"/>
              </w:rPr>
              <w:t xml:space="preserve"> </w:t>
            </w:r>
          </w:p>
        </w:tc>
        <w:tc>
          <w:tcPr>
            <w:tcW w:w="5244" w:type="dxa"/>
          </w:tcPr>
          <w:p w14:paraId="669ED547" w14:textId="21D86284"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r w:rsidR="00FC6D30">
              <w:rPr>
                <w:rFonts w:eastAsia="Times New Roman" w:cs="Calibri"/>
                <w:sz w:val="20"/>
                <w:szCs w:val="24"/>
                <w:lang w:val="cs-CZ" w:eastAsia="sk-SK"/>
              </w:rPr>
              <w:t xml:space="preserve">, </w:t>
            </w:r>
            <w:r w:rsidRPr="00D03154">
              <w:rPr>
                <w:sz w:val="20"/>
                <w:szCs w:val="20"/>
              </w:rPr>
              <w:t>XXXXX</w:t>
            </w:r>
            <w:r>
              <w:rPr>
                <w:sz w:val="20"/>
                <w:szCs w:val="20"/>
              </w:rPr>
              <w:t>XXX</w:t>
            </w:r>
            <w:r w:rsidRPr="00D03154">
              <w:rPr>
                <w:sz w:val="20"/>
                <w:szCs w:val="20"/>
              </w:rPr>
              <w:t>XXXX</w:t>
            </w:r>
          </w:p>
        </w:tc>
      </w:tr>
      <w:tr w:rsidR="00660E63" w:rsidRPr="00660E63" w14:paraId="7C8DF88F" w14:textId="77777777" w:rsidTr="00E565A8">
        <w:trPr>
          <w:trHeight w:val="170"/>
        </w:trPr>
        <w:tc>
          <w:tcPr>
            <w:tcW w:w="3402" w:type="dxa"/>
          </w:tcPr>
          <w:p w14:paraId="33F4B333" w14:textId="021C6C0E" w:rsidR="00660E63" w:rsidRPr="00660E63" w:rsidRDefault="00660E63" w:rsidP="00660E63">
            <w:pPr>
              <w:spacing w:after="0" w:line="240" w:lineRule="auto"/>
              <w:ind w:left="33"/>
              <w:rPr>
                <w:rFonts w:eastAsia="Times New Roman" w:cs="Times New Roman"/>
                <w:sz w:val="20"/>
                <w:szCs w:val="24"/>
                <w:lang w:val="cs-CZ" w:eastAsia="sk-SK"/>
              </w:rPr>
            </w:pPr>
            <w:r w:rsidRPr="00660E63">
              <w:rPr>
                <w:rFonts w:eastAsia="Times New Roman" w:cs="Calibri"/>
                <w:sz w:val="20"/>
                <w:szCs w:val="24"/>
                <w:lang w:val="cs-CZ" w:eastAsia="sk-SK"/>
              </w:rPr>
              <w:t xml:space="preserve"> </w:t>
            </w:r>
            <w:r w:rsidR="00896C11" w:rsidRPr="00D03154">
              <w:rPr>
                <w:sz w:val="20"/>
                <w:szCs w:val="20"/>
              </w:rPr>
              <w:t>XXXXX</w:t>
            </w:r>
            <w:r w:rsidR="00896C11">
              <w:rPr>
                <w:sz w:val="20"/>
                <w:szCs w:val="20"/>
              </w:rPr>
              <w:t>XXX</w:t>
            </w:r>
            <w:r w:rsidR="00896C11" w:rsidRPr="00D03154">
              <w:rPr>
                <w:sz w:val="20"/>
                <w:szCs w:val="20"/>
              </w:rPr>
              <w:t>XXX</w:t>
            </w:r>
            <w:r w:rsidRPr="00660E63">
              <w:rPr>
                <w:rFonts w:eastAsia="Times New Roman" w:cs="Calibri"/>
                <w:sz w:val="20"/>
                <w:szCs w:val="24"/>
                <w:lang w:val="cs-CZ" w:eastAsia="sk-SK"/>
              </w:rPr>
              <w:t>,</w:t>
            </w:r>
            <w:r w:rsidR="00BD5EBB">
              <w:rPr>
                <w:rFonts w:eastAsia="Times New Roman" w:cs="Calibri"/>
                <w:sz w:val="20"/>
                <w:szCs w:val="24"/>
                <w:lang w:val="cs-CZ" w:eastAsia="sk-SK"/>
              </w:rPr>
              <w:t xml:space="preserve"> oddělení správy majetku a provozu NPÚ</w:t>
            </w:r>
            <w:r w:rsidRPr="00660E63">
              <w:rPr>
                <w:rFonts w:eastAsia="Times New Roman" w:cs="Calibri"/>
                <w:sz w:val="20"/>
                <w:szCs w:val="24"/>
                <w:lang w:val="cs-CZ" w:eastAsia="sk-SK"/>
              </w:rPr>
              <w:t xml:space="preserve"> </w:t>
            </w:r>
          </w:p>
        </w:tc>
        <w:tc>
          <w:tcPr>
            <w:tcW w:w="5244" w:type="dxa"/>
          </w:tcPr>
          <w:p w14:paraId="4D8B8584" w14:textId="02C4AC7A" w:rsidR="00660E63" w:rsidRPr="00660E63" w:rsidRDefault="00D03154" w:rsidP="00660E63">
            <w:pPr>
              <w:spacing w:after="0" w:line="240" w:lineRule="auto"/>
              <w:rPr>
                <w:rFonts w:eastAsia="Times New Roman" w:cs="Times New Roman"/>
                <w:sz w:val="20"/>
                <w:szCs w:val="24"/>
                <w:lang w:val="cs-CZ" w:eastAsia="sk-SK"/>
              </w:rPr>
            </w:pPr>
            <w:r w:rsidRPr="00D03154">
              <w:rPr>
                <w:sz w:val="20"/>
                <w:szCs w:val="20"/>
              </w:rPr>
              <w:t>XXXXX</w:t>
            </w:r>
            <w:r>
              <w:rPr>
                <w:sz w:val="20"/>
                <w:szCs w:val="20"/>
              </w:rPr>
              <w:t>XXX</w:t>
            </w:r>
            <w:r w:rsidRPr="00D03154">
              <w:rPr>
                <w:sz w:val="20"/>
                <w:szCs w:val="20"/>
              </w:rPr>
              <w:t>XXXX</w:t>
            </w:r>
            <w:r w:rsidR="008828F2">
              <w:rPr>
                <w:rFonts w:eastAsia="Times New Roman" w:cs="Times New Roman"/>
                <w:sz w:val="20"/>
                <w:szCs w:val="24"/>
                <w:lang w:val="cs-CZ" w:eastAsia="sk-SK"/>
              </w:rPr>
              <w:t xml:space="preserve">, </w:t>
            </w:r>
            <w:r w:rsidRPr="00D03154">
              <w:rPr>
                <w:sz w:val="20"/>
                <w:szCs w:val="20"/>
              </w:rPr>
              <w:t>XXXXX</w:t>
            </w:r>
            <w:r>
              <w:rPr>
                <w:sz w:val="20"/>
                <w:szCs w:val="20"/>
              </w:rPr>
              <w:t>XXX</w:t>
            </w:r>
            <w:r w:rsidRPr="00D03154">
              <w:rPr>
                <w:sz w:val="20"/>
                <w:szCs w:val="20"/>
              </w:rPr>
              <w:t>XXXX</w:t>
            </w:r>
          </w:p>
        </w:tc>
      </w:tr>
      <w:tr w:rsidR="00BD5EBB" w:rsidRPr="00660E63" w14:paraId="2071449B" w14:textId="77777777" w:rsidTr="00E565A8">
        <w:trPr>
          <w:trHeight w:val="170"/>
        </w:trPr>
        <w:tc>
          <w:tcPr>
            <w:tcW w:w="3402" w:type="dxa"/>
          </w:tcPr>
          <w:p w14:paraId="6D857D75" w14:textId="77777777" w:rsidR="00BD5EBB" w:rsidRPr="00BD5EBB" w:rsidRDefault="00BD5EBB" w:rsidP="00BD5EBB">
            <w:pPr>
              <w:spacing w:after="0" w:line="240" w:lineRule="auto"/>
              <w:ind w:left="33"/>
              <w:rPr>
                <w:rFonts w:eastAsia="Times New Roman" w:cs="Calibri"/>
                <w:sz w:val="20"/>
                <w:szCs w:val="24"/>
                <w:lang w:val="cs-CZ" w:eastAsia="sk-SK"/>
              </w:rPr>
            </w:pPr>
            <w:r w:rsidRPr="00BD5EBB">
              <w:rPr>
                <w:rFonts w:eastAsia="Times New Roman" w:cs="Calibri"/>
                <w:sz w:val="20"/>
                <w:szCs w:val="24"/>
                <w:lang w:val="cs-CZ" w:eastAsia="sk-SK"/>
              </w:rPr>
              <w:t>Mgr. Petr Pavelec, Ph.D.</w:t>
            </w:r>
          </w:p>
          <w:p w14:paraId="352AE6EB" w14:textId="77777777" w:rsidR="00BD5EBB" w:rsidRPr="00660E63" w:rsidRDefault="00BD5EBB" w:rsidP="00BD5EBB">
            <w:pPr>
              <w:spacing w:after="0" w:line="240" w:lineRule="auto"/>
              <w:ind w:left="33"/>
              <w:rPr>
                <w:rFonts w:eastAsia="Times New Roman" w:cs="Calibri"/>
                <w:sz w:val="20"/>
                <w:szCs w:val="24"/>
                <w:lang w:val="cs-CZ" w:eastAsia="sk-SK"/>
              </w:rPr>
            </w:pPr>
            <w:r w:rsidRPr="00BD5EBB">
              <w:rPr>
                <w:rFonts w:eastAsia="Times New Roman" w:cs="Calibri"/>
                <w:sz w:val="20"/>
                <w:szCs w:val="24"/>
                <w:lang w:val="cs-CZ" w:eastAsia="sk-SK"/>
              </w:rPr>
              <w:t xml:space="preserve"> ředitel NPÚ ÚPS ČB   </w:t>
            </w:r>
          </w:p>
        </w:tc>
        <w:tc>
          <w:tcPr>
            <w:tcW w:w="5244" w:type="dxa"/>
          </w:tcPr>
          <w:p w14:paraId="49E99120" w14:textId="1B7BE835" w:rsidR="00BD5EBB" w:rsidRPr="00BD5EBB" w:rsidRDefault="00BD5EBB" w:rsidP="00660E63">
            <w:pPr>
              <w:spacing w:after="0" w:line="240" w:lineRule="auto"/>
              <w:rPr>
                <w:rFonts w:eastAsia="Times New Roman" w:cs="Times New Roman"/>
                <w:sz w:val="20"/>
                <w:szCs w:val="24"/>
                <w:lang w:val="cs-CZ" w:eastAsia="sk-SK"/>
              </w:rPr>
            </w:pPr>
          </w:p>
        </w:tc>
      </w:tr>
    </w:tbl>
    <w:p w14:paraId="3461A8D4" w14:textId="77777777" w:rsidR="00660E63" w:rsidRPr="00660E63" w:rsidRDefault="00660E63" w:rsidP="00660E63">
      <w:pPr>
        <w:spacing w:before="60" w:after="60" w:line="240" w:lineRule="auto"/>
        <w:rPr>
          <w:rFonts w:eastAsia="Times New Roman" w:cs="Calibri"/>
          <w:b/>
          <w:sz w:val="14"/>
          <w:szCs w:val="14"/>
          <w:lang w:val="cs-CZ" w:eastAsia="sk-SK"/>
        </w:rPr>
      </w:pPr>
    </w:p>
    <w:p w14:paraId="2196A189" w14:textId="77777777" w:rsidR="00660E63" w:rsidRPr="00660E63" w:rsidRDefault="00660E63" w:rsidP="00660E63">
      <w:pPr>
        <w:spacing w:after="0" w:line="240" w:lineRule="auto"/>
        <w:rPr>
          <w:rFonts w:ascii="Times New Roman" w:eastAsia="Times New Roman" w:hAnsi="Times New Roman" w:cs="Times New Roman"/>
          <w:sz w:val="24"/>
          <w:szCs w:val="24"/>
          <w:lang w:val="cs-CZ" w:eastAsia="sk-SK"/>
        </w:rPr>
      </w:pPr>
    </w:p>
    <w:p w14:paraId="2ABFDA6A" w14:textId="77777777" w:rsidR="001261B9" w:rsidRDefault="003848E4"/>
    <w:sectPr w:rsidR="001261B9" w:rsidSect="00F5135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142"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339E0" w14:textId="77777777" w:rsidR="00F158B7" w:rsidRDefault="00F158B7">
      <w:pPr>
        <w:spacing w:after="0" w:line="240" w:lineRule="auto"/>
      </w:pPr>
      <w:r>
        <w:separator/>
      </w:r>
    </w:p>
  </w:endnote>
  <w:endnote w:type="continuationSeparator" w:id="0">
    <w:p w14:paraId="62E9F727" w14:textId="77777777" w:rsidR="00F158B7" w:rsidRDefault="00F1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6B39" w14:textId="77777777" w:rsidR="00B86A16" w:rsidRDefault="00B86A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0561D" w14:textId="0B0DEA7E" w:rsidR="007A6663" w:rsidRDefault="00676AE6" w:rsidP="00F51350">
    <w:pPr>
      <w:pStyle w:val="Zpat"/>
      <w:jc w:val="center"/>
      <w:rPr>
        <w:rStyle w:val="slostrnky"/>
        <w:rFonts w:ascii="Calibri" w:hAnsi="Calibri" w:cs="Calibri"/>
        <w:sz w:val="20"/>
        <w:szCs w:val="20"/>
      </w:rPr>
    </w:pP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PAGE </w:instrText>
    </w:r>
    <w:r w:rsidRPr="00A65CFC">
      <w:rPr>
        <w:rStyle w:val="slostrnky"/>
        <w:rFonts w:ascii="Calibri" w:hAnsi="Calibri" w:cs="Calibri"/>
        <w:sz w:val="20"/>
        <w:szCs w:val="20"/>
      </w:rPr>
      <w:fldChar w:fldCharType="separate"/>
    </w:r>
    <w:r w:rsidR="003848E4">
      <w:rPr>
        <w:rStyle w:val="slostrnky"/>
        <w:rFonts w:ascii="Calibri" w:hAnsi="Calibri" w:cs="Calibri"/>
        <w:noProof/>
        <w:sz w:val="20"/>
        <w:szCs w:val="20"/>
      </w:rPr>
      <w:t>8</w:t>
    </w:r>
    <w:r w:rsidRPr="00A65CFC">
      <w:rPr>
        <w:rStyle w:val="slostrnky"/>
        <w:rFonts w:ascii="Calibri" w:hAnsi="Calibri" w:cs="Calibri"/>
        <w:sz w:val="20"/>
        <w:szCs w:val="20"/>
      </w:rPr>
      <w:fldChar w:fldCharType="end"/>
    </w:r>
    <w:r w:rsidRPr="00A65CFC">
      <w:rPr>
        <w:rStyle w:val="slostrnky"/>
        <w:rFonts w:ascii="Calibri" w:hAnsi="Calibri" w:cs="Calibri"/>
        <w:sz w:val="20"/>
        <w:szCs w:val="20"/>
      </w:rPr>
      <w:t xml:space="preserve"> / </w:t>
    </w: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NUMPAGES </w:instrText>
    </w:r>
    <w:r w:rsidRPr="00A65CFC">
      <w:rPr>
        <w:rStyle w:val="slostrnky"/>
        <w:rFonts w:ascii="Calibri" w:hAnsi="Calibri" w:cs="Calibri"/>
        <w:sz w:val="20"/>
        <w:szCs w:val="20"/>
      </w:rPr>
      <w:fldChar w:fldCharType="separate"/>
    </w:r>
    <w:r w:rsidR="003848E4">
      <w:rPr>
        <w:rStyle w:val="slostrnky"/>
        <w:rFonts w:ascii="Calibri" w:hAnsi="Calibri" w:cs="Calibri"/>
        <w:noProof/>
        <w:sz w:val="20"/>
        <w:szCs w:val="20"/>
      </w:rPr>
      <w:t>8</w:t>
    </w:r>
    <w:r w:rsidRPr="00A65CFC">
      <w:rPr>
        <w:rStyle w:val="slostrnky"/>
        <w:rFonts w:ascii="Calibri" w:hAnsi="Calibri" w:cs="Calibri"/>
        <w:sz w:val="20"/>
        <w:szCs w:val="20"/>
      </w:rPr>
      <w:fldChar w:fldCharType="end"/>
    </w:r>
  </w:p>
  <w:p w14:paraId="265484AE" w14:textId="77777777" w:rsidR="007A6663" w:rsidRPr="00A65CFC" w:rsidRDefault="003848E4" w:rsidP="00F51350">
    <w:pPr>
      <w:pStyle w:val="Zpat"/>
      <w:jc w:val="center"/>
      <w:rPr>
        <w:rStyle w:val="slostrnky"/>
        <w:rFonts w:ascii="Calibri" w:hAnsi="Calibri" w:cs="Calibri"/>
        <w:sz w:val="20"/>
        <w:szCs w:val="20"/>
      </w:rPr>
    </w:pPr>
  </w:p>
  <w:p w14:paraId="1372E181" w14:textId="77777777" w:rsidR="007A6663" w:rsidRDefault="003848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546D" w14:textId="77777777" w:rsidR="007A6663" w:rsidRDefault="00676AE6" w:rsidP="00F51350">
    <w:pPr>
      <w:pStyle w:val="Zpat"/>
      <w:jc w:val="center"/>
      <w:rPr>
        <w:rStyle w:val="slostrnky"/>
        <w:rFonts w:ascii="Calibri" w:hAnsi="Calibri" w:cs="Calibri"/>
        <w:sz w:val="20"/>
        <w:szCs w:val="20"/>
      </w:rPr>
    </w:pP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PAGE </w:instrText>
    </w:r>
    <w:r w:rsidRPr="00A65CFC">
      <w:rPr>
        <w:rStyle w:val="slostrnky"/>
        <w:rFonts w:ascii="Calibri" w:hAnsi="Calibri" w:cs="Calibri"/>
        <w:sz w:val="20"/>
        <w:szCs w:val="20"/>
      </w:rPr>
      <w:fldChar w:fldCharType="separate"/>
    </w:r>
    <w:r>
      <w:rPr>
        <w:rStyle w:val="slostrnky"/>
        <w:rFonts w:ascii="Calibri" w:hAnsi="Calibri" w:cs="Calibri"/>
        <w:noProof/>
        <w:sz w:val="20"/>
        <w:szCs w:val="20"/>
      </w:rPr>
      <w:t>1</w:t>
    </w:r>
    <w:r w:rsidRPr="00A65CFC">
      <w:rPr>
        <w:rStyle w:val="slostrnky"/>
        <w:rFonts w:ascii="Calibri" w:hAnsi="Calibri" w:cs="Calibri"/>
        <w:sz w:val="20"/>
        <w:szCs w:val="20"/>
      </w:rPr>
      <w:fldChar w:fldCharType="end"/>
    </w:r>
    <w:r w:rsidRPr="00A65CFC">
      <w:rPr>
        <w:rStyle w:val="slostrnky"/>
        <w:rFonts w:ascii="Calibri" w:hAnsi="Calibri" w:cs="Calibri"/>
        <w:sz w:val="20"/>
        <w:szCs w:val="20"/>
      </w:rPr>
      <w:t xml:space="preserve"> / </w:t>
    </w: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NUMPAGES </w:instrText>
    </w:r>
    <w:r w:rsidRPr="00A65CFC">
      <w:rPr>
        <w:rStyle w:val="slostrnky"/>
        <w:rFonts w:ascii="Calibri" w:hAnsi="Calibri" w:cs="Calibri"/>
        <w:sz w:val="20"/>
        <w:szCs w:val="20"/>
      </w:rPr>
      <w:fldChar w:fldCharType="separate"/>
    </w:r>
    <w:r w:rsidR="00480AB2">
      <w:rPr>
        <w:rStyle w:val="slostrnky"/>
        <w:rFonts w:ascii="Calibri" w:hAnsi="Calibri" w:cs="Calibri"/>
        <w:noProof/>
        <w:sz w:val="20"/>
        <w:szCs w:val="20"/>
      </w:rPr>
      <w:t>8</w:t>
    </w:r>
    <w:r w:rsidRPr="00A65CFC">
      <w:rPr>
        <w:rStyle w:val="slostrnky"/>
        <w:rFonts w:ascii="Calibri" w:hAnsi="Calibri" w:cs="Calibri"/>
        <w:sz w:val="20"/>
        <w:szCs w:val="20"/>
      </w:rPr>
      <w:fldChar w:fldCharType="end"/>
    </w:r>
  </w:p>
  <w:p w14:paraId="24BEAA13" w14:textId="77777777" w:rsidR="007A6663" w:rsidRDefault="003848E4" w:rsidP="00F51350">
    <w:pPr>
      <w:pStyle w:val="Zpat"/>
      <w:jc w:val="center"/>
      <w:rPr>
        <w:rStyle w:val="slostrnky"/>
        <w:rFonts w:ascii="Calibri" w:hAnsi="Calibri" w:cs="Calibri"/>
        <w:sz w:val="20"/>
        <w:szCs w:val="20"/>
      </w:rPr>
    </w:pPr>
  </w:p>
  <w:p w14:paraId="418F5186" w14:textId="77777777" w:rsidR="007A6663" w:rsidRPr="00F51350" w:rsidRDefault="003848E4" w:rsidP="00F51350">
    <w:pPr>
      <w:pStyle w:val="Zpat"/>
      <w:jc w:val="center"/>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B1198" w14:textId="77777777" w:rsidR="00F158B7" w:rsidRDefault="00F158B7">
      <w:pPr>
        <w:spacing w:after="0" w:line="240" w:lineRule="auto"/>
      </w:pPr>
      <w:r>
        <w:separator/>
      </w:r>
    </w:p>
  </w:footnote>
  <w:footnote w:type="continuationSeparator" w:id="0">
    <w:p w14:paraId="4F00D156" w14:textId="77777777" w:rsidR="00F158B7" w:rsidRDefault="00F158B7">
      <w:pPr>
        <w:spacing w:after="0" w:line="240" w:lineRule="auto"/>
      </w:pPr>
      <w:r>
        <w:continuationSeparator/>
      </w:r>
    </w:p>
  </w:footnote>
  <w:footnote w:id="1">
    <w:p w14:paraId="43ADB403" w14:textId="77777777" w:rsidR="005A2C76" w:rsidRPr="005A2C76" w:rsidRDefault="005A2C76">
      <w:pPr>
        <w:pStyle w:val="Textpoznpodarou"/>
        <w:rPr>
          <w:lang w:val="cs-CZ"/>
        </w:rPr>
      </w:pPr>
      <w:r>
        <w:rPr>
          <w:rStyle w:val="Znakapoznpodarou"/>
        </w:rPr>
        <w:footnoteRef/>
      </w:r>
      <w:r>
        <w:t xml:space="preserve"> </w:t>
      </w:r>
      <w:r>
        <w:rPr>
          <w:lang w:val="cs-CZ"/>
        </w:rPr>
        <w:t>Jedná se o předpokládané datum zahájení dodávky, pro toto nové OPM nejde dopředu sdělit přesné datum zahájení dodávky.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AC0D" w14:textId="77777777" w:rsidR="00B86A16" w:rsidRDefault="00B86A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C4987" w14:textId="08685011" w:rsidR="00B86A16" w:rsidRDefault="00B86A16">
    <w:pPr>
      <w:pStyle w:val="Zhlav"/>
    </w:pPr>
    <w:r>
      <w:tab/>
    </w:r>
    <w:r>
      <w:tab/>
      <w:t>WAM č.3021H1220010</w:t>
    </w:r>
  </w:p>
  <w:p w14:paraId="378D5A1F" w14:textId="38986E46" w:rsidR="00B86A16" w:rsidRDefault="00B86A16">
    <w:pPr>
      <w:pStyle w:val="Zhlav"/>
    </w:pPr>
    <w:r>
      <w:tab/>
    </w:r>
    <w:r>
      <w:tab/>
      <w:t>Č.j.NPU-430/38984/2022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7373F" w14:textId="77777777" w:rsidR="00B86A16" w:rsidRDefault="00B86A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834"/>
    <w:multiLevelType w:val="multilevel"/>
    <w:tmpl w:val="FE0C979A"/>
    <w:lvl w:ilvl="0">
      <w:start w:val="1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CB45FD8"/>
    <w:multiLevelType w:val="multilevel"/>
    <w:tmpl w:val="5A5A8CDE"/>
    <w:lvl w:ilvl="0">
      <w:start w:val="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
    <w:nsid w:val="219D3483"/>
    <w:multiLevelType w:val="hybridMultilevel"/>
    <w:tmpl w:val="1F021A50"/>
    <w:lvl w:ilvl="0" w:tplc="8B2203F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4714038"/>
    <w:multiLevelType w:val="multilevel"/>
    <w:tmpl w:val="E7EE1A8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247D14B7"/>
    <w:multiLevelType w:val="multilevel"/>
    <w:tmpl w:val="E80CB9A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2C4F0096"/>
    <w:multiLevelType w:val="multilevel"/>
    <w:tmpl w:val="537AD1E6"/>
    <w:lvl w:ilvl="0">
      <w:start w:val="7"/>
      <w:numFmt w:val="decimal"/>
      <w:lvlText w:val="%1"/>
      <w:lvlJc w:val="left"/>
      <w:pPr>
        <w:ind w:left="360" w:hanging="360"/>
      </w:pPr>
      <w:rPr>
        <w:rFonts w:cs="Times New Roman" w:hint="default"/>
      </w:rPr>
    </w:lvl>
    <w:lvl w:ilvl="1">
      <w:start w:val="1"/>
      <w:numFmt w:val="decimal"/>
      <w:lvlText w:val="%1.%2"/>
      <w:lvlJc w:val="left"/>
      <w:pPr>
        <w:ind w:left="2210" w:hanging="360"/>
      </w:pPr>
      <w:rPr>
        <w:rFonts w:cs="Times New Roman" w:hint="default"/>
      </w:rPr>
    </w:lvl>
    <w:lvl w:ilvl="2">
      <w:start w:val="1"/>
      <w:numFmt w:val="decimal"/>
      <w:lvlText w:val="%1.%2.%3"/>
      <w:lvlJc w:val="left"/>
      <w:pPr>
        <w:ind w:left="4420" w:hanging="720"/>
      </w:pPr>
      <w:rPr>
        <w:rFonts w:cs="Times New Roman" w:hint="default"/>
      </w:rPr>
    </w:lvl>
    <w:lvl w:ilvl="3">
      <w:start w:val="1"/>
      <w:numFmt w:val="decimal"/>
      <w:lvlText w:val="%1.%2.%3.%4"/>
      <w:lvlJc w:val="left"/>
      <w:pPr>
        <w:ind w:left="6270" w:hanging="720"/>
      </w:pPr>
      <w:rPr>
        <w:rFonts w:cs="Times New Roman" w:hint="default"/>
      </w:rPr>
    </w:lvl>
    <w:lvl w:ilvl="4">
      <w:start w:val="1"/>
      <w:numFmt w:val="decimal"/>
      <w:lvlText w:val="%1.%2.%3.%4.%5"/>
      <w:lvlJc w:val="left"/>
      <w:pPr>
        <w:ind w:left="8120" w:hanging="720"/>
      </w:pPr>
      <w:rPr>
        <w:rFonts w:cs="Times New Roman" w:hint="default"/>
      </w:rPr>
    </w:lvl>
    <w:lvl w:ilvl="5">
      <w:start w:val="1"/>
      <w:numFmt w:val="decimal"/>
      <w:lvlText w:val="%1.%2.%3.%4.%5.%6"/>
      <w:lvlJc w:val="left"/>
      <w:pPr>
        <w:ind w:left="10330" w:hanging="1080"/>
      </w:pPr>
      <w:rPr>
        <w:rFonts w:cs="Times New Roman" w:hint="default"/>
      </w:rPr>
    </w:lvl>
    <w:lvl w:ilvl="6">
      <w:start w:val="1"/>
      <w:numFmt w:val="decimal"/>
      <w:lvlText w:val="%1.%2.%3.%4.%5.%6.%7"/>
      <w:lvlJc w:val="left"/>
      <w:pPr>
        <w:ind w:left="12180" w:hanging="1080"/>
      </w:pPr>
      <w:rPr>
        <w:rFonts w:cs="Times New Roman" w:hint="default"/>
      </w:rPr>
    </w:lvl>
    <w:lvl w:ilvl="7">
      <w:start w:val="1"/>
      <w:numFmt w:val="decimal"/>
      <w:lvlText w:val="%1.%2.%3.%4.%5.%6.%7.%8"/>
      <w:lvlJc w:val="left"/>
      <w:pPr>
        <w:ind w:left="14390" w:hanging="1440"/>
      </w:pPr>
      <w:rPr>
        <w:rFonts w:cs="Times New Roman" w:hint="default"/>
      </w:rPr>
    </w:lvl>
    <w:lvl w:ilvl="8">
      <w:start w:val="1"/>
      <w:numFmt w:val="decimal"/>
      <w:lvlText w:val="%1.%2.%3.%4.%5.%6.%7.%8.%9"/>
      <w:lvlJc w:val="left"/>
      <w:pPr>
        <w:ind w:left="16240" w:hanging="1440"/>
      </w:pPr>
      <w:rPr>
        <w:rFonts w:cs="Times New Roman" w:hint="default"/>
      </w:rPr>
    </w:lvl>
  </w:abstractNum>
  <w:abstractNum w:abstractNumId="6">
    <w:nsid w:val="2F690008"/>
    <w:multiLevelType w:val="multilevel"/>
    <w:tmpl w:val="CBFADC84"/>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37A1687A"/>
    <w:multiLevelType w:val="multilevel"/>
    <w:tmpl w:val="0B9CD94C"/>
    <w:lvl w:ilvl="0">
      <w:start w:val="1"/>
      <w:numFmt w:val="decimal"/>
      <w:lvlText w:val="%1"/>
      <w:lvlJc w:val="left"/>
      <w:pPr>
        <w:ind w:left="360" w:hanging="360"/>
      </w:pPr>
      <w:rPr>
        <w:rFonts w:cs="Times New Roman" w:hint="default"/>
      </w:rPr>
    </w:lvl>
    <w:lvl w:ilvl="1">
      <w:start w:val="2"/>
      <w:numFmt w:val="decimal"/>
      <w:lvlText w:val="%1.%2"/>
      <w:lvlJc w:val="left"/>
      <w:pPr>
        <w:ind w:left="1778" w:hanging="360"/>
      </w:pPr>
      <w:rPr>
        <w:rFonts w:cs="Times New Roman" w:hint="default"/>
        <w:b w:val="0"/>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392" w:hanging="72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8">
    <w:nsid w:val="3BBA1080"/>
    <w:multiLevelType w:val="multilevel"/>
    <w:tmpl w:val="46A481D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44610D41"/>
    <w:multiLevelType w:val="multilevel"/>
    <w:tmpl w:val="745C5E8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CEB1FE0"/>
    <w:multiLevelType w:val="multilevel"/>
    <w:tmpl w:val="26D4F0D8"/>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0A75F1E"/>
    <w:multiLevelType w:val="multilevel"/>
    <w:tmpl w:val="DCA89832"/>
    <w:lvl w:ilvl="0">
      <w:start w:val="1"/>
      <w:numFmt w:val="decimal"/>
      <w:lvlText w:val="%1"/>
      <w:lvlJc w:val="left"/>
      <w:pPr>
        <w:ind w:left="1191" w:hanging="624"/>
      </w:pPr>
      <w:rPr>
        <w:rFonts w:asciiTheme="minorHAnsi" w:hAnsiTheme="minorHAnsi" w:cs="Times New Roman" w:hint="default"/>
        <w:b/>
        <w:sz w:val="20"/>
        <w:szCs w:val="20"/>
      </w:rPr>
    </w:lvl>
    <w:lvl w:ilvl="1">
      <w:start w:val="1"/>
      <w:numFmt w:val="decimal"/>
      <w:lvlText w:val="%1.%2"/>
      <w:lvlJc w:val="left"/>
      <w:pPr>
        <w:ind w:left="1191" w:hanging="624"/>
      </w:pPr>
      <w:rPr>
        <w:rFonts w:asciiTheme="minorHAnsi" w:hAnsiTheme="minorHAnsi" w:cs="Times New Roman" w:hint="default"/>
        <w:b w:val="0"/>
        <w:sz w:val="20"/>
        <w:szCs w:val="20"/>
      </w:rPr>
    </w:lvl>
    <w:lvl w:ilvl="2">
      <w:start w:val="1"/>
      <w:numFmt w:val="decimal"/>
      <w:lvlText w:val="%1.%2.%3."/>
      <w:lvlJc w:val="left"/>
      <w:pPr>
        <w:ind w:left="1191" w:hanging="624"/>
      </w:pPr>
      <w:rPr>
        <w:rFonts w:cs="Times New Roman" w:hint="default"/>
      </w:rPr>
    </w:lvl>
    <w:lvl w:ilvl="3">
      <w:start w:val="1"/>
      <w:numFmt w:val="decimal"/>
      <w:lvlText w:val="%1.%2.%3.%4."/>
      <w:lvlJc w:val="left"/>
      <w:pPr>
        <w:ind w:left="1191" w:hanging="624"/>
      </w:pPr>
      <w:rPr>
        <w:rFonts w:cs="Times New Roman" w:hint="default"/>
      </w:rPr>
    </w:lvl>
    <w:lvl w:ilvl="4">
      <w:start w:val="1"/>
      <w:numFmt w:val="decimal"/>
      <w:lvlText w:val="%1.%2.%3.%4.%5."/>
      <w:lvlJc w:val="left"/>
      <w:pPr>
        <w:ind w:left="1191" w:hanging="624"/>
      </w:pPr>
      <w:rPr>
        <w:rFonts w:cs="Times New Roman" w:hint="default"/>
      </w:rPr>
    </w:lvl>
    <w:lvl w:ilvl="5">
      <w:start w:val="1"/>
      <w:numFmt w:val="decimal"/>
      <w:lvlText w:val="%1.%2.%3.%4.%5.%6."/>
      <w:lvlJc w:val="left"/>
      <w:pPr>
        <w:ind w:left="1191" w:hanging="624"/>
      </w:pPr>
      <w:rPr>
        <w:rFonts w:cs="Times New Roman" w:hint="default"/>
      </w:rPr>
    </w:lvl>
    <w:lvl w:ilvl="6">
      <w:start w:val="1"/>
      <w:numFmt w:val="decimal"/>
      <w:lvlText w:val="%1.%2.%3.%4.%5.%6.%7."/>
      <w:lvlJc w:val="left"/>
      <w:pPr>
        <w:ind w:left="1191" w:hanging="624"/>
      </w:pPr>
      <w:rPr>
        <w:rFonts w:cs="Times New Roman" w:hint="default"/>
      </w:rPr>
    </w:lvl>
    <w:lvl w:ilvl="7">
      <w:start w:val="1"/>
      <w:numFmt w:val="decimal"/>
      <w:lvlText w:val="%1.%2.%3.%4.%5.%6.%7.%8."/>
      <w:lvlJc w:val="left"/>
      <w:pPr>
        <w:ind w:left="1191" w:hanging="624"/>
      </w:pPr>
      <w:rPr>
        <w:rFonts w:cs="Times New Roman" w:hint="default"/>
      </w:rPr>
    </w:lvl>
    <w:lvl w:ilvl="8">
      <w:start w:val="1"/>
      <w:numFmt w:val="decimal"/>
      <w:lvlText w:val="%1.%2.%3.%4.%5.%6.%7.%8.%9."/>
      <w:lvlJc w:val="left"/>
      <w:pPr>
        <w:ind w:left="1191" w:hanging="624"/>
      </w:pPr>
      <w:rPr>
        <w:rFonts w:cs="Times New Roman" w:hint="default"/>
      </w:rPr>
    </w:lvl>
  </w:abstractNum>
  <w:abstractNum w:abstractNumId="12">
    <w:nsid w:val="530E10C6"/>
    <w:multiLevelType w:val="multilevel"/>
    <w:tmpl w:val="803293D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573553C8"/>
    <w:multiLevelType w:val="multilevel"/>
    <w:tmpl w:val="A9FA84D0"/>
    <w:lvl w:ilvl="0">
      <w:start w:val="1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5B7E4672"/>
    <w:multiLevelType w:val="hybridMultilevel"/>
    <w:tmpl w:val="742A049E"/>
    <w:lvl w:ilvl="0" w:tplc="9D80E882">
      <w:start w:val="1"/>
      <w:numFmt w:val="lowerLetter"/>
      <w:lvlText w:val="(%1)"/>
      <w:lvlJc w:val="left"/>
      <w:pPr>
        <w:ind w:left="1211" w:hanging="360"/>
      </w:pPr>
      <w:rPr>
        <w:rFonts w:asciiTheme="minorHAnsi" w:hAnsiTheme="minorHAnsi" w:cs="Calibri" w:hint="default"/>
        <w:b w:val="0"/>
        <w:color w:val="auto"/>
        <w:sz w:val="20"/>
        <w:szCs w:val="20"/>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5">
    <w:nsid w:val="5C1C6326"/>
    <w:multiLevelType w:val="multilevel"/>
    <w:tmpl w:val="067038A0"/>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F592F2F"/>
    <w:multiLevelType w:val="hybridMultilevel"/>
    <w:tmpl w:val="3702BCEC"/>
    <w:lvl w:ilvl="0" w:tplc="39B43F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2B634FF"/>
    <w:multiLevelType w:val="multilevel"/>
    <w:tmpl w:val="B0EA9A78"/>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64FB4624"/>
    <w:multiLevelType w:val="multilevel"/>
    <w:tmpl w:val="212E23E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6CD20986"/>
    <w:multiLevelType w:val="multilevel"/>
    <w:tmpl w:val="3AD4436A"/>
    <w:lvl w:ilvl="0">
      <w:start w:val="1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
  </w:num>
  <w:num w:numId="2">
    <w:abstractNumId w:val="11"/>
  </w:num>
  <w:num w:numId="3">
    <w:abstractNumId w:val="14"/>
  </w:num>
  <w:num w:numId="4">
    <w:abstractNumId w:val="18"/>
  </w:num>
  <w:num w:numId="5">
    <w:abstractNumId w:val="9"/>
  </w:num>
  <w:num w:numId="6">
    <w:abstractNumId w:val="8"/>
  </w:num>
  <w:num w:numId="7">
    <w:abstractNumId w:val="12"/>
  </w:num>
  <w:num w:numId="8">
    <w:abstractNumId w:val="3"/>
  </w:num>
  <w:num w:numId="9">
    <w:abstractNumId w:val="17"/>
  </w:num>
  <w:num w:numId="10">
    <w:abstractNumId w:val="1"/>
  </w:num>
  <w:num w:numId="11">
    <w:abstractNumId w:val="4"/>
  </w:num>
  <w:num w:numId="12">
    <w:abstractNumId w:val="6"/>
  </w:num>
  <w:num w:numId="13">
    <w:abstractNumId w:val="10"/>
  </w:num>
  <w:num w:numId="14">
    <w:abstractNumId w:val="19"/>
  </w:num>
  <w:num w:numId="15">
    <w:abstractNumId w:val="15"/>
  </w:num>
  <w:num w:numId="16">
    <w:abstractNumId w:val="0"/>
  </w:num>
  <w:num w:numId="17">
    <w:abstractNumId w:val="13"/>
  </w:num>
  <w:num w:numId="18">
    <w:abstractNumId w:val="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9C"/>
    <w:rsid w:val="000C3E96"/>
    <w:rsid w:val="000E5D97"/>
    <w:rsid w:val="00126C54"/>
    <w:rsid w:val="00131BCD"/>
    <w:rsid w:val="00222A42"/>
    <w:rsid w:val="0023325A"/>
    <w:rsid w:val="002B560A"/>
    <w:rsid w:val="002E7C17"/>
    <w:rsid w:val="00362296"/>
    <w:rsid w:val="003848E4"/>
    <w:rsid w:val="003A3BED"/>
    <w:rsid w:val="00440B5D"/>
    <w:rsid w:val="00480AB2"/>
    <w:rsid w:val="005A2C76"/>
    <w:rsid w:val="005F41A5"/>
    <w:rsid w:val="00660E63"/>
    <w:rsid w:val="00664474"/>
    <w:rsid w:val="00676AE6"/>
    <w:rsid w:val="006B2010"/>
    <w:rsid w:val="00705780"/>
    <w:rsid w:val="00763772"/>
    <w:rsid w:val="00791068"/>
    <w:rsid w:val="007E692F"/>
    <w:rsid w:val="0084017A"/>
    <w:rsid w:val="00842453"/>
    <w:rsid w:val="008639B0"/>
    <w:rsid w:val="008828F2"/>
    <w:rsid w:val="00896C11"/>
    <w:rsid w:val="008D599C"/>
    <w:rsid w:val="009531CD"/>
    <w:rsid w:val="009549AB"/>
    <w:rsid w:val="00966C51"/>
    <w:rsid w:val="009812F2"/>
    <w:rsid w:val="009C1F8F"/>
    <w:rsid w:val="00A143F6"/>
    <w:rsid w:val="00A14A8E"/>
    <w:rsid w:val="00A43EE6"/>
    <w:rsid w:val="00B447BF"/>
    <w:rsid w:val="00B8334C"/>
    <w:rsid w:val="00B86A16"/>
    <w:rsid w:val="00BD5EBB"/>
    <w:rsid w:val="00C57B71"/>
    <w:rsid w:val="00C64A4A"/>
    <w:rsid w:val="00C678C7"/>
    <w:rsid w:val="00CB757C"/>
    <w:rsid w:val="00D03154"/>
    <w:rsid w:val="00D03CC5"/>
    <w:rsid w:val="00D12613"/>
    <w:rsid w:val="00D83D06"/>
    <w:rsid w:val="00F14DEE"/>
    <w:rsid w:val="00F158B7"/>
    <w:rsid w:val="00FC6D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oofdstukkop,051,H1,Lev 1,SECTION,Niveau 1,Heading.CAPS"/>
    <w:basedOn w:val="Normln"/>
    <w:next w:val="Zkladntext"/>
    <w:link w:val="Nadpis1Char"/>
    <w:uiPriority w:val="9"/>
    <w:qFormat/>
    <w:rsid w:val="00660E63"/>
    <w:pPr>
      <w:keepNext/>
      <w:tabs>
        <w:tab w:val="left" w:pos="22"/>
      </w:tabs>
      <w:spacing w:before="100" w:after="100" w:line="288" w:lineRule="auto"/>
      <w:jc w:val="both"/>
      <w:outlineLvl w:val="0"/>
    </w:pPr>
    <w:rPr>
      <w:rFonts w:ascii="CG Times" w:eastAsia="Times New Roman" w:hAnsi="CG Times" w:cs="Times New Roman"/>
      <w:b/>
      <w:caps/>
      <w:kern w:val="28"/>
      <w:sz w:val="20"/>
      <w:szCs w:val="20"/>
      <w:lang w:val="cs-CZ"/>
    </w:rPr>
  </w:style>
  <w:style w:type="paragraph" w:styleId="Nadpis2">
    <w:name w:val="heading 2"/>
    <w:aliases w:val="Paragraafkop,Lev 2,stycke - Alt+2,052,level 2,level2,H2,Section Heading,Reset numbering,Major,Clause,Niveau 1 1,Jhed2,2,sub-sect,h2,section header,no section,21,sub-sect1,22,sub-sect2,23,sub-sect3,24,sub-sect4,25,sub-sect5,(1.1,1.2,1.3 etc)"/>
    <w:basedOn w:val="Normln"/>
    <w:next w:val="Zkladntext"/>
    <w:link w:val="Nadpis2Char"/>
    <w:uiPriority w:val="9"/>
    <w:qFormat/>
    <w:rsid w:val="00660E63"/>
    <w:pPr>
      <w:keepNext/>
      <w:tabs>
        <w:tab w:val="left" w:pos="22"/>
      </w:tabs>
      <w:spacing w:after="0" w:line="288" w:lineRule="auto"/>
      <w:jc w:val="both"/>
      <w:outlineLvl w:val="1"/>
    </w:pPr>
    <w:rPr>
      <w:rFonts w:ascii="CG Times" w:eastAsia="Times New Roman" w:hAnsi="CG Times" w:cs="Times New Roman"/>
      <w:b/>
      <w:kern w:val="24"/>
      <w:sz w:val="21"/>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051 Char,H1 Char,Lev 1 Char,SECTION Char,Niveau 1 Char,Heading.CAPS Char"/>
    <w:basedOn w:val="Standardnpsmoodstavce"/>
    <w:link w:val="Nadpis1"/>
    <w:uiPriority w:val="9"/>
    <w:rsid w:val="00660E63"/>
    <w:rPr>
      <w:rFonts w:ascii="CG Times" w:eastAsia="Times New Roman" w:hAnsi="CG Times" w:cs="Times New Roman"/>
      <w:b/>
      <w:caps/>
      <w:kern w:val="28"/>
      <w:sz w:val="20"/>
      <w:szCs w:val="20"/>
      <w:lang w:val="cs-CZ"/>
    </w:rPr>
  </w:style>
  <w:style w:type="character" w:customStyle="1" w:styleId="Nadpis2Char">
    <w:name w:val="Nadpis 2 Char"/>
    <w:aliases w:val="Paragraafkop Char,Lev 2 Char,stycke - Alt+2 Char,052 Char,level 2 Char,level2 Char,H2 Char,Section Heading Char,Reset numbering Char,Major Char,Clause Char,Niveau 1 1 Char,Jhed2 Char,2 Char,sub-sect Char,h2 Char,section header Char,21 Char"/>
    <w:basedOn w:val="Standardnpsmoodstavce"/>
    <w:link w:val="Nadpis2"/>
    <w:uiPriority w:val="9"/>
    <w:rsid w:val="00660E63"/>
    <w:rPr>
      <w:rFonts w:ascii="CG Times" w:eastAsia="Times New Roman" w:hAnsi="CG Times" w:cs="Times New Roman"/>
      <w:b/>
      <w:kern w:val="24"/>
      <w:sz w:val="21"/>
      <w:szCs w:val="20"/>
      <w:lang w:val="cs-CZ"/>
    </w:rPr>
  </w:style>
  <w:style w:type="paragraph" w:styleId="Zpat">
    <w:name w:val="footer"/>
    <w:basedOn w:val="Normln"/>
    <w:link w:val="ZpatChar"/>
    <w:uiPriority w:val="99"/>
    <w:qFormat/>
    <w:rsid w:val="00660E63"/>
    <w:pPr>
      <w:tabs>
        <w:tab w:val="center" w:pos="4536"/>
        <w:tab w:val="right" w:pos="9072"/>
      </w:tabs>
      <w:spacing w:after="0" w:line="240" w:lineRule="auto"/>
    </w:pPr>
    <w:rPr>
      <w:rFonts w:ascii="Times New Roman" w:eastAsia="Times New Roman" w:hAnsi="Times New Roman" w:cs="Times New Roman"/>
      <w:sz w:val="24"/>
      <w:szCs w:val="24"/>
      <w:lang w:val="cs-CZ"/>
    </w:rPr>
  </w:style>
  <w:style w:type="character" w:customStyle="1" w:styleId="ZpatChar">
    <w:name w:val="Zápatí Char"/>
    <w:basedOn w:val="Standardnpsmoodstavce"/>
    <w:link w:val="Zpat"/>
    <w:uiPriority w:val="99"/>
    <w:rsid w:val="00660E63"/>
    <w:rPr>
      <w:rFonts w:ascii="Times New Roman" w:eastAsia="Times New Roman" w:hAnsi="Times New Roman" w:cs="Times New Roman"/>
      <w:sz w:val="24"/>
      <w:szCs w:val="24"/>
      <w:lang w:val="cs-CZ"/>
    </w:rPr>
  </w:style>
  <w:style w:type="paragraph" w:styleId="Odstavecseseznamem">
    <w:name w:val="List Paragraph"/>
    <w:basedOn w:val="Normln"/>
    <w:uiPriority w:val="34"/>
    <w:qFormat/>
    <w:rsid w:val="00660E63"/>
    <w:pPr>
      <w:spacing w:after="200" w:line="276" w:lineRule="auto"/>
      <w:ind w:left="720"/>
      <w:contextualSpacing/>
    </w:pPr>
    <w:rPr>
      <w:rFonts w:ascii="Calibri" w:eastAsia="Times New Roman" w:hAnsi="Calibri" w:cs="Times New Roman"/>
      <w:lang w:val="cs-CZ"/>
    </w:rPr>
  </w:style>
  <w:style w:type="character" w:styleId="slostrnky">
    <w:name w:val="page number"/>
    <w:basedOn w:val="Standardnpsmoodstavce"/>
    <w:uiPriority w:val="99"/>
    <w:rsid w:val="00660E63"/>
  </w:style>
  <w:style w:type="character" w:styleId="Zstupntext">
    <w:name w:val="Placeholder Text"/>
    <w:basedOn w:val="Standardnpsmoodstavce"/>
    <w:uiPriority w:val="99"/>
    <w:semiHidden/>
    <w:rsid w:val="00660E63"/>
    <w:rPr>
      <w:rFonts w:cs="Times New Roman"/>
      <w:color w:val="808080"/>
    </w:rPr>
  </w:style>
  <w:style w:type="paragraph" w:styleId="Zkladntext">
    <w:name w:val="Body Text"/>
    <w:basedOn w:val="Normln"/>
    <w:link w:val="ZkladntextChar"/>
    <w:uiPriority w:val="99"/>
    <w:semiHidden/>
    <w:unhideWhenUsed/>
    <w:rsid w:val="00660E63"/>
    <w:pPr>
      <w:spacing w:after="120"/>
    </w:pPr>
  </w:style>
  <w:style w:type="character" w:customStyle="1" w:styleId="ZkladntextChar">
    <w:name w:val="Základní text Char"/>
    <w:basedOn w:val="Standardnpsmoodstavce"/>
    <w:link w:val="Zkladntext"/>
    <w:uiPriority w:val="99"/>
    <w:semiHidden/>
    <w:rsid w:val="00660E63"/>
  </w:style>
  <w:style w:type="paragraph" w:styleId="Textpoznpodarou">
    <w:name w:val="footnote text"/>
    <w:basedOn w:val="Normln"/>
    <w:link w:val="TextpoznpodarouChar"/>
    <w:uiPriority w:val="99"/>
    <w:semiHidden/>
    <w:unhideWhenUsed/>
    <w:rsid w:val="005A2C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2C76"/>
    <w:rPr>
      <w:sz w:val="20"/>
      <w:szCs w:val="20"/>
    </w:rPr>
  </w:style>
  <w:style w:type="character" w:styleId="Znakapoznpodarou">
    <w:name w:val="footnote reference"/>
    <w:basedOn w:val="Standardnpsmoodstavce"/>
    <w:uiPriority w:val="99"/>
    <w:semiHidden/>
    <w:unhideWhenUsed/>
    <w:rsid w:val="005A2C76"/>
    <w:rPr>
      <w:vertAlign w:val="superscript"/>
    </w:rPr>
  </w:style>
  <w:style w:type="paragraph" w:styleId="Zhlav">
    <w:name w:val="header"/>
    <w:basedOn w:val="Normln"/>
    <w:link w:val="ZhlavChar"/>
    <w:uiPriority w:val="99"/>
    <w:unhideWhenUsed/>
    <w:rsid w:val="00B86A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6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oofdstukkop,051,H1,Lev 1,SECTION,Niveau 1,Heading.CAPS"/>
    <w:basedOn w:val="Normln"/>
    <w:next w:val="Zkladntext"/>
    <w:link w:val="Nadpis1Char"/>
    <w:uiPriority w:val="9"/>
    <w:qFormat/>
    <w:rsid w:val="00660E63"/>
    <w:pPr>
      <w:keepNext/>
      <w:tabs>
        <w:tab w:val="left" w:pos="22"/>
      </w:tabs>
      <w:spacing w:before="100" w:after="100" w:line="288" w:lineRule="auto"/>
      <w:jc w:val="both"/>
      <w:outlineLvl w:val="0"/>
    </w:pPr>
    <w:rPr>
      <w:rFonts w:ascii="CG Times" w:eastAsia="Times New Roman" w:hAnsi="CG Times" w:cs="Times New Roman"/>
      <w:b/>
      <w:caps/>
      <w:kern w:val="28"/>
      <w:sz w:val="20"/>
      <w:szCs w:val="20"/>
      <w:lang w:val="cs-CZ"/>
    </w:rPr>
  </w:style>
  <w:style w:type="paragraph" w:styleId="Nadpis2">
    <w:name w:val="heading 2"/>
    <w:aliases w:val="Paragraafkop,Lev 2,stycke - Alt+2,052,level 2,level2,H2,Section Heading,Reset numbering,Major,Clause,Niveau 1 1,Jhed2,2,sub-sect,h2,section header,no section,21,sub-sect1,22,sub-sect2,23,sub-sect3,24,sub-sect4,25,sub-sect5,(1.1,1.2,1.3 etc)"/>
    <w:basedOn w:val="Normln"/>
    <w:next w:val="Zkladntext"/>
    <w:link w:val="Nadpis2Char"/>
    <w:uiPriority w:val="9"/>
    <w:qFormat/>
    <w:rsid w:val="00660E63"/>
    <w:pPr>
      <w:keepNext/>
      <w:tabs>
        <w:tab w:val="left" w:pos="22"/>
      </w:tabs>
      <w:spacing w:after="0" w:line="288" w:lineRule="auto"/>
      <w:jc w:val="both"/>
      <w:outlineLvl w:val="1"/>
    </w:pPr>
    <w:rPr>
      <w:rFonts w:ascii="CG Times" w:eastAsia="Times New Roman" w:hAnsi="CG Times" w:cs="Times New Roman"/>
      <w:b/>
      <w:kern w:val="24"/>
      <w:sz w:val="21"/>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051 Char,H1 Char,Lev 1 Char,SECTION Char,Niveau 1 Char,Heading.CAPS Char"/>
    <w:basedOn w:val="Standardnpsmoodstavce"/>
    <w:link w:val="Nadpis1"/>
    <w:uiPriority w:val="9"/>
    <w:rsid w:val="00660E63"/>
    <w:rPr>
      <w:rFonts w:ascii="CG Times" w:eastAsia="Times New Roman" w:hAnsi="CG Times" w:cs="Times New Roman"/>
      <w:b/>
      <w:caps/>
      <w:kern w:val="28"/>
      <w:sz w:val="20"/>
      <w:szCs w:val="20"/>
      <w:lang w:val="cs-CZ"/>
    </w:rPr>
  </w:style>
  <w:style w:type="character" w:customStyle="1" w:styleId="Nadpis2Char">
    <w:name w:val="Nadpis 2 Char"/>
    <w:aliases w:val="Paragraafkop Char,Lev 2 Char,stycke - Alt+2 Char,052 Char,level 2 Char,level2 Char,H2 Char,Section Heading Char,Reset numbering Char,Major Char,Clause Char,Niveau 1 1 Char,Jhed2 Char,2 Char,sub-sect Char,h2 Char,section header Char,21 Char"/>
    <w:basedOn w:val="Standardnpsmoodstavce"/>
    <w:link w:val="Nadpis2"/>
    <w:uiPriority w:val="9"/>
    <w:rsid w:val="00660E63"/>
    <w:rPr>
      <w:rFonts w:ascii="CG Times" w:eastAsia="Times New Roman" w:hAnsi="CG Times" w:cs="Times New Roman"/>
      <w:b/>
      <w:kern w:val="24"/>
      <w:sz w:val="21"/>
      <w:szCs w:val="20"/>
      <w:lang w:val="cs-CZ"/>
    </w:rPr>
  </w:style>
  <w:style w:type="paragraph" w:styleId="Zpat">
    <w:name w:val="footer"/>
    <w:basedOn w:val="Normln"/>
    <w:link w:val="ZpatChar"/>
    <w:uiPriority w:val="99"/>
    <w:qFormat/>
    <w:rsid w:val="00660E63"/>
    <w:pPr>
      <w:tabs>
        <w:tab w:val="center" w:pos="4536"/>
        <w:tab w:val="right" w:pos="9072"/>
      </w:tabs>
      <w:spacing w:after="0" w:line="240" w:lineRule="auto"/>
    </w:pPr>
    <w:rPr>
      <w:rFonts w:ascii="Times New Roman" w:eastAsia="Times New Roman" w:hAnsi="Times New Roman" w:cs="Times New Roman"/>
      <w:sz w:val="24"/>
      <w:szCs w:val="24"/>
      <w:lang w:val="cs-CZ"/>
    </w:rPr>
  </w:style>
  <w:style w:type="character" w:customStyle="1" w:styleId="ZpatChar">
    <w:name w:val="Zápatí Char"/>
    <w:basedOn w:val="Standardnpsmoodstavce"/>
    <w:link w:val="Zpat"/>
    <w:uiPriority w:val="99"/>
    <w:rsid w:val="00660E63"/>
    <w:rPr>
      <w:rFonts w:ascii="Times New Roman" w:eastAsia="Times New Roman" w:hAnsi="Times New Roman" w:cs="Times New Roman"/>
      <w:sz w:val="24"/>
      <w:szCs w:val="24"/>
      <w:lang w:val="cs-CZ"/>
    </w:rPr>
  </w:style>
  <w:style w:type="paragraph" w:styleId="Odstavecseseznamem">
    <w:name w:val="List Paragraph"/>
    <w:basedOn w:val="Normln"/>
    <w:uiPriority w:val="34"/>
    <w:qFormat/>
    <w:rsid w:val="00660E63"/>
    <w:pPr>
      <w:spacing w:after="200" w:line="276" w:lineRule="auto"/>
      <w:ind w:left="720"/>
      <w:contextualSpacing/>
    </w:pPr>
    <w:rPr>
      <w:rFonts w:ascii="Calibri" w:eastAsia="Times New Roman" w:hAnsi="Calibri" w:cs="Times New Roman"/>
      <w:lang w:val="cs-CZ"/>
    </w:rPr>
  </w:style>
  <w:style w:type="character" w:styleId="slostrnky">
    <w:name w:val="page number"/>
    <w:basedOn w:val="Standardnpsmoodstavce"/>
    <w:uiPriority w:val="99"/>
    <w:rsid w:val="00660E63"/>
  </w:style>
  <w:style w:type="character" w:styleId="Zstupntext">
    <w:name w:val="Placeholder Text"/>
    <w:basedOn w:val="Standardnpsmoodstavce"/>
    <w:uiPriority w:val="99"/>
    <w:semiHidden/>
    <w:rsid w:val="00660E63"/>
    <w:rPr>
      <w:rFonts w:cs="Times New Roman"/>
      <w:color w:val="808080"/>
    </w:rPr>
  </w:style>
  <w:style w:type="paragraph" w:styleId="Zkladntext">
    <w:name w:val="Body Text"/>
    <w:basedOn w:val="Normln"/>
    <w:link w:val="ZkladntextChar"/>
    <w:uiPriority w:val="99"/>
    <w:semiHidden/>
    <w:unhideWhenUsed/>
    <w:rsid w:val="00660E63"/>
    <w:pPr>
      <w:spacing w:after="120"/>
    </w:pPr>
  </w:style>
  <w:style w:type="character" w:customStyle="1" w:styleId="ZkladntextChar">
    <w:name w:val="Základní text Char"/>
    <w:basedOn w:val="Standardnpsmoodstavce"/>
    <w:link w:val="Zkladntext"/>
    <w:uiPriority w:val="99"/>
    <w:semiHidden/>
    <w:rsid w:val="00660E63"/>
  </w:style>
  <w:style w:type="paragraph" w:styleId="Textpoznpodarou">
    <w:name w:val="footnote text"/>
    <w:basedOn w:val="Normln"/>
    <w:link w:val="TextpoznpodarouChar"/>
    <w:uiPriority w:val="99"/>
    <w:semiHidden/>
    <w:unhideWhenUsed/>
    <w:rsid w:val="005A2C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2C76"/>
    <w:rPr>
      <w:sz w:val="20"/>
      <w:szCs w:val="20"/>
    </w:rPr>
  </w:style>
  <w:style w:type="character" w:styleId="Znakapoznpodarou">
    <w:name w:val="footnote reference"/>
    <w:basedOn w:val="Standardnpsmoodstavce"/>
    <w:uiPriority w:val="99"/>
    <w:semiHidden/>
    <w:unhideWhenUsed/>
    <w:rsid w:val="005A2C76"/>
    <w:rPr>
      <w:vertAlign w:val="superscript"/>
    </w:rPr>
  </w:style>
  <w:style w:type="paragraph" w:styleId="Zhlav">
    <w:name w:val="header"/>
    <w:basedOn w:val="Normln"/>
    <w:link w:val="ZhlavChar"/>
    <w:uiPriority w:val="99"/>
    <w:unhideWhenUsed/>
    <w:rsid w:val="00B86A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2D2A-E553-4C83-B8AA-ADBC9ECF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2349</Words>
  <Characters>13863</Characters>
  <Application>Microsoft Office Word</Application>
  <DocSecurity>0</DocSecurity>
  <Lines>115</Lines>
  <Paragraphs>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value</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Štefek Miroslav (EXT)</dc:creator>
  <cp:lastModifiedBy>frankova</cp:lastModifiedBy>
  <cp:revision>8</cp:revision>
  <cp:lastPrinted>2022-05-10T07:25:00Z</cp:lastPrinted>
  <dcterms:created xsi:type="dcterms:W3CDTF">2022-05-17T08:50:00Z</dcterms:created>
  <dcterms:modified xsi:type="dcterms:W3CDTF">2022-05-17T11:05:00Z</dcterms:modified>
</cp:coreProperties>
</file>