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D285" w14:textId="5BBC85DD" w:rsidR="001F4914" w:rsidRDefault="00E335D8" w:rsidP="00D375DC">
      <w:pPr>
        <w:pStyle w:val="Zkladntext"/>
        <w:keepNext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Smlouva o dílo č. </w:t>
      </w:r>
      <w:r w:rsidR="001838AF">
        <w:rPr>
          <w:rFonts w:ascii="Arial" w:hAnsi="Arial" w:cs="Arial"/>
          <w:b/>
          <w:szCs w:val="24"/>
        </w:rPr>
        <w:t>024</w:t>
      </w:r>
      <w:r>
        <w:rPr>
          <w:rFonts w:ascii="Arial" w:hAnsi="Arial" w:cs="Arial"/>
          <w:b/>
          <w:szCs w:val="24"/>
        </w:rPr>
        <w:t>/OPI/202</w:t>
      </w:r>
      <w:r w:rsidR="005D434E">
        <w:rPr>
          <w:rFonts w:ascii="Arial" w:hAnsi="Arial" w:cs="Arial"/>
          <w:b/>
          <w:szCs w:val="24"/>
        </w:rPr>
        <w:t>2</w:t>
      </w:r>
    </w:p>
    <w:p w14:paraId="28CABBA1" w14:textId="46A886FC" w:rsidR="002E1A55" w:rsidRPr="00BD3971" w:rsidRDefault="002E1A55">
      <w:pPr>
        <w:pStyle w:val="Zkladntext"/>
        <w:keepNext/>
        <w:jc w:val="center"/>
        <w:rPr>
          <w:rFonts w:ascii="Arial" w:hAnsi="Arial" w:cs="Arial"/>
          <w:szCs w:val="24"/>
        </w:rPr>
      </w:pPr>
      <w:r w:rsidRPr="00BD3971">
        <w:rPr>
          <w:rFonts w:ascii="Arial" w:hAnsi="Arial" w:cs="Arial"/>
          <w:szCs w:val="24"/>
        </w:rPr>
        <w:t>(dále jen</w:t>
      </w:r>
      <w:r w:rsidR="00B96F05">
        <w:rPr>
          <w:rFonts w:ascii="Arial" w:hAnsi="Arial" w:cs="Arial"/>
          <w:szCs w:val="24"/>
        </w:rPr>
        <w:t>:</w:t>
      </w:r>
      <w:r w:rsidRPr="00BD3971">
        <w:rPr>
          <w:rFonts w:ascii="Arial" w:hAnsi="Arial" w:cs="Arial"/>
          <w:szCs w:val="24"/>
        </w:rPr>
        <w:t xml:space="preserve"> „Smlouva“)</w:t>
      </w:r>
    </w:p>
    <w:p w14:paraId="048CC97D" w14:textId="274FC262" w:rsidR="002E1A55" w:rsidRPr="00BD3971" w:rsidRDefault="002E1A55" w:rsidP="002C4128">
      <w:pPr>
        <w:pStyle w:val="Zkladntext"/>
        <w:keepNext/>
        <w:jc w:val="center"/>
        <w:rPr>
          <w:rFonts w:ascii="Arial" w:hAnsi="Arial" w:cs="Arial"/>
          <w:sz w:val="22"/>
          <w:szCs w:val="22"/>
        </w:rPr>
      </w:pPr>
      <w:r w:rsidRPr="00BD3971">
        <w:rPr>
          <w:rFonts w:ascii="Arial" w:hAnsi="Arial" w:cs="Arial"/>
          <w:sz w:val="22"/>
          <w:szCs w:val="22"/>
        </w:rPr>
        <w:t xml:space="preserve">(ID VZ: </w:t>
      </w:r>
      <w:r w:rsidR="00C21867">
        <w:rPr>
          <w:rFonts w:ascii="Arial" w:hAnsi="Arial" w:cs="Arial"/>
          <w:sz w:val="22"/>
          <w:szCs w:val="22"/>
        </w:rPr>
        <w:t>2200159</w:t>
      </w:r>
      <w:r w:rsidRPr="00BD3971">
        <w:rPr>
          <w:rFonts w:ascii="Arial" w:hAnsi="Arial" w:cs="Arial"/>
          <w:sz w:val="22"/>
          <w:szCs w:val="22"/>
        </w:rPr>
        <w:t>)</w:t>
      </w:r>
    </w:p>
    <w:p w14:paraId="281A6427" w14:textId="77777777" w:rsidR="002E1A55" w:rsidRDefault="002E1A55" w:rsidP="002C4128">
      <w:pPr>
        <w:pStyle w:val="Zkladntext"/>
        <w:keepNext/>
        <w:spacing w:after="0"/>
        <w:jc w:val="center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uzavřená dle §</w:t>
      </w:r>
      <w:r w:rsidR="00877DBA">
        <w:rPr>
          <w:rFonts w:ascii="Arial" w:hAnsi="Arial" w:cs="Arial"/>
          <w:sz w:val="20"/>
        </w:rPr>
        <w:t xml:space="preserve"> </w:t>
      </w:r>
      <w:r w:rsidR="00A810B7">
        <w:rPr>
          <w:rFonts w:ascii="Arial" w:hAnsi="Arial" w:cs="Arial"/>
          <w:sz w:val="20"/>
        </w:rPr>
        <w:t>2586 a násl.</w:t>
      </w:r>
      <w:r w:rsidRPr="00A50C13">
        <w:rPr>
          <w:rFonts w:ascii="Arial" w:hAnsi="Arial" w:cs="Arial"/>
          <w:sz w:val="20"/>
        </w:rPr>
        <w:t xml:space="preserve"> zákona č. 89/2012 Sb., občanský zákoník</w:t>
      </w:r>
      <w:r w:rsidR="00280289">
        <w:rPr>
          <w:rFonts w:ascii="Arial" w:hAnsi="Arial" w:cs="Arial"/>
          <w:sz w:val="20"/>
        </w:rPr>
        <w:t>, ve znění pozdějších předpisů</w:t>
      </w:r>
      <w:r w:rsidRPr="00A50C13">
        <w:rPr>
          <w:rFonts w:ascii="Arial" w:hAnsi="Arial" w:cs="Arial"/>
          <w:sz w:val="20"/>
        </w:rPr>
        <w:t xml:space="preserve"> (dále jen: „Občanský zákoník“)</w:t>
      </w:r>
    </w:p>
    <w:p w14:paraId="1780F84C" w14:textId="77777777" w:rsidR="002E1A55" w:rsidRDefault="002E1A55" w:rsidP="00BD3971">
      <w:pPr>
        <w:pStyle w:val="Zkladntext"/>
        <w:keepNext/>
        <w:spacing w:after="0" w:line="276" w:lineRule="auto"/>
        <w:jc w:val="center"/>
        <w:rPr>
          <w:rFonts w:ascii="Arial" w:hAnsi="Arial" w:cs="Arial"/>
          <w:sz w:val="20"/>
        </w:rPr>
      </w:pPr>
    </w:p>
    <w:p w14:paraId="49C24411" w14:textId="77777777" w:rsidR="002E1A55" w:rsidRPr="00A50C13" w:rsidRDefault="002E1A55" w:rsidP="00EC0A06">
      <w:pPr>
        <w:pStyle w:val="Zkladntext"/>
        <w:keepNext/>
        <w:rPr>
          <w:rFonts w:ascii="Arial" w:hAnsi="Arial" w:cs="Arial"/>
          <w:b/>
          <w:sz w:val="20"/>
        </w:rPr>
      </w:pPr>
      <w:r w:rsidRPr="00A50C13">
        <w:rPr>
          <w:rFonts w:ascii="Arial" w:hAnsi="Arial" w:cs="Arial"/>
          <w:b/>
          <w:sz w:val="20"/>
        </w:rPr>
        <w:t>Smluvní strany:</w:t>
      </w:r>
    </w:p>
    <w:p w14:paraId="487C9488" w14:textId="62A5E744" w:rsidR="002E1A55" w:rsidRPr="00BD3971" w:rsidRDefault="002E1A55" w:rsidP="00BB2CDA">
      <w:pPr>
        <w:pStyle w:val="Nadpis2"/>
        <w:keepNext w:val="0"/>
        <w:widowControl w:val="0"/>
        <w:numPr>
          <w:ilvl w:val="0"/>
          <w:numId w:val="2"/>
        </w:numPr>
        <w:tabs>
          <w:tab w:val="clear" w:pos="720"/>
        </w:tabs>
        <w:spacing w:before="0" w:after="0"/>
        <w:ind w:left="426" w:hanging="426"/>
        <w:rPr>
          <w:rFonts w:ascii="Arial" w:hAnsi="Arial"/>
          <w:b/>
          <w:sz w:val="20"/>
        </w:rPr>
      </w:pPr>
      <w:r w:rsidRPr="00BD3971">
        <w:rPr>
          <w:rFonts w:ascii="Arial" w:hAnsi="Arial"/>
          <w:b/>
          <w:bCs w:val="0"/>
          <w:sz w:val="20"/>
        </w:rPr>
        <w:t>V</w:t>
      </w:r>
      <w:r w:rsidR="002036F5" w:rsidRPr="00BD3971">
        <w:rPr>
          <w:rFonts w:ascii="Arial" w:hAnsi="Arial"/>
          <w:b/>
          <w:bCs w:val="0"/>
          <w:caps w:val="0"/>
          <w:sz w:val="20"/>
        </w:rPr>
        <w:t>šeobecná</w:t>
      </w:r>
      <w:r w:rsidRPr="00BD3971">
        <w:rPr>
          <w:rFonts w:ascii="Arial" w:hAnsi="Arial"/>
          <w:b/>
          <w:bCs w:val="0"/>
          <w:sz w:val="20"/>
        </w:rPr>
        <w:t xml:space="preserve"> </w:t>
      </w:r>
      <w:r w:rsidR="002036F5" w:rsidRPr="00BD3971">
        <w:rPr>
          <w:rFonts w:ascii="Arial" w:hAnsi="Arial"/>
          <w:b/>
          <w:bCs w:val="0"/>
          <w:caps w:val="0"/>
          <w:sz w:val="20"/>
        </w:rPr>
        <w:t xml:space="preserve">zdravotní pojišťovna </w:t>
      </w:r>
      <w:r w:rsidRPr="00BD3971">
        <w:rPr>
          <w:rFonts w:ascii="Arial" w:hAnsi="Arial"/>
          <w:b/>
          <w:bCs w:val="0"/>
          <w:sz w:val="20"/>
        </w:rPr>
        <w:t>Č</w:t>
      </w:r>
      <w:r w:rsidR="002036F5" w:rsidRPr="00BD3971">
        <w:rPr>
          <w:rFonts w:ascii="Arial" w:hAnsi="Arial"/>
          <w:b/>
          <w:bCs w:val="0"/>
          <w:caps w:val="0"/>
          <w:sz w:val="20"/>
        </w:rPr>
        <w:t>eské</w:t>
      </w:r>
      <w:r w:rsidRPr="00BD3971">
        <w:rPr>
          <w:rFonts w:ascii="Arial" w:hAnsi="Arial"/>
          <w:b/>
          <w:bCs w:val="0"/>
          <w:sz w:val="20"/>
        </w:rPr>
        <w:t xml:space="preserve"> </w:t>
      </w:r>
      <w:r w:rsidR="002036F5" w:rsidRPr="00BD3971">
        <w:rPr>
          <w:rFonts w:ascii="Arial" w:hAnsi="Arial"/>
          <w:b/>
          <w:bCs w:val="0"/>
          <w:caps w:val="0"/>
          <w:sz w:val="20"/>
        </w:rPr>
        <w:t>republiky</w:t>
      </w:r>
    </w:p>
    <w:p w14:paraId="6E5B0FCD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se sídlem:</w:t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  <w:t>Orlická 2020/4, 130 000 Praha 3</w:t>
      </w:r>
    </w:p>
    <w:p w14:paraId="367A28FA" w14:textId="6C034E39" w:rsidR="002E1A55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 xml:space="preserve">kterou zastupuje: </w:t>
      </w:r>
      <w:r w:rsidRPr="00A50C13">
        <w:rPr>
          <w:rFonts w:ascii="Arial" w:hAnsi="Arial" w:cs="Arial"/>
          <w:sz w:val="20"/>
        </w:rPr>
        <w:tab/>
      </w:r>
      <w:r w:rsidR="00626BE1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>Ing. Zdeněk Kabátek, ředitel</w:t>
      </w:r>
    </w:p>
    <w:p w14:paraId="55DCC389" w14:textId="34F2A201" w:rsidR="0004438C" w:rsidRPr="00A50C13" w:rsidRDefault="0004438C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podpisu Smlouvy je pověřen </w:t>
      </w:r>
      <w:r w:rsidRPr="00B32B82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 xml:space="preserve">Marek Cvrček, ekonomický náměstek ředitele </w:t>
      </w:r>
    </w:p>
    <w:p w14:paraId="0782E241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 xml:space="preserve">IČO: </w:t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  <w:t>41197518</w:t>
      </w:r>
    </w:p>
    <w:p w14:paraId="432E8C83" w14:textId="77777777" w:rsidR="002E1A55" w:rsidRPr="00A50C13" w:rsidRDefault="002E1A55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DIČ:</w:t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sz w:val="20"/>
        </w:rPr>
        <w:tab/>
      </w:r>
      <w:r w:rsidRPr="00A50C13">
        <w:rPr>
          <w:rFonts w:ascii="Arial" w:hAnsi="Arial" w:cs="Arial"/>
          <w:color w:val="000000"/>
          <w:sz w:val="20"/>
        </w:rPr>
        <w:t>CZ</w:t>
      </w:r>
      <w:r w:rsidRPr="00A50C13">
        <w:rPr>
          <w:rFonts w:ascii="Arial" w:hAnsi="Arial" w:cs="Arial"/>
          <w:sz w:val="20"/>
        </w:rPr>
        <w:t>41197518</w:t>
      </w:r>
    </w:p>
    <w:p w14:paraId="6BD16091" w14:textId="6B16946F" w:rsidR="002E1A55" w:rsidRPr="00A50C13" w:rsidRDefault="00C57FF8" w:rsidP="002E1A55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2E1A55" w:rsidRPr="00A50C13">
        <w:rPr>
          <w:rFonts w:ascii="Arial" w:hAnsi="Arial" w:cs="Arial"/>
          <w:sz w:val="20"/>
        </w:rPr>
        <w:t xml:space="preserve">ankovní spojení: </w:t>
      </w:r>
      <w:r w:rsidR="002E1A55" w:rsidRPr="00A50C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>Česká národní banka</w:t>
      </w:r>
      <w:r w:rsidR="002E1A55" w:rsidRPr="00A50C13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č</w:t>
      </w:r>
      <w:r w:rsidR="002E1A55" w:rsidRPr="00A50C13">
        <w:rPr>
          <w:rFonts w:ascii="Arial" w:hAnsi="Arial" w:cs="Arial"/>
          <w:sz w:val="20"/>
        </w:rPr>
        <w:t>íslo účtu:</w:t>
      </w:r>
      <w:r w:rsidR="002E1A55" w:rsidRPr="00A50C13"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ab/>
      </w:r>
      <w:r w:rsidR="002E1A55" w:rsidRPr="00A50C13">
        <w:rPr>
          <w:rFonts w:ascii="Arial" w:hAnsi="Arial" w:cs="Arial"/>
          <w:sz w:val="20"/>
        </w:rPr>
        <w:tab/>
        <w:t>1110</w:t>
      </w:r>
      <w:r w:rsidR="00ED388B">
        <w:rPr>
          <w:rFonts w:ascii="Arial" w:hAnsi="Arial" w:cs="Arial"/>
          <w:sz w:val="20"/>
        </w:rPr>
        <w:t>5</w:t>
      </w:r>
      <w:r w:rsidR="002E1A55" w:rsidRPr="00A50C13">
        <w:rPr>
          <w:rFonts w:ascii="Arial" w:hAnsi="Arial" w:cs="Arial"/>
          <w:sz w:val="20"/>
        </w:rPr>
        <w:t>0</w:t>
      </w:r>
      <w:r w:rsidR="00ED388B">
        <w:rPr>
          <w:rFonts w:ascii="Arial" w:hAnsi="Arial" w:cs="Arial"/>
          <w:sz w:val="20"/>
        </w:rPr>
        <w:t>4001</w:t>
      </w:r>
      <w:r w:rsidR="002E1A55" w:rsidRPr="00A50C13">
        <w:rPr>
          <w:rFonts w:ascii="Arial" w:hAnsi="Arial" w:cs="Arial"/>
          <w:sz w:val="20"/>
        </w:rPr>
        <w:t>/0710</w:t>
      </w:r>
    </w:p>
    <w:p w14:paraId="5A7298DB" w14:textId="77777777" w:rsidR="002E1A55" w:rsidRPr="00A50C13" w:rsidRDefault="00C57FF8" w:rsidP="002C4128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C4128">
        <w:rPr>
          <w:rFonts w:ascii="Arial" w:hAnsi="Arial" w:cs="Arial"/>
          <w:sz w:val="20"/>
        </w:rPr>
        <w:t>i48ae3q</w:t>
      </w:r>
    </w:p>
    <w:p w14:paraId="795EDEE6" w14:textId="77777777" w:rsidR="002E1A55" w:rsidRPr="00A50C13" w:rsidRDefault="002E1A55" w:rsidP="002C4128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 w:rsidRPr="00A50C13">
        <w:rPr>
          <w:rFonts w:ascii="Arial" w:hAnsi="Arial" w:cs="Arial"/>
          <w:sz w:val="20"/>
        </w:rPr>
        <w:t>(dále jen „</w:t>
      </w:r>
      <w:r w:rsidRPr="00F67F8D">
        <w:rPr>
          <w:rFonts w:ascii="Arial" w:hAnsi="Arial" w:cs="Arial"/>
          <w:b/>
          <w:sz w:val="20"/>
        </w:rPr>
        <w:t>Objednatel</w:t>
      </w:r>
      <w:r w:rsidRPr="00A50C13">
        <w:rPr>
          <w:rFonts w:ascii="Arial" w:hAnsi="Arial" w:cs="Arial"/>
          <w:sz w:val="20"/>
        </w:rPr>
        <w:t>“ nebo též „</w:t>
      </w:r>
      <w:r w:rsidRPr="00F67F8D">
        <w:rPr>
          <w:rFonts w:ascii="Arial" w:hAnsi="Arial" w:cs="Arial"/>
          <w:b/>
          <w:sz w:val="20"/>
        </w:rPr>
        <w:t>VZP ČR</w:t>
      </w:r>
      <w:r w:rsidRPr="00A50C13">
        <w:rPr>
          <w:rFonts w:ascii="Arial" w:hAnsi="Arial" w:cs="Arial"/>
          <w:sz w:val="20"/>
        </w:rPr>
        <w:t>“)</w:t>
      </w:r>
    </w:p>
    <w:p w14:paraId="479A197C" w14:textId="77777777" w:rsidR="002E1A55" w:rsidRDefault="002E1A55">
      <w:pPr>
        <w:keepNext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07B3D7FA" w14:textId="41259BA1" w:rsidR="005A68E2" w:rsidRPr="00DB5CE3" w:rsidRDefault="002604D7" w:rsidP="00EB5538">
      <w:pPr>
        <w:pStyle w:val="Odstavecseseznamem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Arial" w:hAnsi="Arial" w:cs="Arial"/>
          <w:b/>
          <w:sz w:val="20"/>
        </w:rPr>
      </w:pPr>
      <w:r w:rsidRPr="002F4828">
        <w:rPr>
          <w:rFonts w:ascii="Arial" w:hAnsi="Arial" w:cs="Arial"/>
          <w:b/>
          <w:sz w:val="20"/>
        </w:rPr>
        <w:t>Šárka Němcová</w:t>
      </w:r>
      <w:r w:rsidRPr="00DB5CE3">
        <w:rPr>
          <w:rFonts w:ascii="Arial" w:hAnsi="Arial" w:cs="Arial"/>
          <w:b/>
          <w:sz w:val="20"/>
        </w:rPr>
        <w:t xml:space="preserve"> </w:t>
      </w:r>
    </w:p>
    <w:p w14:paraId="19713D82" w14:textId="5AD0444E" w:rsidR="005A68E2" w:rsidRPr="00DB5CE3" w:rsidRDefault="005A68E2" w:rsidP="005A68E2">
      <w:pPr>
        <w:tabs>
          <w:tab w:val="left" w:pos="1701"/>
        </w:tabs>
        <w:ind w:left="426"/>
        <w:jc w:val="both"/>
        <w:rPr>
          <w:rFonts w:ascii="Arial" w:hAnsi="Arial" w:cs="Arial"/>
          <w:bCs/>
          <w:sz w:val="20"/>
        </w:rPr>
      </w:pPr>
      <w:r w:rsidRPr="00DB5CE3">
        <w:rPr>
          <w:rFonts w:ascii="Arial" w:hAnsi="Arial" w:cs="Arial"/>
          <w:bCs/>
          <w:sz w:val="20"/>
        </w:rPr>
        <w:t xml:space="preserve">se sídlem: </w:t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="002604D7" w:rsidRPr="002F4828">
        <w:rPr>
          <w:rFonts w:ascii="Arial" w:hAnsi="Arial" w:cs="Arial"/>
          <w:bCs/>
          <w:sz w:val="20"/>
        </w:rPr>
        <w:t xml:space="preserve">Jana </w:t>
      </w:r>
      <w:proofErr w:type="spellStart"/>
      <w:r w:rsidR="002604D7" w:rsidRPr="002F4828">
        <w:rPr>
          <w:rFonts w:ascii="Arial" w:hAnsi="Arial" w:cs="Arial"/>
          <w:bCs/>
          <w:sz w:val="20"/>
        </w:rPr>
        <w:t>Švermy</w:t>
      </w:r>
      <w:proofErr w:type="spellEnd"/>
      <w:r w:rsidR="002604D7" w:rsidRPr="002F4828">
        <w:rPr>
          <w:rFonts w:ascii="Arial" w:hAnsi="Arial" w:cs="Arial"/>
          <w:bCs/>
          <w:sz w:val="20"/>
        </w:rPr>
        <w:t xml:space="preserve"> 168, 543 03 </w:t>
      </w:r>
      <w:proofErr w:type="gramStart"/>
      <w:r w:rsidR="002604D7" w:rsidRPr="002F4828">
        <w:rPr>
          <w:rFonts w:ascii="Arial" w:hAnsi="Arial" w:cs="Arial"/>
          <w:bCs/>
          <w:sz w:val="20"/>
        </w:rPr>
        <w:t xml:space="preserve">Vrchlabí </w:t>
      </w:r>
      <w:r w:rsidR="00DB5CE3" w:rsidRPr="002F4828">
        <w:rPr>
          <w:rFonts w:ascii="Arial" w:hAnsi="Arial" w:cs="Arial"/>
          <w:bCs/>
          <w:sz w:val="20"/>
        </w:rPr>
        <w:t>- Podhůří</w:t>
      </w:r>
      <w:proofErr w:type="gramEnd"/>
    </w:p>
    <w:p w14:paraId="593E6679" w14:textId="0A48B18F" w:rsidR="00DB5CE3" w:rsidRDefault="005A68E2" w:rsidP="00DB5CE3">
      <w:pPr>
        <w:tabs>
          <w:tab w:val="left" w:pos="1701"/>
        </w:tabs>
        <w:ind w:left="426"/>
        <w:jc w:val="both"/>
        <w:rPr>
          <w:rFonts w:ascii="Arial" w:hAnsi="Arial" w:cs="Arial"/>
          <w:bCs/>
          <w:sz w:val="20"/>
        </w:rPr>
      </w:pPr>
      <w:r w:rsidRPr="00DB5CE3">
        <w:rPr>
          <w:rFonts w:ascii="Arial" w:hAnsi="Arial" w:cs="Arial"/>
          <w:bCs/>
          <w:sz w:val="20"/>
        </w:rPr>
        <w:t>IČO:</w:t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="002604D7" w:rsidRPr="002F4828">
        <w:rPr>
          <w:rFonts w:ascii="Arial" w:hAnsi="Arial" w:cs="Arial"/>
          <w:bCs/>
          <w:sz w:val="20"/>
        </w:rPr>
        <w:t>72829508</w:t>
      </w:r>
    </w:p>
    <w:p w14:paraId="53060CEA" w14:textId="56652388" w:rsidR="005A68E2" w:rsidRPr="00DB5CE3" w:rsidRDefault="005A68E2" w:rsidP="002F4828">
      <w:pPr>
        <w:tabs>
          <w:tab w:val="left" w:pos="1701"/>
        </w:tabs>
        <w:ind w:left="426"/>
        <w:jc w:val="both"/>
        <w:rPr>
          <w:rFonts w:ascii="Arial" w:hAnsi="Arial" w:cs="Arial"/>
          <w:bCs/>
          <w:sz w:val="20"/>
        </w:rPr>
      </w:pPr>
      <w:r w:rsidRPr="00DB5CE3">
        <w:rPr>
          <w:rFonts w:ascii="Arial" w:hAnsi="Arial" w:cs="Arial"/>
          <w:bCs/>
          <w:sz w:val="20"/>
        </w:rPr>
        <w:t xml:space="preserve">DIČ: </w:t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Pr="00DB5CE3">
        <w:rPr>
          <w:rFonts w:ascii="Arial" w:hAnsi="Arial" w:cs="Arial"/>
          <w:bCs/>
          <w:sz w:val="20"/>
        </w:rPr>
        <w:t>CZ</w:t>
      </w:r>
      <w:r w:rsidR="002604D7" w:rsidRPr="002F4828">
        <w:rPr>
          <w:rFonts w:ascii="Arial" w:hAnsi="Arial" w:cs="Arial"/>
          <w:bCs/>
          <w:sz w:val="20"/>
        </w:rPr>
        <w:t>6657070981</w:t>
      </w:r>
      <w:r w:rsidRPr="00DB5CE3">
        <w:rPr>
          <w:rFonts w:ascii="Arial" w:hAnsi="Arial" w:cs="Arial"/>
          <w:bCs/>
          <w:sz w:val="20"/>
        </w:rPr>
        <w:t xml:space="preserve">  </w:t>
      </w:r>
    </w:p>
    <w:p w14:paraId="2A2A6100" w14:textId="0CAB3C83" w:rsidR="005A68E2" w:rsidRPr="00DB5CE3" w:rsidRDefault="005A68E2" w:rsidP="005A68E2">
      <w:pPr>
        <w:tabs>
          <w:tab w:val="left" w:pos="1701"/>
        </w:tabs>
        <w:ind w:left="426"/>
        <w:jc w:val="both"/>
        <w:rPr>
          <w:rFonts w:ascii="Arial" w:hAnsi="Arial" w:cs="Arial"/>
          <w:bCs/>
          <w:sz w:val="20"/>
        </w:rPr>
      </w:pPr>
      <w:r w:rsidRPr="00DB5CE3">
        <w:rPr>
          <w:rFonts w:ascii="Arial" w:hAnsi="Arial" w:cs="Arial"/>
          <w:bCs/>
          <w:sz w:val="20"/>
        </w:rPr>
        <w:t xml:space="preserve">bankovní spojení: </w:t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proofErr w:type="spellStart"/>
      <w:r w:rsidR="00F108D0">
        <w:rPr>
          <w:rFonts w:ascii="Arial" w:hAnsi="Arial" w:cs="Arial"/>
          <w:bCs/>
          <w:sz w:val="20"/>
        </w:rPr>
        <w:t>xxxxxxxxxxxxxxxxxx</w:t>
      </w:r>
      <w:proofErr w:type="spellEnd"/>
    </w:p>
    <w:p w14:paraId="36D7F75F" w14:textId="203D12AE" w:rsidR="005A68E2" w:rsidRPr="00DB5CE3" w:rsidRDefault="005A68E2" w:rsidP="002F4828">
      <w:pPr>
        <w:ind w:firstLine="426"/>
        <w:jc w:val="both"/>
        <w:rPr>
          <w:rFonts w:ascii="Arial" w:hAnsi="Arial" w:cs="Arial"/>
          <w:bCs/>
          <w:sz w:val="20"/>
        </w:rPr>
      </w:pPr>
      <w:r w:rsidRPr="00DB5CE3">
        <w:rPr>
          <w:rFonts w:ascii="Arial" w:hAnsi="Arial" w:cs="Arial"/>
          <w:bCs/>
          <w:sz w:val="20"/>
        </w:rPr>
        <w:t xml:space="preserve">číslo účtu: </w:t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r w:rsidR="00DB5CE3">
        <w:rPr>
          <w:rFonts w:ascii="Arial" w:hAnsi="Arial" w:cs="Arial"/>
          <w:bCs/>
          <w:sz w:val="20"/>
        </w:rPr>
        <w:tab/>
      </w:r>
      <w:proofErr w:type="spellStart"/>
      <w:r w:rsidR="00F108D0">
        <w:rPr>
          <w:rFonts w:ascii="Arial" w:hAnsi="Arial" w:cs="Arial"/>
          <w:bCs/>
          <w:sz w:val="20"/>
        </w:rPr>
        <w:t>xxxxxxxxxxxxxxxxxx</w:t>
      </w:r>
      <w:proofErr w:type="spellEnd"/>
    </w:p>
    <w:p w14:paraId="1639BE19" w14:textId="3EFE49CB" w:rsidR="005A68E2" w:rsidRPr="00A260EC" w:rsidRDefault="005A68E2" w:rsidP="005A68E2">
      <w:pPr>
        <w:ind w:firstLine="426"/>
        <w:jc w:val="both"/>
        <w:rPr>
          <w:rFonts w:ascii="Arial" w:hAnsi="Arial" w:cs="Arial"/>
          <w:bCs/>
          <w:sz w:val="20"/>
        </w:rPr>
      </w:pPr>
      <w:r w:rsidRPr="00DB5CE3">
        <w:rPr>
          <w:rFonts w:ascii="Arial" w:hAnsi="Arial" w:cs="Arial"/>
          <w:sz w:val="20"/>
        </w:rPr>
        <w:t>datová schránka</w:t>
      </w:r>
      <w:r w:rsidRPr="002F4828">
        <w:rPr>
          <w:rFonts w:ascii="Arial" w:hAnsi="Arial" w:cs="Arial"/>
          <w:sz w:val="20"/>
        </w:rPr>
        <w:t>:</w:t>
      </w:r>
      <w:r w:rsidR="002604D7" w:rsidRPr="002F4828">
        <w:rPr>
          <w:rFonts w:ascii="Arial" w:hAnsi="Arial" w:cs="Arial"/>
          <w:sz w:val="20"/>
        </w:rPr>
        <w:t xml:space="preserve"> </w:t>
      </w:r>
      <w:r w:rsidR="00DB5CE3">
        <w:rPr>
          <w:rFonts w:ascii="Arial" w:hAnsi="Arial" w:cs="Arial"/>
          <w:sz w:val="20"/>
        </w:rPr>
        <w:tab/>
      </w:r>
      <w:r w:rsidR="00DB5CE3">
        <w:rPr>
          <w:rFonts w:ascii="Arial" w:hAnsi="Arial" w:cs="Arial"/>
          <w:sz w:val="20"/>
        </w:rPr>
        <w:tab/>
      </w:r>
      <w:r w:rsidR="002604D7" w:rsidRPr="002F4828">
        <w:rPr>
          <w:rFonts w:ascii="Arial" w:hAnsi="Arial" w:cs="Arial"/>
          <w:sz w:val="20"/>
        </w:rPr>
        <w:t>r27fhy9</w:t>
      </w:r>
    </w:p>
    <w:p w14:paraId="1F1F216A" w14:textId="486D2FBD" w:rsidR="002E1A55" w:rsidRPr="00796ED4" w:rsidRDefault="002604D7" w:rsidP="00D375DC">
      <w:pPr>
        <w:tabs>
          <w:tab w:val="left" w:pos="1701"/>
        </w:tabs>
        <w:spacing w:after="120"/>
        <w:ind w:left="425"/>
        <w:rPr>
          <w:rFonts w:ascii="Arial" w:hAnsi="Arial" w:cs="Arial"/>
          <w:sz w:val="20"/>
        </w:rPr>
      </w:pPr>
      <w:r w:rsidRPr="002F4828">
        <w:rPr>
          <w:rFonts w:ascii="Arial" w:hAnsi="Arial" w:cs="Arial"/>
          <w:sz w:val="20"/>
        </w:rPr>
        <w:t xml:space="preserve">podnikající osoba </w:t>
      </w:r>
      <w:r w:rsidR="00776C6D">
        <w:rPr>
          <w:rFonts w:ascii="Arial" w:hAnsi="Arial" w:cs="Arial"/>
          <w:sz w:val="20"/>
        </w:rPr>
        <w:t>ne</w:t>
      </w:r>
      <w:r w:rsidRPr="002F4828">
        <w:rPr>
          <w:rFonts w:ascii="Arial" w:hAnsi="Arial" w:cs="Arial"/>
          <w:sz w:val="20"/>
        </w:rPr>
        <w:t>zapsaná v </w:t>
      </w:r>
      <w:r w:rsidR="00776C6D">
        <w:rPr>
          <w:rFonts w:ascii="Arial" w:hAnsi="Arial" w:cs="Arial"/>
          <w:sz w:val="20"/>
        </w:rPr>
        <w:t>Obchodním</w:t>
      </w:r>
      <w:r w:rsidRPr="002F4828">
        <w:rPr>
          <w:rFonts w:ascii="Arial" w:hAnsi="Arial" w:cs="Arial"/>
          <w:sz w:val="20"/>
        </w:rPr>
        <w:t xml:space="preserve"> rejstříku</w:t>
      </w:r>
      <w:r w:rsidR="00776C6D">
        <w:rPr>
          <w:rFonts w:ascii="Arial" w:hAnsi="Arial" w:cs="Arial"/>
          <w:sz w:val="20"/>
        </w:rPr>
        <w:t xml:space="preserve">, živnostenský list vydán </w:t>
      </w:r>
      <w:r w:rsidRPr="002F4828">
        <w:rPr>
          <w:rFonts w:ascii="Arial" w:hAnsi="Arial" w:cs="Arial"/>
          <w:sz w:val="20"/>
        </w:rPr>
        <w:t>Městským úřadem v</w:t>
      </w:r>
      <w:r>
        <w:rPr>
          <w:rFonts w:ascii="Arial" w:hAnsi="Arial" w:cs="Arial"/>
          <w:sz w:val="20"/>
        </w:rPr>
        <w:t>e Vrchlabí</w:t>
      </w:r>
      <w:r w:rsidR="00045EDD">
        <w:rPr>
          <w:rFonts w:ascii="Arial" w:hAnsi="Arial" w:cs="Arial"/>
          <w:sz w:val="20"/>
        </w:rPr>
        <w:t xml:space="preserve"> </w:t>
      </w:r>
      <w:r w:rsidR="00776C6D">
        <w:rPr>
          <w:rFonts w:ascii="Arial" w:hAnsi="Arial" w:cs="Arial"/>
          <w:sz w:val="20"/>
        </w:rPr>
        <w:t>č.j.</w:t>
      </w:r>
      <w:r w:rsidR="007A7BF6">
        <w:rPr>
          <w:rFonts w:ascii="Arial" w:hAnsi="Arial" w:cs="Arial"/>
          <w:sz w:val="20"/>
        </w:rPr>
        <w:t xml:space="preserve"> 5-004998-01/02</w:t>
      </w:r>
      <w:r w:rsidR="007A7BF6" w:rsidDel="007A7BF6">
        <w:rPr>
          <w:rFonts w:ascii="Arial" w:hAnsi="Arial" w:cs="Arial"/>
          <w:sz w:val="20"/>
        </w:rPr>
        <w:t xml:space="preserve"> </w:t>
      </w:r>
    </w:p>
    <w:p w14:paraId="098C1D22" w14:textId="1F6E069D" w:rsidR="005A68E2" w:rsidRDefault="005A68E2" w:rsidP="007A7BF6">
      <w:pPr>
        <w:tabs>
          <w:tab w:val="left" w:pos="1701"/>
        </w:tabs>
        <w:spacing w:after="120"/>
        <w:ind w:left="425"/>
        <w:rPr>
          <w:rFonts w:cs="Arial"/>
          <w:sz w:val="20"/>
        </w:rPr>
      </w:pPr>
      <w:r w:rsidRPr="0078784C">
        <w:rPr>
          <w:rFonts w:cs="Arial"/>
          <w:sz w:val="20"/>
        </w:rPr>
        <w:t>(dále jen: „</w:t>
      </w:r>
      <w:r w:rsidR="00B96F05">
        <w:rPr>
          <w:rFonts w:cs="Arial"/>
          <w:b/>
          <w:sz w:val="20"/>
        </w:rPr>
        <w:t>Z</w:t>
      </w:r>
      <w:r w:rsidRPr="0078784C">
        <w:rPr>
          <w:rFonts w:cs="Arial"/>
          <w:b/>
          <w:sz w:val="20"/>
        </w:rPr>
        <w:t>hotovitel</w:t>
      </w:r>
      <w:r w:rsidRPr="0078784C">
        <w:rPr>
          <w:rFonts w:cs="Arial"/>
          <w:sz w:val="20"/>
        </w:rPr>
        <w:t>“) na straně druhé</w:t>
      </w:r>
    </w:p>
    <w:p w14:paraId="2737E01E" w14:textId="55BDDFCC" w:rsidR="002E1A55" w:rsidRDefault="005A68E2" w:rsidP="00BD3971">
      <w:pPr>
        <w:tabs>
          <w:tab w:val="left" w:pos="1701"/>
        </w:tabs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(</w:t>
      </w:r>
      <w:r w:rsidR="00B96F05">
        <w:rPr>
          <w:rFonts w:ascii="Arial" w:hAnsi="Arial" w:cs="Arial"/>
          <w:bCs/>
          <w:sz w:val="20"/>
        </w:rPr>
        <w:t>O</w:t>
      </w:r>
      <w:r>
        <w:rPr>
          <w:rFonts w:ascii="Arial" w:hAnsi="Arial" w:cs="Arial"/>
          <w:bCs/>
          <w:sz w:val="20"/>
        </w:rPr>
        <w:t xml:space="preserve">bjednatel a </w:t>
      </w:r>
      <w:r w:rsidR="00B96F05">
        <w:rPr>
          <w:rFonts w:ascii="Arial" w:hAnsi="Arial" w:cs="Arial"/>
          <w:bCs/>
          <w:sz w:val="20"/>
        </w:rPr>
        <w:t>Z</w:t>
      </w:r>
      <w:r>
        <w:rPr>
          <w:rFonts w:ascii="Arial" w:hAnsi="Arial" w:cs="Arial"/>
          <w:bCs/>
          <w:sz w:val="20"/>
        </w:rPr>
        <w:t>hotovitel dále také jako „</w:t>
      </w:r>
      <w:r w:rsidR="00B96F05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mluvní strany</w:t>
      </w:r>
      <w:r>
        <w:rPr>
          <w:rFonts w:ascii="Arial" w:hAnsi="Arial" w:cs="Arial"/>
          <w:bCs/>
          <w:sz w:val="20"/>
        </w:rPr>
        <w:t>“ nebo každý samostatně jako „</w:t>
      </w:r>
      <w:r w:rsidR="00B96F05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mluvní strana</w:t>
      </w:r>
      <w:r>
        <w:rPr>
          <w:rFonts w:ascii="Arial" w:hAnsi="Arial" w:cs="Arial"/>
          <w:bCs/>
          <w:sz w:val="20"/>
        </w:rPr>
        <w:t>“)</w:t>
      </w:r>
      <w:r w:rsidRPr="00796ED4" w:rsidDel="005A68E2">
        <w:rPr>
          <w:rFonts w:ascii="Arial" w:hAnsi="Arial" w:cs="Arial"/>
          <w:sz w:val="20"/>
        </w:rPr>
        <w:t xml:space="preserve"> </w:t>
      </w:r>
    </w:p>
    <w:p w14:paraId="04753A56" w14:textId="7580785C" w:rsidR="00E335D8" w:rsidRDefault="00E335D8" w:rsidP="00BD3971">
      <w:pPr>
        <w:pStyle w:val="Zkladntextodsazen"/>
        <w:spacing w:after="0"/>
        <w:ind w:left="284"/>
        <w:jc w:val="center"/>
        <w:rPr>
          <w:b/>
          <w:szCs w:val="24"/>
        </w:rPr>
      </w:pPr>
    </w:p>
    <w:p w14:paraId="5C9662BF" w14:textId="77777777" w:rsidR="00555391" w:rsidRDefault="00555391" w:rsidP="00BD3971">
      <w:pPr>
        <w:pStyle w:val="Zkladntextodsazen"/>
        <w:spacing w:after="0"/>
        <w:ind w:left="284"/>
        <w:jc w:val="center"/>
        <w:rPr>
          <w:b/>
          <w:szCs w:val="24"/>
        </w:rPr>
      </w:pPr>
    </w:p>
    <w:p w14:paraId="204BAC64" w14:textId="77777777" w:rsidR="00E335D8" w:rsidRPr="00557463" w:rsidRDefault="00E335D8" w:rsidP="00626BE1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I.</w:t>
      </w:r>
    </w:p>
    <w:p w14:paraId="1221462F" w14:textId="33C4FC12" w:rsidR="00E335D8" w:rsidRDefault="00E335D8" w:rsidP="00BD3971">
      <w:pPr>
        <w:pStyle w:val="Zkladntextodsazen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 xml:space="preserve">Předmět </w:t>
      </w:r>
      <w:r w:rsidR="00A810B7">
        <w:rPr>
          <w:rFonts w:ascii="Arial" w:hAnsi="Arial" w:cs="Arial"/>
          <w:b/>
          <w:snapToGrid/>
          <w:sz w:val="20"/>
        </w:rPr>
        <w:t>S</w:t>
      </w:r>
      <w:r w:rsidRPr="00557463">
        <w:rPr>
          <w:rFonts w:ascii="Arial" w:hAnsi="Arial" w:cs="Arial"/>
          <w:b/>
          <w:snapToGrid/>
          <w:sz w:val="20"/>
        </w:rPr>
        <w:t>mlouvy</w:t>
      </w:r>
    </w:p>
    <w:p w14:paraId="7AC4A53D" w14:textId="7F4929C6" w:rsidR="002036F5" w:rsidRDefault="005A68E2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>Zhotovitel se zavazuje řádně, včas a s potřebnou péčí provést na svůj náklad a nebezpečí, za podmínek uvedených v této Smlouvě</w:t>
      </w:r>
      <w:r w:rsidRPr="000A5EBD">
        <w:rPr>
          <w:rFonts w:ascii="Arial" w:hAnsi="Arial" w:cs="Arial"/>
          <w:sz w:val="20"/>
          <w:szCs w:val="20"/>
        </w:rPr>
        <w:t xml:space="preserve">, </w:t>
      </w:r>
      <w:r w:rsidR="002036F5">
        <w:rPr>
          <w:rFonts w:ascii="Arial" w:hAnsi="Arial" w:cs="Arial"/>
          <w:sz w:val="20"/>
          <w:szCs w:val="20"/>
        </w:rPr>
        <w:t xml:space="preserve">pro </w:t>
      </w:r>
      <w:r w:rsidR="0027793A">
        <w:rPr>
          <w:rFonts w:ascii="Arial" w:hAnsi="Arial" w:cs="Arial"/>
          <w:sz w:val="20"/>
          <w:szCs w:val="20"/>
        </w:rPr>
        <w:t>O</w:t>
      </w:r>
      <w:r w:rsidR="002036F5">
        <w:rPr>
          <w:rFonts w:ascii="Arial" w:hAnsi="Arial" w:cs="Arial"/>
          <w:sz w:val="20"/>
          <w:szCs w:val="20"/>
        </w:rPr>
        <w:t xml:space="preserve">bjednatele </w:t>
      </w:r>
      <w:r w:rsidR="008442D2">
        <w:rPr>
          <w:rFonts w:ascii="Arial" w:hAnsi="Arial" w:cs="Arial"/>
          <w:sz w:val="20"/>
          <w:szCs w:val="20"/>
        </w:rPr>
        <w:t xml:space="preserve">dílo spočívající ve </w:t>
      </w:r>
      <w:r w:rsidR="0036383F" w:rsidRPr="00CF2BA0">
        <w:rPr>
          <w:rFonts w:ascii="Arial" w:hAnsi="Arial" w:cs="Arial"/>
          <w:b/>
          <w:sz w:val="20"/>
          <w:szCs w:val="20"/>
        </w:rPr>
        <w:t>výměn</w:t>
      </w:r>
      <w:r w:rsidR="008442D2">
        <w:rPr>
          <w:rFonts w:ascii="Arial" w:hAnsi="Arial" w:cs="Arial"/>
          <w:b/>
          <w:sz w:val="20"/>
          <w:szCs w:val="20"/>
        </w:rPr>
        <w:t>ě</w:t>
      </w:r>
      <w:r w:rsidR="0036383F" w:rsidRPr="00CF2BA0">
        <w:rPr>
          <w:rFonts w:ascii="Arial" w:hAnsi="Arial" w:cs="Arial"/>
          <w:b/>
          <w:sz w:val="20"/>
          <w:szCs w:val="20"/>
        </w:rPr>
        <w:t xml:space="preserve"> </w:t>
      </w:r>
      <w:r w:rsidR="008442D2">
        <w:rPr>
          <w:rFonts w:ascii="Arial" w:hAnsi="Arial" w:cs="Arial"/>
          <w:b/>
          <w:sz w:val="20"/>
          <w:szCs w:val="20"/>
        </w:rPr>
        <w:t xml:space="preserve">celkem 2 ks </w:t>
      </w:r>
      <w:r w:rsidR="003C1FB6">
        <w:rPr>
          <w:rFonts w:ascii="Arial" w:hAnsi="Arial" w:cs="Arial"/>
          <w:b/>
          <w:sz w:val="20"/>
          <w:szCs w:val="20"/>
        </w:rPr>
        <w:t xml:space="preserve">protipožárních dveří a </w:t>
      </w:r>
      <w:r w:rsidR="008442D2">
        <w:rPr>
          <w:rFonts w:ascii="Arial" w:hAnsi="Arial" w:cs="Arial"/>
          <w:b/>
          <w:sz w:val="20"/>
          <w:szCs w:val="20"/>
        </w:rPr>
        <w:t xml:space="preserve">9 ks </w:t>
      </w:r>
      <w:r w:rsidR="00600FFB">
        <w:rPr>
          <w:rFonts w:ascii="Arial" w:hAnsi="Arial" w:cs="Arial"/>
          <w:b/>
          <w:sz w:val="20"/>
          <w:szCs w:val="20"/>
        </w:rPr>
        <w:t xml:space="preserve">dveřních </w:t>
      </w:r>
      <w:proofErr w:type="spellStart"/>
      <w:r w:rsidR="003C1FB6">
        <w:rPr>
          <w:rFonts w:ascii="Arial" w:hAnsi="Arial" w:cs="Arial"/>
          <w:b/>
          <w:sz w:val="20"/>
          <w:szCs w:val="20"/>
        </w:rPr>
        <w:t>samozavíračů</w:t>
      </w:r>
      <w:proofErr w:type="spellEnd"/>
      <w:r w:rsidR="0036383F" w:rsidRPr="00CF2BA0">
        <w:rPr>
          <w:rFonts w:ascii="Arial" w:hAnsi="Arial" w:cs="Arial"/>
          <w:b/>
          <w:sz w:val="20"/>
          <w:szCs w:val="20"/>
        </w:rPr>
        <w:t xml:space="preserve"> </w:t>
      </w:r>
      <w:r w:rsidR="00D17FB6">
        <w:rPr>
          <w:rFonts w:ascii="Arial" w:hAnsi="Arial" w:cs="Arial"/>
          <w:b/>
          <w:sz w:val="20"/>
          <w:szCs w:val="20"/>
        </w:rPr>
        <w:t xml:space="preserve">situovaných v 1. PP </w:t>
      </w:r>
      <w:r w:rsidR="002036F5">
        <w:rPr>
          <w:rFonts w:ascii="Arial" w:hAnsi="Arial" w:cs="Arial"/>
          <w:sz w:val="20"/>
          <w:szCs w:val="20"/>
        </w:rPr>
        <w:t xml:space="preserve">níže uvedeného </w:t>
      </w:r>
      <w:r w:rsidRPr="000A5EBD">
        <w:rPr>
          <w:rFonts w:ascii="Arial" w:hAnsi="Arial" w:cs="Arial"/>
          <w:sz w:val="20"/>
          <w:szCs w:val="20"/>
        </w:rPr>
        <w:t>objekt</w:t>
      </w:r>
      <w:r w:rsidR="0036383F">
        <w:rPr>
          <w:rFonts w:ascii="Arial" w:hAnsi="Arial" w:cs="Arial"/>
          <w:sz w:val="20"/>
          <w:szCs w:val="20"/>
        </w:rPr>
        <w:t>u</w:t>
      </w:r>
      <w:r w:rsidRPr="000A5EBD">
        <w:rPr>
          <w:rFonts w:ascii="Arial" w:hAnsi="Arial" w:cs="Arial"/>
          <w:sz w:val="20"/>
          <w:szCs w:val="20"/>
        </w:rPr>
        <w:t xml:space="preserve"> VZP ČR </w:t>
      </w:r>
      <w:r w:rsidR="002036F5">
        <w:rPr>
          <w:rFonts w:ascii="Arial" w:hAnsi="Arial" w:cs="Arial"/>
          <w:sz w:val="20"/>
          <w:szCs w:val="20"/>
        </w:rPr>
        <w:t>zahrnující jednak demontáž stávajících</w:t>
      </w:r>
      <w:r w:rsidR="003C1FB6">
        <w:rPr>
          <w:rFonts w:ascii="Arial" w:hAnsi="Arial" w:cs="Arial"/>
          <w:sz w:val="20"/>
          <w:szCs w:val="20"/>
        </w:rPr>
        <w:t xml:space="preserve"> dveří a </w:t>
      </w:r>
      <w:proofErr w:type="spellStart"/>
      <w:r w:rsidR="003C1FB6">
        <w:rPr>
          <w:rFonts w:ascii="Arial" w:hAnsi="Arial" w:cs="Arial"/>
          <w:sz w:val="20"/>
          <w:szCs w:val="20"/>
        </w:rPr>
        <w:t>samozavíračů</w:t>
      </w:r>
      <w:proofErr w:type="spellEnd"/>
      <w:r w:rsidR="002036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dodáv</w:t>
      </w:r>
      <w:r w:rsidR="002036F5">
        <w:rPr>
          <w:rFonts w:ascii="Arial" w:hAnsi="Arial" w:cs="Arial"/>
          <w:sz w:val="20"/>
          <w:szCs w:val="20"/>
        </w:rPr>
        <w:t xml:space="preserve">ku a </w:t>
      </w:r>
      <w:r w:rsidR="003C1FB6">
        <w:rPr>
          <w:rFonts w:ascii="Arial" w:hAnsi="Arial" w:cs="Arial"/>
          <w:sz w:val="20"/>
          <w:szCs w:val="20"/>
        </w:rPr>
        <w:t>montáž</w:t>
      </w:r>
      <w:r>
        <w:rPr>
          <w:rFonts w:ascii="Arial" w:hAnsi="Arial" w:cs="Arial"/>
          <w:sz w:val="20"/>
          <w:szCs w:val="20"/>
        </w:rPr>
        <w:t xml:space="preserve"> nov</w:t>
      </w:r>
      <w:r w:rsidR="003C1FB6">
        <w:rPr>
          <w:rFonts w:ascii="Arial" w:hAnsi="Arial" w:cs="Arial"/>
          <w:sz w:val="20"/>
          <w:szCs w:val="20"/>
        </w:rPr>
        <w:t>ých</w:t>
      </w:r>
      <w:r w:rsidR="0036383F">
        <w:rPr>
          <w:rFonts w:ascii="Arial" w:hAnsi="Arial" w:cs="Arial"/>
          <w:sz w:val="20"/>
          <w:szCs w:val="20"/>
        </w:rPr>
        <w:t xml:space="preserve"> </w:t>
      </w:r>
      <w:r w:rsidR="003C1FB6">
        <w:rPr>
          <w:rFonts w:ascii="Arial" w:hAnsi="Arial" w:cs="Arial"/>
          <w:sz w:val="20"/>
          <w:szCs w:val="20"/>
        </w:rPr>
        <w:t xml:space="preserve">dveří a </w:t>
      </w:r>
      <w:proofErr w:type="spellStart"/>
      <w:r w:rsidR="003C1FB6">
        <w:rPr>
          <w:rFonts w:ascii="Arial" w:hAnsi="Arial" w:cs="Arial"/>
          <w:sz w:val="20"/>
          <w:szCs w:val="20"/>
        </w:rPr>
        <w:t>samozavíračů</w:t>
      </w:r>
      <w:proofErr w:type="spellEnd"/>
      <w:r>
        <w:rPr>
          <w:rFonts w:ascii="Arial" w:hAnsi="Arial" w:cs="Arial"/>
          <w:sz w:val="20"/>
          <w:szCs w:val="20"/>
        </w:rPr>
        <w:t xml:space="preserve"> včetně souvisejících </w:t>
      </w:r>
      <w:r w:rsidR="002036F5">
        <w:rPr>
          <w:rFonts w:ascii="Arial" w:hAnsi="Arial" w:cs="Arial"/>
          <w:sz w:val="20"/>
          <w:szCs w:val="20"/>
        </w:rPr>
        <w:t>stavebních</w:t>
      </w:r>
      <w:r>
        <w:rPr>
          <w:rFonts w:ascii="Arial" w:hAnsi="Arial" w:cs="Arial"/>
          <w:sz w:val="20"/>
          <w:szCs w:val="20"/>
        </w:rPr>
        <w:t xml:space="preserve"> úprav a </w:t>
      </w:r>
      <w:r w:rsidR="002036F5">
        <w:rPr>
          <w:rFonts w:ascii="Arial" w:hAnsi="Arial" w:cs="Arial"/>
          <w:sz w:val="20"/>
          <w:szCs w:val="20"/>
        </w:rPr>
        <w:t xml:space="preserve">následnou </w:t>
      </w:r>
      <w:r>
        <w:rPr>
          <w:rFonts w:ascii="Arial" w:hAnsi="Arial" w:cs="Arial"/>
          <w:sz w:val="20"/>
          <w:szCs w:val="20"/>
        </w:rPr>
        <w:t>ekologick</w:t>
      </w:r>
      <w:r w:rsidR="002036F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likvidaci </w:t>
      </w:r>
      <w:r w:rsidR="002036F5">
        <w:rPr>
          <w:rFonts w:ascii="Arial" w:hAnsi="Arial" w:cs="Arial"/>
          <w:sz w:val="20"/>
          <w:szCs w:val="20"/>
        </w:rPr>
        <w:t xml:space="preserve">demontovaného </w:t>
      </w:r>
      <w:r>
        <w:rPr>
          <w:rFonts w:ascii="Arial" w:hAnsi="Arial" w:cs="Arial"/>
          <w:sz w:val="20"/>
          <w:szCs w:val="20"/>
        </w:rPr>
        <w:t xml:space="preserve">zařízení </w:t>
      </w:r>
      <w:r w:rsidRPr="000A5EBD">
        <w:rPr>
          <w:rFonts w:ascii="Arial" w:hAnsi="Arial" w:cs="Arial"/>
          <w:sz w:val="20"/>
          <w:szCs w:val="20"/>
        </w:rPr>
        <w:t>(dále jen: „dílo“).</w:t>
      </w:r>
      <w:r w:rsidRPr="005F1E14">
        <w:rPr>
          <w:rFonts w:ascii="Arial" w:hAnsi="Arial" w:cs="Arial"/>
          <w:sz w:val="20"/>
          <w:szCs w:val="20"/>
        </w:rPr>
        <w:t xml:space="preserve"> </w:t>
      </w:r>
    </w:p>
    <w:p w14:paraId="742EFF3A" w14:textId="7CD47F24" w:rsidR="006A4127" w:rsidRPr="00544CF4" w:rsidRDefault="005A68E2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F1E14">
        <w:rPr>
          <w:rFonts w:ascii="Arial" w:hAnsi="Arial" w:cs="Arial"/>
          <w:sz w:val="20"/>
          <w:szCs w:val="20"/>
        </w:rPr>
        <w:t xml:space="preserve">Dílo </w:t>
      </w:r>
      <w:r w:rsidR="002036F5">
        <w:rPr>
          <w:rFonts w:ascii="Arial" w:hAnsi="Arial" w:cs="Arial"/>
          <w:sz w:val="20"/>
          <w:szCs w:val="20"/>
        </w:rPr>
        <w:t>bude</w:t>
      </w:r>
      <w:r w:rsidRPr="005F1E14">
        <w:rPr>
          <w:rFonts w:ascii="Arial" w:hAnsi="Arial" w:cs="Arial"/>
          <w:sz w:val="20"/>
          <w:szCs w:val="20"/>
        </w:rPr>
        <w:t xml:space="preserve"> provedeno v souladu </w:t>
      </w:r>
      <w:r w:rsidR="0027793A">
        <w:rPr>
          <w:rFonts w:ascii="Arial" w:hAnsi="Arial" w:cs="Arial"/>
          <w:sz w:val="20"/>
          <w:szCs w:val="20"/>
        </w:rPr>
        <w:t xml:space="preserve">s požadavky a podmínkami </w:t>
      </w:r>
      <w:r w:rsidR="005C2733">
        <w:rPr>
          <w:rFonts w:ascii="Arial" w:hAnsi="Arial" w:cs="Arial"/>
          <w:sz w:val="20"/>
          <w:szCs w:val="20"/>
        </w:rPr>
        <w:t>O</w:t>
      </w:r>
      <w:r w:rsidR="0027793A">
        <w:rPr>
          <w:rFonts w:ascii="Arial" w:hAnsi="Arial" w:cs="Arial"/>
          <w:sz w:val="20"/>
          <w:szCs w:val="20"/>
        </w:rPr>
        <w:t>bjednatele, v rozsahu a dle parametrů uvedených v</w:t>
      </w:r>
      <w:r w:rsidRPr="005F1E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Technick</w:t>
      </w:r>
      <w:r w:rsidR="0027793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zpráv</w:t>
      </w:r>
      <w:r w:rsidR="0027793A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</w:t>
      </w:r>
      <w:r w:rsidR="0027793A">
        <w:rPr>
          <w:rFonts w:ascii="Arial" w:hAnsi="Arial" w:cs="Arial"/>
          <w:sz w:val="20"/>
          <w:szCs w:val="20"/>
        </w:rPr>
        <w:t>z</w:t>
      </w:r>
      <w:r w:rsidR="003C1FB6">
        <w:rPr>
          <w:rFonts w:ascii="Arial" w:hAnsi="Arial" w:cs="Arial"/>
          <w:sz w:val="20"/>
          <w:szCs w:val="20"/>
        </w:rPr>
        <w:t> února 2022</w:t>
      </w:r>
      <w:r w:rsidR="002779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vypracovan</w:t>
      </w:r>
      <w:r w:rsidR="0027793A">
        <w:rPr>
          <w:rFonts w:ascii="Arial" w:hAnsi="Arial" w:cs="Arial"/>
          <w:sz w:val="20"/>
          <w:szCs w:val="20"/>
        </w:rPr>
        <w:t>é</w:t>
      </w:r>
      <w:r w:rsidRPr="00F04119">
        <w:rPr>
          <w:rFonts w:ascii="Arial" w:hAnsi="Arial" w:cs="Arial"/>
          <w:sz w:val="20"/>
          <w:szCs w:val="20"/>
        </w:rPr>
        <w:t xml:space="preserve"> </w:t>
      </w:r>
      <w:r w:rsidR="0027793A">
        <w:rPr>
          <w:rFonts w:ascii="Arial" w:hAnsi="Arial" w:cs="Arial"/>
          <w:sz w:val="20"/>
          <w:szCs w:val="20"/>
        </w:rPr>
        <w:t xml:space="preserve">projektantem </w:t>
      </w:r>
      <w:r w:rsidR="0036383F">
        <w:rPr>
          <w:rFonts w:ascii="Arial" w:hAnsi="Arial" w:cs="Arial"/>
          <w:sz w:val="20"/>
          <w:szCs w:val="20"/>
        </w:rPr>
        <w:t xml:space="preserve">Ing. </w:t>
      </w:r>
      <w:r w:rsidR="003C1FB6">
        <w:rPr>
          <w:rFonts w:ascii="Arial" w:hAnsi="Arial" w:cs="Arial"/>
          <w:sz w:val="20"/>
          <w:szCs w:val="20"/>
        </w:rPr>
        <w:t>Jiřím Novotným</w:t>
      </w:r>
      <w:r w:rsidR="00326F1A">
        <w:rPr>
          <w:rFonts w:ascii="Arial" w:hAnsi="Arial" w:cs="Arial"/>
          <w:sz w:val="20"/>
          <w:szCs w:val="20"/>
        </w:rPr>
        <w:t>, která</w:t>
      </w:r>
      <w:r w:rsidRPr="005F1E14">
        <w:rPr>
          <w:rFonts w:ascii="Arial" w:hAnsi="Arial" w:cs="Arial"/>
          <w:sz w:val="20"/>
          <w:szCs w:val="20"/>
        </w:rPr>
        <w:t xml:space="preserve"> byla součástí poptávkového dokumentu k předmětné veřejné zakázce malého rozsahu</w:t>
      </w:r>
      <w:r w:rsidR="0027793A">
        <w:rPr>
          <w:rFonts w:ascii="Arial" w:hAnsi="Arial" w:cs="Arial"/>
          <w:sz w:val="20"/>
          <w:szCs w:val="20"/>
        </w:rPr>
        <w:t>,</w:t>
      </w:r>
      <w:r w:rsidRPr="005F1E14">
        <w:rPr>
          <w:rFonts w:ascii="Arial" w:hAnsi="Arial" w:cs="Arial"/>
          <w:sz w:val="20"/>
          <w:szCs w:val="20"/>
        </w:rPr>
        <w:t xml:space="preserve"> </w:t>
      </w:r>
      <w:r w:rsidR="0027793A">
        <w:rPr>
          <w:rFonts w:ascii="Arial" w:hAnsi="Arial" w:cs="Arial"/>
          <w:sz w:val="20"/>
          <w:szCs w:val="20"/>
        </w:rPr>
        <w:t>evidované</w:t>
      </w:r>
      <w:r w:rsidR="0027793A" w:rsidRPr="005F1E14">
        <w:rPr>
          <w:rFonts w:ascii="Arial" w:hAnsi="Arial" w:cs="Arial"/>
          <w:sz w:val="20"/>
          <w:szCs w:val="20"/>
        </w:rPr>
        <w:t xml:space="preserve"> </w:t>
      </w:r>
      <w:r w:rsidRPr="005F1E14">
        <w:rPr>
          <w:rFonts w:ascii="Arial" w:hAnsi="Arial" w:cs="Arial"/>
          <w:sz w:val="20"/>
          <w:szCs w:val="20"/>
        </w:rPr>
        <w:t xml:space="preserve">ve VZP ČR pod číslem ID </w:t>
      </w:r>
      <w:r w:rsidR="00C21867">
        <w:rPr>
          <w:rFonts w:ascii="Arial" w:hAnsi="Arial" w:cs="Arial"/>
          <w:sz w:val="20"/>
          <w:szCs w:val="20"/>
        </w:rPr>
        <w:t>2200159</w:t>
      </w:r>
      <w:r w:rsidR="00C21867" w:rsidRPr="005F1E14">
        <w:rPr>
          <w:rFonts w:ascii="Arial" w:hAnsi="Arial" w:cs="Arial"/>
          <w:sz w:val="20"/>
          <w:szCs w:val="20"/>
        </w:rPr>
        <w:t xml:space="preserve"> </w:t>
      </w:r>
      <w:r w:rsidRPr="005F1E14">
        <w:rPr>
          <w:rFonts w:ascii="Arial" w:hAnsi="Arial" w:cs="Arial"/>
          <w:sz w:val="20"/>
          <w:szCs w:val="20"/>
        </w:rPr>
        <w:t>a názvem: „</w:t>
      </w:r>
      <w:bookmarkStart w:id="1" w:name="_Hlk80010984"/>
      <w:r w:rsidR="003C1FB6" w:rsidRPr="009004C4">
        <w:rPr>
          <w:rFonts w:ascii="Arial" w:hAnsi="Arial" w:cs="Arial"/>
          <w:bCs/>
          <w:i/>
          <w:sz w:val="20"/>
          <w:szCs w:val="20"/>
        </w:rPr>
        <w:t xml:space="preserve">Semily – výměna protipožárních dveří v 1. PP – zrušení EPS, včetně výměny </w:t>
      </w:r>
      <w:proofErr w:type="spellStart"/>
      <w:r w:rsidR="003C1FB6" w:rsidRPr="009004C4">
        <w:rPr>
          <w:rFonts w:ascii="Arial" w:hAnsi="Arial" w:cs="Arial"/>
          <w:bCs/>
          <w:i/>
          <w:sz w:val="20"/>
          <w:szCs w:val="20"/>
        </w:rPr>
        <w:t>samozavíračů</w:t>
      </w:r>
      <w:proofErr w:type="spellEnd"/>
      <w:r w:rsidR="003C1FB6" w:rsidRPr="009004C4">
        <w:rPr>
          <w:rFonts w:ascii="Arial" w:hAnsi="Arial" w:cs="Arial"/>
          <w:bCs/>
          <w:i/>
          <w:sz w:val="20"/>
          <w:szCs w:val="20"/>
        </w:rPr>
        <w:t xml:space="preserve"> u protipožárních </w:t>
      </w:r>
      <w:r w:rsidR="005C2733">
        <w:rPr>
          <w:rFonts w:ascii="Arial" w:hAnsi="Arial" w:cs="Arial"/>
          <w:bCs/>
          <w:i/>
          <w:sz w:val="20"/>
          <w:szCs w:val="20"/>
        </w:rPr>
        <w:br/>
      </w:r>
      <w:r w:rsidR="003C1FB6" w:rsidRPr="009004C4">
        <w:rPr>
          <w:rFonts w:ascii="Arial" w:hAnsi="Arial" w:cs="Arial"/>
          <w:bCs/>
          <w:i/>
          <w:sz w:val="20"/>
          <w:szCs w:val="20"/>
        </w:rPr>
        <w:t>a klasických dveř</w:t>
      </w:r>
      <w:r w:rsidR="00C21867">
        <w:rPr>
          <w:rFonts w:ascii="Arial" w:hAnsi="Arial" w:cs="Arial"/>
          <w:bCs/>
          <w:i/>
          <w:sz w:val="20"/>
          <w:szCs w:val="20"/>
        </w:rPr>
        <w:t>í II</w:t>
      </w:r>
      <w:bookmarkEnd w:id="1"/>
      <w:r w:rsidRPr="005F1E14">
        <w:rPr>
          <w:rFonts w:ascii="Arial" w:hAnsi="Arial" w:cs="Arial"/>
          <w:sz w:val="20"/>
          <w:szCs w:val="20"/>
        </w:rPr>
        <w:t>“</w:t>
      </w:r>
      <w:r w:rsidR="006A4127" w:rsidRPr="00544CF4">
        <w:rPr>
          <w:rFonts w:ascii="Arial" w:hAnsi="Arial" w:cs="Arial"/>
          <w:sz w:val="20"/>
          <w:szCs w:val="20"/>
        </w:rPr>
        <w:t>.</w:t>
      </w:r>
    </w:p>
    <w:p w14:paraId="54962820" w14:textId="75842C13" w:rsidR="006A4127" w:rsidRDefault="0027793A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4127" w:rsidRPr="006A4127">
        <w:rPr>
          <w:rFonts w:ascii="Arial" w:hAnsi="Arial" w:cs="Arial"/>
          <w:sz w:val="20"/>
          <w:szCs w:val="20"/>
        </w:rPr>
        <w:t xml:space="preserve">pecifikace díla </w:t>
      </w:r>
      <w:r w:rsidR="000E0E0E">
        <w:rPr>
          <w:rFonts w:ascii="Arial" w:hAnsi="Arial" w:cs="Arial"/>
          <w:sz w:val="20"/>
          <w:szCs w:val="20"/>
        </w:rPr>
        <w:t xml:space="preserve">a </w:t>
      </w:r>
      <w:r w:rsidR="006A4127" w:rsidRPr="006A4127">
        <w:rPr>
          <w:rFonts w:ascii="Arial" w:hAnsi="Arial" w:cs="Arial"/>
          <w:sz w:val="20"/>
          <w:szCs w:val="20"/>
        </w:rPr>
        <w:t>položkov</w:t>
      </w:r>
      <w:r w:rsidR="000E0E0E">
        <w:rPr>
          <w:rFonts w:ascii="Arial" w:hAnsi="Arial" w:cs="Arial"/>
          <w:sz w:val="20"/>
          <w:szCs w:val="20"/>
        </w:rPr>
        <w:t>á</w:t>
      </w:r>
      <w:r w:rsidR="006A4127" w:rsidRPr="006A4127">
        <w:rPr>
          <w:rFonts w:ascii="Arial" w:hAnsi="Arial" w:cs="Arial"/>
          <w:sz w:val="20"/>
          <w:szCs w:val="20"/>
        </w:rPr>
        <w:t xml:space="preserve"> kalkulace j</w:t>
      </w:r>
      <w:r w:rsidR="000E0E0E">
        <w:rPr>
          <w:rFonts w:ascii="Arial" w:hAnsi="Arial" w:cs="Arial"/>
          <w:sz w:val="20"/>
          <w:szCs w:val="20"/>
        </w:rPr>
        <w:t>sou</w:t>
      </w:r>
      <w:r w:rsidR="006A4127" w:rsidRPr="006A4127">
        <w:rPr>
          <w:rFonts w:ascii="Arial" w:hAnsi="Arial" w:cs="Arial"/>
          <w:sz w:val="20"/>
          <w:szCs w:val="20"/>
        </w:rPr>
        <w:t xml:space="preserve"> uveden</w:t>
      </w:r>
      <w:r w:rsidR="000E0E0E">
        <w:rPr>
          <w:rFonts w:ascii="Arial" w:hAnsi="Arial" w:cs="Arial"/>
          <w:sz w:val="20"/>
          <w:szCs w:val="20"/>
        </w:rPr>
        <w:t>y</w:t>
      </w:r>
      <w:r w:rsidR="006A4127" w:rsidRPr="006A4127">
        <w:rPr>
          <w:rFonts w:ascii="Arial" w:hAnsi="Arial" w:cs="Arial"/>
          <w:sz w:val="20"/>
          <w:szCs w:val="20"/>
        </w:rPr>
        <w:t xml:space="preserve"> v </w:t>
      </w:r>
      <w:r w:rsidR="000E0E0E">
        <w:rPr>
          <w:rFonts w:ascii="Arial" w:hAnsi="Arial" w:cs="Arial"/>
          <w:sz w:val="20"/>
          <w:szCs w:val="20"/>
        </w:rPr>
        <w:t>O</w:t>
      </w:r>
      <w:r w:rsidR="006A4127" w:rsidRPr="006A4127">
        <w:rPr>
          <w:rFonts w:ascii="Arial" w:hAnsi="Arial" w:cs="Arial"/>
          <w:sz w:val="20"/>
          <w:szCs w:val="20"/>
        </w:rPr>
        <w:t xml:space="preserve">bjednatelem akceptované cenové nabídce </w:t>
      </w:r>
      <w:r w:rsidR="000E0E0E">
        <w:rPr>
          <w:rFonts w:ascii="Arial" w:hAnsi="Arial" w:cs="Arial"/>
          <w:sz w:val="20"/>
          <w:szCs w:val="20"/>
        </w:rPr>
        <w:t>Z</w:t>
      </w:r>
      <w:r w:rsidR="006A4127" w:rsidRPr="006A4127">
        <w:rPr>
          <w:rFonts w:ascii="Arial" w:hAnsi="Arial" w:cs="Arial"/>
          <w:sz w:val="20"/>
          <w:szCs w:val="20"/>
        </w:rPr>
        <w:t xml:space="preserve">hotovitele ze </w:t>
      </w:r>
      <w:r w:rsidR="006A4127" w:rsidRPr="00796ED4">
        <w:rPr>
          <w:rFonts w:ascii="Arial" w:hAnsi="Arial" w:cs="Arial"/>
          <w:sz w:val="20"/>
          <w:szCs w:val="20"/>
        </w:rPr>
        <w:t xml:space="preserve">dne </w:t>
      </w:r>
      <w:r w:rsidR="001838AF" w:rsidRPr="002F4828">
        <w:rPr>
          <w:rFonts w:ascii="Arial" w:hAnsi="Arial" w:cs="Arial"/>
          <w:sz w:val="20"/>
          <w:szCs w:val="20"/>
        </w:rPr>
        <w:t>28. 4. 2022</w:t>
      </w:r>
      <w:r w:rsidR="001838AF" w:rsidRPr="001838AF">
        <w:rPr>
          <w:rFonts w:ascii="Arial" w:hAnsi="Arial" w:cs="Arial"/>
          <w:sz w:val="20"/>
          <w:szCs w:val="20"/>
        </w:rPr>
        <w:t xml:space="preserve"> </w:t>
      </w:r>
      <w:r w:rsidR="006A4127" w:rsidRPr="001838AF">
        <w:rPr>
          <w:rFonts w:ascii="Arial" w:hAnsi="Arial" w:cs="Arial"/>
          <w:sz w:val="20"/>
          <w:szCs w:val="20"/>
        </w:rPr>
        <w:t>k</w:t>
      </w:r>
      <w:r w:rsidR="006A4127" w:rsidRPr="00796ED4">
        <w:rPr>
          <w:rFonts w:ascii="Arial" w:hAnsi="Arial" w:cs="Arial"/>
          <w:sz w:val="20"/>
          <w:szCs w:val="20"/>
        </w:rPr>
        <w:t> předmětné</w:t>
      </w:r>
      <w:r w:rsidR="006A4127" w:rsidRPr="006A4127">
        <w:rPr>
          <w:rFonts w:ascii="Arial" w:hAnsi="Arial" w:cs="Arial"/>
          <w:sz w:val="20"/>
          <w:szCs w:val="20"/>
        </w:rPr>
        <w:t xml:space="preserve"> veřejné zakázce (dále jen: „cenová nabídka </w:t>
      </w:r>
      <w:r w:rsidR="000E0E0E">
        <w:rPr>
          <w:rFonts w:ascii="Arial" w:hAnsi="Arial" w:cs="Arial"/>
          <w:sz w:val="20"/>
          <w:szCs w:val="20"/>
        </w:rPr>
        <w:t>Z</w:t>
      </w:r>
      <w:r w:rsidR="006A4127" w:rsidRPr="006A4127">
        <w:rPr>
          <w:rFonts w:ascii="Arial" w:hAnsi="Arial" w:cs="Arial"/>
          <w:sz w:val="20"/>
          <w:szCs w:val="20"/>
        </w:rPr>
        <w:t xml:space="preserve">hotovitele“). </w:t>
      </w:r>
      <w:bookmarkStart w:id="2" w:name="_Hlk61869829"/>
      <w:r w:rsidR="006A4127" w:rsidRPr="006A4127">
        <w:rPr>
          <w:rFonts w:ascii="Arial" w:hAnsi="Arial" w:cs="Arial"/>
          <w:sz w:val="20"/>
          <w:szCs w:val="20"/>
        </w:rPr>
        <w:t xml:space="preserve">Fotokopie </w:t>
      </w:r>
      <w:r w:rsidR="000E0E0E">
        <w:rPr>
          <w:rFonts w:ascii="Arial" w:hAnsi="Arial" w:cs="Arial"/>
          <w:sz w:val="20"/>
          <w:szCs w:val="20"/>
        </w:rPr>
        <w:t xml:space="preserve">výňatku z </w:t>
      </w:r>
      <w:r w:rsidR="006A4127" w:rsidRPr="006A4127">
        <w:rPr>
          <w:rFonts w:ascii="Arial" w:hAnsi="Arial" w:cs="Arial"/>
          <w:sz w:val="20"/>
          <w:szCs w:val="20"/>
        </w:rPr>
        <w:t xml:space="preserve">cenové </w:t>
      </w:r>
      <w:bookmarkStart w:id="3" w:name="_Hlk61870136"/>
      <w:r w:rsidR="006A4127" w:rsidRPr="006A4127">
        <w:rPr>
          <w:rFonts w:ascii="Arial" w:hAnsi="Arial" w:cs="Arial"/>
          <w:sz w:val="20"/>
          <w:szCs w:val="20"/>
        </w:rPr>
        <w:t xml:space="preserve">nabídky </w:t>
      </w:r>
      <w:r w:rsidR="000E0E0E">
        <w:rPr>
          <w:rFonts w:ascii="Arial" w:hAnsi="Arial" w:cs="Arial"/>
          <w:sz w:val="20"/>
          <w:szCs w:val="20"/>
        </w:rPr>
        <w:t>Zhotovitele (</w:t>
      </w:r>
      <w:r w:rsidR="006A4127" w:rsidRPr="006A4127">
        <w:rPr>
          <w:rFonts w:ascii="Arial" w:hAnsi="Arial" w:cs="Arial"/>
          <w:sz w:val="20"/>
          <w:szCs w:val="20"/>
        </w:rPr>
        <w:t>položkov</w:t>
      </w:r>
      <w:r w:rsidR="000E0E0E">
        <w:rPr>
          <w:rFonts w:ascii="Arial" w:hAnsi="Arial" w:cs="Arial"/>
          <w:sz w:val="20"/>
          <w:szCs w:val="20"/>
        </w:rPr>
        <w:t>ý</w:t>
      </w:r>
      <w:r w:rsidR="006A4127" w:rsidRPr="006A4127">
        <w:rPr>
          <w:rFonts w:ascii="Arial" w:hAnsi="Arial" w:cs="Arial"/>
          <w:sz w:val="20"/>
          <w:szCs w:val="20"/>
        </w:rPr>
        <w:t xml:space="preserve"> rozpoč</w:t>
      </w:r>
      <w:r w:rsidR="000E0E0E">
        <w:rPr>
          <w:rFonts w:ascii="Arial" w:hAnsi="Arial" w:cs="Arial"/>
          <w:sz w:val="20"/>
          <w:szCs w:val="20"/>
        </w:rPr>
        <w:t>e</w:t>
      </w:r>
      <w:r w:rsidR="006A4127" w:rsidRPr="006A4127">
        <w:rPr>
          <w:rFonts w:ascii="Arial" w:hAnsi="Arial" w:cs="Arial"/>
          <w:sz w:val="20"/>
          <w:szCs w:val="20"/>
        </w:rPr>
        <w:t xml:space="preserve">t </w:t>
      </w:r>
      <w:r w:rsidR="000E0E0E">
        <w:rPr>
          <w:rFonts w:ascii="Arial" w:hAnsi="Arial" w:cs="Arial"/>
          <w:sz w:val="20"/>
          <w:szCs w:val="20"/>
        </w:rPr>
        <w:t xml:space="preserve">– výkaz výměr) </w:t>
      </w:r>
      <w:r w:rsidR="006A4127" w:rsidRPr="006A4127">
        <w:rPr>
          <w:rFonts w:ascii="Arial" w:hAnsi="Arial" w:cs="Arial"/>
          <w:sz w:val="20"/>
          <w:szCs w:val="20"/>
        </w:rPr>
        <w:t xml:space="preserve">je nedílnou součástí této </w:t>
      </w:r>
      <w:r w:rsidR="000E0E0E">
        <w:rPr>
          <w:rFonts w:ascii="Arial" w:hAnsi="Arial" w:cs="Arial"/>
          <w:sz w:val="20"/>
          <w:szCs w:val="20"/>
        </w:rPr>
        <w:t>S</w:t>
      </w:r>
      <w:r w:rsidR="006A4127" w:rsidRPr="006A4127">
        <w:rPr>
          <w:rFonts w:ascii="Arial" w:hAnsi="Arial" w:cs="Arial"/>
          <w:sz w:val="20"/>
          <w:szCs w:val="20"/>
        </w:rPr>
        <w:t xml:space="preserve">mlouvy jako její příloha č. 1. </w:t>
      </w:r>
      <w:bookmarkEnd w:id="2"/>
    </w:p>
    <w:bookmarkEnd w:id="3"/>
    <w:p w14:paraId="2DBB1C3D" w14:textId="5041A38E" w:rsidR="00E335D8" w:rsidRPr="00E335D8" w:rsidRDefault="00E335D8" w:rsidP="00CF2BA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335D8">
        <w:rPr>
          <w:rFonts w:ascii="Arial" w:hAnsi="Arial" w:cs="Arial"/>
          <w:sz w:val="20"/>
          <w:szCs w:val="20"/>
        </w:rPr>
        <w:t xml:space="preserve">Objednatel se zavazuje řádně, včas a s potřebnou péčí provedené dílo převzít a zaplatit </w:t>
      </w:r>
      <w:r w:rsidR="00A810B7">
        <w:rPr>
          <w:rFonts w:ascii="Arial" w:hAnsi="Arial" w:cs="Arial"/>
          <w:sz w:val="20"/>
          <w:szCs w:val="20"/>
        </w:rPr>
        <w:t>Z</w:t>
      </w:r>
      <w:r w:rsidRPr="00E335D8">
        <w:rPr>
          <w:rFonts w:ascii="Arial" w:hAnsi="Arial" w:cs="Arial"/>
          <w:sz w:val="20"/>
          <w:szCs w:val="20"/>
        </w:rPr>
        <w:t xml:space="preserve">hotoviteli cenu ve výši a za podmínek uvedených v článku III. této </w:t>
      </w:r>
      <w:r w:rsidR="00A810B7">
        <w:rPr>
          <w:rFonts w:ascii="Arial" w:hAnsi="Arial" w:cs="Arial"/>
          <w:sz w:val="20"/>
          <w:szCs w:val="20"/>
        </w:rPr>
        <w:t>S</w:t>
      </w:r>
      <w:r w:rsidRPr="00E335D8">
        <w:rPr>
          <w:rFonts w:ascii="Arial" w:hAnsi="Arial" w:cs="Arial"/>
          <w:sz w:val="20"/>
          <w:szCs w:val="20"/>
        </w:rPr>
        <w:t>mlouvy.</w:t>
      </w:r>
    </w:p>
    <w:p w14:paraId="33A58A1A" w14:textId="10572703" w:rsidR="00B96F05" w:rsidRDefault="00B96F05" w:rsidP="00E335D8">
      <w:pPr>
        <w:pStyle w:val="Zkladntextodsazen"/>
        <w:spacing w:after="0"/>
        <w:jc w:val="center"/>
        <w:rPr>
          <w:rFonts w:ascii="Arial" w:hAnsi="Arial" w:cs="Arial"/>
          <w:snapToGrid/>
          <w:sz w:val="20"/>
        </w:rPr>
      </w:pPr>
    </w:p>
    <w:p w14:paraId="7A804799" w14:textId="2647AA8D" w:rsidR="00555391" w:rsidRDefault="00555391" w:rsidP="00E335D8">
      <w:pPr>
        <w:pStyle w:val="Zkladntextodsazen"/>
        <w:spacing w:after="0"/>
        <w:jc w:val="center"/>
        <w:rPr>
          <w:rFonts w:ascii="Arial" w:hAnsi="Arial" w:cs="Arial"/>
          <w:snapToGrid/>
          <w:sz w:val="20"/>
        </w:rPr>
      </w:pPr>
    </w:p>
    <w:p w14:paraId="22E62F9C" w14:textId="77777777" w:rsidR="00E335D8" w:rsidRPr="00557463" w:rsidRDefault="00E335D8" w:rsidP="00E335D8">
      <w:pPr>
        <w:pStyle w:val="Zkladntextodsazen"/>
        <w:spacing w:after="0"/>
        <w:ind w:left="0"/>
        <w:jc w:val="center"/>
        <w:rPr>
          <w:rFonts w:ascii="Arial" w:hAnsi="Arial" w:cs="Arial"/>
          <w:b/>
          <w:snapToGrid/>
          <w:sz w:val="20"/>
        </w:rPr>
      </w:pPr>
      <w:r w:rsidRPr="00557463">
        <w:rPr>
          <w:rFonts w:ascii="Arial" w:hAnsi="Arial" w:cs="Arial"/>
          <w:b/>
          <w:snapToGrid/>
          <w:sz w:val="20"/>
        </w:rPr>
        <w:t>Článek II.</w:t>
      </w:r>
    </w:p>
    <w:p w14:paraId="5F9A0F92" w14:textId="77777777" w:rsidR="00544CF4" w:rsidRPr="00544CF4" w:rsidRDefault="00544CF4" w:rsidP="00544CF4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544CF4">
        <w:rPr>
          <w:rFonts w:ascii="Arial" w:hAnsi="Arial" w:cs="Arial"/>
          <w:b/>
          <w:sz w:val="20"/>
        </w:rPr>
        <w:t>Místa a termín plnění, předání díla</w:t>
      </w:r>
    </w:p>
    <w:p w14:paraId="4B3E101D" w14:textId="23BFC9DC" w:rsidR="00544CF4" w:rsidRPr="00525973" w:rsidRDefault="00544CF4" w:rsidP="00CF2BA0">
      <w:pPr>
        <w:pStyle w:val="slovn1"/>
        <w:numPr>
          <w:ilvl w:val="0"/>
          <w:numId w:val="3"/>
        </w:numPr>
        <w:spacing w:after="60" w:line="240" w:lineRule="atLeast"/>
        <w:ind w:left="426" w:hanging="426"/>
        <w:jc w:val="both"/>
        <w:rPr>
          <w:rFonts w:ascii="Arial" w:hAnsi="Arial" w:cs="Arial"/>
          <w:sz w:val="20"/>
        </w:rPr>
      </w:pPr>
      <w:r w:rsidRPr="00525973">
        <w:rPr>
          <w:rFonts w:ascii="Arial" w:hAnsi="Arial" w:cs="Arial"/>
          <w:sz w:val="20"/>
        </w:rPr>
        <w:t>Míst</w:t>
      </w:r>
      <w:r w:rsidR="00B3092F">
        <w:rPr>
          <w:rFonts w:ascii="Arial" w:hAnsi="Arial" w:cs="Arial"/>
          <w:sz w:val="20"/>
        </w:rPr>
        <w:t>em</w:t>
      </w:r>
      <w:r w:rsidRPr="00525973">
        <w:rPr>
          <w:rFonts w:ascii="Arial" w:hAnsi="Arial" w:cs="Arial"/>
          <w:sz w:val="20"/>
        </w:rPr>
        <w:t xml:space="preserve"> realizace díla </w:t>
      </w:r>
      <w:r w:rsidR="00555391">
        <w:rPr>
          <w:rFonts w:ascii="Arial" w:hAnsi="Arial" w:cs="Arial"/>
          <w:sz w:val="20"/>
        </w:rPr>
        <w:t>je budova Objednatele</w:t>
      </w:r>
      <w:r w:rsidR="000E0E0E" w:rsidRPr="00525973">
        <w:rPr>
          <w:rFonts w:ascii="Arial" w:hAnsi="Arial" w:cs="Arial"/>
          <w:sz w:val="20"/>
        </w:rPr>
        <w:t xml:space="preserve"> – </w:t>
      </w:r>
      <w:r w:rsidR="00555391">
        <w:rPr>
          <w:rFonts w:ascii="Arial" w:hAnsi="Arial" w:cs="Arial"/>
          <w:sz w:val="20"/>
        </w:rPr>
        <w:t>K</w:t>
      </w:r>
      <w:r w:rsidR="000E0E0E" w:rsidRPr="00525973">
        <w:rPr>
          <w:rFonts w:ascii="Arial" w:hAnsi="Arial" w:cs="Arial"/>
          <w:sz w:val="20"/>
        </w:rPr>
        <w:t>lientsk</w:t>
      </w:r>
      <w:r w:rsidR="00B3092F" w:rsidRPr="00525973">
        <w:rPr>
          <w:rFonts w:ascii="Arial" w:hAnsi="Arial" w:cs="Arial"/>
          <w:sz w:val="20"/>
        </w:rPr>
        <w:t>é</w:t>
      </w:r>
      <w:r w:rsidR="000E0E0E" w:rsidRPr="00525973">
        <w:rPr>
          <w:rFonts w:ascii="Arial" w:hAnsi="Arial" w:cs="Arial"/>
          <w:sz w:val="20"/>
        </w:rPr>
        <w:t xml:space="preserve"> pracoviš</w:t>
      </w:r>
      <w:r w:rsidR="00B3092F" w:rsidRPr="00525973">
        <w:rPr>
          <w:rFonts w:ascii="Arial" w:hAnsi="Arial" w:cs="Arial"/>
          <w:sz w:val="20"/>
        </w:rPr>
        <w:t>tě</w:t>
      </w:r>
      <w:r w:rsidR="000E0E0E" w:rsidRPr="00525973">
        <w:rPr>
          <w:rFonts w:ascii="Arial" w:hAnsi="Arial" w:cs="Arial"/>
          <w:sz w:val="20"/>
        </w:rPr>
        <w:t xml:space="preserve"> (KLIPR) </w:t>
      </w:r>
      <w:r w:rsidR="000C2AE6">
        <w:rPr>
          <w:rFonts w:ascii="Arial" w:hAnsi="Arial" w:cs="Arial"/>
          <w:sz w:val="20"/>
        </w:rPr>
        <w:t>Semily</w:t>
      </w:r>
      <w:r w:rsidR="000C2AE6" w:rsidRPr="00525973">
        <w:rPr>
          <w:rFonts w:ascii="Arial" w:hAnsi="Arial" w:cs="Arial"/>
          <w:sz w:val="20"/>
        </w:rPr>
        <w:t xml:space="preserve"> </w:t>
      </w:r>
      <w:r w:rsidR="000E0E0E" w:rsidRPr="00525973">
        <w:rPr>
          <w:rFonts w:ascii="Arial" w:hAnsi="Arial" w:cs="Arial"/>
          <w:sz w:val="20"/>
        </w:rPr>
        <w:t xml:space="preserve">na </w:t>
      </w:r>
      <w:r w:rsidR="00627D4E" w:rsidRPr="00525973">
        <w:rPr>
          <w:rFonts w:ascii="Arial" w:hAnsi="Arial" w:cs="Arial"/>
          <w:sz w:val="20"/>
        </w:rPr>
        <w:t>a</w:t>
      </w:r>
      <w:r w:rsidR="000E0E0E" w:rsidRPr="00525973">
        <w:rPr>
          <w:rFonts w:ascii="Arial" w:hAnsi="Arial" w:cs="Arial"/>
          <w:sz w:val="20"/>
        </w:rPr>
        <w:t>dres</w:t>
      </w:r>
      <w:r w:rsidR="00B3092F" w:rsidRPr="00525973">
        <w:rPr>
          <w:rFonts w:ascii="Arial" w:hAnsi="Arial" w:cs="Arial"/>
          <w:sz w:val="20"/>
        </w:rPr>
        <w:t>e</w:t>
      </w:r>
      <w:r w:rsidRPr="00525973">
        <w:rPr>
          <w:rFonts w:ascii="Arial" w:hAnsi="Arial" w:cs="Arial"/>
          <w:sz w:val="20"/>
        </w:rPr>
        <w:t>:</w:t>
      </w:r>
      <w:r w:rsidR="00B3092F" w:rsidRPr="00525973">
        <w:rPr>
          <w:rFonts w:ascii="Arial" w:hAnsi="Arial" w:cs="Arial"/>
          <w:sz w:val="20"/>
        </w:rPr>
        <w:t xml:space="preserve"> </w:t>
      </w:r>
      <w:r w:rsidR="000C2AE6" w:rsidRPr="009004C4">
        <w:rPr>
          <w:rFonts w:ascii="Arial" w:hAnsi="Arial" w:cs="Arial"/>
          <w:sz w:val="20"/>
        </w:rPr>
        <w:t>Semily, Riegrovo náměstí 55, PSČ 513 01.</w:t>
      </w:r>
    </w:p>
    <w:p w14:paraId="030AB5B9" w14:textId="7AC021F7" w:rsidR="00544CF4" w:rsidRPr="005A68E2" w:rsidRDefault="00544CF4" w:rsidP="00CF2BA0">
      <w:pPr>
        <w:pStyle w:val="slovn1"/>
        <w:numPr>
          <w:ilvl w:val="0"/>
          <w:numId w:val="3"/>
        </w:numPr>
        <w:spacing w:after="6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A68E2">
        <w:rPr>
          <w:rFonts w:ascii="Arial" w:hAnsi="Arial" w:cs="Arial"/>
          <w:sz w:val="20"/>
        </w:rPr>
        <w:t xml:space="preserve">Zhotovitel </w:t>
      </w:r>
      <w:r w:rsidR="004D4606" w:rsidRPr="005A68E2">
        <w:rPr>
          <w:rFonts w:ascii="Arial" w:hAnsi="Arial" w:cs="Arial"/>
          <w:sz w:val="20"/>
        </w:rPr>
        <w:t>provede</w:t>
      </w:r>
      <w:r w:rsidRPr="005A68E2">
        <w:rPr>
          <w:rFonts w:ascii="Arial" w:hAnsi="Arial" w:cs="Arial"/>
          <w:sz w:val="20"/>
        </w:rPr>
        <w:t xml:space="preserve"> dílo </w:t>
      </w:r>
      <w:r w:rsidR="004D4606" w:rsidRPr="005A68E2">
        <w:rPr>
          <w:rFonts w:ascii="Arial" w:hAnsi="Arial" w:cs="Arial"/>
          <w:sz w:val="20"/>
        </w:rPr>
        <w:t xml:space="preserve">v celém rozsahu </w:t>
      </w:r>
      <w:r w:rsidRPr="005A68E2">
        <w:rPr>
          <w:rFonts w:ascii="Arial" w:hAnsi="Arial" w:cs="Arial"/>
          <w:sz w:val="20"/>
        </w:rPr>
        <w:t>v termín</w:t>
      </w:r>
      <w:r w:rsidR="004D4606" w:rsidRPr="005A68E2">
        <w:rPr>
          <w:rFonts w:ascii="Arial" w:hAnsi="Arial" w:cs="Arial"/>
          <w:sz w:val="20"/>
          <w:szCs w:val="20"/>
        </w:rPr>
        <w:t>u</w:t>
      </w:r>
      <w:r w:rsidRPr="005A68E2">
        <w:rPr>
          <w:rFonts w:ascii="Arial" w:hAnsi="Arial" w:cs="Arial"/>
          <w:sz w:val="20"/>
          <w:szCs w:val="20"/>
        </w:rPr>
        <w:t xml:space="preserve"> nejpozději do </w:t>
      </w:r>
      <w:r w:rsidR="00CD6602">
        <w:rPr>
          <w:rFonts w:ascii="Arial" w:hAnsi="Arial" w:cs="Arial"/>
          <w:sz w:val="20"/>
          <w:szCs w:val="20"/>
        </w:rPr>
        <w:t>9</w:t>
      </w:r>
      <w:r w:rsidR="005A68E2">
        <w:rPr>
          <w:rFonts w:ascii="Arial" w:hAnsi="Arial" w:cs="Arial"/>
          <w:sz w:val="20"/>
          <w:szCs w:val="20"/>
        </w:rPr>
        <w:t>0</w:t>
      </w:r>
      <w:r w:rsidR="005A68E2" w:rsidRPr="005A68E2">
        <w:rPr>
          <w:rFonts w:ascii="Arial" w:hAnsi="Arial" w:cs="Arial"/>
          <w:sz w:val="20"/>
          <w:szCs w:val="20"/>
        </w:rPr>
        <w:t xml:space="preserve"> </w:t>
      </w:r>
      <w:r w:rsidRPr="005A68E2">
        <w:rPr>
          <w:rFonts w:ascii="Arial" w:hAnsi="Arial" w:cs="Arial"/>
          <w:sz w:val="20"/>
          <w:szCs w:val="20"/>
        </w:rPr>
        <w:t xml:space="preserve">dnů od </w:t>
      </w:r>
      <w:r w:rsidR="004D4606" w:rsidRPr="005A68E2">
        <w:rPr>
          <w:rFonts w:ascii="Arial" w:hAnsi="Arial" w:cs="Arial"/>
          <w:sz w:val="20"/>
          <w:szCs w:val="20"/>
        </w:rPr>
        <w:t>nabytí účinnosti této Smlouvy</w:t>
      </w:r>
      <w:r w:rsidRPr="005A68E2">
        <w:rPr>
          <w:rFonts w:ascii="Arial" w:hAnsi="Arial" w:cs="Arial"/>
          <w:sz w:val="20"/>
          <w:szCs w:val="20"/>
        </w:rPr>
        <w:t>.</w:t>
      </w:r>
    </w:p>
    <w:p w14:paraId="4CEA3433" w14:textId="34D6E6A8" w:rsidR="00544CF4" w:rsidRPr="00544CF4" w:rsidRDefault="004D4606" w:rsidP="008C59DB">
      <w:pPr>
        <w:pStyle w:val="slovn1"/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544CF4" w:rsidRPr="00544CF4">
        <w:rPr>
          <w:rFonts w:ascii="Arial" w:hAnsi="Arial" w:cs="Arial"/>
          <w:sz w:val="20"/>
          <w:szCs w:val="20"/>
        </w:rPr>
        <w:t xml:space="preserve">O termínu zahájení prací na díle je </w:t>
      </w:r>
      <w:r>
        <w:rPr>
          <w:rFonts w:ascii="Arial" w:hAnsi="Arial" w:cs="Arial"/>
          <w:sz w:val="20"/>
          <w:szCs w:val="20"/>
        </w:rPr>
        <w:t>Z</w:t>
      </w:r>
      <w:r w:rsidR="00544CF4" w:rsidRPr="00544CF4">
        <w:rPr>
          <w:rFonts w:ascii="Arial" w:hAnsi="Arial" w:cs="Arial"/>
          <w:sz w:val="20"/>
          <w:szCs w:val="20"/>
        </w:rPr>
        <w:t xml:space="preserve">hotovitel povinen prokazatelně informovat minimálně 5 dnů předem některou z pověřených osob </w:t>
      </w:r>
      <w:r>
        <w:rPr>
          <w:rFonts w:ascii="Arial" w:hAnsi="Arial" w:cs="Arial"/>
          <w:sz w:val="20"/>
          <w:szCs w:val="20"/>
        </w:rPr>
        <w:t>O</w:t>
      </w:r>
      <w:r w:rsidR="00544CF4" w:rsidRPr="00544CF4">
        <w:rPr>
          <w:rFonts w:ascii="Arial" w:hAnsi="Arial" w:cs="Arial"/>
          <w:sz w:val="20"/>
          <w:szCs w:val="20"/>
        </w:rPr>
        <w:t xml:space="preserve">bjednatele (viz čl. XIV. odst. 8. této </w:t>
      </w:r>
      <w:r>
        <w:rPr>
          <w:rFonts w:ascii="Arial" w:hAnsi="Arial" w:cs="Arial"/>
          <w:sz w:val="20"/>
          <w:szCs w:val="20"/>
        </w:rPr>
        <w:t>S</w:t>
      </w:r>
      <w:r w:rsidR="00544CF4" w:rsidRPr="00544CF4">
        <w:rPr>
          <w:rFonts w:ascii="Arial" w:hAnsi="Arial" w:cs="Arial"/>
          <w:sz w:val="20"/>
          <w:szCs w:val="20"/>
        </w:rPr>
        <w:t>mlouvy) a dohodnut s ní konkrétní časový harmonogram</w:t>
      </w:r>
      <w:r w:rsidR="00624F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prováděných prací</w:t>
      </w:r>
      <w:r w:rsidR="00544CF4" w:rsidRPr="00544CF4">
        <w:rPr>
          <w:rFonts w:ascii="Arial" w:hAnsi="Arial" w:cs="Arial"/>
          <w:sz w:val="20"/>
          <w:szCs w:val="20"/>
        </w:rPr>
        <w:t xml:space="preserve">. </w:t>
      </w:r>
    </w:p>
    <w:p w14:paraId="4FE178FF" w14:textId="335B8177" w:rsidR="00544CF4" w:rsidRPr="00544CF4" w:rsidRDefault="00544CF4" w:rsidP="00CF2BA0">
      <w:pPr>
        <w:pStyle w:val="slovn1"/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Dílo se dle této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mlouvy považuje za řádně provedené jeho úplným dokončením a předáním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bjednateli ve stavu umožňujícím jeho řádné užívání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bjednatelem. </w:t>
      </w:r>
    </w:p>
    <w:p w14:paraId="17EBB1C5" w14:textId="5882822E" w:rsidR="00544CF4" w:rsidRPr="00544CF4" w:rsidRDefault="00544CF4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 předání díla, resp. </w:t>
      </w:r>
      <w:r w:rsidR="004D4606">
        <w:rPr>
          <w:rFonts w:ascii="Arial" w:hAnsi="Arial" w:cs="Arial"/>
          <w:sz w:val="20"/>
          <w:szCs w:val="20"/>
        </w:rPr>
        <w:t xml:space="preserve">jeho </w:t>
      </w:r>
      <w:r w:rsidRPr="00544CF4">
        <w:rPr>
          <w:rFonts w:ascii="Arial" w:hAnsi="Arial" w:cs="Arial"/>
          <w:sz w:val="20"/>
          <w:szCs w:val="20"/>
        </w:rPr>
        <w:t xml:space="preserve">převzetí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bjednatelem dle této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</w:t>
      </w:r>
      <w:r w:rsidR="004D4606">
        <w:rPr>
          <w:rFonts w:ascii="Arial" w:hAnsi="Arial" w:cs="Arial"/>
          <w:sz w:val="20"/>
          <w:szCs w:val="20"/>
        </w:rPr>
        <w:t>,</w:t>
      </w:r>
      <w:r w:rsidRPr="00544CF4">
        <w:rPr>
          <w:rFonts w:ascii="Arial" w:hAnsi="Arial" w:cs="Arial"/>
          <w:sz w:val="20"/>
          <w:szCs w:val="20"/>
        </w:rPr>
        <w:t xml:space="preserve">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 xml:space="preserve">mluvní strany zavazují sepsat </w:t>
      </w:r>
      <w:r w:rsidR="00B3092F">
        <w:rPr>
          <w:rFonts w:ascii="Arial" w:hAnsi="Arial" w:cs="Arial"/>
          <w:sz w:val="20"/>
          <w:szCs w:val="20"/>
        </w:rPr>
        <w:t>v</w:t>
      </w:r>
      <w:r w:rsidRPr="00544CF4">
        <w:rPr>
          <w:rFonts w:ascii="Arial" w:hAnsi="Arial" w:cs="Arial"/>
          <w:sz w:val="20"/>
          <w:szCs w:val="20"/>
        </w:rPr>
        <w:t> míst</w:t>
      </w:r>
      <w:r w:rsidR="00B3092F">
        <w:rPr>
          <w:rFonts w:ascii="Arial" w:hAnsi="Arial" w:cs="Arial"/>
          <w:sz w:val="20"/>
          <w:szCs w:val="20"/>
        </w:rPr>
        <w:t>ě</w:t>
      </w:r>
      <w:r w:rsidRPr="00544CF4">
        <w:rPr>
          <w:rFonts w:ascii="Arial" w:hAnsi="Arial" w:cs="Arial"/>
          <w:sz w:val="20"/>
          <w:szCs w:val="20"/>
        </w:rPr>
        <w:t xml:space="preserve"> plnění protokolární zápis (dále jen: „</w:t>
      </w:r>
      <w:r w:rsidRPr="00544CF4">
        <w:rPr>
          <w:rFonts w:ascii="Arial" w:hAnsi="Arial" w:cs="Arial"/>
          <w:b/>
          <w:sz w:val="20"/>
          <w:szCs w:val="20"/>
        </w:rPr>
        <w:t>předávací protokol</w:t>
      </w:r>
      <w:r w:rsidRPr="00544CF4">
        <w:rPr>
          <w:rFonts w:ascii="Arial" w:hAnsi="Arial" w:cs="Arial"/>
          <w:sz w:val="20"/>
          <w:szCs w:val="20"/>
        </w:rPr>
        <w:t xml:space="preserve">“), který bude podepsán oběma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mluvními stranami.</w:t>
      </w:r>
    </w:p>
    <w:p w14:paraId="480F91F5" w14:textId="6EC71FA0" w:rsidR="00544CF4" w:rsidRPr="00544CF4" w:rsidRDefault="00544CF4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předávacím protokolu budou uvedeny veškeré případně zjištěné vady díla, jakož i lhůta k jejich odstranění a závazek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 je v dané lhůtě řádně odstranit.</w:t>
      </w:r>
    </w:p>
    <w:p w14:paraId="185F311C" w14:textId="681527AC" w:rsidR="00544CF4" w:rsidRPr="00544CF4" w:rsidRDefault="00544CF4" w:rsidP="00CF2BA0">
      <w:pPr>
        <w:pStyle w:val="slovn1"/>
        <w:numPr>
          <w:ilvl w:val="1"/>
          <w:numId w:val="3"/>
        </w:numPr>
        <w:spacing w:after="60" w:line="24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Lhůta k odstranění zjištěných vad se sjednává na 5 dnů, pokud se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mluvní strany nedohodnou písemně v předávacím protokolu jinak.</w:t>
      </w:r>
    </w:p>
    <w:p w14:paraId="16EBAF21" w14:textId="0E9FD6B7" w:rsidR="00544CF4" w:rsidRPr="00544CF4" w:rsidRDefault="00544CF4" w:rsidP="00CF2BA0">
      <w:pPr>
        <w:pStyle w:val="slovn1"/>
        <w:numPr>
          <w:ilvl w:val="1"/>
          <w:numId w:val="3"/>
        </w:numPr>
        <w:spacing w:line="24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V závěru předávacího protokolu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>bjednatel výslovně uvede, zda dílo přejímá a pokud ne, z jakých důvodů.</w:t>
      </w:r>
    </w:p>
    <w:p w14:paraId="6AAA420D" w14:textId="24FCED2B" w:rsidR="00544CF4" w:rsidRPr="00544CF4" w:rsidRDefault="00544CF4" w:rsidP="00CF2BA0">
      <w:pPr>
        <w:pStyle w:val="slovn1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Objednatel není povinen dílo převzít, pokud budou při jeho předání zjištěny vady znemožňující či omezující jeho řádné užívání, a to až do doby jejich řádného odstranění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>hotovitelem.</w:t>
      </w:r>
    </w:p>
    <w:p w14:paraId="20B4EE5A" w14:textId="62992487" w:rsidR="00544CF4" w:rsidRDefault="00544CF4" w:rsidP="00CF2BA0">
      <w:pPr>
        <w:pStyle w:val="slovn1"/>
        <w:numPr>
          <w:ilvl w:val="0"/>
          <w:numId w:val="3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4CF4">
        <w:rPr>
          <w:rFonts w:ascii="Arial" w:hAnsi="Arial" w:cs="Arial"/>
          <w:sz w:val="20"/>
          <w:szCs w:val="20"/>
        </w:rPr>
        <w:t xml:space="preserve">Pokud zhotovitel vady neodstraní ve stanovené lhůtě, může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 nechat odstranit veškeré vady třetí osobou na náklady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hotovitele, které se </w:t>
      </w:r>
      <w:r w:rsidR="004D4606">
        <w:rPr>
          <w:rFonts w:ascii="Arial" w:hAnsi="Arial" w:cs="Arial"/>
          <w:sz w:val="20"/>
          <w:szCs w:val="20"/>
        </w:rPr>
        <w:t>Z</w:t>
      </w:r>
      <w:r w:rsidRPr="00544CF4">
        <w:rPr>
          <w:rFonts w:ascii="Arial" w:hAnsi="Arial" w:cs="Arial"/>
          <w:sz w:val="20"/>
          <w:szCs w:val="20"/>
        </w:rPr>
        <w:t xml:space="preserve">hotovitel zavazuje na písemnou výzvu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bez zbytečného odkladu uhradit. Nárok </w:t>
      </w:r>
      <w:r w:rsidR="004D4606">
        <w:rPr>
          <w:rFonts w:ascii="Arial" w:hAnsi="Arial" w:cs="Arial"/>
          <w:sz w:val="20"/>
          <w:szCs w:val="20"/>
        </w:rPr>
        <w:t>O</w:t>
      </w:r>
      <w:r w:rsidRPr="00544CF4">
        <w:rPr>
          <w:rFonts w:ascii="Arial" w:hAnsi="Arial" w:cs="Arial"/>
          <w:sz w:val="20"/>
          <w:szCs w:val="20"/>
        </w:rPr>
        <w:t xml:space="preserve">bjednatele na zaplacení smluvní pokuty dle ustanovení článku IX. této </w:t>
      </w:r>
      <w:r w:rsidR="004D4606">
        <w:rPr>
          <w:rFonts w:ascii="Arial" w:hAnsi="Arial" w:cs="Arial"/>
          <w:sz w:val="20"/>
          <w:szCs w:val="20"/>
        </w:rPr>
        <w:t>S</w:t>
      </w:r>
      <w:r w:rsidRPr="00544CF4">
        <w:rPr>
          <w:rFonts w:ascii="Arial" w:hAnsi="Arial" w:cs="Arial"/>
          <w:sz w:val="20"/>
          <w:szCs w:val="20"/>
        </w:rPr>
        <w:t>mlouvy není ustanovením tohoto odstavce dotčen.</w:t>
      </w:r>
    </w:p>
    <w:p w14:paraId="7C0D0F4F" w14:textId="1E7385F0" w:rsidR="005E5267" w:rsidRPr="00F47D3B" w:rsidRDefault="000504D0" w:rsidP="00CF2BA0">
      <w:pPr>
        <w:pStyle w:val="slovn1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C59DB">
        <w:rPr>
          <w:rFonts w:ascii="Arial" w:hAnsi="Arial" w:cs="Arial"/>
          <w:sz w:val="20"/>
          <w:szCs w:val="20"/>
        </w:rPr>
        <w:t xml:space="preserve">Zhotovitel </w:t>
      </w:r>
      <w:r w:rsidR="000C68C4">
        <w:rPr>
          <w:rFonts w:ascii="Arial" w:hAnsi="Arial" w:cs="Arial"/>
          <w:sz w:val="20"/>
          <w:szCs w:val="20"/>
        </w:rPr>
        <w:t xml:space="preserve">je povinen vyzvat písemně Objednatele k převzetí díla v místě plnění </w:t>
      </w:r>
      <w:r w:rsidRPr="008C59DB">
        <w:rPr>
          <w:rFonts w:ascii="Arial" w:hAnsi="Arial" w:cs="Arial"/>
          <w:sz w:val="20"/>
          <w:szCs w:val="20"/>
        </w:rPr>
        <w:t xml:space="preserve">nejméně </w:t>
      </w:r>
      <w:r w:rsidR="00F47D3B" w:rsidRPr="00F47D3B">
        <w:rPr>
          <w:rFonts w:ascii="Arial" w:hAnsi="Arial" w:cs="Arial"/>
          <w:sz w:val="20"/>
          <w:szCs w:val="20"/>
        </w:rPr>
        <w:t>2</w:t>
      </w:r>
      <w:r w:rsidRPr="008C59DB">
        <w:rPr>
          <w:rFonts w:ascii="Arial" w:hAnsi="Arial" w:cs="Arial"/>
          <w:sz w:val="20"/>
          <w:szCs w:val="20"/>
        </w:rPr>
        <w:t xml:space="preserve"> pracovní dny předem.</w:t>
      </w:r>
    </w:p>
    <w:p w14:paraId="4E323475" w14:textId="77777777" w:rsidR="00F47D3B" w:rsidRPr="000504D0" w:rsidRDefault="00F47D3B" w:rsidP="00753007">
      <w:pPr>
        <w:pStyle w:val="slovn1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FA1004E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Článek III. </w:t>
      </w:r>
    </w:p>
    <w:p w14:paraId="0E95B38A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Cena díla, platební a fakturační podmínky</w:t>
      </w:r>
    </w:p>
    <w:p w14:paraId="20156AB5" w14:textId="01D5DEA2" w:rsidR="00B32B82" w:rsidRPr="00B32B82" w:rsidRDefault="00B32B82" w:rsidP="00CF2BA0">
      <w:pPr>
        <w:pStyle w:val="Normlnweb"/>
        <w:numPr>
          <w:ilvl w:val="0"/>
          <w:numId w:val="8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v souladu se zákonem č. 526/1990 Sb., o cenách, ve znění pozdějších předpisů, dohodly na ceně za řádně provedené dílo specifikované v čl. I. této </w:t>
      </w:r>
      <w:r w:rsidR="00F47D3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ve výši </w:t>
      </w:r>
      <w:r w:rsidR="001838AF" w:rsidRPr="00C151BE">
        <w:rPr>
          <w:rFonts w:ascii="Arial" w:hAnsi="Arial" w:cs="Arial"/>
          <w:b/>
          <w:sz w:val="20"/>
          <w:szCs w:val="20"/>
        </w:rPr>
        <w:t>325 410</w:t>
      </w:r>
      <w:r w:rsidRPr="00776C6D">
        <w:rPr>
          <w:rFonts w:ascii="Arial" w:hAnsi="Arial" w:cs="Arial"/>
          <w:b/>
          <w:sz w:val="20"/>
          <w:szCs w:val="20"/>
        </w:rPr>
        <w:t xml:space="preserve"> Kč</w:t>
      </w:r>
      <w:r w:rsidRPr="00720FA2">
        <w:rPr>
          <w:rFonts w:ascii="Arial" w:hAnsi="Arial" w:cs="Arial"/>
          <w:b/>
          <w:sz w:val="20"/>
          <w:szCs w:val="20"/>
        </w:rPr>
        <w:t xml:space="preserve"> </w:t>
      </w:r>
      <w:r w:rsidRPr="00B32B82">
        <w:rPr>
          <w:rFonts w:ascii="Arial" w:hAnsi="Arial" w:cs="Arial"/>
          <w:b/>
          <w:sz w:val="20"/>
          <w:szCs w:val="20"/>
        </w:rPr>
        <w:t>bez DPH</w:t>
      </w:r>
      <w:r w:rsidRPr="00B32B82">
        <w:rPr>
          <w:rFonts w:ascii="Arial" w:hAnsi="Arial" w:cs="Arial"/>
          <w:sz w:val="20"/>
          <w:szCs w:val="20"/>
        </w:rPr>
        <w:t xml:space="preserve"> (slovy</w:t>
      </w:r>
      <w:r w:rsidR="00720FA2">
        <w:rPr>
          <w:rFonts w:ascii="Arial" w:hAnsi="Arial" w:cs="Arial"/>
          <w:sz w:val="20"/>
          <w:szCs w:val="20"/>
        </w:rPr>
        <w:t>:</w:t>
      </w:r>
      <w:r w:rsidR="001838AF">
        <w:rPr>
          <w:rFonts w:ascii="Arial" w:hAnsi="Arial" w:cs="Arial"/>
          <w:sz w:val="20"/>
          <w:szCs w:val="20"/>
        </w:rPr>
        <w:t xml:space="preserve"> tři sta dvacet pět tisíc čtyři sta</w:t>
      </w:r>
      <w:r w:rsidR="00776C6D">
        <w:rPr>
          <w:rFonts w:ascii="Arial" w:hAnsi="Arial" w:cs="Arial"/>
          <w:sz w:val="20"/>
          <w:szCs w:val="20"/>
        </w:rPr>
        <w:t xml:space="preserve"> </w:t>
      </w:r>
      <w:r w:rsidR="001838AF">
        <w:rPr>
          <w:rFonts w:ascii="Arial" w:hAnsi="Arial" w:cs="Arial"/>
          <w:sz w:val="20"/>
          <w:szCs w:val="20"/>
        </w:rPr>
        <w:t>deset</w:t>
      </w:r>
      <w:r w:rsidR="005A68E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korun českých). </w:t>
      </w:r>
      <w:r w:rsidR="000E294D">
        <w:rPr>
          <w:rFonts w:ascii="Arial" w:hAnsi="Arial" w:cs="Arial"/>
          <w:sz w:val="20"/>
          <w:szCs w:val="20"/>
        </w:rPr>
        <w:t xml:space="preserve">V případě, že je Zhotovitel plátcem daně z přidané hodnoty (DPH), </w:t>
      </w:r>
      <w:r w:rsidRPr="00B32B82">
        <w:rPr>
          <w:rFonts w:ascii="Arial" w:hAnsi="Arial" w:cs="Arial"/>
          <w:sz w:val="20"/>
          <w:szCs w:val="20"/>
        </w:rPr>
        <w:t xml:space="preserve">bude </w:t>
      </w:r>
      <w:r w:rsidR="000E294D">
        <w:rPr>
          <w:rFonts w:ascii="Arial" w:hAnsi="Arial" w:cs="Arial"/>
          <w:sz w:val="20"/>
          <w:szCs w:val="20"/>
        </w:rPr>
        <w:t xml:space="preserve">jím k dohodnuté ceně </w:t>
      </w:r>
      <w:r w:rsidRPr="00B32B82">
        <w:rPr>
          <w:rFonts w:ascii="Arial" w:hAnsi="Arial" w:cs="Arial"/>
          <w:sz w:val="20"/>
          <w:szCs w:val="20"/>
        </w:rPr>
        <w:t xml:space="preserve">účtována </w:t>
      </w:r>
      <w:r w:rsidR="00F47D3B">
        <w:rPr>
          <w:rFonts w:ascii="Arial" w:hAnsi="Arial" w:cs="Arial"/>
          <w:sz w:val="20"/>
          <w:szCs w:val="20"/>
        </w:rPr>
        <w:t xml:space="preserve">DPH </w:t>
      </w:r>
      <w:r w:rsidRPr="00B32B82">
        <w:rPr>
          <w:rFonts w:ascii="Arial" w:hAnsi="Arial" w:cs="Arial"/>
          <w:sz w:val="20"/>
          <w:szCs w:val="20"/>
        </w:rPr>
        <w:t xml:space="preserve">v zákonem stanovené výši platné ke dni uskutečnění zdanitelného plnění. </w:t>
      </w:r>
    </w:p>
    <w:p w14:paraId="70AB76B8" w14:textId="760A32F9" w:rsidR="00B32B82" w:rsidRPr="00B32B82" w:rsidRDefault="00B32B82" w:rsidP="00CF2BA0">
      <w:pPr>
        <w:pStyle w:val="Zkladntextodsazen"/>
        <w:numPr>
          <w:ilvl w:val="0"/>
          <w:numId w:val="8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Cena díla ve výši dle předchozího odstavce tohoto článku byla určena na základě závazného položkového rozpočtu obsaženého v cenové nabídce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a je tedy závazná i v případě změn podmínek, za nichž byl rozpočet zpracován. </w:t>
      </w:r>
    </w:p>
    <w:p w14:paraId="7CF6704B" w14:textId="42C891A4" w:rsidR="00B32B82" w:rsidRPr="00B32B82" w:rsidRDefault="00B32B82" w:rsidP="00CF2BA0">
      <w:pPr>
        <w:pStyle w:val="Zkladntextodsazen"/>
        <w:numPr>
          <w:ilvl w:val="0"/>
          <w:numId w:val="8"/>
        </w:numPr>
        <w:suppressAutoHyphens/>
        <w:ind w:left="425" w:hanging="425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Výše uvedená sjednaná cena díla v sobě zahrnuje veškeré náklady </w:t>
      </w:r>
      <w:r w:rsidR="00F47D3B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>hotovitele potřebné na řádné provedení díla.</w:t>
      </w:r>
    </w:p>
    <w:p w14:paraId="153EEC67" w14:textId="77B9D13E" w:rsidR="00B32B82" w:rsidRPr="00B32B82" w:rsidRDefault="00B32B82" w:rsidP="00CF2BA0">
      <w:pPr>
        <w:pStyle w:val="Normlnweb"/>
        <w:numPr>
          <w:ilvl w:val="0"/>
          <w:numId w:val="8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sjednaná cena díla (viz odst. 1. tohoto článku) bude </w:t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uhrazena jednorázově, a to na základě faktury vystavené </w:t>
      </w:r>
      <w:r w:rsidR="00F47D3B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hotovitelem po převzetí úplného díla </w:t>
      </w:r>
      <w:r w:rsidR="0083266F">
        <w:rPr>
          <w:rFonts w:ascii="Arial" w:hAnsi="Arial" w:cs="Arial"/>
          <w:sz w:val="20"/>
          <w:szCs w:val="20"/>
        </w:rPr>
        <w:br/>
      </w:r>
      <w:r w:rsidR="00F47D3B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bjednatelem dle ustanovení článku II. odstavce 3. této </w:t>
      </w:r>
      <w:r w:rsidR="00F47D3B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a po odstranění veškerých vad zaznamenaných v předávací</w:t>
      </w:r>
      <w:r w:rsidR="000C68C4">
        <w:rPr>
          <w:rFonts w:ascii="Arial" w:hAnsi="Arial" w:cs="Arial"/>
          <w:sz w:val="20"/>
          <w:szCs w:val="20"/>
        </w:rPr>
        <w:t>m</w:t>
      </w:r>
      <w:r w:rsidRPr="00B32B82">
        <w:rPr>
          <w:rFonts w:ascii="Arial" w:hAnsi="Arial" w:cs="Arial"/>
          <w:sz w:val="20"/>
          <w:szCs w:val="20"/>
        </w:rPr>
        <w:t xml:space="preserve"> protokol</w:t>
      </w:r>
      <w:r w:rsidR="000C68C4">
        <w:rPr>
          <w:rFonts w:ascii="Arial" w:hAnsi="Arial" w:cs="Arial"/>
          <w:sz w:val="20"/>
          <w:szCs w:val="20"/>
        </w:rPr>
        <w:t>u</w:t>
      </w:r>
      <w:r w:rsidRPr="00B32B82">
        <w:rPr>
          <w:rFonts w:ascii="Arial" w:hAnsi="Arial" w:cs="Arial"/>
          <w:sz w:val="20"/>
          <w:szCs w:val="20"/>
        </w:rPr>
        <w:t xml:space="preserve"> (kumulativní podmínka). </w:t>
      </w:r>
    </w:p>
    <w:p w14:paraId="29FFE856" w14:textId="033A3FDA" w:rsidR="00B32B82" w:rsidRPr="00B32B82" w:rsidRDefault="00B32B82" w:rsidP="00CF2BA0">
      <w:pPr>
        <w:pStyle w:val="Normlnweb"/>
        <w:numPr>
          <w:ilvl w:val="0"/>
          <w:numId w:val="8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Lhůta splatnosti faktury činí 30 dnů od data </w:t>
      </w:r>
      <w:r w:rsidR="0083266F">
        <w:rPr>
          <w:rFonts w:ascii="Arial" w:hAnsi="Arial" w:cs="Arial"/>
          <w:sz w:val="20"/>
          <w:szCs w:val="20"/>
        </w:rPr>
        <w:t xml:space="preserve">jejího </w:t>
      </w:r>
      <w:r w:rsidRPr="00B32B82">
        <w:rPr>
          <w:rFonts w:ascii="Arial" w:hAnsi="Arial" w:cs="Arial"/>
          <w:sz w:val="20"/>
          <w:szCs w:val="20"/>
        </w:rPr>
        <w:t xml:space="preserve">doručení na adresu sídla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bjednatele, tj. Orlická 2020/4, 130 00 Praha 3.</w:t>
      </w:r>
    </w:p>
    <w:p w14:paraId="5980F891" w14:textId="41B74AF1" w:rsidR="00B32B82" w:rsidRPr="00B32B82" w:rsidRDefault="00B32B82" w:rsidP="00CF2BA0">
      <w:pPr>
        <w:pStyle w:val="Normlnweb"/>
        <w:numPr>
          <w:ilvl w:val="0"/>
          <w:numId w:val="8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Cena se považuje za zaplacenou okamžikem odepsání příslušné částky z účtu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ve prospěch účtu </w:t>
      </w:r>
      <w:r w:rsidR="0083266F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hotovitele.</w:t>
      </w:r>
    </w:p>
    <w:p w14:paraId="43CCBDE6" w14:textId="647150CE" w:rsidR="00B32B82" w:rsidRPr="00B32B82" w:rsidRDefault="00B32B82" w:rsidP="00CF2BA0">
      <w:pPr>
        <w:pStyle w:val="Normlnweb"/>
        <w:numPr>
          <w:ilvl w:val="0"/>
          <w:numId w:val="8"/>
        </w:numPr>
        <w:spacing w:before="12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Faktura musí splňovat náležitosti daňového dokladu, stanovené právními předpisy, zejména zákonem č. 235/2004 Sb., o dani z přidané hodnoty, ve znění pozdějších předpisů, zákonem </w:t>
      </w:r>
      <w:r w:rsidRPr="00B32B82">
        <w:rPr>
          <w:rFonts w:ascii="Arial" w:hAnsi="Arial" w:cs="Arial"/>
          <w:sz w:val="20"/>
          <w:szCs w:val="20"/>
        </w:rPr>
        <w:br/>
        <w:t xml:space="preserve">č. 563/1991 Sb. o účetnictví, ve znění pozdějších předpisů a § 435 </w:t>
      </w:r>
      <w:r w:rsidR="00F0327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</w:t>
      </w:r>
      <w:r w:rsidRPr="00B32B82">
        <w:rPr>
          <w:rFonts w:ascii="Arial" w:hAnsi="Arial" w:cs="Arial"/>
          <w:sz w:val="20"/>
          <w:szCs w:val="20"/>
        </w:rPr>
        <w:lastRenderedPageBreak/>
        <w:t xml:space="preserve">Objednatel obdrží originál faktury s jednou kopií. Faktura bude obsahovat číslo </w:t>
      </w:r>
      <w:r w:rsidR="0083266F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Přílohou faktury bud</w:t>
      </w:r>
      <w:r w:rsidR="000C68C4">
        <w:rPr>
          <w:rFonts w:ascii="Arial" w:hAnsi="Arial" w:cs="Arial"/>
          <w:sz w:val="20"/>
          <w:szCs w:val="20"/>
        </w:rPr>
        <w:t>e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83266F">
        <w:rPr>
          <w:rFonts w:ascii="Arial" w:hAnsi="Arial" w:cs="Arial"/>
          <w:sz w:val="20"/>
          <w:szCs w:val="20"/>
        </w:rPr>
        <w:t xml:space="preserve">kopie </w:t>
      </w:r>
      <w:r w:rsidRPr="00B32B82">
        <w:rPr>
          <w:rFonts w:ascii="Arial" w:hAnsi="Arial" w:cs="Arial"/>
          <w:sz w:val="20"/>
          <w:szCs w:val="20"/>
        </w:rPr>
        <w:t>předávací</w:t>
      </w:r>
      <w:r w:rsidR="000C68C4">
        <w:rPr>
          <w:rFonts w:ascii="Arial" w:hAnsi="Arial" w:cs="Arial"/>
          <w:sz w:val="20"/>
          <w:szCs w:val="20"/>
        </w:rPr>
        <w:t>ho</w:t>
      </w:r>
      <w:r w:rsidRPr="00B32B82">
        <w:rPr>
          <w:rFonts w:ascii="Arial" w:hAnsi="Arial" w:cs="Arial"/>
          <w:sz w:val="20"/>
          <w:szCs w:val="20"/>
        </w:rPr>
        <w:t xml:space="preserve"> protokol</w:t>
      </w:r>
      <w:r w:rsidR="000C68C4">
        <w:rPr>
          <w:rFonts w:ascii="Arial" w:hAnsi="Arial" w:cs="Arial"/>
          <w:sz w:val="20"/>
          <w:szCs w:val="20"/>
        </w:rPr>
        <w:t>u</w:t>
      </w:r>
      <w:r w:rsidRPr="00B32B82">
        <w:rPr>
          <w:rFonts w:ascii="Arial" w:hAnsi="Arial" w:cs="Arial"/>
          <w:sz w:val="20"/>
          <w:szCs w:val="20"/>
        </w:rPr>
        <w:t xml:space="preserve"> podepsan</w:t>
      </w:r>
      <w:r w:rsidR="000C68C4">
        <w:rPr>
          <w:rFonts w:ascii="Arial" w:hAnsi="Arial" w:cs="Arial"/>
          <w:sz w:val="20"/>
          <w:szCs w:val="20"/>
        </w:rPr>
        <w:t>ého</w:t>
      </w:r>
      <w:r w:rsidRPr="00B32B82">
        <w:rPr>
          <w:rFonts w:ascii="Arial" w:hAnsi="Arial" w:cs="Arial"/>
          <w:sz w:val="20"/>
          <w:szCs w:val="20"/>
        </w:rPr>
        <w:t xml:space="preserve"> oprávněnými zástupci obou </w:t>
      </w:r>
      <w:r w:rsidR="0083266F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</w:t>
      </w:r>
    </w:p>
    <w:p w14:paraId="209DF7A0" w14:textId="07223DB9" w:rsidR="00B32B82" w:rsidRPr="00B32B82" w:rsidRDefault="00B32B82" w:rsidP="00CF2BA0">
      <w:pPr>
        <w:pStyle w:val="Normlnweb"/>
        <w:numPr>
          <w:ilvl w:val="0"/>
          <w:numId w:val="8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Objednatel je oprávněn před uplynutím lhůty splatnosti fakturu bez zaplacení vrátit, pokud nebude obsahovat veškeré výše uvedené a dohodnuté náležitosti nebo budou v jejím obsahu jiné vady. Ve vrácené faktuře bude vyznačen důvod vrácení. Zhotovitel je v tomto případě povinen fakturu opravit či vyhotovit nově. Tím přestává běžet původní lhůta splatnosti a celá nová 30denní lhůta běží znovu ode dne doručení opravené či nově vyhotovené faktury </w:t>
      </w:r>
      <w:r w:rsidR="0083266F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bjednateli.</w:t>
      </w:r>
    </w:p>
    <w:p w14:paraId="6DE86938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8197013" w14:textId="77777777" w:rsidR="00B32B82" w:rsidRPr="00B32B82" w:rsidRDefault="00B32B82" w:rsidP="00B32B82">
      <w:pPr>
        <w:pStyle w:val="slovn1"/>
        <w:spacing w:after="0" w:line="240" w:lineRule="auto"/>
        <w:ind w:left="426" w:firstLine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IV.</w:t>
      </w:r>
    </w:p>
    <w:p w14:paraId="52ED3D93" w14:textId="47A68B0B" w:rsidR="00B32B82" w:rsidRPr="00B32B82" w:rsidRDefault="00B32B82" w:rsidP="00B32B82">
      <w:pPr>
        <w:spacing w:after="12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Práva a povinnosti </w:t>
      </w:r>
      <w:r w:rsidR="0083266F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mluvních stran</w:t>
      </w:r>
    </w:p>
    <w:p w14:paraId="6D723048" w14:textId="2047633A" w:rsidR="00B32B82" w:rsidRPr="00B32B82" w:rsidRDefault="00B32B82" w:rsidP="00CF2BA0">
      <w:pPr>
        <w:numPr>
          <w:ilvl w:val="0"/>
          <w:numId w:val="7"/>
        </w:numPr>
        <w:tabs>
          <w:tab w:val="clear" w:pos="34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Veškeré změny znamenající změnu dohodnutého díla musejí být písemně odsouhlaseny osobami oprávněnými jednat ve věcech této </w:t>
      </w:r>
      <w:r w:rsidR="0083266F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</w:t>
      </w:r>
    </w:p>
    <w:p w14:paraId="50B334D0" w14:textId="6DB6752C" w:rsidR="00B32B82" w:rsidRPr="00B32B82" w:rsidRDefault="00B32B82" w:rsidP="00CF2BA0">
      <w:pPr>
        <w:numPr>
          <w:ilvl w:val="0"/>
          <w:numId w:val="7"/>
        </w:numPr>
        <w:tabs>
          <w:tab w:val="clear" w:pos="34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Zhotovitel je povinen zachovávat při montáži zařízení čistotu a pořádek</w:t>
      </w:r>
      <w:r w:rsidR="0083266F">
        <w:rPr>
          <w:rFonts w:ascii="Arial" w:hAnsi="Arial" w:cs="Arial"/>
          <w:sz w:val="20"/>
        </w:rPr>
        <w:t xml:space="preserve"> a průběžně</w:t>
      </w:r>
      <w:r w:rsidRPr="00B32B82">
        <w:rPr>
          <w:rFonts w:ascii="Arial" w:hAnsi="Arial" w:cs="Arial"/>
          <w:sz w:val="20"/>
        </w:rPr>
        <w:t xml:space="preserve"> odstraňovat na své náklady </w:t>
      </w:r>
      <w:r w:rsidR="0083266F">
        <w:rPr>
          <w:rFonts w:ascii="Arial" w:hAnsi="Arial" w:cs="Arial"/>
          <w:sz w:val="20"/>
        </w:rPr>
        <w:t xml:space="preserve">veškeré </w:t>
      </w:r>
      <w:r w:rsidRPr="00B32B82">
        <w:rPr>
          <w:rFonts w:ascii="Arial" w:hAnsi="Arial" w:cs="Arial"/>
          <w:sz w:val="20"/>
        </w:rPr>
        <w:t xml:space="preserve">odpady a nečistoty vzniklé prováděním díla.  </w:t>
      </w:r>
    </w:p>
    <w:p w14:paraId="05FDF6BE" w14:textId="0BB9FACF" w:rsidR="00B32B82" w:rsidRPr="00B32B82" w:rsidRDefault="00B32B82" w:rsidP="00CF2BA0">
      <w:pPr>
        <w:numPr>
          <w:ilvl w:val="0"/>
          <w:numId w:val="7"/>
        </w:numPr>
        <w:tabs>
          <w:tab w:val="clear" w:pos="34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Bezpečnost práce a požární ochrana se řídí platnými bezpečnostními předpisy, za jejichž dodržování nese během provádění díla odpovědnost </w:t>
      </w:r>
      <w:r w:rsidR="0083266F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hotovitel, zejména zákonem </w:t>
      </w:r>
      <w:r w:rsidRPr="00B32B82">
        <w:rPr>
          <w:rFonts w:ascii="Arial" w:hAnsi="Arial" w:cs="Arial"/>
          <w:sz w:val="20"/>
        </w:rPr>
        <w:br/>
        <w:t>č. 309/2006 Sb. (zákon o zajištění dalších podmínek bezpečnosti a ochrany zdraví při práci), ve znění pozdějších předpisů, a nařízením vlády č. 591/2006 Sb., o bližších minimálních požadavcích na bezpečnost a ochranu zdraví při práci na staveništi.</w:t>
      </w:r>
    </w:p>
    <w:p w14:paraId="7AEF8F11" w14:textId="1C98873B" w:rsidR="00B32B82" w:rsidRPr="00B32B82" w:rsidRDefault="00B32B82" w:rsidP="00CF2BA0">
      <w:pPr>
        <w:numPr>
          <w:ilvl w:val="0"/>
          <w:numId w:val="7"/>
        </w:numPr>
        <w:tabs>
          <w:tab w:val="clear" w:pos="34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Zhotovitel se zavazuje, že v době provádění díla nenaruší svou činností chod provozu klientsk</w:t>
      </w:r>
      <w:r w:rsidR="00B3092F">
        <w:rPr>
          <w:rFonts w:ascii="Arial" w:hAnsi="Arial" w:cs="Arial"/>
          <w:sz w:val="20"/>
        </w:rPr>
        <w:t>ého</w:t>
      </w:r>
      <w:r w:rsidRPr="00B32B82">
        <w:rPr>
          <w:rFonts w:ascii="Arial" w:hAnsi="Arial" w:cs="Arial"/>
          <w:sz w:val="20"/>
        </w:rPr>
        <w:t xml:space="preserve"> pracoviš</w:t>
      </w:r>
      <w:r w:rsidR="00B3092F">
        <w:rPr>
          <w:rFonts w:ascii="Arial" w:hAnsi="Arial" w:cs="Arial"/>
          <w:sz w:val="20"/>
        </w:rPr>
        <w:t>tě</w:t>
      </w:r>
      <w:r w:rsidRPr="00B32B82">
        <w:rPr>
          <w:rFonts w:ascii="Arial" w:hAnsi="Arial" w:cs="Arial"/>
          <w:sz w:val="20"/>
        </w:rPr>
        <w:t xml:space="preserve"> </w:t>
      </w:r>
      <w:r w:rsidR="0083266F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bjednatele </w:t>
      </w:r>
      <w:r w:rsidR="0083266F">
        <w:rPr>
          <w:rFonts w:ascii="Arial" w:hAnsi="Arial" w:cs="Arial"/>
          <w:sz w:val="20"/>
        </w:rPr>
        <w:t>dotčen</w:t>
      </w:r>
      <w:r w:rsidR="000C68C4">
        <w:rPr>
          <w:rFonts w:ascii="Arial" w:hAnsi="Arial" w:cs="Arial"/>
          <w:sz w:val="20"/>
        </w:rPr>
        <w:t>ého</w:t>
      </w:r>
      <w:r w:rsidR="0083266F">
        <w:rPr>
          <w:rFonts w:ascii="Arial" w:hAnsi="Arial" w:cs="Arial"/>
          <w:sz w:val="20"/>
        </w:rPr>
        <w:t xml:space="preserve"> prováděním díla dle </w:t>
      </w:r>
      <w:r w:rsidRPr="00B32B82">
        <w:rPr>
          <w:rFonts w:ascii="Arial" w:hAnsi="Arial" w:cs="Arial"/>
          <w:sz w:val="20"/>
        </w:rPr>
        <w:t xml:space="preserve">této </w:t>
      </w:r>
      <w:r w:rsidR="0083266F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mlouvy.</w:t>
      </w:r>
    </w:p>
    <w:p w14:paraId="517006C7" w14:textId="30315AEB" w:rsidR="00B32B82" w:rsidRPr="00886E73" w:rsidRDefault="00B32B82" w:rsidP="00CF2BA0">
      <w:pPr>
        <w:pStyle w:val="Odstavecseseznamem"/>
        <w:numPr>
          <w:ilvl w:val="0"/>
          <w:numId w:val="7"/>
        </w:numPr>
        <w:tabs>
          <w:tab w:val="clear" w:pos="340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86E73">
        <w:rPr>
          <w:rFonts w:ascii="Arial" w:hAnsi="Arial" w:cs="Arial"/>
          <w:sz w:val="20"/>
          <w:szCs w:val="20"/>
        </w:rPr>
        <w:t>Veškeré hlučné práce budou prováděny v mimopracovní době, případně o víkendu.</w:t>
      </w:r>
    </w:p>
    <w:p w14:paraId="51C0EC57" w14:textId="77777777" w:rsidR="00B32B82" w:rsidRPr="00B32B82" w:rsidRDefault="00B32B82" w:rsidP="00CF2BA0">
      <w:pPr>
        <w:pStyle w:val="Odstavecseseznamem"/>
        <w:numPr>
          <w:ilvl w:val="0"/>
          <w:numId w:val="7"/>
        </w:numPr>
        <w:tabs>
          <w:tab w:val="clear" w:pos="340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Zhotovitel je povinen dodržovat ustanovení všech platných právních norem ČR a EU vztahujících se k provedení díla. V případě porušení této povinnosti nese zhotovitel odpovědnost za veškeré důsledky s tím související včetně náhrady veškeré škody, která v souvislosti s porušením shora uvedených právních předpisů vznikne.</w:t>
      </w:r>
    </w:p>
    <w:p w14:paraId="71379C98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D7F6EFF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V.</w:t>
      </w:r>
    </w:p>
    <w:p w14:paraId="1CD22F8A" w14:textId="2EBE050B" w:rsidR="00B32B82" w:rsidRPr="00B32B82" w:rsidRDefault="00B32B82" w:rsidP="00B32B82">
      <w:pPr>
        <w:pStyle w:val="Zkladntext"/>
        <w:jc w:val="center"/>
        <w:rPr>
          <w:rFonts w:ascii="Arial" w:hAnsi="Arial" w:cs="Arial"/>
          <w:b/>
          <w:noProof/>
          <w:sz w:val="20"/>
        </w:rPr>
      </w:pPr>
      <w:r w:rsidRPr="00B32B82">
        <w:rPr>
          <w:rFonts w:ascii="Arial" w:hAnsi="Arial" w:cs="Arial"/>
          <w:b/>
          <w:noProof/>
          <w:sz w:val="20"/>
        </w:rPr>
        <w:t xml:space="preserve">Součinnost </w:t>
      </w:r>
      <w:r w:rsidR="0083266F">
        <w:rPr>
          <w:rFonts w:ascii="Arial" w:hAnsi="Arial" w:cs="Arial"/>
          <w:b/>
          <w:noProof/>
          <w:sz w:val="20"/>
        </w:rPr>
        <w:t>S</w:t>
      </w:r>
      <w:r w:rsidRPr="00B32B82">
        <w:rPr>
          <w:rFonts w:ascii="Arial" w:hAnsi="Arial" w:cs="Arial"/>
          <w:b/>
          <w:noProof/>
          <w:sz w:val="20"/>
        </w:rPr>
        <w:t>mluvních stran, způsob předávání podkladů</w:t>
      </w:r>
    </w:p>
    <w:p w14:paraId="46768132" w14:textId="1389DBE0" w:rsidR="00B32B82" w:rsidRPr="00B32B82" w:rsidRDefault="00B32B82" w:rsidP="00CF2BA0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360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Smluvní strany se shodují, že uskutečňování předmětu této </w:t>
      </w:r>
      <w:r w:rsidR="0083266F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 vyžaduje od obou stran intenzivní vzájemnou součinnost, pravidelnou informovanost a operativní aktualizaci stanoveného postupu. Proto budou informace o všech okolnostech, které mohou mít vliv na plnění závazků plynoucích z této </w:t>
      </w:r>
      <w:r w:rsidR="0083266F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mlouvy, zejména podklady pro uskutečňování jednotlivých úkonů a činností, rozhodné pro plnění závazku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hotovitele převzatých touto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mlouvou, předávány, nedohodnou-li se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mluvní strany jinak, v sídle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bjednatele. </w:t>
      </w:r>
    </w:p>
    <w:p w14:paraId="4B47409E" w14:textId="6344FCA0" w:rsidR="00B32B82" w:rsidRPr="00B32B82" w:rsidRDefault="00B32B82" w:rsidP="00CF2BA0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360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Objednatel se zavazuje poskytnout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hotoviteli veškerou nezbytnou součinnost a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 xml:space="preserve">hotovitelem požadované informace a podklady k řádnému a včasnému provedení předmětu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mlouvy. </w:t>
      </w:r>
    </w:p>
    <w:p w14:paraId="0786C4FE" w14:textId="16D7482A" w:rsidR="00B32B82" w:rsidRPr="00B32B82" w:rsidRDefault="00B32B82" w:rsidP="00CF2BA0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360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Zhotovitel je povinen po řádném splnění předmětu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 xml:space="preserve">mlouvy vrátit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bjednateli veškeré dokumenty </w:t>
      </w:r>
      <w:r w:rsidRPr="00B32B82">
        <w:rPr>
          <w:rFonts w:ascii="Arial" w:hAnsi="Arial" w:cs="Arial"/>
          <w:noProof/>
          <w:sz w:val="20"/>
        </w:rPr>
        <w:br/>
        <w:t xml:space="preserve">a podklady, které mu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 v souvislosti s plněním podmínek této </w:t>
      </w:r>
      <w:r w:rsidR="00130F45">
        <w:rPr>
          <w:rFonts w:ascii="Arial" w:hAnsi="Arial" w:cs="Arial"/>
          <w:noProof/>
          <w:sz w:val="20"/>
        </w:rPr>
        <w:t>S</w:t>
      </w:r>
      <w:r w:rsidRPr="00B32B82">
        <w:rPr>
          <w:rFonts w:ascii="Arial" w:hAnsi="Arial" w:cs="Arial"/>
          <w:noProof/>
          <w:sz w:val="20"/>
        </w:rPr>
        <w:t>mlouvy poskytl.</w:t>
      </w:r>
    </w:p>
    <w:p w14:paraId="584004B6" w14:textId="5CE6C9F4" w:rsidR="00B32B82" w:rsidRPr="00B32B82" w:rsidRDefault="00B32B82" w:rsidP="00F67F8D">
      <w:pPr>
        <w:pStyle w:val="Zkladntext"/>
        <w:numPr>
          <w:ilvl w:val="0"/>
          <w:numId w:val="17"/>
        </w:numPr>
        <w:tabs>
          <w:tab w:val="clear" w:pos="720"/>
        </w:tabs>
        <w:spacing w:beforeLines="50" w:before="120"/>
        <w:ind w:left="357" w:hanging="357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bCs/>
          <w:sz w:val="20"/>
        </w:rPr>
        <w:t xml:space="preserve">Vyskytnou-li se události, které jedné nebo oběma </w:t>
      </w:r>
      <w:r w:rsidR="00130F45">
        <w:rPr>
          <w:rFonts w:ascii="Arial" w:hAnsi="Arial" w:cs="Arial"/>
          <w:bCs/>
          <w:sz w:val="20"/>
        </w:rPr>
        <w:t>S</w:t>
      </w:r>
      <w:r w:rsidRPr="00B32B82">
        <w:rPr>
          <w:rFonts w:ascii="Arial" w:hAnsi="Arial" w:cs="Arial"/>
          <w:bCs/>
          <w:sz w:val="20"/>
        </w:rPr>
        <w:t xml:space="preserve">mluvním stranám částečně nebo úplně znemožní plnění jejich povinností podle této </w:t>
      </w:r>
      <w:r w:rsidR="00130F45">
        <w:rPr>
          <w:rFonts w:ascii="Arial" w:hAnsi="Arial" w:cs="Arial"/>
          <w:bCs/>
          <w:sz w:val="20"/>
        </w:rPr>
        <w:t>S</w:t>
      </w:r>
      <w:r w:rsidRPr="00B32B82">
        <w:rPr>
          <w:rFonts w:ascii="Arial" w:hAnsi="Arial" w:cs="Arial"/>
          <w:bCs/>
          <w:sz w:val="20"/>
        </w:rPr>
        <w:t>mlouvy, jsou povinni se o tomto bez zbytečného odkladu informovat a společně podniknout kroky k jejich překonání.</w:t>
      </w:r>
    </w:p>
    <w:p w14:paraId="2B019C0D" w14:textId="20A3429A" w:rsidR="00B32B82" w:rsidRPr="00B32B82" w:rsidRDefault="00B32B82" w:rsidP="00CF2BA0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357" w:hanging="357"/>
        <w:jc w:val="both"/>
        <w:rPr>
          <w:rFonts w:ascii="Arial" w:hAnsi="Arial" w:cs="Arial"/>
          <w:noProof/>
          <w:sz w:val="20"/>
        </w:rPr>
      </w:pPr>
      <w:r w:rsidRPr="00B32B82">
        <w:rPr>
          <w:rFonts w:ascii="Arial" w:hAnsi="Arial" w:cs="Arial"/>
          <w:noProof/>
          <w:sz w:val="20"/>
        </w:rPr>
        <w:t xml:space="preserve">Závazná forma komunikace je doporučený dopis, zápis z jednání, předávací protokol. Tyto dokumenty musejí být podepsány příslušnými odpovědnými zástupci </w:t>
      </w:r>
      <w:r w:rsidR="00130F45">
        <w:rPr>
          <w:rFonts w:ascii="Arial" w:hAnsi="Arial" w:cs="Arial"/>
          <w:noProof/>
          <w:sz w:val="20"/>
        </w:rPr>
        <w:t>O</w:t>
      </w:r>
      <w:r w:rsidRPr="00B32B82">
        <w:rPr>
          <w:rFonts w:ascii="Arial" w:hAnsi="Arial" w:cs="Arial"/>
          <w:noProof/>
          <w:sz w:val="20"/>
        </w:rPr>
        <w:t xml:space="preserve">bjednatele a/nebo </w:t>
      </w:r>
      <w:r w:rsidR="00130F45">
        <w:rPr>
          <w:rFonts w:ascii="Arial" w:hAnsi="Arial" w:cs="Arial"/>
          <w:noProof/>
          <w:sz w:val="20"/>
        </w:rPr>
        <w:t>Z</w:t>
      </w:r>
      <w:r w:rsidRPr="00B32B82">
        <w:rPr>
          <w:rFonts w:ascii="Arial" w:hAnsi="Arial" w:cs="Arial"/>
          <w:noProof/>
          <w:sz w:val="20"/>
        </w:rPr>
        <w:t>hotovitele.</w:t>
      </w:r>
    </w:p>
    <w:p w14:paraId="77CC61B5" w14:textId="77777777" w:rsidR="00B32B82" w:rsidRP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3BED5D5C" w14:textId="77777777" w:rsidR="00B32B82" w:rsidRPr="00B32B82" w:rsidRDefault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VI.</w:t>
      </w:r>
    </w:p>
    <w:p w14:paraId="1C236884" w14:textId="2884F93B" w:rsidR="00B32B82" w:rsidRPr="00B32B82" w:rsidRDefault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Záruka</w:t>
      </w:r>
      <w:r w:rsidR="008E0072">
        <w:rPr>
          <w:rFonts w:ascii="Arial" w:hAnsi="Arial" w:cs="Arial"/>
          <w:b/>
          <w:sz w:val="20"/>
          <w:szCs w:val="20"/>
        </w:rPr>
        <w:t>, vady díla</w:t>
      </w:r>
      <w:r w:rsidRPr="00B32B82">
        <w:rPr>
          <w:rFonts w:ascii="Arial" w:hAnsi="Arial" w:cs="Arial"/>
          <w:b/>
          <w:sz w:val="20"/>
          <w:szCs w:val="20"/>
        </w:rPr>
        <w:t xml:space="preserve"> </w:t>
      </w:r>
    </w:p>
    <w:p w14:paraId="156D5E7B" w14:textId="77777777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Zhotovitel se zavazuje provést dílo úplně, řádně a bezchybně v souladu s příslušnými předpisy, s maximální péčí a v kvalitě, která odpovídá jeho odborným znalostem a zkušenostem.</w:t>
      </w:r>
    </w:p>
    <w:p w14:paraId="1FCE55F3" w14:textId="0BF2C729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</w:t>
      </w:r>
      <w:r w:rsidR="008E0072">
        <w:rPr>
          <w:rFonts w:ascii="Arial" w:hAnsi="Arial" w:cs="Arial"/>
          <w:sz w:val="20"/>
          <w:szCs w:val="20"/>
        </w:rPr>
        <w:t>odpovídá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za to, že provedené a </w:t>
      </w:r>
      <w:r w:rsidR="00130F45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předané dílo bude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mít vlastnosti požadované Objednatelem a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splňovat parametry uvedené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 Technické zprávě (viz čl. I. odst. 2.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>Smlouvy)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, 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 xml:space="preserve">odpovídat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technický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normá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a předpis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ům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platný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v České republice vážící</w:t>
      </w:r>
      <w:r w:rsidR="00A75D0A">
        <w:rPr>
          <w:rFonts w:ascii="Arial" w:hAnsi="Arial" w:cs="Arial"/>
          <w:color w:val="auto"/>
          <w:sz w:val="20"/>
          <w:szCs w:val="20"/>
          <w:lang w:eastAsia="en-US"/>
        </w:rPr>
        <w:t>m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se k dílu</w:t>
      </w:r>
      <w:r w:rsidRPr="00B32B82">
        <w:rPr>
          <w:rFonts w:ascii="Arial" w:hAnsi="Arial" w:cs="Arial"/>
          <w:sz w:val="20"/>
          <w:szCs w:val="20"/>
        </w:rPr>
        <w:t>.</w:t>
      </w:r>
      <w:r w:rsidRPr="00B32B82" w:rsidDel="000959EA">
        <w:rPr>
          <w:rFonts w:ascii="Arial" w:hAnsi="Arial" w:cs="Arial"/>
          <w:sz w:val="20"/>
          <w:szCs w:val="20"/>
        </w:rPr>
        <w:t xml:space="preserve"> </w:t>
      </w:r>
    </w:p>
    <w:p w14:paraId="49C406C5" w14:textId="53399471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poskytuje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záruku za jím provedené dílo dle této </w:t>
      </w:r>
      <w:r w:rsidR="00130F45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jakož i na veškeré části a součásti, a jejich odpovídající kvalitu v délce min. 24 měsíců ode dne řádného předání a převzetí díla dle ustanovení čl. II. této </w:t>
      </w:r>
      <w:r w:rsidR="008E00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V případě výskytu vad, jež nebyly zjevné při převzetí díla a byly </w:t>
      </w:r>
      <w:r w:rsidR="00A75D0A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bez zbytečného odkladu písemně oznámeny (vytčeny) v průběhu záruční doby, se </w:t>
      </w:r>
      <w:r w:rsidR="00145D7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zavazuje takové vady odstranit do 5 dnů od doručení písemného oznámení </w:t>
      </w:r>
      <w:r w:rsidR="008E00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o jím vytčených vadách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hotoviteli.</w:t>
      </w:r>
    </w:p>
    <w:p w14:paraId="004495F4" w14:textId="6300A65D" w:rsidR="00B32B82" w:rsidRPr="00B32B82" w:rsidRDefault="00B32B8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Neodstraní-li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vytčené vady ve lhůtě uvedené v předchozím odstavci tohoto článku, či </w:t>
      </w:r>
      <w:r w:rsidRPr="00B32B82">
        <w:rPr>
          <w:rFonts w:ascii="Arial" w:hAnsi="Arial" w:cs="Arial"/>
          <w:sz w:val="20"/>
          <w:szCs w:val="20"/>
        </w:rPr>
        <w:br/>
        <w:t xml:space="preserve">v jiné písemně dohodnuté lhůtě, je </w:t>
      </w:r>
      <w:r w:rsidR="00A75D0A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oprávněn</w:t>
      </w:r>
      <w:r w:rsidR="008E0072" w:rsidRP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provést tyto práce sám nebo jejich provedením pověřit jinou</w:t>
      </w:r>
      <w:r w:rsidRPr="00B32B82">
        <w:rPr>
          <w:rFonts w:ascii="Arial" w:hAnsi="Arial" w:cs="Arial"/>
          <w:sz w:val="20"/>
          <w:szCs w:val="20"/>
        </w:rPr>
        <w:t xml:space="preserve"> osob</w:t>
      </w:r>
      <w:r w:rsidR="008E0072">
        <w:rPr>
          <w:rFonts w:ascii="Arial" w:hAnsi="Arial" w:cs="Arial"/>
          <w:sz w:val="20"/>
          <w:szCs w:val="20"/>
        </w:rPr>
        <w:t xml:space="preserve">u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nebo jejím prostřednictvím zakoupit a vyměnit vadnou či neúplně funkční část díla</w:t>
      </w:r>
      <w:r w:rsidRPr="00B32B82">
        <w:rPr>
          <w:rFonts w:ascii="Arial" w:hAnsi="Arial" w:cs="Arial"/>
          <w:sz w:val="20"/>
          <w:szCs w:val="20"/>
        </w:rPr>
        <w:t xml:space="preserve">. Veškeré takto vzniklé náklady je </w:t>
      </w:r>
      <w:r w:rsidR="008E00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Objednateli do </w:t>
      </w:r>
      <w:r w:rsidR="003E5075">
        <w:rPr>
          <w:rFonts w:ascii="Arial" w:hAnsi="Arial" w:cs="Arial"/>
          <w:color w:val="auto"/>
          <w:sz w:val="20"/>
          <w:szCs w:val="20"/>
          <w:lang w:eastAsia="en-US"/>
        </w:rPr>
        <w:t>30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 xml:space="preserve"> dnů ode dne doručení faktury – daňového dokladu</w:t>
      </w:r>
      <w:r w:rsidR="008E00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uhradit. Tím</w:t>
      </w:r>
      <w:r w:rsidR="008E0072">
        <w:rPr>
          <w:rFonts w:ascii="Arial" w:hAnsi="Arial" w:cs="Arial"/>
          <w:sz w:val="20"/>
          <w:szCs w:val="20"/>
        </w:rPr>
        <w:t>to postupem se Z</w:t>
      </w:r>
      <w:r w:rsidRPr="00B32B82">
        <w:rPr>
          <w:rFonts w:ascii="Arial" w:hAnsi="Arial" w:cs="Arial"/>
          <w:sz w:val="20"/>
          <w:szCs w:val="20"/>
        </w:rPr>
        <w:t>hotovitel</w:t>
      </w:r>
      <w:r w:rsidR="008E0072">
        <w:rPr>
          <w:rFonts w:ascii="Arial" w:hAnsi="Arial" w:cs="Arial"/>
          <w:sz w:val="20"/>
          <w:szCs w:val="20"/>
        </w:rPr>
        <w:t xml:space="preserve"> </w:t>
      </w:r>
      <w:r w:rsidR="008E0072">
        <w:rPr>
          <w:rFonts w:ascii="Arial" w:hAnsi="Arial" w:cs="Arial"/>
          <w:color w:val="auto"/>
          <w:sz w:val="20"/>
          <w:szCs w:val="20"/>
          <w:lang w:eastAsia="en-US"/>
        </w:rPr>
        <w:t>nezbavuje odpovědnosti za dílo jako celek ani za jeho jednotlivé části.</w:t>
      </w:r>
      <w:r w:rsidRPr="00B32B82">
        <w:rPr>
          <w:rFonts w:ascii="Arial" w:hAnsi="Arial" w:cs="Arial"/>
          <w:sz w:val="20"/>
          <w:szCs w:val="20"/>
        </w:rPr>
        <w:t xml:space="preserve"> </w:t>
      </w:r>
    </w:p>
    <w:p w14:paraId="623951B5" w14:textId="613B5FE7" w:rsidR="00B32B82" w:rsidRPr="00B32B82" w:rsidRDefault="008E0072" w:rsidP="00CF2BA0">
      <w:pPr>
        <w:pStyle w:val="Normlnweb"/>
        <w:numPr>
          <w:ilvl w:val="0"/>
          <w:numId w:val="11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Uplatněním práv ze záruky za jakost díla nejsou dotčena práva O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bjednatel</w:t>
      </w:r>
      <w:r>
        <w:rPr>
          <w:rFonts w:ascii="Arial" w:hAnsi="Arial" w:cs="Arial"/>
          <w:color w:val="auto"/>
          <w:sz w:val="20"/>
          <w:szCs w:val="20"/>
          <w:lang w:eastAsia="en-US"/>
        </w:rPr>
        <w:t>e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eastAsia="en-US"/>
        </w:rPr>
        <w:t xml:space="preserve">na uhrazení </w:t>
      </w:r>
      <w:r w:rsidRPr="00E335D8">
        <w:rPr>
          <w:rFonts w:ascii="Arial" w:hAnsi="Arial" w:cs="Arial"/>
          <w:color w:val="auto"/>
          <w:sz w:val="20"/>
          <w:szCs w:val="20"/>
          <w:lang w:eastAsia="en-US"/>
        </w:rPr>
        <w:t>smluvní pokut</w:t>
      </w:r>
      <w:r>
        <w:rPr>
          <w:rFonts w:ascii="Arial" w:hAnsi="Arial" w:cs="Arial"/>
          <w:color w:val="auto"/>
          <w:sz w:val="20"/>
          <w:szCs w:val="20"/>
          <w:lang w:eastAsia="en-US"/>
        </w:rPr>
        <w:t>y a náhradu škody související s vadným plněním</w:t>
      </w:r>
      <w:r w:rsidR="0031422C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4C008311" w14:textId="1687A27E" w:rsidR="00B32B82" w:rsidRPr="00B32B82" w:rsidDel="00662AC8" w:rsidRDefault="00B32B82" w:rsidP="00CF2BA0">
      <w:pPr>
        <w:pStyle w:val="Normlnweb"/>
        <w:numPr>
          <w:ilvl w:val="0"/>
          <w:numId w:val="11"/>
        </w:numPr>
        <w:spacing w:before="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 w:rsidDel="00662AC8">
        <w:rPr>
          <w:rFonts w:ascii="Arial" w:hAnsi="Arial" w:cs="Arial"/>
          <w:sz w:val="20"/>
          <w:szCs w:val="20"/>
        </w:rPr>
        <w:t xml:space="preserve">Nebezpečí škody na díle, jakož i na veškerých jeho částech či součástech, nese po dobu realizace díla až do řádného protokolárního předání a převzetí díla </w:t>
      </w:r>
      <w:r w:rsidR="0031422C">
        <w:rPr>
          <w:rFonts w:ascii="Arial" w:hAnsi="Arial" w:cs="Arial"/>
          <w:sz w:val="20"/>
          <w:szCs w:val="20"/>
        </w:rPr>
        <w:t>O</w:t>
      </w:r>
      <w:r w:rsidRPr="00B32B82" w:rsidDel="00662AC8">
        <w:rPr>
          <w:rFonts w:ascii="Arial" w:hAnsi="Arial" w:cs="Arial"/>
          <w:sz w:val="20"/>
          <w:szCs w:val="20"/>
        </w:rPr>
        <w:t xml:space="preserve">bjednatelem </w:t>
      </w:r>
      <w:r w:rsidR="0031422C">
        <w:rPr>
          <w:rFonts w:ascii="Arial" w:hAnsi="Arial" w:cs="Arial"/>
          <w:sz w:val="20"/>
          <w:szCs w:val="20"/>
        </w:rPr>
        <w:t>Z</w:t>
      </w:r>
      <w:r w:rsidRPr="00B32B82" w:rsidDel="00662AC8">
        <w:rPr>
          <w:rFonts w:ascii="Arial" w:hAnsi="Arial" w:cs="Arial"/>
          <w:sz w:val="20"/>
          <w:szCs w:val="20"/>
        </w:rPr>
        <w:t>hotovitel.</w:t>
      </w:r>
    </w:p>
    <w:p w14:paraId="4FA4D622" w14:textId="01B7A9C0" w:rsidR="00720FA2" w:rsidRDefault="00720FA2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7DF7E497" w14:textId="77777777" w:rsidR="00720FA2" w:rsidRPr="00B32B82" w:rsidRDefault="00720FA2" w:rsidP="00B32B82">
      <w:pPr>
        <w:pStyle w:val="Normlnweb"/>
        <w:spacing w:before="0" w:after="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BB474A0" w14:textId="77777777" w:rsidR="00B32B82" w:rsidRPr="00B32B82" w:rsidRDefault="00B32B82" w:rsidP="008C59DB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VII.</w:t>
      </w:r>
    </w:p>
    <w:p w14:paraId="04EB0FF2" w14:textId="2251206B" w:rsidR="00B32B82" w:rsidRPr="00B32B82" w:rsidRDefault="0031422C" w:rsidP="008C59DB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sz w:val="20"/>
          <w:szCs w:val="20"/>
        </w:rPr>
      </w:pPr>
      <w:bookmarkStart w:id="4" w:name="_Toc376787739"/>
      <w:r w:rsidRPr="00B32B82">
        <w:rPr>
          <w:rFonts w:ascii="Arial" w:hAnsi="Arial"/>
          <w:caps w:val="0"/>
          <w:sz w:val="20"/>
          <w:szCs w:val="20"/>
        </w:rPr>
        <w:t>Odpovědnost za škodu</w:t>
      </w:r>
      <w:bookmarkEnd w:id="4"/>
    </w:p>
    <w:p w14:paraId="48CF6718" w14:textId="77777777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Odpovědnost za škodu se řídí ustanovením § 2894 a násl. občanského zákoníku.</w:t>
      </w:r>
    </w:p>
    <w:p w14:paraId="57B2D5B0" w14:textId="5AAC90F5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poruší svoji povinnost z této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povinna nahradit škodu tím způsobenou druhé smluvní straně. Povinnosti k náhradě škody se zprostí, prokáže-li, že jí ve splnění povinnosti ze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dočasně nebo trvale zabránila mimořádná nepředvídatelná a nepřekonatelná překážka vzniklá nezávisle na jeho vůli. Škoda, způsobená zaměstnanci nebo spolupracovníky zavázané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třetími osobami, které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pověří nebo zaváže k plnění svých závazků dle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bude posuzována jako škoda způsobená zavázanou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stranou a v tomto případě je zavázaná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povinna nahradit způsobenou škodu oprávněné </w:t>
      </w:r>
      <w:r w:rsidR="0031422C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stejně, </w:t>
      </w:r>
      <w:proofErr w:type="gramStart"/>
      <w:r w:rsidRPr="00B32B82">
        <w:rPr>
          <w:rFonts w:ascii="Arial" w:hAnsi="Arial" w:cs="Arial"/>
          <w:sz w:val="20"/>
          <w:szCs w:val="20"/>
        </w:rPr>
        <w:t>jakoby</w:t>
      </w:r>
      <w:proofErr w:type="gramEnd"/>
      <w:r w:rsidRPr="00B32B82">
        <w:rPr>
          <w:rFonts w:ascii="Arial" w:hAnsi="Arial" w:cs="Arial"/>
          <w:sz w:val="20"/>
          <w:szCs w:val="20"/>
        </w:rPr>
        <w:t xml:space="preserve"> ji způsobila sama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strana. Ustanovení § 2914 věta druhá občanského zákoníku se pro účely této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nepoužije.</w:t>
      </w:r>
    </w:p>
    <w:p w14:paraId="02BCB634" w14:textId="7ED3972B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Není-li ve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 stanoveno jinak, odpovídá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podle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CA6A6A2" w14:textId="6D96D044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podle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povinna překonat, jí však povinnosti k náhradě škody nezprostí.</w:t>
      </w:r>
    </w:p>
    <w:p w14:paraId="4053621B" w14:textId="551B1F30" w:rsidR="00B32B82" w:rsidRPr="00B32B82" w:rsidRDefault="00B32B82" w:rsidP="00CF2BA0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strana, která může a má vědět, že jí poruší, oznámí to bez zbytečného odkladu druhé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Jestliže zavázaná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strana tuto povinnost nesplní nebo oprávněné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 není oznámení včas doručeno, má poškozená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strana nárok na náhradu škody, která jí tím vznikla.</w:t>
      </w:r>
    </w:p>
    <w:p w14:paraId="59E77AB3" w14:textId="13576D3D" w:rsidR="00B32B82" w:rsidRPr="00B32B82" w:rsidRDefault="00B32B82" w:rsidP="00CF2BA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vždy ručí za splnění povinnosti poddodavatele k náhradě škody, pokud by poddodavatel za škodu vzniklou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při realizaci plnění dle této </w:t>
      </w:r>
      <w:r w:rsidR="00754CF7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odpovídal, tj. že uspokojí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bjednatele, pokud poddodavatel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>bjednateli takovou škodu nenahradí (viz ustanovení § 2018 a násl. občanského zákoníku).</w:t>
      </w:r>
    </w:p>
    <w:p w14:paraId="4C8F8F35" w14:textId="77777777" w:rsid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58E1C9DC" w14:textId="72C6B80C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VIII.</w:t>
      </w:r>
    </w:p>
    <w:p w14:paraId="6909D543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Pojištění</w:t>
      </w:r>
    </w:p>
    <w:p w14:paraId="39474B19" w14:textId="2AFB2C88" w:rsidR="00B32B82" w:rsidRPr="00B32B82" w:rsidRDefault="00B32B82" w:rsidP="00CF2BA0">
      <w:pPr>
        <w:numPr>
          <w:ilvl w:val="0"/>
          <w:numId w:val="12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mít po celou dobu realizace díla dle této </w:t>
      </w:r>
      <w:r w:rsidR="00754CF7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</w:t>
      </w:r>
      <w:r w:rsidR="00A75D0A">
        <w:rPr>
          <w:rFonts w:ascii="Arial" w:hAnsi="Arial" w:cs="Arial"/>
          <w:sz w:val="20"/>
        </w:rPr>
        <w:t xml:space="preserve"> (včetně doby poskytování</w:t>
      </w:r>
      <w:r w:rsidRPr="00B32B82">
        <w:rPr>
          <w:rFonts w:ascii="Arial" w:hAnsi="Arial" w:cs="Arial"/>
          <w:sz w:val="20"/>
        </w:rPr>
        <w:t xml:space="preserve"> </w:t>
      </w:r>
      <w:r w:rsidR="00A75D0A">
        <w:rPr>
          <w:rFonts w:ascii="Arial" w:hAnsi="Arial" w:cs="Arial"/>
          <w:sz w:val="20"/>
        </w:rPr>
        <w:t xml:space="preserve">záruk) </w:t>
      </w:r>
      <w:r w:rsidRPr="00B32B82">
        <w:rPr>
          <w:rFonts w:ascii="Arial" w:hAnsi="Arial" w:cs="Arial"/>
          <w:sz w:val="20"/>
        </w:rPr>
        <w:t>uzavřeno pojištění odpovědnosti za škodu, jakož i platit řádně a včas příslušné pojistné.</w:t>
      </w:r>
    </w:p>
    <w:p w14:paraId="7F18DD2A" w14:textId="694F261C" w:rsidR="00B32B82" w:rsidRPr="00B32B82" w:rsidRDefault="00B32B82" w:rsidP="00CF2BA0">
      <w:pPr>
        <w:numPr>
          <w:ilvl w:val="0"/>
          <w:numId w:val="12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Uvedené pojištění musí být sjednáno pro případ odpovědnosti </w:t>
      </w:r>
      <w:r w:rsidR="00754CF7">
        <w:rPr>
          <w:rFonts w:ascii="Arial" w:hAnsi="Arial" w:cs="Arial"/>
          <w:sz w:val="20"/>
        </w:rPr>
        <w:t>Z</w:t>
      </w:r>
      <w:r w:rsidRPr="00B32B82">
        <w:rPr>
          <w:rFonts w:ascii="Arial" w:hAnsi="Arial" w:cs="Arial"/>
          <w:sz w:val="20"/>
        </w:rPr>
        <w:t xml:space="preserve">hotovitele za škodu, která může nastat v souvislosti s realizací díla dle této </w:t>
      </w:r>
      <w:r w:rsidR="00754CF7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mlouvy. Pojištění musí být sjednáno zejména jako </w:t>
      </w:r>
      <w:r w:rsidRPr="00B32B82">
        <w:rPr>
          <w:rFonts w:ascii="Arial" w:hAnsi="Arial" w:cs="Arial"/>
          <w:sz w:val="20"/>
        </w:rPr>
        <w:lastRenderedPageBreak/>
        <w:t xml:space="preserve">pojištění odpovědnosti za škody na věcech, majetku a zdraví s minimální pojistnou částkou </w:t>
      </w:r>
      <w:r w:rsidR="00326F1A">
        <w:rPr>
          <w:rFonts w:ascii="Arial" w:hAnsi="Arial" w:cs="Arial"/>
          <w:sz w:val="20"/>
        </w:rPr>
        <w:t>2</w:t>
      </w:r>
      <w:r w:rsidR="00EB5538" w:rsidRPr="00B32B82">
        <w:rPr>
          <w:rFonts w:ascii="Arial" w:hAnsi="Arial" w:cs="Arial"/>
          <w:sz w:val="20"/>
        </w:rPr>
        <w:t> </w:t>
      </w:r>
      <w:r w:rsidRPr="00B32B82">
        <w:rPr>
          <w:rFonts w:ascii="Arial" w:hAnsi="Arial" w:cs="Arial"/>
          <w:sz w:val="20"/>
        </w:rPr>
        <w:t xml:space="preserve">000 000 Kč (slovy: </w:t>
      </w:r>
      <w:r w:rsidR="00326F1A">
        <w:rPr>
          <w:rFonts w:ascii="Arial" w:hAnsi="Arial" w:cs="Arial"/>
          <w:sz w:val="20"/>
        </w:rPr>
        <w:t>dva</w:t>
      </w:r>
      <w:r w:rsidR="00326F1A" w:rsidRPr="00B32B82">
        <w:rPr>
          <w:rFonts w:ascii="Arial" w:hAnsi="Arial" w:cs="Arial"/>
          <w:sz w:val="20"/>
        </w:rPr>
        <w:t xml:space="preserve"> </w:t>
      </w:r>
      <w:r w:rsidRPr="00B32B82">
        <w:rPr>
          <w:rFonts w:ascii="Arial" w:hAnsi="Arial" w:cs="Arial"/>
          <w:sz w:val="20"/>
        </w:rPr>
        <w:t>miliony korun českých).</w:t>
      </w:r>
    </w:p>
    <w:p w14:paraId="77E9815A" w14:textId="57494D4F" w:rsidR="00B32B82" w:rsidRPr="00B32B82" w:rsidRDefault="00B32B82" w:rsidP="00CF2BA0">
      <w:pPr>
        <w:pStyle w:val="Zkladntextodsazen"/>
        <w:numPr>
          <w:ilvl w:val="0"/>
          <w:numId w:val="12"/>
        </w:numPr>
        <w:tabs>
          <w:tab w:val="clear" w:pos="360"/>
        </w:tabs>
        <w:suppressAutoHyphens/>
        <w:spacing w:after="0"/>
        <w:ind w:left="426" w:hanging="426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Zhotovitel se zavazuje bez zbytečného odkladu předložit </w:t>
      </w:r>
      <w:r w:rsidR="00754CF7">
        <w:rPr>
          <w:rFonts w:ascii="Arial" w:hAnsi="Arial" w:cs="Arial"/>
          <w:sz w:val="20"/>
        </w:rPr>
        <w:t>O</w:t>
      </w:r>
      <w:r w:rsidRPr="00B32B82">
        <w:rPr>
          <w:rFonts w:ascii="Arial" w:hAnsi="Arial" w:cs="Arial"/>
          <w:sz w:val="20"/>
        </w:rPr>
        <w:t xml:space="preserve">bjednateli na jeho výzvu příslušnou pojistku či jiný písemný doklad potvrzující uzavření příslušného pojištění současně s dokladem </w:t>
      </w:r>
      <w:r w:rsidRPr="00B32B82">
        <w:rPr>
          <w:rFonts w:ascii="Arial" w:hAnsi="Arial" w:cs="Arial"/>
          <w:sz w:val="20"/>
        </w:rPr>
        <w:br/>
        <w:t>o zaplacení pojistného na sledované období.</w:t>
      </w:r>
    </w:p>
    <w:p w14:paraId="28BBC17B" w14:textId="77777777" w:rsidR="00B32B82" w:rsidRPr="00B32B82" w:rsidRDefault="00B32B82" w:rsidP="00B32B82">
      <w:pPr>
        <w:pStyle w:val="Normlnweb"/>
        <w:spacing w:before="0" w:after="0"/>
        <w:ind w:left="425"/>
        <w:jc w:val="both"/>
        <w:rPr>
          <w:rFonts w:ascii="Arial" w:hAnsi="Arial" w:cs="Arial"/>
          <w:sz w:val="20"/>
          <w:szCs w:val="20"/>
        </w:rPr>
      </w:pPr>
    </w:p>
    <w:p w14:paraId="45FA4E12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IX.</w:t>
      </w:r>
    </w:p>
    <w:p w14:paraId="2E91DFD5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Sankční ujednání</w:t>
      </w:r>
    </w:p>
    <w:p w14:paraId="2D44B94F" w14:textId="455C0F2B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provedením díla v termínu uvedeném v článku II. odst. 2. této </w:t>
      </w:r>
      <w:r w:rsidR="00754CF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754CF7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bjednateli smluvní pokutu ve výši 5 000 Kč (slovy: pět tisíc korun českých) za každý, i jen započatý, den prodlení.</w:t>
      </w:r>
    </w:p>
    <w:p w14:paraId="4085D7C0" w14:textId="761645DB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754CF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hotovitele s řádným odstraněním vad díla zaznamenaných v předávacím protokolu či vyskytnuvších se v záruční době je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zaplatit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smluvní pokutu ve výši 5 000 Kč (slovy: pět tisíc korun českých) za každý, i jen započatý, den prodlení. </w:t>
      </w:r>
    </w:p>
    <w:p w14:paraId="69B2C899" w14:textId="50D44AAB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 případě nesplnění závazku </w:t>
      </w:r>
      <w:r w:rsidR="00176A12">
        <w:rPr>
          <w:rFonts w:ascii="Arial" w:hAnsi="Arial" w:cs="Arial"/>
          <w:sz w:val="20"/>
          <w:szCs w:val="20"/>
        </w:rPr>
        <w:t xml:space="preserve">a povinnosti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uveden</w:t>
      </w:r>
      <w:r w:rsidR="00176A12">
        <w:rPr>
          <w:rFonts w:ascii="Arial" w:hAnsi="Arial" w:cs="Arial"/>
          <w:sz w:val="20"/>
          <w:szCs w:val="20"/>
        </w:rPr>
        <w:t>ých</w:t>
      </w:r>
      <w:r w:rsidRPr="00B32B82">
        <w:rPr>
          <w:rFonts w:ascii="Arial" w:hAnsi="Arial" w:cs="Arial"/>
          <w:sz w:val="20"/>
          <w:szCs w:val="20"/>
        </w:rPr>
        <w:t xml:space="preserve"> v článku VIII. </w:t>
      </w:r>
      <w:r w:rsidR="00A75D0A">
        <w:rPr>
          <w:rFonts w:ascii="Arial" w:hAnsi="Arial" w:cs="Arial"/>
          <w:sz w:val="20"/>
          <w:szCs w:val="20"/>
        </w:rPr>
        <w:t xml:space="preserve">odst. 1. a 2. </w:t>
      </w:r>
      <w:r w:rsidRPr="00B32B82">
        <w:rPr>
          <w:rFonts w:ascii="Arial" w:hAnsi="Arial" w:cs="Arial"/>
          <w:sz w:val="20"/>
          <w:szCs w:val="20"/>
        </w:rPr>
        <w:t xml:space="preserve">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vyúčtovat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smluvní pokutu ve výši 10 000 Kč (slovy: deset tisíc korun českých), a to za každý den, kdy předmětné pojištění uzavřeno neměl</w:t>
      </w:r>
      <w:r w:rsidR="00A75D0A">
        <w:rPr>
          <w:rFonts w:ascii="Arial" w:hAnsi="Arial" w:cs="Arial"/>
          <w:sz w:val="20"/>
          <w:szCs w:val="20"/>
        </w:rPr>
        <w:t xml:space="preserve">. V případě nesplnění </w:t>
      </w:r>
      <w:r w:rsidR="00176A12">
        <w:rPr>
          <w:rFonts w:ascii="Arial" w:hAnsi="Arial" w:cs="Arial"/>
          <w:sz w:val="20"/>
          <w:szCs w:val="20"/>
        </w:rPr>
        <w:t xml:space="preserve">závazku Zhotovitele uvedeného v odst. 3. citovaného článku Smlouvy je Objednatel oprávněn mu vyúčtovat jednorázovou smluvní pokutu ve výši </w:t>
      </w:r>
      <w:r w:rsidR="0023271E">
        <w:rPr>
          <w:rFonts w:ascii="Arial" w:hAnsi="Arial" w:cs="Arial"/>
          <w:sz w:val="20"/>
          <w:szCs w:val="20"/>
        </w:rPr>
        <w:t xml:space="preserve">20 000 </w:t>
      </w:r>
      <w:r w:rsidR="00176A12">
        <w:rPr>
          <w:rFonts w:ascii="Arial" w:hAnsi="Arial" w:cs="Arial"/>
          <w:sz w:val="20"/>
          <w:szCs w:val="20"/>
        </w:rPr>
        <w:t xml:space="preserve">Kč (slovy: </w:t>
      </w:r>
      <w:r w:rsidR="0023271E">
        <w:rPr>
          <w:rFonts w:ascii="Arial" w:hAnsi="Arial" w:cs="Arial"/>
          <w:sz w:val="20"/>
          <w:szCs w:val="20"/>
        </w:rPr>
        <w:t>dvacet</w:t>
      </w:r>
      <w:r w:rsidR="0023271E" w:rsidRPr="00B32B82">
        <w:rPr>
          <w:rFonts w:ascii="Arial" w:hAnsi="Arial" w:cs="Arial"/>
          <w:sz w:val="20"/>
          <w:szCs w:val="20"/>
        </w:rPr>
        <w:t xml:space="preserve"> tisíc korun českých</w:t>
      </w:r>
      <w:r w:rsidR="00176A12">
        <w:rPr>
          <w:rFonts w:ascii="Arial" w:hAnsi="Arial" w:cs="Arial"/>
          <w:sz w:val="20"/>
          <w:szCs w:val="20"/>
        </w:rPr>
        <w:t>). Z</w:t>
      </w:r>
      <w:r w:rsidRPr="00B32B82">
        <w:rPr>
          <w:rFonts w:ascii="Arial" w:hAnsi="Arial" w:cs="Arial"/>
          <w:sz w:val="20"/>
          <w:szCs w:val="20"/>
        </w:rPr>
        <w:t>hotovitel je povinen takto vyúčtovan</w:t>
      </w:r>
      <w:r w:rsidR="00176A12">
        <w:rPr>
          <w:rFonts w:ascii="Arial" w:hAnsi="Arial" w:cs="Arial"/>
          <w:sz w:val="20"/>
          <w:szCs w:val="20"/>
        </w:rPr>
        <w:t>é sankční plnění</w:t>
      </w:r>
      <w:r w:rsidRPr="00B32B82">
        <w:rPr>
          <w:rFonts w:ascii="Arial" w:hAnsi="Arial" w:cs="Arial"/>
          <w:sz w:val="20"/>
          <w:szCs w:val="20"/>
        </w:rPr>
        <w:t xml:space="preserve"> na písemnou výzvu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bjednatele bez zbytečného odkladu uhradit.</w:t>
      </w:r>
    </w:p>
    <w:p w14:paraId="0AC68C59" w14:textId="074C0A50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případě prodlení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se zaplacením oprávněné faktury, může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vyúčtovat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bjednateli úrok z prodlení ve výši 0,02 % </w:t>
      </w:r>
      <w:r w:rsidR="00E574B4" w:rsidRPr="00E232CE">
        <w:rPr>
          <w:rFonts w:ascii="Arial" w:hAnsi="Arial" w:cs="Arial"/>
          <w:sz w:val="20"/>
          <w:szCs w:val="20"/>
        </w:rPr>
        <w:t xml:space="preserve">(slovy: dvě setiny procenta) </w:t>
      </w:r>
      <w:r w:rsidRPr="00B32B82">
        <w:rPr>
          <w:rFonts w:ascii="Arial" w:hAnsi="Arial" w:cs="Arial"/>
          <w:sz w:val="20"/>
          <w:szCs w:val="20"/>
        </w:rPr>
        <w:t xml:space="preserve">z nezaplacené částky faktury za každý, i započatý, den prodlení a </w:t>
      </w:r>
      <w:r w:rsidR="000913D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bjednatel je povinen tuto sankci uhradit.</w:t>
      </w:r>
    </w:p>
    <w:p w14:paraId="7E02E1FC" w14:textId="7FE5B8B2" w:rsidR="00B32B82" w:rsidRPr="00B32B82" w:rsidRDefault="00B32B82" w:rsidP="00CF2BA0">
      <w:pPr>
        <w:pStyle w:val="Normlnweb"/>
        <w:numPr>
          <w:ilvl w:val="0"/>
          <w:numId w:val="9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strana, které byla smluvní pokuta vyúčtována, je povinna tuto uhradit ve lhůtě 10 dnů ode dne obdržení sankční faktury nebo ve stejné lhůtě sdělit oprávněné straně své námitky.</w:t>
      </w:r>
    </w:p>
    <w:p w14:paraId="4FA46E77" w14:textId="2FD4C965" w:rsidR="00B32B82" w:rsidRPr="00B32B82" w:rsidRDefault="00B32B82" w:rsidP="00CF2BA0">
      <w:pPr>
        <w:pStyle w:val="Normlnweb"/>
        <w:numPr>
          <w:ilvl w:val="0"/>
          <w:numId w:val="9"/>
        </w:numPr>
        <w:spacing w:before="0" w:after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Zaplacením smluvní pokuty není dotčeno právo na náhradu škody, vzniklé v důsledku porušení povinnosti zajištěné smluvní pokutou, stejně tak jako není dotčena povinnost příslušné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722EB70D" w14:textId="77777777" w:rsidR="00B32B82" w:rsidRPr="00B32B82" w:rsidRDefault="00B32B82" w:rsidP="00B32B82">
      <w:pPr>
        <w:pStyle w:val="Zkladntextodsazen"/>
        <w:spacing w:after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X.</w:t>
      </w:r>
    </w:p>
    <w:p w14:paraId="0531562D" w14:textId="77777777" w:rsidR="00B32B82" w:rsidRPr="00B32B82" w:rsidRDefault="00B32B82" w:rsidP="00B32B82">
      <w:pPr>
        <w:pStyle w:val="Zkladntextodsazen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Ochrana informací, údajů a dat</w:t>
      </w:r>
    </w:p>
    <w:p w14:paraId="20122E0E" w14:textId="3B178E87" w:rsidR="003A69C4" w:rsidRDefault="003A69C4" w:rsidP="00CF2BA0">
      <w:pPr>
        <w:pStyle w:val="Stylpravidel"/>
        <w:numPr>
          <w:ilvl w:val="0"/>
          <w:numId w:val="35"/>
        </w:numPr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zavazují uchovat v tajnosti veškeré skutečnosti, informace a údaje týkající se druhé Smluvní strany, předmětu plnění této </w:t>
      </w:r>
      <w:r w:rsidR="00BA2DA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 nebo s předmětem plnění související. Na tyto důvěrné informace se vztahuje ochrana dle § 1730 odst. 2 Občanského zákoníku.</w:t>
      </w:r>
    </w:p>
    <w:p w14:paraId="747D8B1A" w14:textId="4C05D87C" w:rsidR="003A69C4" w:rsidRDefault="003A69C4" w:rsidP="00CF2BA0">
      <w:pPr>
        <w:pStyle w:val="Stylpravidel"/>
        <w:numPr>
          <w:ilvl w:val="0"/>
          <w:numId w:val="35"/>
        </w:numPr>
        <w:spacing w:before="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Povinnost mlčenlivosti o důvěrných informacích a ochrany důvěrných informací podle této Smlouvy se vztahuje na Smluvní strany, jejich zaměstnance, pomocníky a třetí osoby, které se s těmito důvěrnými informacemi v rámci plnění podmínek této Smlouvy seznámí.</w:t>
      </w:r>
    </w:p>
    <w:p w14:paraId="0F4E513F" w14:textId="174EF92C" w:rsidR="003A69C4" w:rsidRDefault="003A69C4" w:rsidP="00CF2BA0">
      <w:pPr>
        <w:pStyle w:val="Stylpravidel"/>
        <w:numPr>
          <w:ilvl w:val="0"/>
          <w:numId w:val="35"/>
        </w:numPr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porušení závazku uvedeného v odst. 1. tohoto článku je Smluvní strana, která závazek porušila povinna zaplatit druhé Smluvní straně v každém jednotlivém případě smluvní pokutu ve výši 100 000 Kč (slovy: jedno sto tisíc korun českých). Ujednáním o smluvní pokutě není dotčeno právo poškozené Smluvní strany na náhradu případné škody.</w:t>
      </w:r>
    </w:p>
    <w:p w14:paraId="4A8F8779" w14:textId="1926814C" w:rsidR="003A69C4" w:rsidRDefault="003A69C4" w:rsidP="00CF2BA0">
      <w:pPr>
        <w:pStyle w:val="Stylpravidel"/>
        <w:numPr>
          <w:ilvl w:val="0"/>
          <w:numId w:val="35"/>
        </w:num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bere na vědomí, že dle zákona č. 106/1999 Sb., o svobodném přístupu k informacím, ve znění pozdějších předpisů, musí Objednatel jako povinný subjekt na žádost poskytnout informace, a to zejména informaci týkající se identifikace Smluvních stran, informaci o ceně a rámcovou informaci o předmětu plnění </w:t>
      </w:r>
      <w:r w:rsidR="00BA2DA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Podle </w:t>
      </w:r>
      <w:r w:rsidRPr="00EB5538">
        <w:rPr>
          <w:rFonts w:ascii="Arial" w:hAnsi="Arial" w:cs="Arial"/>
          <w:sz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</w:rPr>
        <w:t xml:space="preserve"> (ZZVZ) má dále Objednatel povinnost zveřejnit celý obsah této Smlouvy včetně všech jejích změn a dodatků na svém profilu zadavatele. Stejnou </w:t>
      </w:r>
      <w:proofErr w:type="spellStart"/>
      <w:r>
        <w:rPr>
          <w:rFonts w:ascii="Arial" w:hAnsi="Arial" w:cs="Arial"/>
          <w:sz w:val="20"/>
        </w:rPr>
        <w:t>zveřejňovací</w:t>
      </w:r>
      <w:proofErr w:type="spellEnd"/>
      <w:r>
        <w:rPr>
          <w:rFonts w:ascii="Arial" w:hAnsi="Arial" w:cs="Arial"/>
          <w:sz w:val="20"/>
        </w:rPr>
        <w:t xml:space="preserve"> povinnost má Objednatel i podle zákona č. 340/2015 Sb., o registru smluv, ve znění pozdějších předpisů. Informace poskytnuté v souladu s citovanými zákony nelze považovat za porušení závazku dle předchozího odstavce tohoto článku.</w:t>
      </w:r>
    </w:p>
    <w:p w14:paraId="7F4CFF86" w14:textId="503C33F1" w:rsidR="003A69C4" w:rsidRDefault="003A69C4" w:rsidP="00CF2BA0">
      <w:pPr>
        <w:pStyle w:val="Stylpravidel"/>
        <w:numPr>
          <w:ilvl w:val="0"/>
          <w:numId w:val="35"/>
        </w:numPr>
        <w:spacing w:before="0" w:after="60" w:line="24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Závazky Smluvních stran uvedené v tomto článku trvají i po skončení této Smlouvy.</w:t>
      </w:r>
    </w:p>
    <w:p w14:paraId="42FD81C7" w14:textId="68B35627" w:rsidR="00B32B82" w:rsidRDefault="00B32B82" w:rsidP="00EC0A06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42FCF82D" w14:textId="77777777" w:rsidR="00BA2DAC" w:rsidRPr="00B32B82" w:rsidRDefault="00BA2DAC" w:rsidP="00EC0A06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2689546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lastRenderedPageBreak/>
        <w:t>Článek XI.</w:t>
      </w:r>
    </w:p>
    <w:p w14:paraId="51335A12" w14:textId="73D569B7" w:rsidR="00B32B82" w:rsidRPr="00B32B82" w:rsidRDefault="00B32B82" w:rsidP="00B32B82">
      <w:pPr>
        <w:spacing w:after="120"/>
        <w:jc w:val="center"/>
        <w:rPr>
          <w:rFonts w:ascii="Arial" w:hAnsi="Arial" w:cs="Arial"/>
          <w:b/>
          <w:color w:val="000000"/>
          <w:sz w:val="20"/>
        </w:rPr>
      </w:pPr>
      <w:r w:rsidRPr="00B32B82">
        <w:rPr>
          <w:rFonts w:ascii="Arial" w:hAnsi="Arial" w:cs="Arial"/>
          <w:b/>
          <w:sz w:val="20"/>
        </w:rPr>
        <w:t xml:space="preserve">Uveřejnění </w:t>
      </w:r>
      <w:r w:rsidR="0031422C">
        <w:rPr>
          <w:rFonts w:ascii="Arial" w:hAnsi="Arial" w:cs="Arial"/>
          <w:b/>
          <w:sz w:val="20"/>
        </w:rPr>
        <w:t>S</w:t>
      </w:r>
      <w:r w:rsidRPr="00B32B82">
        <w:rPr>
          <w:rFonts w:ascii="Arial" w:hAnsi="Arial" w:cs="Arial"/>
          <w:b/>
          <w:sz w:val="20"/>
        </w:rPr>
        <w:t>mlouvy</w:t>
      </w:r>
    </w:p>
    <w:p w14:paraId="3A1354DB" w14:textId="4F07FAB3" w:rsidR="00B32B82" w:rsidRPr="00B32B82" w:rsidRDefault="00B32B82" w:rsidP="00CF2BA0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jsou si plně vědomy zákonné povinnosti uveřejnit dle zákona č. 340/2015 Sb., </w:t>
      </w:r>
      <w:r w:rsidR="000913DE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 tuto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včetně všech případných dohod, kterými se tato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doplňuje, mění, nahrazuje nebo ruší, a to prostřednictvím registru smluv. Uveřejněním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dle tohoto odstavce se rozumí vložení elektronického obrazu textového obsahu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 otevřeném a strojově čitelném formátu a rovněž </w:t>
      </w:r>
      <w:proofErr w:type="spellStart"/>
      <w:r w:rsidRPr="00B32B82">
        <w:rPr>
          <w:rFonts w:ascii="Arial" w:hAnsi="Arial" w:cs="Arial"/>
          <w:sz w:val="20"/>
          <w:szCs w:val="20"/>
        </w:rPr>
        <w:t>metadat</w:t>
      </w:r>
      <w:proofErr w:type="spellEnd"/>
      <w:r w:rsidRPr="00B32B82">
        <w:rPr>
          <w:rFonts w:ascii="Arial" w:hAnsi="Arial" w:cs="Arial"/>
          <w:sz w:val="20"/>
          <w:szCs w:val="20"/>
        </w:rPr>
        <w:t xml:space="preserve"> podle § 5 odst. 5 zákona o registru smluv do registru smluv.</w:t>
      </w:r>
    </w:p>
    <w:p w14:paraId="12AB3A1E" w14:textId="729D4295" w:rsidR="00B32B82" w:rsidRPr="00B32B82" w:rsidRDefault="00B32B82" w:rsidP="00CF2BA0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dohodly, že tuto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mlouvu zašle správci registru smluv k uveřejnění prostřednictvím registru smluv VZP ČR. Notifikace o uveřejnění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bude zaslána </w:t>
      </w:r>
      <w:r w:rsidR="00BA2DAC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hotoviteli na e-mail pověřené osoby uvedené v odst. 9</w:t>
      </w:r>
      <w:r w:rsidR="00BA2DAC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 xml:space="preserve"> čl. XIV. 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Zhotovitel je povinen zkontrolovat, že tato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včetně všech příloh a </w:t>
      </w:r>
      <w:proofErr w:type="spellStart"/>
      <w:r w:rsidRPr="00B32B82">
        <w:rPr>
          <w:rFonts w:ascii="Arial" w:hAnsi="Arial" w:cs="Arial"/>
          <w:sz w:val="20"/>
          <w:szCs w:val="20"/>
        </w:rPr>
        <w:t>metadat</w:t>
      </w:r>
      <w:proofErr w:type="spellEnd"/>
      <w:r w:rsidRPr="00B32B82">
        <w:rPr>
          <w:rFonts w:ascii="Arial" w:hAnsi="Arial" w:cs="Arial"/>
          <w:sz w:val="20"/>
          <w:szCs w:val="20"/>
        </w:rPr>
        <w:t xml:space="preserve"> byla řádně v registru smluv uveřejněna. V případě, že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zjistí jakékoli nepřesnosti či nedostatky, je povinen neprodleně o nich písemně informovat VZP ČR. Postup uvedený v tomto odstavci tohoto článku se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 zavazují dodržovat i v případě uzavření jakýchkoli dalších dohod, kterými se tato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mlouva bude případně doplňovat, měnit, nahrazovat nebo rušit.</w:t>
      </w:r>
    </w:p>
    <w:p w14:paraId="4DE13B3B" w14:textId="6D6839F9" w:rsidR="00B32B82" w:rsidRPr="00EB5538" w:rsidRDefault="00B32B82" w:rsidP="00CF2BA0">
      <w:pPr>
        <w:pStyle w:val="Odstavecseseznamem"/>
        <w:numPr>
          <w:ilvl w:val="0"/>
          <w:numId w:val="16"/>
        </w:numPr>
        <w:tabs>
          <w:tab w:val="left" w:pos="5670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Zhotovitel </w:t>
      </w:r>
      <w:r w:rsidR="00B573A9" w:rsidRPr="00EB5538">
        <w:rPr>
          <w:rFonts w:ascii="Arial" w:hAnsi="Arial" w:cs="Arial"/>
          <w:sz w:val="20"/>
          <w:szCs w:val="20"/>
        </w:rPr>
        <w:t>byl výslovně upozorněn a bere na vědomí povinnost Objednatele rovněž uveřejnit tuto Smlouvu (celé znění) včetně všech jejích dodatků na svém profilu zadavatele.</w:t>
      </w:r>
      <w:r w:rsidR="00B573A9" w:rsidRPr="00EB5538">
        <w:rPr>
          <w:rFonts w:ascii="Arial" w:hAnsi="Arial" w:cs="Arial"/>
          <w:b/>
          <w:sz w:val="20"/>
          <w:szCs w:val="20"/>
        </w:rPr>
        <w:t xml:space="preserve"> </w:t>
      </w:r>
      <w:r w:rsidR="00B573A9" w:rsidRPr="00EB5538">
        <w:rPr>
          <w:rFonts w:ascii="Arial" w:hAnsi="Arial" w:cs="Arial"/>
          <w:sz w:val="20"/>
          <w:szCs w:val="20"/>
        </w:rPr>
        <w:t xml:space="preserve">Povinnost uveřejnění této Smlouvy včetně jejích dodatků je Objednateli uložena jeho vnitřním předpisem, na </w:t>
      </w:r>
      <w:proofErr w:type="gramStart"/>
      <w:r w:rsidR="00B573A9" w:rsidRPr="00EB5538">
        <w:rPr>
          <w:rFonts w:ascii="Arial" w:hAnsi="Arial" w:cs="Arial"/>
          <w:sz w:val="20"/>
          <w:szCs w:val="20"/>
        </w:rPr>
        <w:t>základě</w:t>
      </w:r>
      <w:proofErr w:type="gramEnd"/>
      <w:r w:rsidR="00B573A9" w:rsidRPr="00EB5538">
        <w:rPr>
          <w:rFonts w:ascii="Arial" w:hAnsi="Arial" w:cs="Arial"/>
          <w:sz w:val="20"/>
          <w:szCs w:val="20"/>
        </w:rPr>
        <w:t xml:space="preserve"> kterého je Objednatel povinen uveřejňovat veškeré smlouvy či objednávky, kde cena plnění dosáhne alespoň 50 000 Kč bez DPH.</w:t>
      </w:r>
    </w:p>
    <w:p w14:paraId="54AA3853" w14:textId="544275A0" w:rsidR="00B32B82" w:rsidRPr="00EB5538" w:rsidRDefault="00B32B82" w:rsidP="00CF2BA0">
      <w:pPr>
        <w:pStyle w:val="Normlnweb"/>
        <w:numPr>
          <w:ilvl w:val="0"/>
          <w:numId w:val="16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B5538">
        <w:rPr>
          <w:rFonts w:ascii="Arial" w:hAnsi="Arial" w:cs="Arial"/>
          <w:sz w:val="20"/>
          <w:szCs w:val="20"/>
        </w:rPr>
        <w:t xml:space="preserve">Profilem </w:t>
      </w:r>
      <w:r w:rsidR="00B573A9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bjednatele je elektronický nástroj, prostřednictvím kterého </w:t>
      </w:r>
      <w:r w:rsidR="000913DE" w:rsidRPr="00EB5538">
        <w:rPr>
          <w:rFonts w:ascii="Arial" w:hAnsi="Arial" w:cs="Arial"/>
          <w:sz w:val="20"/>
          <w:szCs w:val="20"/>
        </w:rPr>
        <w:t>O</w:t>
      </w:r>
      <w:r w:rsidRPr="00EB5538">
        <w:rPr>
          <w:rFonts w:ascii="Arial" w:hAnsi="Arial" w:cs="Arial"/>
          <w:sz w:val="20"/>
          <w:szCs w:val="20"/>
        </w:rPr>
        <w:t xml:space="preserve">bjednatel jako veřejný zadavatel dle </w:t>
      </w:r>
      <w:r w:rsidR="00B573A9" w:rsidRPr="00EB5538">
        <w:rPr>
          <w:rFonts w:ascii="Arial" w:hAnsi="Arial" w:cs="Arial"/>
          <w:sz w:val="20"/>
          <w:szCs w:val="20"/>
        </w:rPr>
        <w:t xml:space="preserve">zákona č. 134/2016 Sb., o zadávání veřejných zakázek, ve znění pozdějších předpisů, resp. jako subjekt zadávající veřejné zakázky malého rozsahu procesované dle vnitřních předpisů, </w:t>
      </w:r>
      <w:r w:rsidRPr="00EB5538">
        <w:rPr>
          <w:rFonts w:ascii="Arial" w:hAnsi="Arial" w:cs="Arial"/>
          <w:sz w:val="20"/>
          <w:szCs w:val="20"/>
        </w:rPr>
        <w:t>uveřejňuje informace a dokumenty ke svým veřejným zakázkám způsobem, který umožňuje neomezený a přímý dálkový přístup.</w:t>
      </w:r>
    </w:p>
    <w:p w14:paraId="0C0C00AA" w14:textId="77777777" w:rsidR="00B32B82" w:rsidRPr="00EB5538" w:rsidRDefault="00B32B82" w:rsidP="00B32B82">
      <w:pPr>
        <w:pStyle w:val="Normlnweb"/>
        <w:spacing w:before="0" w:after="0"/>
        <w:rPr>
          <w:rFonts w:ascii="Arial" w:hAnsi="Arial" w:cs="Arial"/>
          <w:b/>
          <w:sz w:val="20"/>
          <w:szCs w:val="20"/>
        </w:rPr>
      </w:pPr>
    </w:p>
    <w:p w14:paraId="43824177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XII.</w:t>
      </w:r>
    </w:p>
    <w:p w14:paraId="7716458C" w14:textId="3BD98E39" w:rsidR="00B32B82" w:rsidRPr="00B32B82" w:rsidRDefault="00B32B82" w:rsidP="00B32B82">
      <w:pPr>
        <w:pStyle w:val="Normlnweb"/>
        <w:spacing w:before="0" w:after="120"/>
        <w:jc w:val="center"/>
        <w:rPr>
          <w:rFonts w:ascii="Arial" w:hAnsi="Arial" w:cs="Arial"/>
          <w:b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 xml:space="preserve">Odstoupení od </w:t>
      </w:r>
      <w:r w:rsidR="000913DE">
        <w:rPr>
          <w:rFonts w:ascii="Arial" w:hAnsi="Arial" w:cs="Arial"/>
          <w:b/>
          <w:sz w:val="20"/>
          <w:szCs w:val="20"/>
        </w:rPr>
        <w:t>S</w:t>
      </w:r>
      <w:r w:rsidRPr="00B32B82">
        <w:rPr>
          <w:rFonts w:ascii="Arial" w:hAnsi="Arial" w:cs="Arial"/>
          <w:b/>
          <w:sz w:val="20"/>
          <w:szCs w:val="20"/>
        </w:rPr>
        <w:t>mlouvy</w:t>
      </w:r>
    </w:p>
    <w:p w14:paraId="2C770B77" w14:textId="1610426C" w:rsidR="00B32B82" w:rsidRPr="00B32B82" w:rsidRDefault="00B32B82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Každá ze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může od této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odstoupit v případech stanovených touto </w:t>
      </w:r>
      <w:r w:rsidR="000913DE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mlouvou nebo zákonem, zejména pak dle ustanovení § 1977 a násl. a § 2001 a násl. </w:t>
      </w:r>
      <w:r w:rsidR="00BA2DAC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zákoníku. </w:t>
      </w:r>
    </w:p>
    <w:p w14:paraId="6DFF9497" w14:textId="55A9729A" w:rsidR="00B32B82" w:rsidRPr="00B32B82" w:rsidRDefault="00B32B82" w:rsidP="00CF2BA0">
      <w:pPr>
        <w:numPr>
          <w:ilvl w:val="0"/>
          <w:numId w:val="1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Pro účely této </w:t>
      </w:r>
      <w:r w:rsidR="000913DE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>mlouvy se za podstatné porušení smluvních povinností považuje:</w:t>
      </w:r>
    </w:p>
    <w:p w14:paraId="3B00E055" w14:textId="7DB416E4" w:rsidR="00B32B82" w:rsidRPr="00B32B82" w:rsidRDefault="00B32B82" w:rsidP="00CF2BA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s řádným provedením díla o více než 20 dní, nebo</w:t>
      </w:r>
    </w:p>
    <w:p w14:paraId="2BAAECC1" w14:textId="0C66C762" w:rsidR="00B32B82" w:rsidRDefault="00B32B82" w:rsidP="00CF2BA0">
      <w:pPr>
        <w:pStyle w:val="Odstavecseseznamem"/>
        <w:numPr>
          <w:ilvl w:val="0"/>
          <w:numId w:val="5"/>
        </w:numPr>
        <w:tabs>
          <w:tab w:val="left" w:pos="360"/>
        </w:tabs>
        <w:spacing w:after="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prodlení </w:t>
      </w:r>
      <w:r w:rsidR="000913DE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 s odstraněním vad o více než 10 dní</w:t>
      </w:r>
      <w:r w:rsidR="002E7972">
        <w:rPr>
          <w:rFonts w:ascii="Arial" w:hAnsi="Arial" w:cs="Arial"/>
          <w:sz w:val="20"/>
          <w:szCs w:val="20"/>
        </w:rPr>
        <w:t>, nebo</w:t>
      </w:r>
    </w:p>
    <w:p w14:paraId="2B96EEA0" w14:textId="2EF68467" w:rsidR="002E7972" w:rsidRPr="00B32B82" w:rsidRDefault="002E7972" w:rsidP="00CF2BA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smluvní povinnosti Zhotovitele dle této Smlouvy, které nebude odstraněno ani v dodatečné lhůtě 5 dnů od upozornění ze strany Objednatele na toto porušení.</w:t>
      </w:r>
    </w:p>
    <w:p w14:paraId="57497F2E" w14:textId="4D0CA9DE" w:rsidR="00B32B82" w:rsidRPr="00B32B82" w:rsidRDefault="00B32B82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Dále je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 oprávněn odstoupit od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je-li s přihlédnutím ke všem okolnostem zřejmé, že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není schopen dokončit dílo nebo je-li proti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hotoviteli vedeno insolvenční řízení, v němž bylo rozhodnuto, že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je v</w:t>
      </w:r>
      <w:r w:rsidR="002E7972">
        <w:rPr>
          <w:rFonts w:ascii="Arial" w:hAnsi="Arial" w:cs="Arial"/>
          <w:sz w:val="20"/>
          <w:szCs w:val="20"/>
        </w:rPr>
        <w:t> </w:t>
      </w:r>
      <w:r w:rsidRPr="00B32B82">
        <w:rPr>
          <w:rFonts w:ascii="Arial" w:hAnsi="Arial" w:cs="Arial"/>
          <w:sz w:val="20"/>
          <w:szCs w:val="20"/>
        </w:rPr>
        <w:t>úpadku</w:t>
      </w:r>
      <w:r w:rsidR="002E7972">
        <w:rPr>
          <w:rFonts w:ascii="Arial" w:hAnsi="Arial" w:cs="Arial"/>
          <w:sz w:val="20"/>
          <w:szCs w:val="20"/>
        </w:rPr>
        <w:t xml:space="preserve"> nebo insolvenční návrh byl zamítnut proto, že majetek Zhotovitele nepostačuje k úhradě nákladů insolvenčního řízení, nebo byl konkurs zrušen proto, že majetek Zhotovitele byl zcela nedostačující</w:t>
      </w:r>
      <w:r w:rsidRPr="00B32B82">
        <w:rPr>
          <w:rFonts w:ascii="Arial" w:hAnsi="Arial" w:cs="Arial"/>
          <w:sz w:val="20"/>
          <w:szCs w:val="20"/>
        </w:rPr>
        <w:t>.</w:t>
      </w:r>
    </w:p>
    <w:p w14:paraId="39A0E419" w14:textId="4158075D" w:rsidR="00B32B82" w:rsidRDefault="00B32B82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Odstoupení od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musí být učiněno písemně a prokazatelně doručeno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straně, přičemž účinky odstoupení nastávají dnem doručení písemného oznámení o odstoupení od smlouvy příslušné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straně. </w:t>
      </w:r>
    </w:p>
    <w:p w14:paraId="146A6554" w14:textId="0262B16D" w:rsidR="002E7972" w:rsidRPr="00FD13EB" w:rsidRDefault="00FD13EB" w:rsidP="00CF2BA0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2BA0">
        <w:rPr>
          <w:rFonts w:ascii="Arial" w:hAnsi="Arial" w:cs="Arial"/>
          <w:sz w:val="20"/>
          <w:szCs w:val="20"/>
        </w:rPr>
        <w:t xml:space="preserve">V případě oprávněného odstoupení od Smlouvy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uhradí prokazatelně, nezbytně a účelně vynaložené náklady na dosud řádně provedené práce, jejichž výsledek je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 v takovém případě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povinen odevzdat. V případě oprávněného odstoupení od Smlouvy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bjednatelem vznikají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bjednateli vůči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 xml:space="preserve">hotoviteli nároky na úhradu vícenákladů vynaložených na dokončení celého díla a na náhradu škody vzniklé prodloužením termínu jeho dokončení nebo vzniklou z jiného důvodu, a tyto své nároky (pohledávky) je </w:t>
      </w:r>
      <w:r w:rsidR="00BA2DAC">
        <w:rPr>
          <w:rFonts w:ascii="Arial" w:hAnsi="Arial" w:cs="Arial"/>
          <w:sz w:val="20"/>
          <w:szCs w:val="20"/>
        </w:rPr>
        <w:t>O</w:t>
      </w:r>
      <w:r w:rsidRPr="00CF2BA0">
        <w:rPr>
          <w:rFonts w:ascii="Arial" w:hAnsi="Arial" w:cs="Arial"/>
          <w:sz w:val="20"/>
          <w:szCs w:val="20"/>
        </w:rPr>
        <w:t xml:space="preserve">bjednatel oprávněn započíst na úhradu uvedených nákladů </w:t>
      </w:r>
      <w:r w:rsidR="00BA2DAC">
        <w:rPr>
          <w:rFonts w:ascii="Arial" w:hAnsi="Arial" w:cs="Arial"/>
          <w:sz w:val="20"/>
          <w:szCs w:val="20"/>
        </w:rPr>
        <w:t>Z</w:t>
      </w:r>
      <w:r w:rsidRPr="00CF2BA0">
        <w:rPr>
          <w:rFonts w:ascii="Arial" w:hAnsi="Arial" w:cs="Arial"/>
          <w:sz w:val="20"/>
          <w:szCs w:val="20"/>
        </w:rPr>
        <w:t>hotovitele na dosud řádně provedené práce.</w:t>
      </w:r>
    </w:p>
    <w:p w14:paraId="6C5B6B7F" w14:textId="43EAC72E" w:rsidR="00B32B82" w:rsidRPr="00B32B82" w:rsidRDefault="00B32B82" w:rsidP="00CF2BA0">
      <w:pPr>
        <w:numPr>
          <w:ilvl w:val="0"/>
          <w:numId w:val="13"/>
        </w:numPr>
        <w:tabs>
          <w:tab w:val="clear" w:pos="360"/>
        </w:tabs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lastRenderedPageBreak/>
        <w:t xml:space="preserve">Odstoupením od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 není dotčena platnost kteréhokoliv ustanovení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jež má výslovně či ve svých důsledcích zůstat v platnosti i po zániku </w:t>
      </w:r>
      <w:r w:rsidR="002E7972">
        <w:rPr>
          <w:rFonts w:ascii="Arial" w:hAnsi="Arial" w:cs="Arial"/>
          <w:sz w:val="20"/>
        </w:rPr>
        <w:t>S</w:t>
      </w:r>
      <w:r w:rsidRPr="00B32B82">
        <w:rPr>
          <w:rFonts w:ascii="Arial" w:hAnsi="Arial" w:cs="Arial"/>
          <w:sz w:val="20"/>
        </w:rPr>
        <w:t xml:space="preserve">mlouvy, zejména závazku mlčenlivosti </w:t>
      </w:r>
      <w:r w:rsidRPr="00B32B82">
        <w:rPr>
          <w:rFonts w:ascii="Arial" w:hAnsi="Arial" w:cs="Arial"/>
          <w:sz w:val="20"/>
        </w:rPr>
        <w:br/>
        <w:t>a ochrany informací, zajištění a utvrzení závazků.</w:t>
      </w:r>
    </w:p>
    <w:p w14:paraId="19E17253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8EBA839" w14:textId="77777777" w:rsidR="00B32B82" w:rsidRPr="00B32B82" w:rsidRDefault="00B32B82" w:rsidP="00B32B82">
      <w:pPr>
        <w:pStyle w:val="Normln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b/>
          <w:sz w:val="20"/>
          <w:szCs w:val="20"/>
        </w:rPr>
        <w:t>Článek XIII</w:t>
      </w:r>
      <w:r w:rsidRPr="00B32B82">
        <w:rPr>
          <w:rFonts w:ascii="Arial" w:hAnsi="Arial" w:cs="Arial"/>
          <w:sz w:val="20"/>
          <w:szCs w:val="20"/>
        </w:rPr>
        <w:t xml:space="preserve">. </w:t>
      </w:r>
    </w:p>
    <w:p w14:paraId="03A19D41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Ostatní ujednání</w:t>
      </w:r>
    </w:p>
    <w:p w14:paraId="6A1A748B" w14:textId="7C27C3E2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Smluvní strany se zavazují, že budou respektovat oprávněné zájmy druhé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 strany, budou jednat v souladu s účelem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a nebudou jej mařit, přičemž uskuteční veškerá jednání, která se ukáží být nezbytná pro dosažení účelu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</w:t>
      </w:r>
    </w:p>
    <w:p w14:paraId="13F5DF9A" w14:textId="1C92AA11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prohlašuje, že všichni jeho zaměstnanci jsou proškolení z BOZP a PO a zavazuje se, že po celou dobu provádění díla budou tyto předpisy dodržovány, zejména zákon č. 309/2006 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zajištění dalších podmínek bezpečnosti a ochrany zdraví při práci, ve znění pozdějších předpisů, a nařízení vlády č. 591/2006 Sb., o bližších minimálních požadavcích na bezpečnost a ochranu zdraví při práci na staveništi. Za případné porušení těchto předpisů nese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 plnou odpovědnost.</w:t>
      </w:r>
    </w:p>
    <w:p w14:paraId="5A8FC806" w14:textId="4193167B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Původcem odpadů spojených s prováděním díla ve smyslu § 4 zákona č. 185/2001 Sb., </w:t>
      </w:r>
      <w:r w:rsidR="002E7972">
        <w:rPr>
          <w:rFonts w:ascii="Arial" w:hAnsi="Arial" w:cs="Arial"/>
          <w:sz w:val="20"/>
          <w:szCs w:val="20"/>
        </w:rPr>
        <w:br/>
      </w:r>
      <w:r w:rsidRPr="00B32B82">
        <w:rPr>
          <w:rFonts w:ascii="Arial" w:hAnsi="Arial" w:cs="Arial"/>
          <w:sz w:val="20"/>
          <w:szCs w:val="20"/>
        </w:rPr>
        <w:t xml:space="preserve">o odpadech a o změně dalších zákonů, ve znění pozdějších předpisů,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hotovitel, který zajistí na své náklady jejich likvidaci.</w:t>
      </w:r>
    </w:p>
    <w:p w14:paraId="58F9670B" w14:textId="3CDAD43B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Na veškerých písemnostech a korespondenci vztahující se k 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mlouvě, zejména pak na </w:t>
      </w:r>
      <w:r w:rsidR="002E7972">
        <w:rPr>
          <w:rFonts w:ascii="Arial" w:hAnsi="Arial" w:cs="Arial"/>
          <w:sz w:val="20"/>
          <w:szCs w:val="20"/>
        </w:rPr>
        <w:t xml:space="preserve">předávacích protokolech a na </w:t>
      </w:r>
      <w:r w:rsidRPr="00B32B82">
        <w:rPr>
          <w:rFonts w:ascii="Arial" w:hAnsi="Arial" w:cs="Arial"/>
          <w:sz w:val="20"/>
          <w:szCs w:val="20"/>
        </w:rPr>
        <w:t xml:space="preserve">faktuře, je </w:t>
      </w:r>
      <w:r w:rsidR="002E7972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povinen vždy uvést číslo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mlouvy. </w:t>
      </w:r>
    </w:p>
    <w:p w14:paraId="72F2FB2B" w14:textId="1CD18C7F" w:rsidR="00B32B82" w:rsidRPr="00B32B82" w:rsidRDefault="00B32B82" w:rsidP="00CF2BA0">
      <w:pPr>
        <w:pStyle w:val="Normlnweb"/>
        <w:numPr>
          <w:ilvl w:val="0"/>
          <w:numId w:val="15"/>
        </w:numPr>
        <w:spacing w:before="0"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Zhotovitel není oprávněn bez předchozího písemného souhlasu </w:t>
      </w:r>
      <w:r w:rsidR="002E7972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bjednatele postoupit či převést jakákoli práva či povinnosti vyplývající z 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na jakoukoli třetí osobu; není oprávněn ani tuto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postoupit.</w:t>
      </w:r>
    </w:p>
    <w:p w14:paraId="6E9A8938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</w:p>
    <w:p w14:paraId="398F1910" w14:textId="77777777" w:rsidR="00B32B82" w:rsidRPr="00B32B82" w:rsidRDefault="00B32B82" w:rsidP="00B32B82">
      <w:pPr>
        <w:pStyle w:val="Zkladntextodsazen"/>
        <w:spacing w:after="0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Článek XIV.</w:t>
      </w:r>
    </w:p>
    <w:p w14:paraId="41C14E0F" w14:textId="77777777" w:rsidR="00B32B82" w:rsidRPr="00B32B82" w:rsidRDefault="00B32B82" w:rsidP="00B32B82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>Závěrečná ustanovení</w:t>
      </w:r>
    </w:p>
    <w:p w14:paraId="2FDC67B9" w14:textId="1F3D5793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se uzavírá na dobu určitou, a to do splnění všech závazků z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plynoucích. </w:t>
      </w:r>
      <w:r w:rsidR="002E7972">
        <w:rPr>
          <w:rFonts w:ascii="Arial" w:hAnsi="Arial" w:cs="Arial"/>
          <w:sz w:val="20"/>
          <w:szCs w:val="20"/>
        </w:rPr>
        <w:t>N</w:t>
      </w:r>
      <w:r w:rsidRPr="00B32B82">
        <w:rPr>
          <w:rFonts w:ascii="Arial" w:hAnsi="Arial" w:cs="Arial"/>
          <w:sz w:val="20"/>
          <w:szCs w:val="20"/>
        </w:rPr>
        <w:t xml:space="preserve">abývá účinnosti dnem jejího uveřejnění </w:t>
      </w:r>
      <w:r w:rsidR="002E7972">
        <w:rPr>
          <w:rFonts w:ascii="Arial" w:hAnsi="Arial" w:cs="Arial"/>
          <w:sz w:val="20"/>
          <w:szCs w:val="20"/>
        </w:rPr>
        <w:t>prostřednictvím</w:t>
      </w:r>
      <w:r w:rsidR="002E7972" w:rsidRPr="00B32B82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>registru smluv.</w:t>
      </w:r>
    </w:p>
    <w:p w14:paraId="3583E89E" w14:textId="09A6AB6D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Veškerá ústní i písemná ujednání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stran, uskutečněná v souvislosti s přípravou či procesem uzavírání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pozbývají uzavřením 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účinnosti a relevantní jsou nadále jen ujednání obsažená v této </w:t>
      </w:r>
      <w:r w:rsidR="002E7972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mlouvě, jejích přílohách a případných dodatcích.</w:t>
      </w:r>
    </w:p>
    <w:p w14:paraId="207FC905" w14:textId="0F55717D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strany se dohodly na tom, že ustanovení § 1740 odst. 3</w:t>
      </w:r>
      <w:r w:rsidR="00BA2DAC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 xml:space="preserve"> </w:t>
      </w:r>
      <w:r w:rsidR="00BA2DAC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bčanského zákoníku se nepoužijí, resp. vylučují možnost přijetí návrhu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 (nabídky) s dodatkem nebo odchylkou.</w:t>
      </w:r>
    </w:p>
    <w:p w14:paraId="614F9390" w14:textId="0ED193F5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Smlouvu lze měnit a doplňovat pouze po dosažení úplného konsensu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mluvních stran na veškerém obsahu její změny či doplnění, a to pouze písemnými, vzestupně číslovanými, dodatky, podepsanými oprávněnými zástupci obou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mluvních stran. Jiné zápisy,</w:t>
      </w:r>
      <w:r w:rsidR="005A70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2B82">
        <w:rPr>
          <w:rFonts w:ascii="Arial" w:hAnsi="Arial" w:cs="Arial"/>
          <w:sz w:val="20"/>
          <w:szCs w:val="20"/>
        </w:rPr>
        <w:t>protokoly,</w:t>
      </w:r>
      <w:proofErr w:type="gramEnd"/>
      <w:r w:rsidR="005A704D">
        <w:rPr>
          <w:rFonts w:ascii="Arial" w:hAnsi="Arial" w:cs="Arial"/>
          <w:sz w:val="20"/>
          <w:szCs w:val="20"/>
        </w:rPr>
        <w:t xml:space="preserve"> </w:t>
      </w:r>
      <w:r w:rsidRPr="00B32B82">
        <w:rPr>
          <w:rFonts w:ascii="Arial" w:hAnsi="Arial" w:cs="Arial"/>
          <w:sz w:val="20"/>
          <w:szCs w:val="20"/>
        </w:rPr>
        <w:t xml:space="preserve">apod. se za změnu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nepovažují. Uzavření písemného smluvního dodatku není třeba pouze v případě změny </w:t>
      </w:r>
      <w:r w:rsidR="00693C07">
        <w:rPr>
          <w:rFonts w:ascii="Arial" w:hAnsi="Arial" w:cs="Arial"/>
          <w:sz w:val="20"/>
          <w:szCs w:val="20"/>
        </w:rPr>
        <w:t xml:space="preserve">identifikačních údajů Smluvních stran uvedených v záhlaví této Smlouvy a dále v případě změny </w:t>
      </w:r>
      <w:r w:rsidRPr="00B32B82">
        <w:rPr>
          <w:rFonts w:ascii="Arial" w:hAnsi="Arial" w:cs="Arial"/>
          <w:sz w:val="20"/>
          <w:szCs w:val="20"/>
        </w:rPr>
        <w:t xml:space="preserve">pověřených osob nebo jejich kontaktních údajů, uvedených odstavcích 8. a 9. tohoto článku, kdy stačí písemné oznámení zaslané </w:t>
      </w:r>
      <w:r w:rsidR="00693C07">
        <w:rPr>
          <w:rFonts w:ascii="Arial" w:hAnsi="Arial" w:cs="Arial"/>
          <w:sz w:val="20"/>
          <w:szCs w:val="20"/>
        </w:rPr>
        <w:t xml:space="preserve">do datové schránky </w:t>
      </w:r>
      <w:r w:rsidRPr="00B32B82">
        <w:rPr>
          <w:rFonts w:ascii="Arial" w:hAnsi="Arial" w:cs="Arial"/>
          <w:sz w:val="20"/>
          <w:szCs w:val="20"/>
        </w:rPr>
        <w:t xml:space="preserve">druhé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 stran</w:t>
      </w:r>
      <w:r w:rsidR="00693C07">
        <w:rPr>
          <w:rFonts w:ascii="Arial" w:hAnsi="Arial" w:cs="Arial"/>
          <w:sz w:val="20"/>
          <w:szCs w:val="20"/>
        </w:rPr>
        <w:t>y</w:t>
      </w:r>
      <w:r w:rsidRPr="00B32B82">
        <w:rPr>
          <w:rFonts w:ascii="Arial" w:hAnsi="Arial" w:cs="Arial"/>
          <w:sz w:val="20"/>
          <w:szCs w:val="20"/>
        </w:rPr>
        <w:t xml:space="preserve">. Jakákoliv ústní ujednání při realizaci díla dle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která nejsou písemně potvrzena oběma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mluvními stranami, jsou právně neúčinná.</w:t>
      </w:r>
    </w:p>
    <w:p w14:paraId="44DCF7D8" w14:textId="19DF676F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a vztahy z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vyplývající se řídí právním řádem České republiky, zejména příslušnými ustanoveními </w:t>
      </w:r>
      <w:r w:rsidR="002D034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6C1CEEF6" w14:textId="2A8FCFDD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Žádný závazek dle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není fixním závazkem podle § 1980 </w:t>
      </w:r>
      <w:r w:rsidR="002D034E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>bčanského zákoníku.</w:t>
      </w:r>
    </w:p>
    <w:p w14:paraId="2D0836E0" w14:textId="7CE45699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Pokud některé z ustanovení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je nebo se stane neplatným, neúčinným či zdánlivým, neplatnost, neúčinnost či zdánlivost tohoto ustanovení nebude mít za následek neplatnost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 jako celku ani jiných ustanovení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mlouvy, pokud je takovéto ustanovení oddělitelné od zbytku této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0D174E06" w14:textId="11040BF3" w:rsidR="00796ED4" w:rsidRPr="00796ED4" w:rsidRDefault="00796ED4" w:rsidP="00CF2BA0">
      <w:pPr>
        <w:pStyle w:val="Normlnweb"/>
        <w:numPr>
          <w:ilvl w:val="0"/>
          <w:numId w:val="10"/>
        </w:numPr>
        <w:spacing w:before="0"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96ED4">
        <w:rPr>
          <w:rFonts w:ascii="Arial" w:hAnsi="Arial" w:cs="Arial"/>
          <w:sz w:val="20"/>
          <w:szCs w:val="20"/>
        </w:rPr>
        <w:t xml:space="preserve">Za Objednatele jsou pověřeni k jednání ve </w:t>
      </w:r>
      <w:r w:rsidR="00BA2DAC">
        <w:rPr>
          <w:rFonts w:ascii="Arial" w:hAnsi="Arial" w:cs="Arial"/>
          <w:sz w:val="20"/>
          <w:szCs w:val="20"/>
        </w:rPr>
        <w:t>věci plnění podmínek Smlouvy (včetně podpisu předávacího protokolu)</w:t>
      </w:r>
      <w:r w:rsidRPr="00796ED4">
        <w:rPr>
          <w:rFonts w:ascii="Arial" w:hAnsi="Arial" w:cs="Arial"/>
          <w:sz w:val="20"/>
          <w:szCs w:val="20"/>
        </w:rPr>
        <w:t>:</w:t>
      </w:r>
    </w:p>
    <w:p w14:paraId="604AB772" w14:textId="54889DBB" w:rsidR="00796ED4" w:rsidRDefault="00F108D0" w:rsidP="00EC0A06">
      <w:pPr>
        <w:pStyle w:val="Normlnweb"/>
        <w:spacing w:before="0" w:after="60"/>
        <w:ind w:left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xxxxxxxxxxxxxx</w:t>
      </w:r>
      <w:proofErr w:type="spellEnd"/>
      <w:r w:rsidR="00796ED4">
        <w:rPr>
          <w:rFonts w:ascii="Arial" w:hAnsi="Arial" w:cs="Arial"/>
          <w:sz w:val="20"/>
          <w:szCs w:val="20"/>
        </w:rPr>
        <w:t xml:space="preserve">, vedoucí Oddělení investic a provozu, tel. č.: </w:t>
      </w: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  <w:r w:rsidR="00796ED4" w:rsidRPr="00960733">
        <w:rPr>
          <w:rFonts w:ascii="Arial" w:hAnsi="Arial" w:cs="Arial"/>
          <w:sz w:val="20"/>
          <w:szCs w:val="20"/>
        </w:rPr>
        <w:t>,</w:t>
      </w:r>
      <w:r w:rsidR="00796ED4" w:rsidRPr="00796ED4">
        <w:rPr>
          <w:rFonts w:ascii="Arial" w:hAnsi="Arial" w:cs="Arial"/>
          <w:sz w:val="20"/>
          <w:szCs w:val="20"/>
        </w:rPr>
        <w:t xml:space="preserve"> e-mail: </w:t>
      </w:r>
      <w:proofErr w:type="spellStart"/>
      <w:r>
        <w:rPr>
          <w:rFonts w:ascii="Arial" w:hAnsi="Arial" w:cs="Arial"/>
          <w:sz w:val="20"/>
          <w:szCs w:val="20"/>
        </w:rPr>
        <w:t>xxxxxxxxxxxxxxxx</w:t>
      </w:r>
      <w:proofErr w:type="spellEnd"/>
      <w:r w:rsidR="00796ED4" w:rsidRPr="00796ED4">
        <w:rPr>
          <w:rFonts w:ascii="Arial" w:hAnsi="Arial" w:cs="Arial"/>
          <w:sz w:val="20"/>
          <w:szCs w:val="20"/>
        </w:rPr>
        <w:t xml:space="preserve"> nebo </w:t>
      </w:r>
    </w:p>
    <w:p w14:paraId="55FD7E68" w14:textId="51E67190" w:rsidR="00796ED4" w:rsidRPr="00796ED4" w:rsidRDefault="00F108D0" w:rsidP="009A3FB2">
      <w:pPr>
        <w:pStyle w:val="Normlnweb"/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  <w:r w:rsidR="00796ED4" w:rsidRPr="00796ED4">
        <w:rPr>
          <w:rFonts w:ascii="Arial" w:hAnsi="Arial" w:cs="Arial"/>
          <w:sz w:val="20"/>
          <w:szCs w:val="20"/>
        </w:rPr>
        <w:t xml:space="preserve">, specialista nemovitého majetku, tel. </w:t>
      </w:r>
      <w:proofErr w:type="spellStart"/>
      <w:r w:rsidR="00796ED4" w:rsidRPr="00796ED4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xxxxxxxxxxxx</w:t>
      </w:r>
      <w:proofErr w:type="spellEnd"/>
      <w:r w:rsidR="00796ED4" w:rsidRPr="00796ED4">
        <w:rPr>
          <w:rFonts w:ascii="Arial" w:hAnsi="Arial" w:cs="Arial"/>
          <w:sz w:val="20"/>
          <w:szCs w:val="20"/>
        </w:rPr>
        <w:t>, e-</w:t>
      </w:r>
      <w:proofErr w:type="spellStart"/>
      <w:r w:rsidR="00796ED4" w:rsidRPr="00796ED4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xxxxxxxxxxxxxxxxxxxx</w:t>
      </w:r>
      <w:proofErr w:type="spellEnd"/>
      <w:r w:rsidR="00796ED4">
        <w:rPr>
          <w:rFonts w:ascii="Arial" w:hAnsi="Arial" w:cs="Arial"/>
          <w:sz w:val="20"/>
          <w:szCs w:val="20"/>
        </w:rPr>
        <w:t>.</w:t>
      </w:r>
    </w:p>
    <w:p w14:paraId="3E5E1091" w14:textId="5352A3F4" w:rsidR="00B32B82" w:rsidRPr="001838AF" w:rsidRDefault="007711C7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2F4828">
        <w:rPr>
          <w:rFonts w:ascii="Arial" w:hAnsi="Arial" w:cs="Arial"/>
          <w:sz w:val="20"/>
          <w:szCs w:val="20"/>
        </w:rPr>
        <w:t xml:space="preserve">Za </w:t>
      </w:r>
      <w:r w:rsidR="002D034E" w:rsidRPr="002F4828">
        <w:rPr>
          <w:rFonts w:ascii="Arial" w:hAnsi="Arial" w:cs="Arial"/>
          <w:sz w:val="20"/>
          <w:szCs w:val="20"/>
        </w:rPr>
        <w:t>Z</w:t>
      </w:r>
      <w:r w:rsidRPr="002F4828">
        <w:rPr>
          <w:rFonts w:ascii="Arial" w:hAnsi="Arial" w:cs="Arial"/>
          <w:sz w:val="20"/>
          <w:szCs w:val="20"/>
        </w:rPr>
        <w:t>hotovitele</w:t>
      </w:r>
      <w:r w:rsidR="001838AF" w:rsidRPr="002F4828">
        <w:rPr>
          <w:rFonts w:ascii="Arial" w:hAnsi="Arial" w:cs="Arial"/>
          <w:sz w:val="20"/>
          <w:szCs w:val="20"/>
        </w:rPr>
        <w:t xml:space="preserve"> </w:t>
      </w:r>
      <w:r w:rsidRPr="002F4828">
        <w:rPr>
          <w:rFonts w:ascii="Arial" w:hAnsi="Arial" w:cs="Arial"/>
          <w:sz w:val="20"/>
          <w:szCs w:val="20"/>
        </w:rPr>
        <w:t xml:space="preserve">bude ve všech věcech spojených s plněním této Smlouvy jednat </w:t>
      </w:r>
      <w:proofErr w:type="spellStart"/>
      <w:r w:rsidR="00F108D0">
        <w:rPr>
          <w:rFonts w:ascii="Arial" w:hAnsi="Arial" w:cs="Arial"/>
          <w:sz w:val="20"/>
          <w:szCs w:val="20"/>
        </w:rPr>
        <w:t>xxxxxxxxxxxxxxxxx</w:t>
      </w:r>
      <w:proofErr w:type="spellEnd"/>
      <w:r w:rsidR="001838AF" w:rsidRPr="002F4828">
        <w:rPr>
          <w:rFonts w:ascii="Arial" w:hAnsi="Arial" w:cs="Arial"/>
          <w:sz w:val="20"/>
          <w:szCs w:val="20"/>
        </w:rPr>
        <w:t xml:space="preserve">, </w:t>
      </w:r>
      <w:r w:rsidRPr="002F4828">
        <w:rPr>
          <w:rFonts w:ascii="Arial" w:hAnsi="Arial" w:cs="Arial"/>
          <w:sz w:val="20"/>
          <w:szCs w:val="20"/>
        </w:rPr>
        <w:t xml:space="preserve">tel. </w:t>
      </w:r>
      <w:proofErr w:type="gramStart"/>
      <w:r w:rsidRPr="002F4828">
        <w:rPr>
          <w:rFonts w:ascii="Arial" w:hAnsi="Arial" w:cs="Arial"/>
          <w:sz w:val="20"/>
          <w:szCs w:val="20"/>
        </w:rPr>
        <w:t>č.:</w:t>
      </w:r>
      <w:proofErr w:type="spellStart"/>
      <w:r w:rsidR="00F108D0">
        <w:rPr>
          <w:rFonts w:ascii="Arial" w:hAnsi="Arial" w:cs="Arial"/>
          <w:sz w:val="20"/>
          <w:szCs w:val="20"/>
        </w:rPr>
        <w:t>xxxxxxxxxxxxxxxxxx</w:t>
      </w:r>
      <w:proofErr w:type="spellEnd"/>
      <w:proofErr w:type="gramEnd"/>
      <w:r w:rsidRPr="002F4828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F108D0">
        <w:rPr>
          <w:rFonts w:ascii="Arial" w:hAnsi="Arial" w:cs="Arial"/>
          <w:sz w:val="20"/>
          <w:szCs w:val="20"/>
        </w:rPr>
        <w:t>xxxxxxxxxxxxxxxxxxxxx</w:t>
      </w:r>
      <w:proofErr w:type="spellEnd"/>
      <w:r w:rsidR="001838AF">
        <w:rPr>
          <w:rFonts w:ascii="Arial" w:hAnsi="Arial" w:cs="Arial"/>
          <w:sz w:val="20"/>
          <w:szCs w:val="20"/>
        </w:rPr>
        <w:t>.</w:t>
      </w:r>
    </w:p>
    <w:p w14:paraId="39AE7201" w14:textId="4D06FC1B" w:rsidR="00B32B82" w:rsidRPr="00B32B82" w:rsidRDefault="00B32B82" w:rsidP="00CF2BA0">
      <w:pPr>
        <w:pStyle w:val="Normlnweb"/>
        <w:numPr>
          <w:ilvl w:val="0"/>
          <w:numId w:val="10"/>
        </w:numPr>
        <w:spacing w:before="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Tato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 xml:space="preserve">mlouva je vyhotovena ve třech stejnopisech s platností originálu. Jeden výtisk obdrží </w:t>
      </w:r>
      <w:r w:rsidR="00693C0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 xml:space="preserve">hotovitel a dva výtisky </w:t>
      </w:r>
      <w:r w:rsidR="00693C07">
        <w:rPr>
          <w:rFonts w:ascii="Arial" w:hAnsi="Arial" w:cs="Arial"/>
          <w:sz w:val="20"/>
          <w:szCs w:val="20"/>
        </w:rPr>
        <w:t>O</w:t>
      </w:r>
      <w:r w:rsidRPr="00B32B82">
        <w:rPr>
          <w:rFonts w:ascii="Arial" w:hAnsi="Arial" w:cs="Arial"/>
          <w:sz w:val="20"/>
          <w:szCs w:val="20"/>
        </w:rPr>
        <w:t xml:space="preserve">bjednatel. Její nedílnou součástí je příloha č. 1 – fotokopie </w:t>
      </w:r>
      <w:r w:rsidR="00693C07">
        <w:rPr>
          <w:rFonts w:ascii="Arial" w:hAnsi="Arial" w:cs="Arial"/>
          <w:sz w:val="20"/>
          <w:szCs w:val="20"/>
        </w:rPr>
        <w:t xml:space="preserve">výňatku z </w:t>
      </w:r>
      <w:r w:rsidRPr="00B32B82">
        <w:rPr>
          <w:rFonts w:ascii="Arial" w:hAnsi="Arial" w:cs="Arial"/>
          <w:sz w:val="20"/>
          <w:szCs w:val="20"/>
        </w:rPr>
        <w:t xml:space="preserve">cenové nabídky </w:t>
      </w:r>
      <w:r w:rsidR="00693C07">
        <w:rPr>
          <w:rFonts w:ascii="Arial" w:hAnsi="Arial" w:cs="Arial"/>
          <w:sz w:val="20"/>
          <w:szCs w:val="20"/>
        </w:rPr>
        <w:t>Z</w:t>
      </w:r>
      <w:r w:rsidRPr="00B32B82">
        <w:rPr>
          <w:rFonts w:ascii="Arial" w:hAnsi="Arial" w:cs="Arial"/>
          <w:sz w:val="20"/>
          <w:szCs w:val="20"/>
        </w:rPr>
        <w:t>hotovitele</w:t>
      </w:r>
      <w:r w:rsidR="00693C07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F235A8">
        <w:rPr>
          <w:rFonts w:ascii="Arial" w:hAnsi="Arial" w:cs="Arial"/>
          <w:sz w:val="20"/>
          <w:szCs w:val="20"/>
        </w:rPr>
        <w:t xml:space="preserve">o </w:t>
      </w:r>
      <w:r w:rsidR="008B2EAA">
        <w:rPr>
          <w:rFonts w:ascii="Arial" w:hAnsi="Arial" w:cs="Arial"/>
          <w:sz w:val="20"/>
          <w:szCs w:val="20"/>
        </w:rPr>
        <w:t>4</w:t>
      </w:r>
      <w:r w:rsidR="008B2EAA" w:rsidRPr="00F235A8">
        <w:rPr>
          <w:rFonts w:ascii="Arial" w:hAnsi="Arial" w:cs="Arial"/>
          <w:sz w:val="20"/>
          <w:szCs w:val="20"/>
        </w:rPr>
        <w:t xml:space="preserve"> </w:t>
      </w:r>
      <w:r w:rsidRPr="00F235A8">
        <w:rPr>
          <w:rFonts w:ascii="Arial" w:hAnsi="Arial" w:cs="Arial"/>
          <w:sz w:val="20"/>
          <w:szCs w:val="20"/>
        </w:rPr>
        <w:t>stran</w:t>
      </w:r>
      <w:r w:rsidR="0010118A">
        <w:rPr>
          <w:rFonts w:ascii="Arial" w:hAnsi="Arial" w:cs="Arial"/>
          <w:sz w:val="20"/>
          <w:szCs w:val="20"/>
        </w:rPr>
        <w:t>ách</w:t>
      </w:r>
      <w:r w:rsidRPr="00B32B82">
        <w:rPr>
          <w:rFonts w:ascii="Arial" w:hAnsi="Arial" w:cs="Arial"/>
          <w:sz w:val="20"/>
          <w:szCs w:val="20"/>
        </w:rPr>
        <w:t xml:space="preserve"> textu.</w:t>
      </w:r>
    </w:p>
    <w:p w14:paraId="74586D59" w14:textId="730AF80F" w:rsidR="00B32B82" w:rsidRPr="00B32B82" w:rsidRDefault="00B32B82" w:rsidP="00CF2BA0">
      <w:pPr>
        <w:pStyle w:val="Normlnweb"/>
        <w:numPr>
          <w:ilvl w:val="0"/>
          <w:numId w:val="10"/>
        </w:num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Smluvní strany prohlašuj</w:t>
      </w:r>
      <w:r w:rsidR="00693C07">
        <w:rPr>
          <w:rFonts w:ascii="Arial" w:hAnsi="Arial" w:cs="Arial"/>
          <w:sz w:val="20"/>
          <w:szCs w:val="20"/>
        </w:rPr>
        <w:t>í</w:t>
      </w:r>
      <w:r w:rsidRPr="00B32B82">
        <w:rPr>
          <w:rFonts w:ascii="Arial" w:hAnsi="Arial" w:cs="Arial"/>
          <w:sz w:val="20"/>
          <w:szCs w:val="20"/>
        </w:rPr>
        <w:t xml:space="preserve">, že si </w:t>
      </w:r>
      <w:r w:rsidR="00693C07">
        <w:rPr>
          <w:rFonts w:ascii="Arial" w:hAnsi="Arial" w:cs="Arial"/>
          <w:sz w:val="20"/>
          <w:szCs w:val="20"/>
        </w:rPr>
        <w:t>S</w:t>
      </w:r>
      <w:r w:rsidRPr="00B32B82">
        <w:rPr>
          <w:rFonts w:ascii="Arial" w:hAnsi="Arial" w:cs="Arial"/>
          <w:sz w:val="20"/>
          <w:szCs w:val="20"/>
        </w:rPr>
        <w:t>mlouvu řádně přečetly a svůj souhlas s obsahem jejích jednotlivých ustanovení stvrzují svými podpisy.</w:t>
      </w:r>
    </w:p>
    <w:p w14:paraId="7F67D921" w14:textId="77777777" w:rsidR="00B32B82" w:rsidRPr="00B32B82" w:rsidRDefault="00B32B82" w:rsidP="00B32B82">
      <w:pPr>
        <w:pStyle w:val="Normlnweb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E01B31C" w14:textId="282314F9" w:rsidR="00B32B82" w:rsidRPr="00B32B82" w:rsidRDefault="00B32B82" w:rsidP="00EC0A06">
      <w:pPr>
        <w:pStyle w:val="Normlnweb"/>
        <w:spacing w:before="120" w:after="36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 xml:space="preserve">V Praze dne: </w:t>
      </w:r>
      <w:r w:rsidR="00720FA2">
        <w:rPr>
          <w:rFonts w:ascii="Arial" w:hAnsi="Arial" w:cs="Arial"/>
          <w:sz w:val="20"/>
          <w:szCs w:val="20"/>
        </w:rPr>
        <w:t>…………</w:t>
      </w:r>
      <w:proofErr w:type="gramStart"/>
      <w:r w:rsidR="00720FA2">
        <w:rPr>
          <w:rFonts w:ascii="Arial" w:hAnsi="Arial" w:cs="Arial"/>
          <w:sz w:val="20"/>
          <w:szCs w:val="20"/>
        </w:rPr>
        <w:t>…….</w:t>
      </w:r>
      <w:proofErr w:type="gramEnd"/>
      <w:r w:rsidR="00720FA2">
        <w:rPr>
          <w:rFonts w:ascii="Arial" w:hAnsi="Arial" w:cs="Arial"/>
          <w:sz w:val="20"/>
          <w:szCs w:val="20"/>
        </w:rPr>
        <w:t>.</w:t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743A4B">
        <w:rPr>
          <w:rFonts w:ascii="Arial" w:hAnsi="Arial" w:cs="Arial"/>
          <w:sz w:val="20"/>
          <w:szCs w:val="20"/>
        </w:rPr>
        <w:t>V</w:t>
      </w:r>
      <w:r w:rsidR="001838AF">
        <w:rPr>
          <w:rFonts w:ascii="Arial" w:hAnsi="Arial" w:cs="Arial"/>
          <w:sz w:val="20"/>
          <w:szCs w:val="20"/>
        </w:rPr>
        <w:t xml:space="preserve">e Vrchlabí </w:t>
      </w:r>
      <w:r w:rsidRPr="009A3FB2">
        <w:rPr>
          <w:rFonts w:ascii="Arial" w:hAnsi="Arial" w:cs="Arial"/>
          <w:sz w:val="20"/>
          <w:szCs w:val="20"/>
        </w:rPr>
        <w:t>d</w:t>
      </w:r>
      <w:r w:rsidRPr="00743A4B">
        <w:rPr>
          <w:rFonts w:ascii="Arial" w:hAnsi="Arial" w:cs="Arial"/>
          <w:sz w:val="20"/>
          <w:szCs w:val="20"/>
        </w:rPr>
        <w:t>ne:</w:t>
      </w:r>
      <w:r w:rsidR="00720FA2">
        <w:rPr>
          <w:rFonts w:ascii="Arial" w:hAnsi="Arial" w:cs="Arial"/>
          <w:sz w:val="20"/>
          <w:szCs w:val="20"/>
        </w:rPr>
        <w:t xml:space="preserve"> ……………</w:t>
      </w:r>
      <w:proofErr w:type="gramStart"/>
      <w:r w:rsidR="00720FA2">
        <w:rPr>
          <w:rFonts w:ascii="Arial" w:hAnsi="Arial" w:cs="Arial"/>
          <w:sz w:val="20"/>
          <w:szCs w:val="20"/>
        </w:rPr>
        <w:t>…….</w:t>
      </w:r>
      <w:proofErr w:type="gramEnd"/>
      <w:r w:rsidR="00720FA2">
        <w:rPr>
          <w:rFonts w:ascii="Arial" w:hAnsi="Arial" w:cs="Arial"/>
          <w:sz w:val="20"/>
          <w:szCs w:val="20"/>
        </w:rPr>
        <w:t>.</w:t>
      </w:r>
    </w:p>
    <w:p w14:paraId="06242486" w14:textId="77777777" w:rsidR="00B32B82" w:rsidRPr="00B32B82" w:rsidRDefault="00B32B82" w:rsidP="00B32B82">
      <w:pPr>
        <w:pStyle w:val="Normlnweb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B32B82">
        <w:rPr>
          <w:rFonts w:ascii="Arial" w:hAnsi="Arial" w:cs="Arial"/>
          <w:sz w:val="20"/>
          <w:szCs w:val="20"/>
        </w:rPr>
        <w:t>Objednatel:</w:t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</w:r>
      <w:r w:rsidRPr="00B32B82">
        <w:rPr>
          <w:rFonts w:ascii="Arial" w:hAnsi="Arial" w:cs="Arial"/>
          <w:sz w:val="20"/>
          <w:szCs w:val="20"/>
        </w:rPr>
        <w:tab/>
        <w:t>Zhotovitel:</w:t>
      </w:r>
    </w:p>
    <w:p w14:paraId="147286EC" w14:textId="10D4B214" w:rsidR="001838AF" w:rsidRDefault="00B32B82" w:rsidP="00EC0A06">
      <w:pPr>
        <w:spacing w:after="120"/>
        <w:contextualSpacing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 xml:space="preserve">Všeobecná zdravotní pojišťovna </w:t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  <w:r w:rsidR="00743A4B">
        <w:rPr>
          <w:rFonts w:ascii="Arial" w:hAnsi="Arial" w:cs="Arial"/>
          <w:b/>
          <w:sz w:val="20"/>
        </w:rPr>
        <w:tab/>
      </w:r>
    </w:p>
    <w:p w14:paraId="732A25CF" w14:textId="2F98B56B" w:rsidR="00B32B82" w:rsidRPr="00B32B82" w:rsidRDefault="00B32B82" w:rsidP="00EC0A06">
      <w:pPr>
        <w:spacing w:after="120"/>
        <w:contextualSpacing/>
        <w:rPr>
          <w:rFonts w:ascii="Arial" w:hAnsi="Arial" w:cs="Arial"/>
          <w:b/>
          <w:sz w:val="20"/>
        </w:rPr>
      </w:pPr>
      <w:r w:rsidRPr="00B32B82">
        <w:rPr>
          <w:rFonts w:ascii="Arial" w:hAnsi="Arial" w:cs="Arial"/>
          <w:b/>
          <w:sz w:val="20"/>
        </w:rPr>
        <w:tab/>
        <w:t>České republiky</w:t>
      </w:r>
    </w:p>
    <w:p w14:paraId="32F9658B" w14:textId="77777777" w:rsidR="00B32B82" w:rsidRPr="00B32B82" w:rsidRDefault="00B32B82" w:rsidP="00B32B82">
      <w:pPr>
        <w:ind w:hanging="2"/>
        <w:contextualSpacing/>
        <w:rPr>
          <w:rFonts w:ascii="Arial" w:hAnsi="Arial" w:cs="Arial"/>
          <w:sz w:val="20"/>
        </w:rPr>
      </w:pPr>
    </w:p>
    <w:p w14:paraId="24B95C57" w14:textId="77777777" w:rsidR="00B32B82" w:rsidRPr="00B32B82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76183D16" w14:textId="77777777" w:rsidR="00B32B82" w:rsidRPr="00B32B82" w:rsidRDefault="00B32B82" w:rsidP="00B32B82">
      <w:pPr>
        <w:spacing w:after="600"/>
        <w:contextualSpacing/>
        <w:rPr>
          <w:rFonts w:ascii="Arial" w:hAnsi="Arial" w:cs="Arial"/>
          <w:sz w:val="20"/>
        </w:rPr>
      </w:pPr>
    </w:p>
    <w:p w14:paraId="1AEC59C6" w14:textId="45ADBB06" w:rsidR="00B32B82" w:rsidRPr="00B32B82" w:rsidRDefault="00B32B82" w:rsidP="00B32B82">
      <w:pPr>
        <w:ind w:hanging="2"/>
        <w:contextualSpacing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>______________________________</w:t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="005A704D">
        <w:rPr>
          <w:rFonts w:ascii="Arial" w:hAnsi="Arial" w:cs="Arial"/>
          <w:sz w:val="20"/>
        </w:rPr>
        <w:t xml:space="preserve">             </w:t>
      </w:r>
      <w:r w:rsidRPr="00B32B82">
        <w:rPr>
          <w:rFonts w:ascii="Arial" w:hAnsi="Arial" w:cs="Arial"/>
          <w:sz w:val="20"/>
        </w:rPr>
        <w:t xml:space="preserve"> </w:t>
      </w:r>
      <w:r w:rsidRPr="009A3FB2">
        <w:rPr>
          <w:rFonts w:ascii="Arial" w:hAnsi="Arial" w:cs="Arial"/>
          <w:sz w:val="20"/>
        </w:rPr>
        <w:t>__________________________</w:t>
      </w:r>
    </w:p>
    <w:p w14:paraId="783CC03E" w14:textId="10749BEC" w:rsidR="00B32B82" w:rsidRPr="00B32B82" w:rsidRDefault="00B32B82">
      <w:pPr>
        <w:ind w:firstLine="708"/>
        <w:contextualSpacing/>
        <w:rPr>
          <w:rFonts w:ascii="Arial" w:hAnsi="Arial" w:cs="Arial"/>
          <w:sz w:val="20"/>
        </w:rPr>
      </w:pPr>
      <w:r w:rsidRPr="00B32B82">
        <w:rPr>
          <w:rFonts w:ascii="Arial" w:hAnsi="Arial" w:cs="Arial"/>
          <w:sz w:val="20"/>
        </w:rPr>
        <w:t xml:space="preserve">Ing. </w:t>
      </w:r>
      <w:r w:rsidR="00E574B4">
        <w:rPr>
          <w:rFonts w:ascii="Arial" w:hAnsi="Arial" w:cs="Arial"/>
          <w:sz w:val="20"/>
        </w:rPr>
        <w:t>Marek Cvrček</w:t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Pr="00B32B82">
        <w:rPr>
          <w:rFonts w:ascii="Arial" w:hAnsi="Arial" w:cs="Arial"/>
          <w:sz w:val="20"/>
        </w:rPr>
        <w:tab/>
      </w:r>
      <w:r w:rsidR="009968C1">
        <w:rPr>
          <w:rFonts w:ascii="Arial" w:hAnsi="Arial" w:cs="Arial"/>
          <w:sz w:val="20"/>
        </w:rPr>
        <w:tab/>
      </w:r>
      <w:r w:rsidR="00E574B4">
        <w:rPr>
          <w:rFonts w:ascii="Arial" w:hAnsi="Arial" w:cs="Arial"/>
          <w:sz w:val="20"/>
        </w:rPr>
        <w:t xml:space="preserve">       </w:t>
      </w:r>
      <w:r w:rsidR="001838AF">
        <w:rPr>
          <w:rFonts w:ascii="Arial" w:hAnsi="Arial" w:cs="Arial"/>
          <w:sz w:val="20"/>
        </w:rPr>
        <w:t xml:space="preserve">    </w:t>
      </w:r>
      <w:r w:rsidR="00E574B4">
        <w:rPr>
          <w:rFonts w:ascii="Arial" w:hAnsi="Arial" w:cs="Arial"/>
          <w:sz w:val="20"/>
        </w:rPr>
        <w:t xml:space="preserve"> </w:t>
      </w:r>
      <w:r w:rsidR="001838AF">
        <w:rPr>
          <w:rFonts w:ascii="Arial" w:hAnsi="Arial" w:cs="Arial"/>
          <w:sz w:val="20"/>
        </w:rPr>
        <w:t xml:space="preserve"> </w:t>
      </w:r>
      <w:r w:rsidR="001838AF" w:rsidRPr="00C151BE">
        <w:rPr>
          <w:rFonts w:ascii="Arial" w:hAnsi="Arial" w:cs="Arial"/>
          <w:b/>
          <w:sz w:val="20"/>
        </w:rPr>
        <w:t>Šárka Němcová</w:t>
      </w:r>
      <w:r w:rsidRPr="00B32B82">
        <w:rPr>
          <w:rFonts w:ascii="Arial" w:hAnsi="Arial" w:cs="Arial"/>
          <w:sz w:val="20"/>
        </w:rPr>
        <w:t xml:space="preserve">          </w:t>
      </w:r>
    </w:p>
    <w:p w14:paraId="7E524B89" w14:textId="3DB66A8A" w:rsidR="00B07E68" w:rsidRDefault="00E574B4" w:rsidP="00EC0A06">
      <w:pPr>
        <w:pStyle w:val="Zkladntextodsazen"/>
        <w:spacing w:after="0"/>
        <w:ind w:left="-85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ekonomický náměstek ředitele VZP ČR</w:t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B32B82" w:rsidRPr="00B32B82">
        <w:rPr>
          <w:rFonts w:ascii="Arial" w:hAnsi="Arial" w:cs="Arial"/>
          <w:sz w:val="20"/>
        </w:rPr>
        <w:tab/>
      </w:r>
      <w:r w:rsidR="009968C1">
        <w:rPr>
          <w:rFonts w:ascii="Arial" w:hAnsi="Arial" w:cs="Arial"/>
          <w:sz w:val="20"/>
        </w:rPr>
        <w:tab/>
      </w:r>
      <w:r w:rsidR="009968C1">
        <w:rPr>
          <w:rFonts w:ascii="Arial" w:hAnsi="Arial" w:cs="Arial"/>
          <w:sz w:val="20"/>
        </w:rPr>
        <w:tab/>
      </w:r>
    </w:p>
    <w:sectPr w:rsidR="00B07E68" w:rsidSect="009C28C5">
      <w:footerReference w:type="default" r:id="rId9"/>
      <w:headerReference w:type="first" r:id="rId10"/>
      <w:footerReference w:type="first" r:id="rId11"/>
      <w:pgSz w:w="11906" w:h="16838" w:code="9"/>
      <w:pgMar w:top="127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FECF0" w16cex:dateUtc="2020-10-13T07:08:00Z"/>
  <w16cex:commentExtensible w16cex:durableId="232FF0A1" w16cex:dateUtc="2020-10-13T07:23:00Z"/>
  <w16cex:commentExtensible w16cex:durableId="232FEC3F" w16cex:dateUtc="2020-10-13T07:05:00Z"/>
  <w16cex:commentExtensible w16cex:durableId="232FEC01" w16cex:dateUtc="2020-10-13T07:04:00Z"/>
  <w16cex:commentExtensible w16cex:durableId="232FED68" w16cex:dateUtc="2020-10-13T07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176CC" w14:textId="77777777" w:rsidR="00544574" w:rsidRDefault="00544574" w:rsidP="00A15116">
      <w:r>
        <w:separator/>
      </w:r>
    </w:p>
  </w:endnote>
  <w:endnote w:type="continuationSeparator" w:id="0">
    <w:p w14:paraId="34CC4AB9" w14:textId="77777777" w:rsidR="00544574" w:rsidRDefault="00544574" w:rsidP="00A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14:paraId="61B2E7DF" w14:textId="77777777">
      <w:tc>
        <w:tcPr>
          <w:tcW w:w="9210" w:type="dxa"/>
        </w:tcPr>
        <w:p w14:paraId="1A91AD52" w14:textId="77777777" w:rsidR="000913DE" w:rsidRDefault="000913DE" w:rsidP="00424F60">
          <w:pPr>
            <w:pStyle w:val="Zpat"/>
            <w:spacing w:before="120"/>
            <w:jc w:val="center"/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277641FC" w14:textId="77777777" w:rsidR="000913DE" w:rsidRDefault="000913DE" w:rsidP="00424F60">
    <w:pPr>
      <w:pStyle w:val="Zpat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70"/>
    </w:tblGrid>
    <w:tr w:rsidR="000913DE" w:rsidRPr="008B7CD5" w14:paraId="70080312" w14:textId="77777777">
      <w:tc>
        <w:tcPr>
          <w:tcW w:w="9210" w:type="dxa"/>
        </w:tcPr>
        <w:p w14:paraId="01608CD9" w14:textId="77777777" w:rsidR="000913DE" w:rsidRPr="008B7CD5" w:rsidRDefault="000913DE" w:rsidP="00424F60">
          <w:pPr>
            <w:pStyle w:val="Zpat"/>
            <w:spacing w:before="120"/>
            <w:jc w:val="center"/>
            <w:rPr>
              <w:sz w:val="20"/>
            </w:rPr>
          </w:pPr>
          <w:r w:rsidRPr="008B7CD5">
            <w:rPr>
              <w:sz w:val="20"/>
            </w:rPr>
            <w:t xml:space="preserve">Strana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PAGE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 xml:space="preserve"> (celkem </w:t>
          </w:r>
          <w:r w:rsidRPr="008B7CD5">
            <w:rPr>
              <w:sz w:val="20"/>
            </w:rPr>
            <w:fldChar w:fldCharType="begin"/>
          </w:r>
          <w:r w:rsidRPr="008B7CD5">
            <w:rPr>
              <w:sz w:val="20"/>
            </w:rPr>
            <w:instrText xml:space="preserve"> NUMPAGES </w:instrText>
          </w:r>
          <w:r w:rsidRPr="008B7CD5">
            <w:rPr>
              <w:sz w:val="20"/>
            </w:rPr>
            <w:fldChar w:fldCharType="separate"/>
          </w:r>
          <w:r>
            <w:rPr>
              <w:noProof/>
              <w:sz w:val="20"/>
            </w:rPr>
            <w:t>11</w:t>
          </w:r>
          <w:r w:rsidRPr="008B7CD5">
            <w:rPr>
              <w:sz w:val="20"/>
            </w:rPr>
            <w:fldChar w:fldCharType="end"/>
          </w:r>
          <w:r w:rsidRPr="008B7CD5">
            <w:rPr>
              <w:sz w:val="20"/>
            </w:rPr>
            <w:t>)</w:t>
          </w:r>
        </w:p>
      </w:tc>
    </w:tr>
  </w:tbl>
  <w:p w14:paraId="7E6ACA1D" w14:textId="77777777" w:rsidR="000913DE" w:rsidRPr="00E4629A" w:rsidRDefault="000913DE" w:rsidP="00424F60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9B0E7" w14:textId="77777777" w:rsidR="00544574" w:rsidRDefault="00544574" w:rsidP="00A15116">
      <w:r>
        <w:separator/>
      </w:r>
    </w:p>
  </w:footnote>
  <w:footnote w:type="continuationSeparator" w:id="0">
    <w:p w14:paraId="07D34AF5" w14:textId="77777777" w:rsidR="00544574" w:rsidRDefault="00544574" w:rsidP="00A1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2A94" w14:textId="648E5C3D" w:rsidR="000913DE" w:rsidRPr="00A01145" w:rsidRDefault="000913DE" w:rsidP="009C28C5">
    <w:pPr>
      <w:spacing w:line="240" w:lineRule="atLeast"/>
      <w:ind w:left="720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C52AFA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84E3A"/>
    <w:multiLevelType w:val="hybridMultilevel"/>
    <w:tmpl w:val="1526AFCC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F5A9D"/>
    <w:multiLevelType w:val="hybridMultilevel"/>
    <w:tmpl w:val="59DE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C46F1"/>
    <w:multiLevelType w:val="hybridMultilevel"/>
    <w:tmpl w:val="A41C5768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F34016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115"/>
    <w:multiLevelType w:val="multilevel"/>
    <w:tmpl w:val="4A3C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992" w:hanging="720"/>
      </w:pPr>
    </w:lvl>
    <w:lvl w:ilvl="3">
      <w:start w:val="1"/>
      <w:numFmt w:val="decimal"/>
      <w:isLgl/>
      <w:lvlText w:val="%1.%2.%3.%4"/>
      <w:lvlJc w:val="left"/>
      <w:pPr>
        <w:ind w:left="1057" w:hanging="720"/>
      </w:pPr>
    </w:lvl>
    <w:lvl w:ilvl="4">
      <w:start w:val="1"/>
      <w:numFmt w:val="decimal"/>
      <w:isLgl/>
      <w:lvlText w:val="%1.%2.%3.%4.%5"/>
      <w:lvlJc w:val="left"/>
      <w:pPr>
        <w:ind w:left="1482" w:hanging="1080"/>
      </w:pPr>
    </w:lvl>
    <w:lvl w:ilvl="5">
      <w:start w:val="1"/>
      <w:numFmt w:val="decimal"/>
      <w:isLgl/>
      <w:lvlText w:val="%1.%2.%3.%4.%5.%6"/>
      <w:lvlJc w:val="left"/>
      <w:pPr>
        <w:ind w:left="1547" w:hanging="1080"/>
      </w:pPr>
    </w:lvl>
    <w:lvl w:ilvl="6">
      <w:start w:val="1"/>
      <w:numFmt w:val="decimal"/>
      <w:isLgl/>
      <w:lvlText w:val="%1.%2.%3.%4.%5.%6.%7"/>
      <w:lvlJc w:val="left"/>
      <w:pPr>
        <w:ind w:left="1972" w:hanging="1440"/>
      </w:p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</w:lvl>
    <w:lvl w:ilvl="8">
      <w:start w:val="1"/>
      <w:numFmt w:val="decimal"/>
      <w:isLgl/>
      <w:lvlText w:val="%1.%2.%3.%4.%5.%6.%7.%8.%9"/>
      <w:lvlJc w:val="left"/>
      <w:pPr>
        <w:ind w:left="2462" w:hanging="1800"/>
      </w:pPr>
    </w:lvl>
  </w:abstractNum>
  <w:abstractNum w:abstractNumId="12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FFC72EF"/>
    <w:multiLevelType w:val="multilevel"/>
    <w:tmpl w:val="7DBC041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A5A44"/>
    <w:multiLevelType w:val="multilevel"/>
    <w:tmpl w:val="3A7E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E5320B"/>
    <w:multiLevelType w:val="multilevel"/>
    <w:tmpl w:val="6214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6"/>
  </w:num>
  <w:num w:numId="7">
    <w:abstractNumId w:val="6"/>
  </w:num>
  <w:num w:numId="8">
    <w:abstractNumId w:val="19"/>
  </w:num>
  <w:num w:numId="9">
    <w:abstractNumId w:val="15"/>
  </w:num>
  <w:num w:numId="10">
    <w:abstractNumId w:val="2"/>
  </w:num>
  <w:num w:numId="11">
    <w:abstractNumId w:val="17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0E"/>
    <w:rsid w:val="00012C3B"/>
    <w:rsid w:val="000137C2"/>
    <w:rsid w:val="000171F4"/>
    <w:rsid w:val="0002172A"/>
    <w:rsid w:val="00023C68"/>
    <w:rsid w:val="000266A8"/>
    <w:rsid w:val="0003150D"/>
    <w:rsid w:val="000315A2"/>
    <w:rsid w:val="00032BD1"/>
    <w:rsid w:val="000354B4"/>
    <w:rsid w:val="000372B1"/>
    <w:rsid w:val="00042E66"/>
    <w:rsid w:val="0004327A"/>
    <w:rsid w:val="0004438C"/>
    <w:rsid w:val="0004529B"/>
    <w:rsid w:val="00045EDD"/>
    <w:rsid w:val="00045F75"/>
    <w:rsid w:val="00047EF6"/>
    <w:rsid w:val="000504D0"/>
    <w:rsid w:val="0005096D"/>
    <w:rsid w:val="000520FB"/>
    <w:rsid w:val="00052675"/>
    <w:rsid w:val="000527B0"/>
    <w:rsid w:val="00057024"/>
    <w:rsid w:val="00060947"/>
    <w:rsid w:val="00060AE2"/>
    <w:rsid w:val="00060BE6"/>
    <w:rsid w:val="000616A9"/>
    <w:rsid w:val="000629A7"/>
    <w:rsid w:val="00070B45"/>
    <w:rsid w:val="00070C24"/>
    <w:rsid w:val="00070F4E"/>
    <w:rsid w:val="00072666"/>
    <w:rsid w:val="00073890"/>
    <w:rsid w:val="00074293"/>
    <w:rsid w:val="000814F4"/>
    <w:rsid w:val="00082E0E"/>
    <w:rsid w:val="000840D2"/>
    <w:rsid w:val="000913DE"/>
    <w:rsid w:val="00096D3E"/>
    <w:rsid w:val="000A0793"/>
    <w:rsid w:val="000A3097"/>
    <w:rsid w:val="000A4A4A"/>
    <w:rsid w:val="000A750D"/>
    <w:rsid w:val="000B4B99"/>
    <w:rsid w:val="000C05B0"/>
    <w:rsid w:val="000C177D"/>
    <w:rsid w:val="000C2AE6"/>
    <w:rsid w:val="000C2DB8"/>
    <w:rsid w:val="000C3138"/>
    <w:rsid w:val="000C3304"/>
    <w:rsid w:val="000C49E6"/>
    <w:rsid w:val="000C68C4"/>
    <w:rsid w:val="000D07CC"/>
    <w:rsid w:val="000D1995"/>
    <w:rsid w:val="000D45C4"/>
    <w:rsid w:val="000D5C9B"/>
    <w:rsid w:val="000D6A06"/>
    <w:rsid w:val="000D7656"/>
    <w:rsid w:val="000E0E0E"/>
    <w:rsid w:val="000E1ED3"/>
    <w:rsid w:val="000E294D"/>
    <w:rsid w:val="000E537E"/>
    <w:rsid w:val="000E565F"/>
    <w:rsid w:val="000F17DD"/>
    <w:rsid w:val="000F26DB"/>
    <w:rsid w:val="000F2A12"/>
    <w:rsid w:val="000F36F5"/>
    <w:rsid w:val="000F7230"/>
    <w:rsid w:val="0010118A"/>
    <w:rsid w:val="001059E8"/>
    <w:rsid w:val="0010659C"/>
    <w:rsid w:val="00106EAA"/>
    <w:rsid w:val="0011152C"/>
    <w:rsid w:val="00111FCF"/>
    <w:rsid w:val="00114526"/>
    <w:rsid w:val="00114B79"/>
    <w:rsid w:val="001207FC"/>
    <w:rsid w:val="001229F0"/>
    <w:rsid w:val="00126A85"/>
    <w:rsid w:val="00130F45"/>
    <w:rsid w:val="001310E2"/>
    <w:rsid w:val="00131E04"/>
    <w:rsid w:val="0013273D"/>
    <w:rsid w:val="00145251"/>
    <w:rsid w:val="00145D7C"/>
    <w:rsid w:val="001507D7"/>
    <w:rsid w:val="00152501"/>
    <w:rsid w:val="001531C3"/>
    <w:rsid w:val="001538E3"/>
    <w:rsid w:val="0015492B"/>
    <w:rsid w:val="0015549C"/>
    <w:rsid w:val="001563DE"/>
    <w:rsid w:val="001571A8"/>
    <w:rsid w:val="00160E93"/>
    <w:rsid w:val="00160F70"/>
    <w:rsid w:val="00161426"/>
    <w:rsid w:val="00170EDB"/>
    <w:rsid w:val="00172950"/>
    <w:rsid w:val="00173F35"/>
    <w:rsid w:val="00174498"/>
    <w:rsid w:val="001752C7"/>
    <w:rsid w:val="001763D0"/>
    <w:rsid w:val="00176A12"/>
    <w:rsid w:val="0017744F"/>
    <w:rsid w:val="0018123A"/>
    <w:rsid w:val="0018157C"/>
    <w:rsid w:val="00181642"/>
    <w:rsid w:val="00182A6D"/>
    <w:rsid w:val="001838AF"/>
    <w:rsid w:val="00185473"/>
    <w:rsid w:val="00185D47"/>
    <w:rsid w:val="00187B0D"/>
    <w:rsid w:val="00187CBC"/>
    <w:rsid w:val="00194CB3"/>
    <w:rsid w:val="001A09B8"/>
    <w:rsid w:val="001A4325"/>
    <w:rsid w:val="001A67E2"/>
    <w:rsid w:val="001A6F08"/>
    <w:rsid w:val="001A77C8"/>
    <w:rsid w:val="001B167F"/>
    <w:rsid w:val="001B6D46"/>
    <w:rsid w:val="001B7C2D"/>
    <w:rsid w:val="001C2551"/>
    <w:rsid w:val="001C305F"/>
    <w:rsid w:val="001D0EEF"/>
    <w:rsid w:val="001D2D66"/>
    <w:rsid w:val="001D30F6"/>
    <w:rsid w:val="001D4DCC"/>
    <w:rsid w:val="001D565C"/>
    <w:rsid w:val="001D5B72"/>
    <w:rsid w:val="001D6607"/>
    <w:rsid w:val="001D6A5B"/>
    <w:rsid w:val="001E0B28"/>
    <w:rsid w:val="001E5421"/>
    <w:rsid w:val="001F0908"/>
    <w:rsid w:val="001F272C"/>
    <w:rsid w:val="001F2BE6"/>
    <w:rsid w:val="001F34C1"/>
    <w:rsid w:val="001F4914"/>
    <w:rsid w:val="001F5C18"/>
    <w:rsid w:val="001F6F45"/>
    <w:rsid w:val="002001AA"/>
    <w:rsid w:val="00201815"/>
    <w:rsid w:val="002036F5"/>
    <w:rsid w:val="00203A96"/>
    <w:rsid w:val="002041CF"/>
    <w:rsid w:val="00204D4F"/>
    <w:rsid w:val="00206D64"/>
    <w:rsid w:val="002129AF"/>
    <w:rsid w:val="00215534"/>
    <w:rsid w:val="0021714F"/>
    <w:rsid w:val="00217DC1"/>
    <w:rsid w:val="0022001D"/>
    <w:rsid w:val="00220E0C"/>
    <w:rsid w:val="002227AC"/>
    <w:rsid w:val="00223298"/>
    <w:rsid w:val="00223396"/>
    <w:rsid w:val="0022346F"/>
    <w:rsid w:val="00224903"/>
    <w:rsid w:val="002251EB"/>
    <w:rsid w:val="00225462"/>
    <w:rsid w:val="002275D0"/>
    <w:rsid w:val="00227632"/>
    <w:rsid w:val="00227EB9"/>
    <w:rsid w:val="00227EF2"/>
    <w:rsid w:val="00231CBA"/>
    <w:rsid w:val="0023271E"/>
    <w:rsid w:val="00232857"/>
    <w:rsid w:val="00233EC8"/>
    <w:rsid w:val="00234533"/>
    <w:rsid w:val="00234AAE"/>
    <w:rsid w:val="00235E43"/>
    <w:rsid w:val="00235EEF"/>
    <w:rsid w:val="002403CF"/>
    <w:rsid w:val="002422AE"/>
    <w:rsid w:val="00243CA5"/>
    <w:rsid w:val="00243DE3"/>
    <w:rsid w:val="0025003A"/>
    <w:rsid w:val="00253405"/>
    <w:rsid w:val="00255541"/>
    <w:rsid w:val="00257252"/>
    <w:rsid w:val="00257ADB"/>
    <w:rsid w:val="002604D7"/>
    <w:rsid w:val="002625E8"/>
    <w:rsid w:val="002647FD"/>
    <w:rsid w:val="00265505"/>
    <w:rsid w:val="00270B41"/>
    <w:rsid w:val="00270DA6"/>
    <w:rsid w:val="00271D62"/>
    <w:rsid w:val="00272F5F"/>
    <w:rsid w:val="00273775"/>
    <w:rsid w:val="00275263"/>
    <w:rsid w:val="002757E5"/>
    <w:rsid w:val="00277776"/>
    <w:rsid w:val="0027793A"/>
    <w:rsid w:val="00280289"/>
    <w:rsid w:val="002834A9"/>
    <w:rsid w:val="002838EA"/>
    <w:rsid w:val="00290C2D"/>
    <w:rsid w:val="00292347"/>
    <w:rsid w:val="00293CA2"/>
    <w:rsid w:val="00293DAE"/>
    <w:rsid w:val="00293E9F"/>
    <w:rsid w:val="002951FB"/>
    <w:rsid w:val="002966DC"/>
    <w:rsid w:val="00296A4B"/>
    <w:rsid w:val="002976C4"/>
    <w:rsid w:val="00297B79"/>
    <w:rsid w:val="002A0BE7"/>
    <w:rsid w:val="002A3CCE"/>
    <w:rsid w:val="002B2F3D"/>
    <w:rsid w:val="002B3355"/>
    <w:rsid w:val="002B35E5"/>
    <w:rsid w:val="002C04BD"/>
    <w:rsid w:val="002C0930"/>
    <w:rsid w:val="002C19AE"/>
    <w:rsid w:val="002C28FF"/>
    <w:rsid w:val="002C4128"/>
    <w:rsid w:val="002C462F"/>
    <w:rsid w:val="002C69D4"/>
    <w:rsid w:val="002D034E"/>
    <w:rsid w:val="002D1C77"/>
    <w:rsid w:val="002D5508"/>
    <w:rsid w:val="002E16C5"/>
    <w:rsid w:val="002E1A55"/>
    <w:rsid w:val="002E240A"/>
    <w:rsid w:val="002E5801"/>
    <w:rsid w:val="002E7212"/>
    <w:rsid w:val="002E77A7"/>
    <w:rsid w:val="002E7972"/>
    <w:rsid w:val="002F02E6"/>
    <w:rsid w:val="002F2992"/>
    <w:rsid w:val="002F34B0"/>
    <w:rsid w:val="002F3AC2"/>
    <w:rsid w:val="002F4828"/>
    <w:rsid w:val="002F4B8B"/>
    <w:rsid w:val="002F662D"/>
    <w:rsid w:val="002F6CCA"/>
    <w:rsid w:val="002F753D"/>
    <w:rsid w:val="003013E7"/>
    <w:rsid w:val="00301789"/>
    <w:rsid w:val="00301E92"/>
    <w:rsid w:val="00302864"/>
    <w:rsid w:val="003063B7"/>
    <w:rsid w:val="003064C8"/>
    <w:rsid w:val="00313D1F"/>
    <w:rsid w:val="0031422C"/>
    <w:rsid w:val="003144A0"/>
    <w:rsid w:val="00314BEC"/>
    <w:rsid w:val="00314C26"/>
    <w:rsid w:val="0031501C"/>
    <w:rsid w:val="003177D9"/>
    <w:rsid w:val="00321539"/>
    <w:rsid w:val="00321997"/>
    <w:rsid w:val="003225EE"/>
    <w:rsid w:val="003253BE"/>
    <w:rsid w:val="0032552E"/>
    <w:rsid w:val="00326F1A"/>
    <w:rsid w:val="00327CEF"/>
    <w:rsid w:val="00330C6C"/>
    <w:rsid w:val="0033231A"/>
    <w:rsid w:val="00332360"/>
    <w:rsid w:val="003325C0"/>
    <w:rsid w:val="00336F46"/>
    <w:rsid w:val="00341322"/>
    <w:rsid w:val="0034216B"/>
    <w:rsid w:val="00346304"/>
    <w:rsid w:val="00346A77"/>
    <w:rsid w:val="003505AD"/>
    <w:rsid w:val="00350C7D"/>
    <w:rsid w:val="00351051"/>
    <w:rsid w:val="00352852"/>
    <w:rsid w:val="0035398F"/>
    <w:rsid w:val="00353A21"/>
    <w:rsid w:val="00356327"/>
    <w:rsid w:val="003573B6"/>
    <w:rsid w:val="00357C4F"/>
    <w:rsid w:val="00361190"/>
    <w:rsid w:val="0036304D"/>
    <w:rsid w:val="0036383F"/>
    <w:rsid w:val="00363CC6"/>
    <w:rsid w:val="00365232"/>
    <w:rsid w:val="003656A5"/>
    <w:rsid w:val="00373950"/>
    <w:rsid w:val="00374567"/>
    <w:rsid w:val="00376D94"/>
    <w:rsid w:val="003820B9"/>
    <w:rsid w:val="00382E89"/>
    <w:rsid w:val="003831D7"/>
    <w:rsid w:val="00383256"/>
    <w:rsid w:val="00383FC4"/>
    <w:rsid w:val="003869AC"/>
    <w:rsid w:val="00387241"/>
    <w:rsid w:val="00390DDA"/>
    <w:rsid w:val="00392864"/>
    <w:rsid w:val="00395088"/>
    <w:rsid w:val="00395334"/>
    <w:rsid w:val="003A016E"/>
    <w:rsid w:val="003A12FA"/>
    <w:rsid w:val="003A69C4"/>
    <w:rsid w:val="003A6A49"/>
    <w:rsid w:val="003B0678"/>
    <w:rsid w:val="003B173A"/>
    <w:rsid w:val="003B3665"/>
    <w:rsid w:val="003C10D7"/>
    <w:rsid w:val="003C1FB6"/>
    <w:rsid w:val="003C1FD8"/>
    <w:rsid w:val="003C5E62"/>
    <w:rsid w:val="003C7599"/>
    <w:rsid w:val="003C7701"/>
    <w:rsid w:val="003D1552"/>
    <w:rsid w:val="003D26B3"/>
    <w:rsid w:val="003D4DE8"/>
    <w:rsid w:val="003D75C9"/>
    <w:rsid w:val="003E111F"/>
    <w:rsid w:val="003E19A2"/>
    <w:rsid w:val="003E5075"/>
    <w:rsid w:val="003E5AA2"/>
    <w:rsid w:val="003F2AB8"/>
    <w:rsid w:val="003F2F37"/>
    <w:rsid w:val="003F3921"/>
    <w:rsid w:val="003F57F6"/>
    <w:rsid w:val="003F6FBA"/>
    <w:rsid w:val="0040138D"/>
    <w:rsid w:val="00402FA2"/>
    <w:rsid w:val="0040389D"/>
    <w:rsid w:val="00405162"/>
    <w:rsid w:val="004075D7"/>
    <w:rsid w:val="00414724"/>
    <w:rsid w:val="00414AEE"/>
    <w:rsid w:val="004207ED"/>
    <w:rsid w:val="004208DB"/>
    <w:rsid w:val="00420B31"/>
    <w:rsid w:val="00424F60"/>
    <w:rsid w:val="00426BE7"/>
    <w:rsid w:val="00427E12"/>
    <w:rsid w:val="0043079A"/>
    <w:rsid w:val="00431CA5"/>
    <w:rsid w:val="00435E72"/>
    <w:rsid w:val="00436BD8"/>
    <w:rsid w:val="00436F57"/>
    <w:rsid w:val="00440220"/>
    <w:rsid w:val="00440688"/>
    <w:rsid w:val="00441312"/>
    <w:rsid w:val="0044174E"/>
    <w:rsid w:val="004419E3"/>
    <w:rsid w:val="00444099"/>
    <w:rsid w:val="004452F6"/>
    <w:rsid w:val="004459B3"/>
    <w:rsid w:val="00446166"/>
    <w:rsid w:val="00446748"/>
    <w:rsid w:val="00447BAC"/>
    <w:rsid w:val="0045295E"/>
    <w:rsid w:val="0045399C"/>
    <w:rsid w:val="00457698"/>
    <w:rsid w:val="00461F94"/>
    <w:rsid w:val="00463559"/>
    <w:rsid w:val="00465F46"/>
    <w:rsid w:val="0046728E"/>
    <w:rsid w:val="00470036"/>
    <w:rsid w:val="004719D7"/>
    <w:rsid w:val="00475686"/>
    <w:rsid w:val="00482102"/>
    <w:rsid w:val="0048229D"/>
    <w:rsid w:val="0048411F"/>
    <w:rsid w:val="00484DD5"/>
    <w:rsid w:val="00484FFF"/>
    <w:rsid w:val="00485971"/>
    <w:rsid w:val="0048687D"/>
    <w:rsid w:val="00490F98"/>
    <w:rsid w:val="00491DD3"/>
    <w:rsid w:val="00495F98"/>
    <w:rsid w:val="004961BB"/>
    <w:rsid w:val="004A05CA"/>
    <w:rsid w:val="004A0CEC"/>
    <w:rsid w:val="004A1B92"/>
    <w:rsid w:val="004A4FB9"/>
    <w:rsid w:val="004A5611"/>
    <w:rsid w:val="004A66E1"/>
    <w:rsid w:val="004A74A4"/>
    <w:rsid w:val="004B189B"/>
    <w:rsid w:val="004B3C66"/>
    <w:rsid w:val="004B49C6"/>
    <w:rsid w:val="004B4AF3"/>
    <w:rsid w:val="004B54B7"/>
    <w:rsid w:val="004C0FBD"/>
    <w:rsid w:val="004C5C7A"/>
    <w:rsid w:val="004D2737"/>
    <w:rsid w:val="004D3425"/>
    <w:rsid w:val="004D3E4A"/>
    <w:rsid w:val="004D4606"/>
    <w:rsid w:val="004D5396"/>
    <w:rsid w:val="004D655B"/>
    <w:rsid w:val="004D722F"/>
    <w:rsid w:val="004D7265"/>
    <w:rsid w:val="004E2E75"/>
    <w:rsid w:val="004E3564"/>
    <w:rsid w:val="004E4C0A"/>
    <w:rsid w:val="004E7765"/>
    <w:rsid w:val="004E7AF5"/>
    <w:rsid w:val="004E7FAB"/>
    <w:rsid w:val="004F0D3F"/>
    <w:rsid w:val="004F1DCC"/>
    <w:rsid w:val="004F2DD5"/>
    <w:rsid w:val="004F30AE"/>
    <w:rsid w:val="00501CA0"/>
    <w:rsid w:val="0050270A"/>
    <w:rsid w:val="00503E80"/>
    <w:rsid w:val="00504187"/>
    <w:rsid w:val="005054F0"/>
    <w:rsid w:val="00512BF5"/>
    <w:rsid w:val="00513495"/>
    <w:rsid w:val="00513DE3"/>
    <w:rsid w:val="00515EC2"/>
    <w:rsid w:val="00516AB4"/>
    <w:rsid w:val="00516DA9"/>
    <w:rsid w:val="00517042"/>
    <w:rsid w:val="00517BF4"/>
    <w:rsid w:val="00520BAA"/>
    <w:rsid w:val="005212E3"/>
    <w:rsid w:val="00521564"/>
    <w:rsid w:val="00524128"/>
    <w:rsid w:val="0052439F"/>
    <w:rsid w:val="00525973"/>
    <w:rsid w:val="005314B8"/>
    <w:rsid w:val="00533D5A"/>
    <w:rsid w:val="00534245"/>
    <w:rsid w:val="0053467E"/>
    <w:rsid w:val="00535022"/>
    <w:rsid w:val="005352CA"/>
    <w:rsid w:val="00536091"/>
    <w:rsid w:val="00541206"/>
    <w:rsid w:val="00543EB5"/>
    <w:rsid w:val="00544574"/>
    <w:rsid w:val="005445A4"/>
    <w:rsid w:val="00544CF4"/>
    <w:rsid w:val="0054631C"/>
    <w:rsid w:val="00546858"/>
    <w:rsid w:val="00547E02"/>
    <w:rsid w:val="0055074B"/>
    <w:rsid w:val="0055190B"/>
    <w:rsid w:val="0055380B"/>
    <w:rsid w:val="00555391"/>
    <w:rsid w:val="00556E02"/>
    <w:rsid w:val="00557463"/>
    <w:rsid w:val="00557676"/>
    <w:rsid w:val="00565921"/>
    <w:rsid w:val="00565A9B"/>
    <w:rsid w:val="00566594"/>
    <w:rsid w:val="00574877"/>
    <w:rsid w:val="0057490E"/>
    <w:rsid w:val="00576EC9"/>
    <w:rsid w:val="00577169"/>
    <w:rsid w:val="00580C56"/>
    <w:rsid w:val="00581BDB"/>
    <w:rsid w:val="00581D15"/>
    <w:rsid w:val="005824E4"/>
    <w:rsid w:val="00585577"/>
    <w:rsid w:val="005856BE"/>
    <w:rsid w:val="005859A5"/>
    <w:rsid w:val="00591397"/>
    <w:rsid w:val="00592EBE"/>
    <w:rsid w:val="005965FC"/>
    <w:rsid w:val="005A34A8"/>
    <w:rsid w:val="005A6716"/>
    <w:rsid w:val="005A68D8"/>
    <w:rsid w:val="005A68E2"/>
    <w:rsid w:val="005A704D"/>
    <w:rsid w:val="005C0D8F"/>
    <w:rsid w:val="005C2733"/>
    <w:rsid w:val="005C6E0E"/>
    <w:rsid w:val="005D0081"/>
    <w:rsid w:val="005D059E"/>
    <w:rsid w:val="005D2443"/>
    <w:rsid w:val="005D3506"/>
    <w:rsid w:val="005D434E"/>
    <w:rsid w:val="005D7855"/>
    <w:rsid w:val="005E1A56"/>
    <w:rsid w:val="005E5267"/>
    <w:rsid w:val="005E5CD1"/>
    <w:rsid w:val="005F1C94"/>
    <w:rsid w:val="005F48D1"/>
    <w:rsid w:val="005F5204"/>
    <w:rsid w:val="005F52D2"/>
    <w:rsid w:val="005F6853"/>
    <w:rsid w:val="00600FFB"/>
    <w:rsid w:val="00601B87"/>
    <w:rsid w:val="00602064"/>
    <w:rsid w:val="00606FE5"/>
    <w:rsid w:val="00607774"/>
    <w:rsid w:val="00611046"/>
    <w:rsid w:val="00614E9E"/>
    <w:rsid w:val="006160CA"/>
    <w:rsid w:val="00616270"/>
    <w:rsid w:val="0061675E"/>
    <w:rsid w:val="006200D0"/>
    <w:rsid w:val="00622CA5"/>
    <w:rsid w:val="00624FB0"/>
    <w:rsid w:val="00626BE1"/>
    <w:rsid w:val="00627741"/>
    <w:rsid w:val="006278BD"/>
    <w:rsid w:val="00627D4E"/>
    <w:rsid w:val="0063126C"/>
    <w:rsid w:val="00632718"/>
    <w:rsid w:val="00637568"/>
    <w:rsid w:val="006415F3"/>
    <w:rsid w:val="00643733"/>
    <w:rsid w:val="00644162"/>
    <w:rsid w:val="00645D61"/>
    <w:rsid w:val="00654EC6"/>
    <w:rsid w:val="006556E8"/>
    <w:rsid w:val="00661A29"/>
    <w:rsid w:val="00662F7A"/>
    <w:rsid w:val="006632E0"/>
    <w:rsid w:val="006633EB"/>
    <w:rsid w:val="00663A99"/>
    <w:rsid w:val="00664142"/>
    <w:rsid w:val="00664D22"/>
    <w:rsid w:val="00665308"/>
    <w:rsid w:val="006669E0"/>
    <w:rsid w:val="00675D7B"/>
    <w:rsid w:val="00680299"/>
    <w:rsid w:val="00682F24"/>
    <w:rsid w:val="006865C7"/>
    <w:rsid w:val="006907B3"/>
    <w:rsid w:val="00693C07"/>
    <w:rsid w:val="006963F5"/>
    <w:rsid w:val="006A0795"/>
    <w:rsid w:val="006A1890"/>
    <w:rsid w:val="006A1B53"/>
    <w:rsid w:val="006A3A9A"/>
    <w:rsid w:val="006A3E3C"/>
    <w:rsid w:val="006A4127"/>
    <w:rsid w:val="006A4E71"/>
    <w:rsid w:val="006A55D7"/>
    <w:rsid w:val="006A7098"/>
    <w:rsid w:val="006B1077"/>
    <w:rsid w:val="006B2375"/>
    <w:rsid w:val="006B7230"/>
    <w:rsid w:val="006B7319"/>
    <w:rsid w:val="006C2130"/>
    <w:rsid w:val="006C4D55"/>
    <w:rsid w:val="006C737B"/>
    <w:rsid w:val="006D1254"/>
    <w:rsid w:val="006D500A"/>
    <w:rsid w:val="006D651B"/>
    <w:rsid w:val="006E0F3F"/>
    <w:rsid w:val="006E2D56"/>
    <w:rsid w:val="006E491D"/>
    <w:rsid w:val="006E5A5F"/>
    <w:rsid w:val="006E5B2E"/>
    <w:rsid w:val="006E6EAA"/>
    <w:rsid w:val="006E7143"/>
    <w:rsid w:val="006E7AC3"/>
    <w:rsid w:val="006F01B9"/>
    <w:rsid w:val="006F1BE9"/>
    <w:rsid w:val="006F1C31"/>
    <w:rsid w:val="006F3391"/>
    <w:rsid w:val="006F4639"/>
    <w:rsid w:val="006F5288"/>
    <w:rsid w:val="006F54E9"/>
    <w:rsid w:val="006F67F6"/>
    <w:rsid w:val="00701309"/>
    <w:rsid w:val="00701BF0"/>
    <w:rsid w:val="00703E48"/>
    <w:rsid w:val="00705CC5"/>
    <w:rsid w:val="00705F0E"/>
    <w:rsid w:val="0071280D"/>
    <w:rsid w:val="00713FEC"/>
    <w:rsid w:val="00714D92"/>
    <w:rsid w:val="00716835"/>
    <w:rsid w:val="00720799"/>
    <w:rsid w:val="00720FA2"/>
    <w:rsid w:val="00723170"/>
    <w:rsid w:val="007330C7"/>
    <w:rsid w:val="0073363B"/>
    <w:rsid w:val="00741116"/>
    <w:rsid w:val="00741345"/>
    <w:rsid w:val="00742017"/>
    <w:rsid w:val="007437FA"/>
    <w:rsid w:val="00743A4B"/>
    <w:rsid w:val="007443F2"/>
    <w:rsid w:val="00744931"/>
    <w:rsid w:val="007456C0"/>
    <w:rsid w:val="00745F8E"/>
    <w:rsid w:val="00747C1D"/>
    <w:rsid w:val="00753007"/>
    <w:rsid w:val="00754C4E"/>
    <w:rsid w:val="00754CF7"/>
    <w:rsid w:val="00754F40"/>
    <w:rsid w:val="00755963"/>
    <w:rsid w:val="00760A13"/>
    <w:rsid w:val="007615AF"/>
    <w:rsid w:val="00762308"/>
    <w:rsid w:val="00762E66"/>
    <w:rsid w:val="00763F5D"/>
    <w:rsid w:val="00766728"/>
    <w:rsid w:val="007711C7"/>
    <w:rsid w:val="00773387"/>
    <w:rsid w:val="007757D4"/>
    <w:rsid w:val="007760A1"/>
    <w:rsid w:val="0077622E"/>
    <w:rsid w:val="00776C6D"/>
    <w:rsid w:val="00780BC0"/>
    <w:rsid w:val="0078238C"/>
    <w:rsid w:val="007858EC"/>
    <w:rsid w:val="007902BD"/>
    <w:rsid w:val="007903F9"/>
    <w:rsid w:val="007941B1"/>
    <w:rsid w:val="00796ED4"/>
    <w:rsid w:val="00797126"/>
    <w:rsid w:val="00797422"/>
    <w:rsid w:val="007A33DD"/>
    <w:rsid w:val="007A39B4"/>
    <w:rsid w:val="007A6548"/>
    <w:rsid w:val="007A72EF"/>
    <w:rsid w:val="007A7BF6"/>
    <w:rsid w:val="007B000A"/>
    <w:rsid w:val="007B0161"/>
    <w:rsid w:val="007B0DD2"/>
    <w:rsid w:val="007B0F05"/>
    <w:rsid w:val="007B2853"/>
    <w:rsid w:val="007B3753"/>
    <w:rsid w:val="007B6154"/>
    <w:rsid w:val="007B7798"/>
    <w:rsid w:val="007C14EC"/>
    <w:rsid w:val="007C247A"/>
    <w:rsid w:val="007C38F8"/>
    <w:rsid w:val="007C4824"/>
    <w:rsid w:val="007C4D4F"/>
    <w:rsid w:val="007C6048"/>
    <w:rsid w:val="007D017E"/>
    <w:rsid w:val="007D0949"/>
    <w:rsid w:val="007D1D04"/>
    <w:rsid w:val="007D301E"/>
    <w:rsid w:val="007D4796"/>
    <w:rsid w:val="007D4AB4"/>
    <w:rsid w:val="007E0B63"/>
    <w:rsid w:val="007E0BDA"/>
    <w:rsid w:val="007E319F"/>
    <w:rsid w:val="007E4D39"/>
    <w:rsid w:val="007E67A5"/>
    <w:rsid w:val="007E715C"/>
    <w:rsid w:val="007F2E06"/>
    <w:rsid w:val="007F4E7F"/>
    <w:rsid w:val="007F7216"/>
    <w:rsid w:val="007F7BB9"/>
    <w:rsid w:val="00800B0C"/>
    <w:rsid w:val="008021AF"/>
    <w:rsid w:val="00802206"/>
    <w:rsid w:val="00804131"/>
    <w:rsid w:val="00805AFB"/>
    <w:rsid w:val="00807588"/>
    <w:rsid w:val="00812670"/>
    <w:rsid w:val="008130E8"/>
    <w:rsid w:val="008141CA"/>
    <w:rsid w:val="008143AE"/>
    <w:rsid w:val="00814439"/>
    <w:rsid w:val="00814C42"/>
    <w:rsid w:val="008163F8"/>
    <w:rsid w:val="0082039F"/>
    <w:rsid w:val="008259FF"/>
    <w:rsid w:val="008265FC"/>
    <w:rsid w:val="008267D0"/>
    <w:rsid w:val="0083266F"/>
    <w:rsid w:val="00832F25"/>
    <w:rsid w:val="008333B1"/>
    <w:rsid w:val="00834C97"/>
    <w:rsid w:val="008350C3"/>
    <w:rsid w:val="00837AA4"/>
    <w:rsid w:val="00841EF9"/>
    <w:rsid w:val="008442D2"/>
    <w:rsid w:val="00846903"/>
    <w:rsid w:val="00850FCC"/>
    <w:rsid w:val="0086124F"/>
    <w:rsid w:val="0086175C"/>
    <w:rsid w:val="00861D65"/>
    <w:rsid w:val="00861DDB"/>
    <w:rsid w:val="00863A56"/>
    <w:rsid w:val="0086497C"/>
    <w:rsid w:val="00865725"/>
    <w:rsid w:val="008665B5"/>
    <w:rsid w:val="0086670A"/>
    <w:rsid w:val="008709EF"/>
    <w:rsid w:val="008711B3"/>
    <w:rsid w:val="0087422C"/>
    <w:rsid w:val="00877031"/>
    <w:rsid w:val="00877DBA"/>
    <w:rsid w:val="00883A9B"/>
    <w:rsid w:val="00884D84"/>
    <w:rsid w:val="008853DB"/>
    <w:rsid w:val="00886E73"/>
    <w:rsid w:val="0089130C"/>
    <w:rsid w:val="008927AF"/>
    <w:rsid w:val="00896542"/>
    <w:rsid w:val="008A042D"/>
    <w:rsid w:val="008A2A87"/>
    <w:rsid w:val="008A3271"/>
    <w:rsid w:val="008A3648"/>
    <w:rsid w:val="008A7671"/>
    <w:rsid w:val="008A7E8B"/>
    <w:rsid w:val="008B052A"/>
    <w:rsid w:val="008B28A5"/>
    <w:rsid w:val="008B2EAA"/>
    <w:rsid w:val="008B3080"/>
    <w:rsid w:val="008B3451"/>
    <w:rsid w:val="008B3B97"/>
    <w:rsid w:val="008B7C5A"/>
    <w:rsid w:val="008C04BE"/>
    <w:rsid w:val="008C13DC"/>
    <w:rsid w:val="008C59DB"/>
    <w:rsid w:val="008C65EA"/>
    <w:rsid w:val="008C749D"/>
    <w:rsid w:val="008C7998"/>
    <w:rsid w:val="008D268F"/>
    <w:rsid w:val="008D46EF"/>
    <w:rsid w:val="008D64DA"/>
    <w:rsid w:val="008D6EFD"/>
    <w:rsid w:val="008D7FD4"/>
    <w:rsid w:val="008E0072"/>
    <w:rsid w:val="008E0B63"/>
    <w:rsid w:val="008E350D"/>
    <w:rsid w:val="008E3A67"/>
    <w:rsid w:val="008E4D33"/>
    <w:rsid w:val="008E51CB"/>
    <w:rsid w:val="008E658D"/>
    <w:rsid w:val="008F0477"/>
    <w:rsid w:val="008F054F"/>
    <w:rsid w:val="009001C3"/>
    <w:rsid w:val="009004C4"/>
    <w:rsid w:val="00901090"/>
    <w:rsid w:val="0090139D"/>
    <w:rsid w:val="009016AE"/>
    <w:rsid w:val="0090274D"/>
    <w:rsid w:val="00903F17"/>
    <w:rsid w:val="00906312"/>
    <w:rsid w:val="0090736C"/>
    <w:rsid w:val="0091588A"/>
    <w:rsid w:val="00920B73"/>
    <w:rsid w:val="00920E4F"/>
    <w:rsid w:val="009341C2"/>
    <w:rsid w:val="00934DF1"/>
    <w:rsid w:val="00934EB2"/>
    <w:rsid w:val="009365BD"/>
    <w:rsid w:val="00937A72"/>
    <w:rsid w:val="00943711"/>
    <w:rsid w:val="009463C2"/>
    <w:rsid w:val="00947DDB"/>
    <w:rsid w:val="0095414B"/>
    <w:rsid w:val="0095466E"/>
    <w:rsid w:val="00954DDD"/>
    <w:rsid w:val="0095552B"/>
    <w:rsid w:val="00956865"/>
    <w:rsid w:val="00965C20"/>
    <w:rsid w:val="00967786"/>
    <w:rsid w:val="00970417"/>
    <w:rsid w:val="00970739"/>
    <w:rsid w:val="00971438"/>
    <w:rsid w:val="009718D1"/>
    <w:rsid w:val="00971D5C"/>
    <w:rsid w:val="009727FA"/>
    <w:rsid w:val="009746C0"/>
    <w:rsid w:val="009746E2"/>
    <w:rsid w:val="00976DDC"/>
    <w:rsid w:val="00977BA8"/>
    <w:rsid w:val="00977D75"/>
    <w:rsid w:val="009802FA"/>
    <w:rsid w:val="009861BF"/>
    <w:rsid w:val="00987AF6"/>
    <w:rsid w:val="00991320"/>
    <w:rsid w:val="00996578"/>
    <w:rsid w:val="009968C1"/>
    <w:rsid w:val="009969DB"/>
    <w:rsid w:val="009A1424"/>
    <w:rsid w:val="009A2392"/>
    <w:rsid w:val="009A3FB2"/>
    <w:rsid w:val="009A475F"/>
    <w:rsid w:val="009A4B44"/>
    <w:rsid w:val="009A52B3"/>
    <w:rsid w:val="009B0A34"/>
    <w:rsid w:val="009B2524"/>
    <w:rsid w:val="009B3FE1"/>
    <w:rsid w:val="009B4BB2"/>
    <w:rsid w:val="009C038B"/>
    <w:rsid w:val="009C070A"/>
    <w:rsid w:val="009C259B"/>
    <w:rsid w:val="009C28C5"/>
    <w:rsid w:val="009C2B4F"/>
    <w:rsid w:val="009C7B4A"/>
    <w:rsid w:val="009D008A"/>
    <w:rsid w:val="009D04C4"/>
    <w:rsid w:val="009D0550"/>
    <w:rsid w:val="009D188C"/>
    <w:rsid w:val="009D34AC"/>
    <w:rsid w:val="009D7169"/>
    <w:rsid w:val="009D743D"/>
    <w:rsid w:val="009E152F"/>
    <w:rsid w:val="009E1CEF"/>
    <w:rsid w:val="009E306C"/>
    <w:rsid w:val="009E34B5"/>
    <w:rsid w:val="009E3E40"/>
    <w:rsid w:val="009E5BBA"/>
    <w:rsid w:val="009F0350"/>
    <w:rsid w:val="009F0557"/>
    <w:rsid w:val="009F47E9"/>
    <w:rsid w:val="009F4DBE"/>
    <w:rsid w:val="009F58F9"/>
    <w:rsid w:val="00A01145"/>
    <w:rsid w:val="00A02C8D"/>
    <w:rsid w:val="00A0302E"/>
    <w:rsid w:val="00A041E1"/>
    <w:rsid w:val="00A04D21"/>
    <w:rsid w:val="00A06147"/>
    <w:rsid w:val="00A10AD3"/>
    <w:rsid w:val="00A1355F"/>
    <w:rsid w:val="00A15116"/>
    <w:rsid w:val="00A17A28"/>
    <w:rsid w:val="00A20109"/>
    <w:rsid w:val="00A20678"/>
    <w:rsid w:val="00A22732"/>
    <w:rsid w:val="00A26415"/>
    <w:rsid w:val="00A340C1"/>
    <w:rsid w:val="00A340E2"/>
    <w:rsid w:val="00A40883"/>
    <w:rsid w:val="00A433D7"/>
    <w:rsid w:val="00A44446"/>
    <w:rsid w:val="00A44454"/>
    <w:rsid w:val="00A45EA3"/>
    <w:rsid w:val="00A46B32"/>
    <w:rsid w:val="00A55756"/>
    <w:rsid w:val="00A62D0D"/>
    <w:rsid w:val="00A63CA0"/>
    <w:rsid w:val="00A64868"/>
    <w:rsid w:val="00A652F5"/>
    <w:rsid w:val="00A70047"/>
    <w:rsid w:val="00A70736"/>
    <w:rsid w:val="00A7092C"/>
    <w:rsid w:val="00A714DF"/>
    <w:rsid w:val="00A715D8"/>
    <w:rsid w:val="00A72C94"/>
    <w:rsid w:val="00A74271"/>
    <w:rsid w:val="00A7475D"/>
    <w:rsid w:val="00A759DB"/>
    <w:rsid w:val="00A75D0A"/>
    <w:rsid w:val="00A77788"/>
    <w:rsid w:val="00A810B7"/>
    <w:rsid w:val="00A81319"/>
    <w:rsid w:val="00A82A9A"/>
    <w:rsid w:val="00A84391"/>
    <w:rsid w:val="00A84D87"/>
    <w:rsid w:val="00A858FE"/>
    <w:rsid w:val="00A862D1"/>
    <w:rsid w:val="00A873AF"/>
    <w:rsid w:val="00A87CBD"/>
    <w:rsid w:val="00A940FC"/>
    <w:rsid w:val="00AA0BB7"/>
    <w:rsid w:val="00AA2C19"/>
    <w:rsid w:val="00AA517B"/>
    <w:rsid w:val="00AA5DCD"/>
    <w:rsid w:val="00AA6796"/>
    <w:rsid w:val="00AB08A8"/>
    <w:rsid w:val="00AC369A"/>
    <w:rsid w:val="00AD3DA9"/>
    <w:rsid w:val="00AD6763"/>
    <w:rsid w:val="00AE0668"/>
    <w:rsid w:val="00AE06EF"/>
    <w:rsid w:val="00AE45C7"/>
    <w:rsid w:val="00AE798A"/>
    <w:rsid w:val="00AF269F"/>
    <w:rsid w:val="00AF4341"/>
    <w:rsid w:val="00AF460E"/>
    <w:rsid w:val="00AF4671"/>
    <w:rsid w:val="00AF5973"/>
    <w:rsid w:val="00AF5A22"/>
    <w:rsid w:val="00AF6A0D"/>
    <w:rsid w:val="00AF6A67"/>
    <w:rsid w:val="00B0126A"/>
    <w:rsid w:val="00B013FF"/>
    <w:rsid w:val="00B02A2F"/>
    <w:rsid w:val="00B02A6F"/>
    <w:rsid w:val="00B03F2A"/>
    <w:rsid w:val="00B04C87"/>
    <w:rsid w:val="00B05986"/>
    <w:rsid w:val="00B067BD"/>
    <w:rsid w:val="00B06A6F"/>
    <w:rsid w:val="00B06F69"/>
    <w:rsid w:val="00B07E68"/>
    <w:rsid w:val="00B1322E"/>
    <w:rsid w:val="00B142E8"/>
    <w:rsid w:val="00B14C8F"/>
    <w:rsid w:val="00B1639E"/>
    <w:rsid w:val="00B17A6B"/>
    <w:rsid w:val="00B22FB4"/>
    <w:rsid w:val="00B24023"/>
    <w:rsid w:val="00B2555E"/>
    <w:rsid w:val="00B258B3"/>
    <w:rsid w:val="00B3092F"/>
    <w:rsid w:val="00B32B82"/>
    <w:rsid w:val="00B33046"/>
    <w:rsid w:val="00B33460"/>
    <w:rsid w:val="00B359CD"/>
    <w:rsid w:val="00B37DB5"/>
    <w:rsid w:val="00B37F22"/>
    <w:rsid w:val="00B40A1E"/>
    <w:rsid w:val="00B4103F"/>
    <w:rsid w:val="00B4203B"/>
    <w:rsid w:val="00B42076"/>
    <w:rsid w:val="00B478BC"/>
    <w:rsid w:val="00B52668"/>
    <w:rsid w:val="00B5293B"/>
    <w:rsid w:val="00B558FB"/>
    <w:rsid w:val="00B55B31"/>
    <w:rsid w:val="00B55B3B"/>
    <w:rsid w:val="00B56121"/>
    <w:rsid w:val="00B56A48"/>
    <w:rsid w:val="00B573A9"/>
    <w:rsid w:val="00B57B09"/>
    <w:rsid w:val="00B612FA"/>
    <w:rsid w:val="00B614FC"/>
    <w:rsid w:val="00B6491D"/>
    <w:rsid w:val="00B70F9B"/>
    <w:rsid w:val="00B72BAB"/>
    <w:rsid w:val="00B72E71"/>
    <w:rsid w:val="00B74B6E"/>
    <w:rsid w:val="00B7675D"/>
    <w:rsid w:val="00B8183F"/>
    <w:rsid w:val="00B8225D"/>
    <w:rsid w:val="00B84592"/>
    <w:rsid w:val="00B8737E"/>
    <w:rsid w:val="00B87CD3"/>
    <w:rsid w:val="00B937C1"/>
    <w:rsid w:val="00B93C2F"/>
    <w:rsid w:val="00B958E2"/>
    <w:rsid w:val="00B960A5"/>
    <w:rsid w:val="00B96F05"/>
    <w:rsid w:val="00B97A35"/>
    <w:rsid w:val="00B97A53"/>
    <w:rsid w:val="00BA2DAC"/>
    <w:rsid w:val="00BA54B4"/>
    <w:rsid w:val="00BA5729"/>
    <w:rsid w:val="00BA67CE"/>
    <w:rsid w:val="00BA79D4"/>
    <w:rsid w:val="00BA7E7F"/>
    <w:rsid w:val="00BB0682"/>
    <w:rsid w:val="00BB0EBB"/>
    <w:rsid w:val="00BB11C3"/>
    <w:rsid w:val="00BB2CDA"/>
    <w:rsid w:val="00BB3EE3"/>
    <w:rsid w:val="00BB4382"/>
    <w:rsid w:val="00BB4497"/>
    <w:rsid w:val="00BB6E84"/>
    <w:rsid w:val="00BB7A3E"/>
    <w:rsid w:val="00BC06F1"/>
    <w:rsid w:val="00BC1324"/>
    <w:rsid w:val="00BC2007"/>
    <w:rsid w:val="00BC32C6"/>
    <w:rsid w:val="00BC4699"/>
    <w:rsid w:val="00BC61D0"/>
    <w:rsid w:val="00BC6A01"/>
    <w:rsid w:val="00BD3825"/>
    <w:rsid w:val="00BD3971"/>
    <w:rsid w:val="00BD39DB"/>
    <w:rsid w:val="00BD4FD1"/>
    <w:rsid w:val="00BD68CB"/>
    <w:rsid w:val="00BD7F73"/>
    <w:rsid w:val="00BE0A9C"/>
    <w:rsid w:val="00BE386D"/>
    <w:rsid w:val="00BE3C2A"/>
    <w:rsid w:val="00BF2206"/>
    <w:rsid w:val="00BF6952"/>
    <w:rsid w:val="00BF6A82"/>
    <w:rsid w:val="00C01295"/>
    <w:rsid w:val="00C03F8F"/>
    <w:rsid w:val="00C0571E"/>
    <w:rsid w:val="00C07E99"/>
    <w:rsid w:val="00C10BDE"/>
    <w:rsid w:val="00C11854"/>
    <w:rsid w:val="00C12508"/>
    <w:rsid w:val="00C127DB"/>
    <w:rsid w:val="00C12921"/>
    <w:rsid w:val="00C151BE"/>
    <w:rsid w:val="00C201E2"/>
    <w:rsid w:val="00C211FD"/>
    <w:rsid w:val="00C21867"/>
    <w:rsid w:val="00C237F2"/>
    <w:rsid w:val="00C25559"/>
    <w:rsid w:val="00C25BE4"/>
    <w:rsid w:val="00C26CE6"/>
    <w:rsid w:val="00C279D9"/>
    <w:rsid w:val="00C30210"/>
    <w:rsid w:val="00C3220F"/>
    <w:rsid w:val="00C32E1F"/>
    <w:rsid w:val="00C32F3D"/>
    <w:rsid w:val="00C3351D"/>
    <w:rsid w:val="00C352CB"/>
    <w:rsid w:val="00C40BC8"/>
    <w:rsid w:val="00C4158A"/>
    <w:rsid w:val="00C4562D"/>
    <w:rsid w:val="00C45851"/>
    <w:rsid w:val="00C472DF"/>
    <w:rsid w:val="00C504DD"/>
    <w:rsid w:val="00C5122F"/>
    <w:rsid w:val="00C52173"/>
    <w:rsid w:val="00C539A0"/>
    <w:rsid w:val="00C53FF9"/>
    <w:rsid w:val="00C56A9B"/>
    <w:rsid w:val="00C56F18"/>
    <w:rsid w:val="00C578A7"/>
    <w:rsid w:val="00C57AFA"/>
    <w:rsid w:val="00C57FF8"/>
    <w:rsid w:val="00C62225"/>
    <w:rsid w:val="00C62D0D"/>
    <w:rsid w:val="00C6426B"/>
    <w:rsid w:val="00C65DBD"/>
    <w:rsid w:val="00C6701D"/>
    <w:rsid w:val="00C71F6F"/>
    <w:rsid w:val="00C72E4C"/>
    <w:rsid w:val="00C731D7"/>
    <w:rsid w:val="00C74F57"/>
    <w:rsid w:val="00C75E9E"/>
    <w:rsid w:val="00C77BB4"/>
    <w:rsid w:val="00C810D3"/>
    <w:rsid w:val="00C8173E"/>
    <w:rsid w:val="00C821D1"/>
    <w:rsid w:val="00C82CC3"/>
    <w:rsid w:val="00C86B7A"/>
    <w:rsid w:val="00C86CE4"/>
    <w:rsid w:val="00C90EA7"/>
    <w:rsid w:val="00C91B69"/>
    <w:rsid w:val="00C954F4"/>
    <w:rsid w:val="00CA3B36"/>
    <w:rsid w:val="00CB01A1"/>
    <w:rsid w:val="00CB1575"/>
    <w:rsid w:val="00CC0B78"/>
    <w:rsid w:val="00CC4F32"/>
    <w:rsid w:val="00CC7B1C"/>
    <w:rsid w:val="00CD46E8"/>
    <w:rsid w:val="00CD6602"/>
    <w:rsid w:val="00CE2150"/>
    <w:rsid w:val="00CE29CB"/>
    <w:rsid w:val="00CE4376"/>
    <w:rsid w:val="00CE5445"/>
    <w:rsid w:val="00CE613F"/>
    <w:rsid w:val="00CF0293"/>
    <w:rsid w:val="00CF0388"/>
    <w:rsid w:val="00CF2968"/>
    <w:rsid w:val="00CF2BA0"/>
    <w:rsid w:val="00CF61ED"/>
    <w:rsid w:val="00CF61FC"/>
    <w:rsid w:val="00CF66AE"/>
    <w:rsid w:val="00D01AE5"/>
    <w:rsid w:val="00D02DDC"/>
    <w:rsid w:val="00D04A9F"/>
    <w:rsid w:val="00D0508E"/>
    <w:rsid w:val="00D06BD1"/>
    <w:rsid w:val="00D140D9"/>
    <w:rsid w:val="00D15875"/>
    <w:rsid w:val="00D17CB6"/>
    <w:rsid w:val="00D17FB6"/>
    <w:rsid w:val="00D2130E"/>
    <w:rsid w:val="00D239C9"/>
    <w:rsid w:val="00D23B14"/>
    <w:rsid w:val="00D24709"/>
    <w:rsid w:val="00D2488B"/>
    <w:rsid w:val="00D249FF"/>
    <w:rsid w:val="00D254FE"/>
    <w:rsid w:val="00D26EE2"/>
    <w:rsid w:val="00D27379"/>
    <w:rsid w:val="00D311A4"/>
    <w:rsid w:val="00D312D0"/>
    <w:rsid w:val="00D34A6E"/>
    <w:rsid w:val="00D34CCC"/>
    <w:rsid w:val="00D36304"/>
    <w:rsid w:val="00D365A7"/>
    <w:rsid w:val="00D375DC"/>
    <w:rsid w:val="00D44854"/>
    <w:rsid w:val="00D44FDF"/>
    <w:rsid w:val="00D45014"/>
    <w:rsid w:val="00D51792"/>
    <w:rsid w:val="00D53E3C"/>
    <w:rsid w:val="00D556C5"/>
    <w:rsid w:val="00D57116"/>
    <w:rsid w:val="00D61F74"/>
    <w:rsid w:val="00D63E82"/>
    <w:rsid w:val="00D66050"/>
    <w:rsid w:val="00D660F5"/>
    <w:rsid w:val="00D675AA"/>
    <w:rsid w:val="00D67B4D"/>
    <w:rsid w:val="00D67F48"/>
    <w:rsid w:val="00D72FD3"/>
    <w:rsid w:val="00D73175"/>
    <w:rsid w:val="00D76291"/>
    <w:rsid w:val="00D770C4"/>
    <w:rsid w:val="00D809BB"/>
    <w:rsid w:val="00D80DC7"/>
    <w:rsid w:val="00D81893"/>
    <w:rsid w:val="00D83172"/>
    <w:rsid w:val="00D84671"/>
    <w:rsid w:val="00D86478"/>
    <w:rsid w:val="00D86B7F"/>
    <w:rsid w:val="00D91EF7"/>
    <w:rsid w:val="00D94B4F"/>
    <w:rsid w:val="00DA1D09"/>
    <w:rsid w:val="00DA2553"/>
    <w:rsid w:val="00DA58BA"/>
    <w:rsid w:val="00DA609C"/>
    <w:rsid w:val="00DA74E1"/>
    <w:rsid w:val="00DB0AAA"/>
    <w:rsid w:val="00DB2443"/>
    <w:rsid w:val="00DB5CE3"/>
    <w:rsid w:val="00DB71F0"/>
    <w:rsid w:val="00DC05F6"/>
    <w:rsid w:val="00DC114A"/>
    <w:rsid w:val="00DC21EA"/>
    <w:rsid w:val="00DC34B2"/>
    <w:rsid w:val="00DC6671"/>
    <w:rsid w:val="00DD10D1"/>
    <w:rsid w:val="00DD4B07"/>
    <w:rsid w:val="00DD6799"/>
    <w:rsid w:val="00DD69FC"/>
    <w:rsid w:val="00DD6B15"/>
    <w:rsid w:val="00DF5F66"/>
    <w:rsid w:val="00E015BF"/>
    <w:rsid w:val="00E01F9C"/>
    <w:rsid w:val="00E0378F"/>
    <w:rsid w:val="00E11AC2"/>
    <w:rsid w:val="00E11B44"/>
    <w:rsid w:val="00E1338D"/>
    <w:rsid w:val="00E145FE"/>
    <w:rsid w:val="00E14BB2"/>
    <w:rsid w:val="00E14E64"/>
    <w:rsid w:val="00E16461"/>
    <w:rsid w:val="00E22D11"/>
    <w:rsid w:val="00E22D6B"/>
    <w:rsid w:val="00E254C9"/>
    <w:rsid w:val="00E26ADD"/>
    <w:rsid w:val="00E335D8"/>
    <w:rsid w:val="00E36EF2"/>
    <w:rsid w:val="00E413D9"/>
    <w:rsid w:val="00E42E85"/>
    <w:rsid w:val="00E504B6"/>
    <w:rsid w:val="00E508A8"/>
    <w:rsid w:val="00E50E06"/>
    <w:rsid w:val="00E52B41"/>
    <w:rsid w:val="00E52CD5"/>
    <w:rsid w:val="00E5376E"/>
    <w:rsid w:val="00E55D37"/>
    <w:rsid w:val="00E569DC"/>
    <w:rsid w:val="00E574B4"/>
    <w:rsid w:val="00E6021E"/>
    <w:rsid w:val="00E70E29"/>
    <w:rsid w:val="00E766EF"/>
    <w:rsid w:val="00E77997"/>
    <w:rsid w:val="00E8328F"/>
    <w:rsid w:val="00E85BA5"/>
    <w:rsid w:val="00E87063"/>
    <w:rsid w:val="00E95EAA"/>
    <w:rsid w:val="00E9776D"/>
    <w:rsid w:val="00EA149C"/>
    <w:rsid w:val="00EA3F0D"/>
    <w:rsid w:val="00EB05A7"/>
    <w:rsid w:val="00EB1DF8"/>
    <w:rsid w:val="00EB5538"/>
    <w:rsid w:val="00EB7605"/>
    <w:rsid w:val="00EB7732"/>
    <w:rsid w:val="00EC0A06"/>
    <w:rsid w:val="00EC260B"/>
    <w:rsid w:val="00EC371F"/>
    <w:rsid w:val="00ED388B"/>
    <w:rsid w:val="00ED3F5A"/>
    <w:rsid w:val="00ED41E7"/>
    <w:rsid w:val="00ED5F89"/>
    <w:rsid w:val="00ED6FCB"/>
    <w:rsid w:val="00EE10C8"/>
    <w:rsid w:val="00EE1664"/>
    <w:rsid w:val="00EE42CE"/>
    <w:rsid w:val="00EE43AF"/>
    <w:rsid w:val="00EE6B8C"/>
    <w:rsid w:val="00EE6DAA"/>
    <w:rsid w:val="00EE73E3"/>
    <w:rsid w:val="00EF0458"/>
    <w:rsid w:val="00EF18A6"/>
    <w:rsid w:val="00EF47F0"/>
    <w:rsid w:val="00EF5356"/>
    <w:rsid w:val="00EF65CF"/>
    <w:rsid w:val="00EF6C1F"/>
    <w:rsid w:val="00F02A3D"/>
    <w:rsid w:val="00F0327F"/>
    <w:rsid w:val="00F03E0D"/>
    <w:rsid w:val="00F0497E"/>
    <w:rsid w:val="00F05179"/>
    <w:rsid w:val="00F105B9"/>
    <w:rsid w:val="00F108D0"/>
    <w:rsid w:val="00F144F6"/>
    <w:rsid w:val="00F168AA"/>
    <w:rsid w:val="00F16DC6"/>
    <w:rsid w:val="00F16DF9"/>
    <w:rsid w:val="00F2019B"/>
    <w:rsid w:val="00F20573"/>
    <w:rsid w:val="00F2073D"/>
    <w:rsid w:val="00F2125B"/>
    <w:rsid w:val="00F21C65"/>
    <w:rsid w:val="00F235A8"/>
    <w:rsid w:val="00F24BA9"/>
    <w:rsid w:val="00F25212"/>
    <w:rsid w:val="00F25D80"/>
    <w:rsid w:val="00F25FB0"/>
    <w:rsid w:val="00F270EA"/>
    <w:rsid w:val="00F2728A"/>
    <w:rsid w:val="00F2776D"/>
    <w:rsid w:val="00F27944"/>
    <w:rsid w:val="00F27CD5"/>
    <w:rsid w:val="00F30382"/>
    <w:rsid w:val="00F35961"/>
    <w:rsid w:val="00F361C4"/>
    <w:rsid w:val="00F37D41"/>
    <w:rsid w:val="00F405C4"/>
    <w:rsid w:val="00F40D4B"/>
    <w:rsid w:val="00F40FFA"/>
    <w:rsid w:val="00F4147B"/>
    <w:rsid w:val="00F41D3B"/>
    <w:rsid w:val="00F42B2A"/>
    <w:rsid w:val="00F43AB2"/>
    <w:rsid w:val="00F44E68"/>
    <w:rsid w:val="00F456D7"/>
    <w:rsid w:val="00F459F7"/>
    <w:rsid w:val="00F470A9"/>
    <w:rsid w:val="00F47D3B"/>
    <w:rsid w:val="00F50D1A"/>
    <w:rsid w:val="00F5256C"/>
    <w:rsid w:val="00F52B9D"/>
    <w:rsid w:val="00F52C94"/>
    <w:rsid w:val="00F5322B"/>
    <w:rsid w:val="00F534FD"/>
    <w:rsid w:val="00F53E60"/>
    <w:rsid w:val="00F56EA8"/>
    <w:rsid w:val="00F57DB0"/>
    <w:rsid w:val="00F634F8"/>
    <w:rsid w:val="00F635CC"/>
    <w:rsid w:val="00F63E3D"/>
    <w:rsid w:val="00F63FEB"/>
    <w:rsid w:val="00F66A24"/>
    <w:rsid w:val="00F66D54"/>
    <w:rsid w:val="00F67D78"/>
    <w:rsid w:val="00F67F8D"/>
    <w:rsid w:val="00F7031B"/>
    <w:rsid w:val="00F7277D"/>
    <w:rsid w:val="00F806BF"/>
    <w:rsid w:val="00F817ED"/>
    <w:rsid w:val="00F868FC"/>
    <w:rsid w:val="00F901DB"/>
    <w:rsid w:val="00F9066B"/>
    <w:rsid w:val="00F90AD9"/>
    <w:rsid w:val="00F922D8"/>
    <w:rsid w:val="00F9492B"/>
    <w:rsid w:val="00F97376"/>
    <w:rsid w:val="00FA134D"/>
    <w:rsid w:val="00FA2336"/>
    <w:rsid w:val="00FA3D4D"/>
    <w:rsid w:val="00FA64F9"/>
    <w:rsid w:val="00FA7A02"/>
    <w:rsid w:val="00FB0F0C"/>
    <w:rsid w:val="00FB353B"/>
    <w:rsid w:val="00FB3C90"/>
    <w:rsid w:val="00FB40AA"/>
    <w:rsid w:val="00FB4681"/>
    <w:rsid w:val="00FB4DC6"/>
    <w:rsid w:val="00FC4487"/>
    <w:rsid w:val="00FC6D42"/>
    <w:rsid w:val="00FC6F1C"/>
    <w:rsid w:val="00FD086F"/>
    <w:rsid w:val="00FD13EB"/>
    <w:rsid w:val="00FD16A1"/>
    <w:rsid w:val="00FD2081"/>
    <w:rsid w:val="00FD35F6"/>
    <w:rsid w:val="00FD3832"/>
    <w:rsid w:val="00FE0DD0"/>
    <w:rsid w:val="00FE29E4"/>
    <w:rsid w:val="00FE2BF0"/>
    <w:rsid w:val="00FE317B"/>
    <w:rsid w:val="00FE34F1"/>
    <w:rsid w:val="00FE43FA"/>
    <w:rsid w:val="00FF43DA"/>
    <w:rsid w:val="00FF567D"/>
    <w:rsid w:val="00FF7C7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152C7"/>
  <w15:docId w15:val="{937E4551-3144-4AE1-B7F9-B9C54CE2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3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adpis1">
    <w:name w:val="heading 1"/>
    <w:aliases w:val="PS_Nadpis 1"/>
    <w:basedOn w:val="Normln"/>
    <w:next w:val="Normln"/>
    <w:link w:val="Nadpis1Char"/>
    <w:qFormat/>
    <w:rsid w:val="00B07E68"/>
    <w:pPr>
      <w:keepNext/>
      <w:numPr>
        <w:numId w:val="1"/>
      </w:numPr>
      <w:spacing w:before="240" w:after="120"/>
      <w:outlineLvl w:val="0"/>
    </w:pPr>
    <w:rPr>
      <w:rFonts w:cs="Arial"/>
      <w:b/>
      <w:bCs/>
      <w:caps/>
      <w:snapToGrid/>
      <w:kern w:val="32"/>
      <w:szCs w:val="32"/>
      <w:lang w:eastAsia="cs-CZ"/>
    </w:rPr>
  </w:style>
  <w:style w:type="paragraph" w:styleId="Nadpis2">
    <w:name w:val="heading 2"/>
    <w:aliases w:val="PS_Nadpis 2"/>
    <w:basedOn w:val="Normln"/>
    <w:next w:val="Normln"/>
    <w:link w:val="Nadpis2Char"/>
    <w:qFormat/>
    <w:rsid w:val="00B07E68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aps/>
      <w:snapToGrid/>
      <w:szCs w:val="28"/>
      <w:lang w:eastAsia="cs-CZ"/>
    </w:rPr>
  </w:style>
  <w:style w:type="paragraph" w:styleId="Nadpis3">
    <w:name w:val="heading 3"/>
    <w:aliases w:val="PS_Nadpis 3"/>
    <w:basedOn w:val="Normln"/>
    <w:next w:val="Normln"/>
    <w:link w:val="Nadpis3Char"/>
    <w:qFormat/>
    <w:rsid w:val="00B07E68"/>
    <w:pPr>
      <w:keepNext/>
      <w:numPr>
        <w:ilvl w:val="2"/>
        <w:numId w:val="1"/>
      </w:numPr>
      <w:spacing w:before="120" w:after="60"/>
      <w:outlineLvl w:val="2"/>
    </w:pPr>
    <w:rPr>
      <w:rFonts w:cs="Arial"/>
      <w:bCs/>
      <w:snapToGrid/>
      <w:szCs w:val="26"/>
      <w:lang w:eastAsia="cs-CZ"/>
    </w:rPr>
  </w:style>
  <w:style w:type="paragraph" w:styleId="Nadpis4">
    <w:name w:val="heading 4"/>
    <w:aliases w:val="PS_Nadpis 4"/>
    <w:basedOn w:val="Normln"/>
    <w:next w:val="Normln"/>
    <w:link w:val="Nadpis4Char"/>
    <w:qFormat/>
    <w:rsid w:val="00B07E68"/>
    <w:pPr>
      <w:keepNext/>
      <w:numPr>
        <w:ilvl w:val="3"/>
        <w:numId w:val="1"/>
      </w:numPr>
      <w:spacing w:before="120" w:after="60"/>
      <w:outlineLvl w:val="3"/>
    </w:pPr>
    <w:rPr>
      <w:bCs/>
      <w:snapToGrid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07E68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07E68"/>
    <w:pPr>
      <w:numPr>
        <w:ilvl w:val="5"/>
        <w:numId w:val="1"/>
      </w:numPr>
      <w:spacing w:before="240" w:after="60"/>
      <w:outlineLvl w:val="5"/>
    </w:pPr>
    <w:rPr>
      <w:b/>
      <w:bCs/>
      <w:snapToGrid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07E68"/>
    <w:pPr>
      <w:numPr>
        <w:ilvl w:val="6"/>
        <w:numId w:val="1"/>
      </w:numPr>
      <w:spacing w:before="240" w:after="60"/>
      <w:outlineLvl w:val="6"/>
    </w:pPr>
    <w:rPr>
      <w:snapToGrid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07E68"/>
    <w:pPr>
      <w:numPr>
        <w:ilvl w:val="7"/>
        <w:numId w:val="1"/>
      </w:numPr>
      <w:spacing w:before="240" w:after="60"/>
      <w:outlineLvl w:val="7"/>
    </w:pPr>
    <w:rPr>
      <w:i/>
      <w:iCs/>
      <w:snapToGrid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07E6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napToGrid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pat">
    <w:name w:val="footer"/>
    <w:basedOn w:val="Normln"/>
    <w:link w:val="ZpatChar"/>
    <w:rsid w:val="00D21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130E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rsid w:val="00D21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D2130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30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Smlouvaheading">
    <w:name w:val="Smlouva heading"/>
    <w:rsid w:val="00D2130E"/>
    <w:pPr>
      <w:spacing w:after="0" w:line="240" w:lineRule="atLeast"/>
      <w:jc w:val="center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Smlouva">
    <w:name w:val="Smlouva"/>
    <w:basedOn w:val="Normln"/>
    <w:rsid w:val="00D2130E"/>
    <w:pPr>
      <w:spacing w:after="120" w:line="240" w:lineRule="atLeast"/>
      <w:ind w:firstLine="567"/>
      <w:jc w:val="both"/>
    </w:pPr>
    <w:rPr>
      <w:snapToGrid/>
      <w:sz w:val="2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30E"/>
    <w:rPr>
      <w:rFonts w:ascii="Tahoma" w:eastAsia="Times New Roman" w:hAnsi="Tahoma" w:cs="Tahoma"/>
      <w:snapToGrid w:val="0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6491D"/>
    <w:pPr>
      <w:spacing w:line="264" w:lineRule="auto"/>
      <w:ind w:left="397"/>
      <w:jc w:val="both"/>
    </w:pPr>
    <w:rPr>
      <w:snapToGrid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4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6491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9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ze">
    <w:name w:val="Revision"/>
    <w:hidden/>
    <w:uiPriority w:val="99"/>
    <w:semiHidden/>
    <w:rsid w:val="0054120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07E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07E68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7E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7E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B07E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aliases w:val="PS_Nadpis 1 Char"/>
    <w:basedOn w:val="Standardnpsmoodstavce"/>
    <w:link w:val="Nadpis1"/>
    <w:rsid w:val="00B07E68"/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aliases w:val="PS_Nadpis 2 Char"/>
    <w:basedOn w:val="Standardnpsmoodstavce"/>
    <w:link w:val="Nadpis2"/>
    <w:rsid w:val="00B07E68"/>
    <w:rPr>
      <w:rFonts w:ascii="Times New Roman" w:eastAsia="Times New Roman" w:hAnsi="Times New Roman" w:cs="Arial"/>
      <w:bCs/>
      <w:iCs/>
      <w:caps/>
      <w:sz w:val="24"/>
      <w:szCs w:val="28"/>
      <w:lang w:eastAsia="cs-CZ"/>
    </w:rPr>
  </w:style>
  <w:style w:type="character" w:customStyle="1" w:styleId="Nadpis3Char">
    <w:name w:val="Nadpis 3 Char"/>
    <w:aliases w:val="PS_Nadpis 3 Char"/>
    <w:basedOn w:val="Standardnpsmoodstavce"/>
    <w:link w:val="Nadpis3"/>
    <w:rsid w:val="00B07E68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aliases w:val="PS_Nadpis 4 Char"/>
    <w:basedOn w:val="Standardnpsmoodstavce"/>
    <w:link w:val="Nadpis4"/>
    <w:rsid w:val="00B07E68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07E6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07E6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07E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07E6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07E68"/>
    <w:rPr>
      <w:rFonts w:ascii="Arial" w:eastAsia="Times New Roman" w:hAnsi="Arial" w:cs="Arial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B07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07E6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07E68"/>
    <w:pPr>
      <w:spacing w:after="200"/>
    </w:pPr>
    <w:rPr>
      <w:b/>
      <w:bCs/>
      <w:snapToGrid/>
      <w:color w:val="4F81BD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1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E1A5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E1A55"/>
    <w:rPr>
      <w:rFonts w:ascii="Calibri" w:eastAsia="Times New Roman" w:hAnsi="Calibri" w:cs="Times New Roman"/>
    </w:rPr>
  </w:style>
  <w:style w:type="paragraph" w:customStyle="1" w:styleId="Odsazentlatextu">
    <w:name w:val="Odsazení těla textu"/>
    <w:basedOn w:val="Normln"/>
    <w:uiPriority w:val="99"/>
    <w:semiHidden/>
    <w:unhideWhenUsed/>
    <w:qFormat/>
    <w:rsid w:val="00967786"/>
    <w:pPr>
      <w:suppressAutoHyphens/>
      <w:spacing w:after="120"/>
      <w:ind w:left="283"/>
    </w:pPr>
    <w:rPr>
      <w:snapToGrid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7786"/>
    <w:rPr>
      <w:color w:val="0000FF" w:themeColor="hyperlink"/>
      <w:u w:val="single"/>
    </w:rPr>
  </w:style>
  <w:style w:type="paragraph" w:customStyle="1" w:styleId="Tlotextu">
    <w:name w:val="Tělo textu"/>
    <w:basedOn w:val="Normln"/>
    <w:uiPriority w:val="99"/>
    <w:qFormat/>
    <w:rsid w:val="00B17A6B"/>
    <w:pPr>
      <w:suppressAutoHyphens/>
      <w:jc w:val="both"/>
    </w:pPr>
    <w:rPr>
      <w:snapToGrid/>
      <w:color w:val="00000A"/>
      <w:lang w:val="x-none" w:eastAsia="cs-CZ"/>
    </w:rPr>
  </w:style>
  <w:style w:type="paragraph" w:styleId="Normlnweb">
    <w:name w:val="Normal (Web)"/>
    <w:basedOn w:val="Normln"/>
    <w:uiPriority w:val="99"/>
    <w:qFormat/>
    <w:rsid w:val="00B17A6B"/>
    <w:pPr>
      <w:suppressAutoHyphens/>
      <w:spacing w:before="280" w:after="119"/>
    </w:pPr>
    <w:rPr>
      <w:snapToGrid/>
      <w:color w:val="00000A"/>
      <w:szCs w:val="24"/>
      <w:lang w:eastAsia="ar-SA"/>
    </w:rPr>
  </w:style>
  <w:style w:type="paragraph" w:customStyle="1" w:styleId="slovn1">
    <w:name w:val="Číslování 1"/>
    <w:basedOn w:val="Seznam"/>
    <w:rsid w:val="00E335D8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napToGrid/>
      <w:sz w:val="22"/>
      <w:szCs w:val="22"/>
      <w:lang w:eastAsia="ar-SA"/>
    </w:rPr>
  </w:style>
  <w:style w:type="paragraph" w:customStyle="1" w:styleId="Stylpravidel">
    <w:name w:val="Styl pravidel"/>
    <w:basedOn w:val="Normln"/>
    <w:rsid w:val="00E335D8"/>
    <w:pPr>
      <w:spacing w:before="240" w:line="360" w:lineRule="auto"/>
      <w:jc w:val="both"/>
    </w:pPr>
    <w:rPr>
      <w:snapToGrid/>
      <w:lang w:eastAsia="cs-CZ"/>
    </w:rPr>
  </w:style>
  <w:style w:type="paragraph" w:styleId="Seznam">
    <w:name w:val="List"/>
    <w:basedOn w:val="Normln"/>
    <w:uiPriority w:val="99"/>
    <w:semiHidden/>
    <w:unhideWhenUsed/>
    <w:rsid w:val="00E335D8"/>
    <w:pPr>
      <w:ind w:left="283" w:hanging="283"/>
      <w:contextualSpacing/>
    </w:pPr>
  </w:style>
  <w:style w:type="paragraph" w:customStyle="1" w:styleId="Bezmezer1">
    <w:name w:val="Bez mezer1"/>
    <w:rsid w:val="000520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ln1">
    <w:name w:val="Normální1"/>
    <w:basedOn w:val="Normln"/>
    <w:uiPriority w:val="99"/>
    <w:rsid w:val="005A68E2"/>
    <w:pPr>
      <w:widowControl w:val="0"/>
      <w:suppressAutoHyphens/>
    </w:pPr>
    <w:rPr>
      <w:rFonts w:ascii="Arial" w:hAnsi="Arial"/>
      <w:snapToGrid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611A-485E-4B48-8C62-37CB1A598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3A54B-4B64-4340-8165-0E8AE385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3903</Words>
  <Characters>23034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Zelená</dc:creator>
  <cp:lastModifiedBy>Uhrová Ivana (VZP ČR Ústředí)</cp:lastModifiedBy>
  <cp:revision>2</cp:revision>
  <cp:lastPrinted>2021-11-23T16:19:00Z</cp:lastPrinted>
  <dcterms:created xsi:type="dcterms:W3CDTF">2022-05-17T10:36:00Z</dcterms:created>
  <dcterms:modified xsi:type="dcterms:W3CDTF">2022-05-17T10:36:00Z</dcterms:modified>
</cp:coreProperties>
</file>