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147"/>
        <w:gridCol w:w="6896"/>
      </w:tblGrid>
      <w:tr w:rsidR="00845287">
        <w:trPr>
          <w:trHeight w:val="392"/>
        </w:trPr>
        <w:tc>
          <w:tcPr>
            <w:tcW w:w="9043" w:type="dxa"/>
            <w:gridSpan w:val="2"/>
          </w:tcPr>
          <w:p w:rsidR="00845287" w:rsidRDefault="00121ADE">
            <w:pPr>
              <w:spacing w:before="40" w:after="40" w:line="312" w:lineRule="exact"/>
              <w:ind w:left="40" w:right="40"/>
              <w:jc w:val="center"/>
              <w:rPr>
                <w:rFonts w:ascii="Arial" w:eastAsia="Arial" w:hAnsi="Arial" w:cs="Arial"/>
                <w:b/>
                <w:color w:val="000000"/>
                <w:sz w:val="27"/>
                <w:u w:val="single"/>
                <w:lang w:val="cs-CZ"/>
              </w:rPr>
            </w:pPr>
            <w:r>
              <w:rPr>
                <w:rFonts w:ascii="Arial" w:eastAsia="Arial" w:hAnsi="Arial" w:cs="Arial"/>
                <w:b/>
                <w:color w:val="000000"/>
                <w:sz w:val="27"/>
                <w:u w:val="single"/>
                <w:lang w:val="cs-CZ"/>
              </w:rPr>
              <w:t>SMLOUVA O NÁJMU</w:t>
            </w:r>
          </w:p>
        </w:tc>
      </w:tr>
      <w:tr w:rsidR="00845287">
        <w:trPr>
          <w:trHeight w:val="359"/>
        </w:trPr>
        <w:tc>
          <w:tcPr>
            <w:tcW w:w="2147" w:type="dxa"/>
          </w:tcPr>
          <w:p w:rsidR="00845287" w:rsidRDefault="00121ADE">
            <w:pPr>
              <w:spacing w:before="40" w:after="40" w:line="229" w:lineRule="exact"/>
              <w:ind w:left="40" w:right="40"/>
              <w:rPr>
                <w:rFonts w:ascii="Arial" w:eastAsia="Arial" w:hAnsi="Arial" w:cs="Arial"/>
                <w:color w:val="000000"/>
                <w:sz w:val="20"/>
                <w:lang w:val="cs-CZ"/>
              </w:rPr>
            </w:pPr>
            <w:r>
              <w:rPr>
                <w:rFonts w:ascii="Arial" w:eastAsia="Arial" w:hAnsi="Arial" w:cs="Arial"/>
                <w:color w:val="000000"/>
                <w:sz w:val="20"/>
                <w:lang w:val="cs-CZ"/>
              </w:rPr>
              <w:t>Smluvní strany:</w:t>
            </w:r>
          </w:p>
        </w:tc>
        <w:tc>
          <w:tcPr>
            <w:tcW w:w="6895" w:type="dxa"/>
          </w:tcPr>
          <w:p w:rsidR="00845287" w:rsidRDefault="00845287">
            <w:pPr>
              <w:spacing w:line="229" w:lineRule="exact"/>
              <w:rPr>
                <w:rFonts w:ascii="Arial" w:eastAsia="Arial" w:hAnsi="Arial" w:cs="Arial"/>
                <w:color w:val="000000"/>
                <w:lang w:val="cs-CZ"/>
              </w:rPr>
            </w:pPr>
          </w:p>
        </w:tc>
      </w:tr>
      <w:tr w:rsidR="00845287">
        <w:trPr>
          <w:trHeight w:val="303"/>
        </w:trPr>
        <w:tc>
          <w:tcPr>
            <w:tcW w:w="214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Název:</w:t>
            </w:r>
          </w:p>
        </w:tc>
        <w:tc>
          <w:tcPr>
            <w:tcW w:w="6895" w:type="dxa"/>
          </w:tcPr>
          <w:p w:rsidR="00845287" w:rsidRDefault="00121ADE">
            <w:pPr>
              <w:spacing w:before="40" w:after="40" w:line="223" w:lineRule="exact"/>
              <w:ind w:left="40" w:right="40"/>
              <w:rPr>
                <w:rFonts w:ascii="Arial" w:eastAsia="Arial" w:hAnsi="Arial" w:cs="Arial"/>
                <w:b/>
                <w:color w:val="000000"/>
                <w:sz w:val="20"/>
                <w:lang w:val="cs-CZ"/>
              </w:rPr>
            </w:pPr>
            <w:r>
              <w:rPr>
                <w:rFonts w:ascii="Arial" w:eastAsia="Arial" w:hAnsi="Arial" w:cs="Arial"/>
                <w:b/>
                <w:color w:val="000000"/>
                <w:sz w:val="20"/>
                <w:lang w:val="cs-CZ"/>
              </w:rPr>
              <w:t>RPG Byty, s.r.o.</w:t>
            </w:r>
          </w:p>
        </w:tc>
      </w:tr>
      <w:tr w:rsidR="00845287">
        <w:trPr>
          <w:trHeight w:val="303"/>
        </w:trPr>
        <w:tc>
          <w:tcPr>
            <w:tcW w:w="214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Sídlo:</w:t>
            </w:r>
          </w:p>
        </w:tc>
        <w:tc>
          <w:tcPr>
            <w:tcW w:w="6895" w:type="dxa"/>
          </w:tcPr>
          <w:p w:rsidR="00845287" w:rsidRDefault="00121ADE">
            <w:pPr>
              <w:spacing w:before="40" w:after="40" w:line="223" w:lineRule="exact"/>
              <w:ind w:left="40" w:right="40"/>
              <w:rPr>
                <w:rFonts w:ascii="Arial" w:eastAsia="Arial" w:hAnsi="Arial" w:cs="Arial"/>
                <w:b/>
                <w:color w:val="000000"/>
                <w:sz w:val="20"/>
                <w:lang w:val="cs-CZ"/>
              </w:rPr>
            </w:pPr>
            <w:r>
              <w:rPr>
                <w:rFonts w:ascii="Arial" w:eastAsia="Arial" w:hAnsi="Arial" w:cs="Arial"/>
                <w:b/>
                <w:color w:val="000000"/>
                <w:sz w:val="20"/>
                <w:lang w:val="cs-CZ"/>
              </w:rPr>
              <w:t>Ostrava - Moravská Ostrava, Gregorova 2582/3, PSČ 701 97</w:t>
            </w:r>
          </w:p>
        </w:tc>
      </w:tr>
      <w:tr w:rsidR="00845287">
        <w:trPr>
          <w:trHeight w:val="303"/>
        </w:trPr>
        <w:tc>
          <w:tcPr>
            <w:tcW w:w="214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IČ:</w:t>
            </w:r>
          </w:p>
        </w:tc>
        <w:tc>
          <w:tcPr>
            <w:tcW w:w="6895"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27769127</w:t>
            </w:r>
          </w:p>
        </w:tc>
      </w:tr>
      <w:tr w:rsidR="00845287">
        <w:trPr>
          <w:trHeight w:val="303"/>
        </w:trPr>
        <w:tc>
          <w:tcPr>
            <w:tcW w:w="214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Číslo bankovního účtu:</w:t>
            </w:r>
          </w:p>
        </w:tc>
        <w:tc>
          <w:tcPr>
            <w:tcW w:w="6895"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1014952234/6100</w:t>
            </w:r>
          </w:p>
        </w:tc>
      </w:tr>
      <w:tr w:rsidR="00845287">
        <w:trPr>
          <w:trHeight w:val="303"/>
        </w:trPr>
        <w:tc>
          <w:tcPr>
            <w:tcW w:w="9043" w:type="dxa"/>
            <w:gridSpan w:val="2"/>
          </w:tcPr>
          <w:tbl>
            <w:tblPr>
              <w:tblW w:w="0" w:type="auto"/>
              <w:tblLayout w:type="fixed"/>
              <w:tblCellMar>
                <w:left w:w="0" w:type="dxa"/>
                <w:right w:w="0" w:type="dxa"/>
              </w:tblCellMar>
              <w:tblLook w:val="04A0" w:firstRow="1" w:lastRow="0" w:firstColumn="1" w:lastColumn="0" w:noHBand="0" w:noVBand="1"/>
            </w:tblPr>
            <w:tblGrid>
              <w:gridCol w:w="771"/>
              <w:gridCol w:w="1415"/>
              <w:gridCol w:w="6856"/>
            </w:tblGrid>
            <w:tr w:rsidR="00845287">
              <w:trPr>
                <w:trHeight w:val="303"/>
              </w:trPr>
              <w:tc>
                <w:tcPr>
                  <w:tcW w:w="771" w:type="dxa"/>
                </w:tcPr>
                <w:p w:rsidR="00845287" w:rsidRDefault="00121ADE">
                  <w:pPr>
                    <w:spacing w:before="40" w:after="40" w:line="223" w:lineRule="exact"/>
                    <w:rPr>
                      <w:rFonts w:ascii="Arial" w:eastAsia="Arial" w:hAnsi="Arial" w:cs="Arial"/>
                      <w:color w:val="000000"/>
                      <w:sz w:val="20"/>
                      <w:lang w:val="cs-CZ"/>
                    </w:rPr>
                  </w:pPr>
                  <w:r>
                    <w:rPr>
                      <w:rFonts w:ascii="Arial" w:eastAsia="Arial" w:hAnsi="Arial" w:cs="Arial"/>
                      <w:color w:val="000000"/>
                      <w:sz w:val="20"/>
                      <w:lang w:val="cs-CZ"/>
                    </w:rPr>
                    <w:t>(dále jen</w:t>
                  </w:r>
                </w:p>
              </w:tc>
              <w:tc>
                <w:tcPr>
                  <w:tcW w:w="1415" w:type="dxa"/>
                </w:tcPr>
                <w:p w:rsidR="00845287" w:rsidRDefault="00121ADE">
                  <w:pPr>
                    <w:spacing w:before="40" w:after="40" w:line="223" w:lineRule="exact"/>
                    <w:ind w:left="20"/>
                    <w:rPr>
                      <w:rFonts w:ascii="Arial" w:eastAsia="Arial" w:hAnsi="Arial" w:cs="Arial"/>
                      <w:b/>
                      <w:color w:val="000000"/>
                      <w:sz w:val="20"/>
                      <w:lang w:val="cs-CZ"/>
                    </w:rPr>
                  </w:pPr>
                  <w:r>
                    <w:rPr>
                      <w:rFonts w:ascii="Arial" w:eastAsia="Arial" w:hAnsi="Arial" w:cs="Arial"/>
                      <w:b/>
                      <w:color w:val="000000"/>
                      <w:sz w:val="20"/>
                      <w:lang w:val="cs-CZ"/>
                    </w:rPr>
                    <w:t>„pronajímatel”</w:t>
                  </w:r>
                </w:p>
              </w:tc>
              <w:tc>
                <w:tcPr>
                  <w:tcW w:w="6856"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w:t>
                  </w:r>
                </w:p>
              </w:tc>
            </w:tr>
          </w:tbl>
          <w:p w:rsidR="00845287" w:rsidRDefault="00845287"/>
        </w:tc>
      </w:tr>
      <w:tr w:rsidR="00845287">
        <w:trPr>
          <w:trHeight w:val="340"/>
        </w:trPr>
        <w:tc>
          <w:tcPr>
            <w:tcW w:w="2147" w:type="dxa"/>
          </w:tcPr>
          <w:p w:rsidR="00845287" w:rsidRDefault="00121ADE">
            <w:pPr>
              <w:spacing w:before="40" w:after="40" w:line="229" w:lineRule="exact"/>
              <w:ind w:left="40" w:right="40"/>
              <w:rPr>
                <w:rFonts w:ascii="Arial" w:eastAsia="Arial" w:hAnsi="Arial" w:cs="Arial"/>
                <w:color w:val="000000"/>
                <w:sz w:val="20"/>
                <w:lang w:val="cs-CZ"/>
              </w:rPr>
            </w:pPr>
            <w:r>
              <w:rPr>
                <w:rFonts w:ascii="Arial" w:eastAsia="Arial" w:hAnsi="Arial" w:cs="Arial"/>
                <w:color w:val="000000"/>
                <w:sz w:val="20"/>
                <w:lang w:val="cs-CZ"/>
              </w:rPr>
              <w:t>a</w:t>
            </w:r>
          </w:p>
        </w:tc>
        <w:tc>
          <w:tcPr>
            <w:tcW w:w="6895" w:type="dxa"/>
          </w:tcPr>
          <w:p w:rsidR="00845287" w:rsidRDefault="00845287">
            <w:pPr>
              <w:spacing w:line="229" w:lineRule="exact"/>
              <w:rPr>
                <w:rFonts w:ascii="Arial" w:eastAsia="Arial" w:hAnsi="Arial" w:cs="Arial"/>
                <w:color w:val="000000"/>
                <w:lang w:val="cs-CZ"/>
              </w:rPr>
            </w:pPr>
          </w:p>
        </w:tc>
      </w:tr>
      <w:tr w:rsidR="00845287">
        <w:trPr>
          <w:trHeight w:val="303"/>
        </w:trPr>
        <w:tc>
          <w:tcPr>
            <w:tcW w:w="2147" w:type="dxa"/>
          </w:tcPr>
          <w:p w:rsidR="00845287" w:rsidRDefault="00121ADE">
            <w:pPr>
              <w:spacing w:before="40" w:after="40" w:line="223" w:lineRule="exact"/>
              <w:ind w:right="40"/>
              <w:rPr>
                <w:rFonts w:ascii="Arial" w:eastAsia="Arial" w:hAnsi="Arial" w:cs="Arial"/>
                <w:b/>
                <w:color w:val="000000"/>
                <w:sz w:val="20"/>
                <w:lang w:val="cs-CZ"/>
              </w:rPr>
            </w:pPr>
            <w:r>
              <w:rPr>
                <w:rFonts w:ascii="Arial" w:eastAsia="Arial" w:hAnsi="Arial" w:cs="Arial"/>
                <w:b/>
                <w:color w:val="000000"/>
                <w:sz w:val="20"/>
                <w:lang w:val="cs-CZ"/>
              </w:rPr>
              <w:t xml:space="preserve">Obchodní firma: </w:t>
            </w:r>
          </w:p>
        </w:tc>
        <w:tc>
          <w:tcPr>
            <w:tcW w:w="6895" w:type="dxa"/>
          </w:tcPr>
          <w:p w:rsidR="00845287" w:rsidRDefault="00121ADE">
            <w:pPr>
              <w:spacing w:before="40" w:after="40" w:line="223" w:lineRule="exact"/>
              <w:ind w:right="40"/>
              <w:rPr>
                <w:rFonts w:ascii="Arial" w:eastAsia="Arial" w:hAnsi="Arial" w:cs="Arial"/>
                <w:b/>
                <w:color w:val="000000"/>
                <w:sz w:val="20"/>
                <w:lang w:val="cs-CZ"/>
              </w:rPr>
            </w:pPr>
            <w:r>
              <w:rPr>
                <w:rFonts w:ascii="Arial" w:eastAsia="Arial" w:hAnsi="Arial" w:cs="Arial"/>
                <w:b/>
                <w:color w:val="000000"/>
                <w:sz w:val="20"/>
                <w:lang w:val="cs-CZ"/>
              </w:rPr>
              <w:t>Výchovný ústav Ostrava - Hrabůvka</w:t>
            </w:r>
          </w:p>
        </w:tc>
      </w:tr>
      <w:tr w:rsidR="00845287">
        <w:trPr>
          <w:trHeight w:val="303"/>
        </w:trPr>
        <w:tc>
          <w:tcPr>
            <w:tcW w:w="2147"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Sídlo:</w:t>
            </w:r>
          </w:p>
        </w:tc>
        <w:tc>
          <w:tcPr>
            <w:tcW w:w="6895"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Slezská, 49/23, Ostrava-Hrabůvka, PSČ 70030</w:t>
            </w:r>
          </w:p>
        </w:tc>
      </w:tr>
      <w:tr w:rsidR="00845287">
        <w:trPr>
          <w:trHeight w:val="303"/>
        </w:trPr>
        <w:tc>
          <w:tcPr>
            <w:tcW w:w="2147"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IČ:</w:t>
            </w:r>
          </w:p>
        </w:tc>
        <w:tc>
          <w:tcPr>
            <w:tcW w:w="6895"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62348043</w:t>
            </w:r>
          </w:p>
        </w:tc>
      </w:tr>
      <w:tr w:rsidR="00845287">
        <w:trPr>
          <w:trHeight w:val="303"/>
        </w:trPr>
        <w:tc>
          <w:tcPr>
            <w:tcW w:w="2147"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Společnost zapsaná:</w:t>
            </w:r>
          </w:p>
        </w:tc>
        <w:tc>
          <w:tcPr>
            <w:tcW w:w="6895" w:type="dxa"/>
          </w:tcPr>
          <w:p w:rsidR="00845287" w:rsidRDefault="00121ADE" w:rsidP="00237B4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 xml:space="preserve">MŠMT ČR zřizovací listinou </w:t>
            </w:r>
            <w:proofErr w:type="gramStart"/>
            <w:r>
              <w:rPr>
                <w:rFonts w:ascii="Arial" w:eastAsia="Arial" w:hAnsi="Arial" w:cs="Arial"/>
                <w:color w:val="000000"/>
                <w:sz w:val="20"/>
                <w:lang w:val="cs-CZ"/>
              </w:rPr>
              <w:t>č.j.</w:t>
            </w:r>
            <w:proofErr w:type="gramEnd"/>
            <w:r>
              <w:rPr>
                <w:rFonts w:ascii="Arial" w:eastAsia="Arial" w:hAnsi="Arial" w:cs="Arial"/>
                <w:color w:val="000000"/>
                <w:sz w:val="20"/>
                <w:lang w:val="cs-CZ"/>
              </w:rPr>
              <w:t xml:space="preserve"> 30 213/94-61</w:t>
            </w:r>
          </w:p>
        </w:tc>
      </w:tr>
      <w:tr w:rsidR="00845287">
        <w:trPr>
          <w:trHeight w:val="303"/>
        </w:trPr>
        <w:tc>
          <w:tcPr>
            <w:tcW w:w="2147"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Zastoupená:</w:t>
            </w:r>
          </w:p>
        </w:tc>
        <w:tc>
          <w:tcPr>
            <w:tcW w:w="6895"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 xml:space="preserve">Mgr. Pavlem </w:t>
            </w:r>
            <w:proofErr w:type="spellStart"/>
            <w:r>
              <w:rPr>
                <w:rFonts w:ascii="Arial" w:eastAsia="Arial" w:hAnsi="Arial" w:cs="Arial"/>
                <w:color w:val="000000"/>
                <w:sz w:val="20"/>
                <w:lang w:val="cs-CZ"/>
              </w:rPr>
              <w:t>Němynářem</w:t>
            </w:r>
            <w:proofErr w:type="spellEnd"/>
            <w:r>
              <w:rPr>
                <w:rFonts w:ascii="Arial" w:eastAsia="Arial" w:hAnsi="Arial" w:cs="Arial"/>
                <w:color w:val="000000"/>
                <w:sz w:val="20"/>
                <w:lang w:val="cs-CZ"/>
              </w:rPr>
              <w:t>, ředitelem zařízení</w:t>
            </w:r>
          </w:p>
        </w:tc>
      </w:tr>
      <w:tr w:rsidR="00845287">
        <w:trPr>
          <w:trHeight w:val="303"/>
        </w:trPr>
        <w:tc>
          <w:tcPr>
            <w:tcW w:w="9043" w:type="dxa"/>
            <w:gridSpan w:val="2"/>
          </w:tcPr>
          <w:tbl>
            <w:tblPr>
              <w:tblW w:w="0" w:type="auto"/>
              <w:tblLayout w:type="fixed"/>
              <w:tblCellMar>
                <w:left w:w="0" w:type="dxa"/>
                <w:right w:w="0" w:type="dxa"/>
              </w:tblCellMar>
              <w:tblLook w:val="04A0" w:firstRow="1" w:lastRow="0" w:firstColumn="1" w:lastColumn="0" w:noHBand="0" w:noVBand="1"/>
            </w:tblPr>
            <w:tblGrid>
              <w:gridCol w:w="771"/>
              <w:gridCol w:w="1111"/>
              <w:gridCol w:w="7160"/>
            </w:tblGrid>
            <w:tr w:rsidR="00845287">
              <w:trPr>
                <w:trHeight w:val="303"/>
              </w:trPr>
              <w:tc>
                <w:tcPr>
                  <w:tcW w:w="771" w:type="dxa"/>
                </w:tcPr>
                <w:p w:rsidR="00845287" w:rsidRDefault="00121ADE">
                  <w:pPr>
                    <w:spacing w:before="40" w:after="40" w:line="223" w:lineRule="exact"/>
                    <w:rPr>
                      <w:rFonts w:ascii="Arial" w:eastAsia="Arial" w:hAnsi="Arial" w:cs="Arial"/>
                      <w:color w:val="000000"/>
                      <w:sz w:val="20"/>
                      <w:lang w:val="cs-CZ"/>
                    </w:rPr>
                  </w:pPr>
                  <w:r>
                    <w:rPr>
                      <w:rFonts w:ascii="Arial" w:eastAsia="Arial" w:hAnsi="Arial" w:cs="Arial"/>
                      <w:color w:val="000000"/>
                      <w:sz w:val="20"/>
                      <w:lang w:val="cs-CZ"/>
                    </w:rPr>
                    <w:t>(dále jen</w:t>
                  </w:r>
                </w:p>
              </w:tc>
              <w:tc>
                <w:tcPr>
                  <w:tcW w:w="1111" w:type="dxa"/>
                </w:tcPr>
                <w:p w:rsidR="00845287" w:rsidRDefault="00121ADE">
                  <w:pPr>
                    <w:spacing w:before="40" w:after="40" w:line="223" w:lineRule="exact"/>
                    <w:ind w:left="20"/>
                    <w:rPr>
                      <w:rFonts w:ascii="Arial" w:eastAsia="Arial" w:hAnsi="Arial" w:cs="Arial"/>
                      <w:b/>
                      <w:color w:val="000000"/>
                      <w:sz w:val="20"/>
                      <w:lang w:val="cs-CZ"/>
                    </w:rPr>
                  </w:pPr>
                  <w:r>
                    <w:rPr>
                      <w:rFonts w:ascii="Arial" w:eastAsia="Arial" w:hAnsi="Arial" w:cs="Arial"/>
                      <w:b/>
                      <w:color w:val="000000"/>
                      <w:sz w:val="20"/>
                      <w:lang w:val="cs-CZ"/>
                    </w:rPr>
                    <w:t>„nájemce”</w:t>
                  </w:r>
                </w:p>
              </w:tc>
              <w:tc>
                <w:tcPr>
                  <w:tcW w:w="7160" w:type="dxa"/>
                </w:tcPr>
                <w:p w:rsidR="00845287" w:rsidRDefault="00121ADE">
                  <w:pPr>
                    <w:spacing w:before="40" w:after="40" w:line="223" w:lineRule="exact"/>
                    <w:ind w:right="40"/>
                    <w:rPr>
                      <w:rFonts w:ascii="Arial" w:eastAsia="Arial" w:hAnsi="Arial" w:cs="Arial"/>
                      <w:color w:val="000000"/>
                      <w:sz w:val="20"/>
                      <w:lang w:val="cs-CZ"/>
                    </w:rPr>
                  </w:pPr>
                  <w:r>
                    <w:rPr>
                      <w:rFonts w:ascii="Arial" w:eastAsia="Arial" w:hAnsi="Arial" w:cs="Arial"/>
                      <w:color w:val="000000"/>
                      <w:sz w:val="20"/>
                      <w:lang w:val="cs-CZ"/>
                    </w:rPr>
                    <w:t>)</w:t>
                  </w:r>
                </w:p>
              </w:tc>
            </w:tr>
          </w:tbl>
          <w:p w:rsidR="00845287" w:rsidRDefault="00845287"/>
        </w:tc>
      </w:tr>
      <w:tr w:rsidR="00845287">
        <w:trPr>
          <w:trHeight w:val="113"/>
        </w:trPr>
        <w:tc>
          <w:tcPr>
            <w:tcW w:w="9043" w:type="dxa"/>
            <w:gridSpan w:val="2"/>
          </w:tcPr>
          <w:p w:rsidR="00845287" w:rsidRDefault="00845287"/>
        </w:tc>
      </w:tr>
      <w:tr w:rsidR="00845287">
        <w:trPr>
          <w:trHeight w:val="425"/>
        </w:trPr>
        <w:tc>
          <w:tcPr>
            <w:tcW w:w="2147" w:type="dxa"/>
          </w:tcPr>
          <w:p w:rsidR="00845287" w:rsidRDefault="00121ADE">
            <w:pPr>
              <w:spacing w:before="40" w:after="40" w:line="229" w:lineRule="exact"/>
              <w:ind w:left="40" w:right="40"/>
              <w:rPr>
                <w:rFonts w:ascii="Arial" w:eastAsia="Arial" w:hAnsi="Arial" w:cs="Arial"/>
                <w:color w:val="000000"/>
                <w:sz w:val="20"/>
                <w:lang w:val="cs-CZ"/>
              </w:rPr>
            </w:pPr>
            <w:r>
              <w:rPr>
                <w:rFonts w:ascii="Arial" w:eastAsia="Arial" w:hAnsi="Arial" w:cs="Arial"/>
                <w:color w:val="000000"/>
                <w:sz w:val="20"/>
                <w:lang w:val="cs-CZ"/>
              </w:rPr>
              <w:t>Systémové číslo:</w:t>
            </w:r>
          </w:p>
        </w:tc>
        <w:tc>
          <w:tcPr>
            <w:tcW w:w="6895" w:type="dxa"/>
          </w:tcPr>
          <w:p w:rsidR="00845287" w:rsidRDefault="00121ADE">
            <w:pPr>
              <w:spacing w:before="40" w:after="40" w:line="229" w:lineRule="exact"/>
              <w:ind w:left="40" w:right="40"/>
              <w:rPr>
                <w:rFonts w:ascii="Arial" w:eastAsia="Arial" w:hAnsi="Arial" w:cs="Arial"/>
                <w:b/>
                <w:color w:val="000000"/>
                <w:sz w:val="20"/>
                <w:lang w:val="cs-CZ"/>
              </w:rPr>
            </w:pPr>
            <w:r>
              <w:rPr>
                <w:rFonts w:ascii="Arial" w:eastAsia="Arial" w:hAnsi="Arial" w:cs="Arial"/>
                <w:b/>
                <w:color w:val="000000"/>
                <w:sz w:val="20"/>
                <w:lang w:val="cs-CZ"/>
              </w:rPr>
              <w:t>8810545222</w:t>
            </w:r>
          </w:p>
        </w:tc>
      </w:tr>
      <w:tr w:rsidR="00845287">
        <w:trPr>
          <w:trHeight w:val="539"/>
        </w:trPr>
        <w:tc>
          <w:tcPr>
            <w:tcW w:w="9043" w:type="dxa"/>
            <w:gridSpan w:val="2"/>
          </w:tcPr>
          <w:p w:rsidR="00845287" w:rsidRDefault="00121ADE">
            <w:pPr>
              <w:spacing w:before="40" w:after="40" w:line="229" w:lineRule="exact"/>
              <w:ind w:left="40" w:right="40"/>
              <w:rPr>
                <w:rFonts w:ascii="Arial" w:eastAsia="Arial" w:hAnsi="Arial" w:cs="Arial"/>
                <w:color w:val="000000"/>
                <w:sz w:val="20"/>
                <w:lang w:val="cs-CZ"/>
              </w:rPr>
            </w:pPr>
            <w:r>
              <w:rPr>
                <w:rFonts w:ascii="Arial" w:eastAsia="Arial" w:hAnsi="Arial" w:cs="Arial"/>
                <w:color w:val="000000"/>
                <w:sz w:val="20"/>
                <w:lang w:val="cs-CZ"/>
              </w:rPr>
              <w:t>uzavřely níže uvedeného dne, měsíce a roku podle § 2201 a násl. zák. č. 89/2012 Sb., občanského zákoníku, v platném znění (dále jen „OZ”) tuto smlouvu o nájmu:</w:t>
            </w:r>
          </w:p>
        </w:tc>
      </w:tr>
    </w:tbl>
    <w:p w:rsidR="00845287" w:rsidRDefault="00121ADE">
      <w:pPr>
        <w:spacing w:line="106" w:lineRule="exact"/>
        <w:rPr>
          <w:sz w:val="10"/>
        </w:rPr>
      </w:pPr>
      <w:r>
        <w:t xml:space="preserve"> </w:t>
      </w:r>
    </w:p>
    <w:tbl>
      <w:tblPr>
        <w:tblW w:w="0" w:type="auto"/>
        <w:tblLayout w:type="fixed"/>
        <w:tblCellMar>
          <w:left w:w="0" w:type="dxa"/>
          <w:right w:w="0" w:type="dxa"/>
        </w:tblCellMar>
        <w:tblLook w:val="04A0" w:firstRow="1" w:lastRow="0" w:firstColumn="1" w:lastColumn="0" w:noHBand="0" w:noVBand="1"/>
      </w:tblPr>
      <w:tblGrid>
        <w:gridCol w:w="438"/>
        <w:gridCol w:w="328"/>
        <w:gridCol w:w="8277"/>
      </w:tblGrid>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I. Předmět smlouvy</w:t>
            </w:r>
          </w:p>
        </w:tc>
      </w:tr>
      <w:tr w:rsidR="00845287">
        <w:trPr>
          <w:trHeight w:val="1609"/>
        </w:trPr>
        <w:tc>
          <w:tcPr>
            <w:tcW w:w="438" w:type="dxa"/>
          </w:tcPr>
          <w:p w:rsidR="00845287" w:rsidRDefault="00121ADE">
            <w:pPr>
              <w:spacing w:before="40" w:after="40" w:line="229" w:lineRule="exact"/>
              <w:ind w:left="40" w:right="40"/>
              <w:rPr>
                <w:rFonts w:ascii="Arial" w:eastAsia="Arial" w:hAnsi="Arial" w:cs="Arial"/>
                <w:b/>
                <w:color w:val="000000"/>
                <w:sz w:val="20"/>
                <w:lang w:val="cs-CZ"/>
              </w:rPr>
            </w:pPr>
            <w:r>
              <w:rPr>
                <w:rFonts w:ascii="Arial" w:eastAsia="Arial" w:hAnsi="Arial" w:cs="Arial"/>
                <w:b/>
                <w:color w:val="000000"/>
                <w:sz w:val="20"/>
                <w:lang w:val="cs-CZ"/>
              </w:rPr>
              <w:t>1.1</w:t>
            </w:r>
          </w:p>
        </w:tc>
        <w:tc>
          <w:tcPr>
            <w:tcW w:w="8605" w:type="dxa"/>
            <w:gridSpan w:val="2"/>
          </w:tcPr>
          <w:tbl>
            <w:tblPr>
              <w:tblW w:w="0" w:type="auto"/>
              <w:tblLayout w:type="fixed"/>
              <w:tblCellMar>
                <w:left w:w="0" w:type="dxa"/>
                <w:right w:w="0" w:type="dxa"/>
              </w:tblCellMar>
              <w:tblLook w:val="04A0" w:firstRow="1" w:lastRow="0" w:firstColumn="1" w:lastColumn="0" w:noHBand="0" w:noVBand="1"/>
            </w:tblPr>
            <w:tblGrid>
              <w:gridCol w:w="8503"/>
            </w:tblGrid>
            <w:tr w:rsidR="00845287">
              <w:trPr>
                <w:trHeight w:val="1609"/>
              </w:trPr>
              <w:tc>
                <w:tcPr>
                  <w:tcW w:w="8503"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Pronajímatel touto smlouvou přenechává nájemci do nájmu byt č. 22 o velikosti 0+1, o výměře 28,33 m2 situovaném v 4. nadzemním podlaží budovy č.p. 545, </w:t>
                  </w:r>
                  <w:proofErr w:type="spellStart"/>
                  <w:r>
                    <w:rPr>
                      <w:rFonts w:ascii="Arial" w:eastAsia="Arial" w:hAnsi="Arial" w:cs="Arial"/>
                      <w:color w:val="000000"/>
                      <w:sz w:val="20"/>
                      <w:lang w:val="cs-CZ"/>
                    </w:rPr>
                    <w:t>č.or</w:t>
                  </w:r>
                  <w:proofErr w:type="spellEnd"/>
                  <w:r>
                    <w:rPr>
                      <w:rFonts w:ascii="Arial" w:eastAsia="Arial" w:hAnsi="Arial" w:cs="Arial"/>
                      <w:color w:val="000000"/>
                      <w:sz w:val="20"/>
                      <w:lang w:val="cs-CZ"/>
                    </w:rPr>
                    <w:t xml:space="preserve">. 8 na ulici nám. </w:t>
                  </w:r>
                  <w:proofErr w:type="spellStart"/>
                  <w:r>
                    <w:rPr>
                      <w:rFonts w:ascii="Arial" w:eastAsia="Arial" w:hAnsi="Arial" w:cs="Arial"/>
                      <w:color w:val="000000"/>
                      <w:sz w:val="20"/>
                      <w:lang w:val="cs-CZ"/>
                    </w:rPr>
                    <w:t>Vítězsl</w:t>
                  </w:r>
                  <w:proofErr w:type="spellEnd"/>
                  <w:r>
                    <w:rPr>
                      <w:rFonts w:ascii="Arial" w:eastAsia="Arial" w:hAnsi="Arial" w:cs="Arial"/>
                      <w:color w:val="000000"/>
                      <w:sz w:val="20"/>
                      <w:lang w:val="cs-CZ"/>
                    </w:rPr>
                    <w:t>. Nováka, obec Ostrava-Poruba (dále jen „byt”). Byt se skládá z prostor, které je nájemce oprávněn užívat výlučně (včetně příslušenství), a to: přičemž nájemce je dále oprávněn užívat společně s dalšími nájemci společné prostory předmětného domu. Pronajímatel touto smlouvou přenechává nájemci do nájmu byt za účelem zajištění přechodného ubytování zaměstnanců nájemce a nájemce se zavazuje řádně hradit sjednané nájemné a jiné platby.</w:t>
                  </w:r>
                </w:p>
              </w:tc>
            </w:tr>
          </w:tbl>
          <w:p w:rsidR="00845287" w:rsidRDefault="00845287"/>
        </w:tc>
      </w:tr>
      <w:tr w:rsidR="00845287">
        <w:trPr>
          <w:trHeight w:val="80"/>
        </w:trPr>
        <w:tc>
          <w:tcPr>
            <w:tcW w:w="438" w:type="dxa"/>
          </w:tcPr>
          <w:p w:rsidR="00845287" w:rsidRDefault="00845287">
            <w:pPr>
              <w:spacing w:line="0" w:lineRule="atLeast"/>
              <w:rPr>
                <w:rFonts w:ascii="Arial" w:eastAsia="Arial" w:hAnsi="Arial" w:cs="Arial"/>
                <w:b/>
                <w:color w:val="000000"/>
                <w:sz w:val="8"/>
                <w:lang w:val="cs-CZ"/>
              </w:rPr>
            </w:pPr>
          </w:p>
        </w:tc>
        <w:tc>
          <w:tcPr>
            <w:tcW w:w="328" w:type="dxa"/>
          </w:tcPr>
          <w:p w:rsidR="00845287" w:rsidRDefault="00845287">
            <w:pPr>
              <w:spacing w:line="0" w:lineRule="atLeast"/>
              <w:rPr>
                <w:rFonts w:ascii="Arial" w:eastAsia="Arial" w:hAnsi="Arial" w:cs="Arial"/>
                <w:color w:val="000000"/>
                <w:sz w:val="8"/>
                <w:lang w:val="cs-CZ"/>
              </w:rPr>
            </w:pPr>
          </w:p>
        </w:tc>
        <w:tc>
          <w:tcPr>
            <w:tcW w:w="8276" w:type="dxa"/>
          </w:tcPr>
          <w:p w:rsidR="00845287" w:rsidRDefault="00845287">
            <w:pPr>
              <w:spacing w:line="0" w:lineRule="atLeast"/>
              <w:rPr>
                <w:rFonts w:ascii="Arial" w:eastAsia="Arial" w:hAnsi="Arial" w:cs="Arial"/>
                <w:color w:val="000000"/>
                <w:sz w:val="8"/>
                <w:lang w:val="cs-CZ"/>
              </w:rPr>
            </w:pPr>
          </w:p>
        </w:tc>
      </w:tr>
      <w:tr w:rsidR="00845287">
        <w:trPr>
          <w:trHeight w:val="539"/>
        </w:trPr>
        <w:tc>
          <w:tcPr>
            <w:tcW w:w="438" w:type="dxa"/>
          </w:tcPr>
          <w:p w:rsidR="00845287" w:rsidRDefault="00121ADE">
            <w:pPr>
              <w:spacing w:before="40" w:after="40" w:line="229" w:lineRule="exact"/>
              <w:ind w:left="40" w:right="40"/>
              <w:rPr>
                <w:rFonts w:ascii="Arial" w:eastAsia="Arial" w:hAnsi="Arial" w:cs="Arial"/>
                <w:b/>
                <w:color w:val="000000"/>
                <w:sz w:val="20"/>
                <w:lang w:val="cs-CZ"/>
              </w:rPr>
            </w:pPr>
            <w:r>
              <w:rPr>
                <w:rFonts w:ascii="Arial" w:eastAsia="Arial" w:hAnsi="Arial" w:cs="Arial"/>
                <w:b/>
                <w:color w:val="000000"/>
                <w:sz w:val="20"/>
                <w:lang w:val="cs-CZ"/>
              </w:rPr>
              <w:t>1.2</w:t>
            </w:r>
          </w:p>
        </w:tc>
        <w:tc>
          <w:tcPr>
            <w:tcW w:w="8605" w:type="dxa"/>
            <w:gridSpan w:val="2"/>
          </w:tcPr>
          <w:p w:rsidR="00845287" w:rsidRDefault="00121ADE">
            <w:pPr>
              <w:spacing w:before="40" w:after="40" w:line="229" w:lineRule="exact"/>
              <w:ind w:left="40" w:right="40"/>
              <w:rPr>
                <w:rFonts w:ascii="Arial" w:eastAsia="Arial" w:hAnsi="Arial" w:cs="Arial"/>
                <w:color w:val="000000"/>
                <w:sz w:val="20"/>
                <w:lang w:val="cs-CZ"/>
              </w:rPr>
            </w:pPr>
            <w:r>
              <w:rPr>
                <w:rFonts w:ascii="Arial" w:eastAsia="Arial" w:hAnsi="Arial" w:cs="Arial"/>
                <w:color w:val="000000"/>
                <w:sz w:val="20"/>
                <w:lang w:val="cs-CZ"/>
              </w:rPr>
              <w:t>O předání a převzetí bytu bude sepsán předávací protokol. V předávacím protokole bude mimo jiné obsažen popis vybavení bytu.</w:t>
            </w:r>
          </w:p>
        </w:tc>
      </w:tr>
    </w:tbl>
    <w:p w:rsidR="00845287" w:rsidRDefault="00121ADE">
      <w:pPr>
        <w:spacing w:line="85" w:lineRule="exact"/>
        <w:rPr>
          <w:sz w:val="8"/>
        </w:rPr>
      </w:pPr>
      <w:r>
        <w:t xml:space="preserve"> </w:t>
      </w:r>
    </w:p>
    <w:tbl>
      <w:tblPr>
        <w:tblW w:w="0" w:type="auto"/>
        <w:tblLayout w:type="fixed"/>
        <w:tblCellMar>
          <w:left w:w="0" w:type="dxa"/>
          <w:right w:w="0" w:type="dxa"/>
        </w:tblCellMar>
        <w:tblLook w:val="04A0" w:firstRow="1" w:lastRow="0" w:firstColumn="1" w:lastColumn="0" w:noHBand="0" w:noVBand="1"/>
      </w:tblPr>
      <w:tblGrid>
        <w:gridCol w:w="438"/>
        <w:gridCol w:w="328"/>
        <w:gridCol w:w="8277"/>
      </w:tblGrid>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II. Doba trvání nájmu</w:t>
            </w:r>
          </w:p>
        </w:tc>
      </w:tr>
      <w:tr w:rsidR="00845287">
        <w:trPr>
          <w:trHeight w:val="45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2.1</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 se sjednává na dobu určitou od 1.9.2016 (datum zahájení) do 31.8.2017 (datum ukončení). Nájem končí uplynutím takto sjednané doby.</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45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2.2</w:t>
            </w:r>
          </w:p>
        </w:tc>
        <w:tc>
          <w:tcPr>
            <w:tcW w:w="8605" w:type="dxa"/>
            <w:gridSpan w:val="2"/>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Smluvní strany si ujednaly, že ustanovení § 2230 OZ o obnovení nájemního vztahu po uplynutí doby nájmu, se nepoužije.</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45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2.3</w:t>
            </w:r>
          </w:p>
        </w:tc>
        <w:tc>
          <w:tcPr>
            <w:tcW w:w="8605" w:type="dxa"/>
            <w:gridSpan w:val="2"/>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Smluvní strany si ujednaly, že tato smlouva může být prodloužená pouze písemným dodatkem uzavřeným oběma stranami této smlouvy.</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45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2.4</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 bytu skončí způsoby uvedenými dále v této smlouvě a způsoby uvedenými v Podmínkách nájmu bytů společnosti RPG Byty, s.r.o. (viz dále).</w:t>
            </w:r>
          </w:p>
        </w:tc>
      </w:tr>
      <w:tr w:rsidR="00845287">
        <w:trPr>
          <w:trHeight w:val="141"/>
        </w:trPr>
        <w:tc>
          <w:tcPr>
            <w:tcW w:w="9043" w:type="dxa"/>
            <w:gridSpan w:val="3"/>
          </w:tcPr>
          <w:p w:rsidR="00845287" w:rsidRDefault="00845287">
            <w:pPr>
              <w:spacing w:line="141" w:lineRule="exact"/>
              <w:rPr>
                <w:sz w:val="14"/>
              </w:rPr>
            </w:pPr>
          </w:p>
        </w:tc>
      </w:tr>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III. Nájemné a jiné platby</w:t>
            </w:r>
          </w:p>
        </w:tc>
      </w:tr>
      <w:tr w:rsidR="00845287">
        <w:trPr>
          <w:trHeight w:val="283"/>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3.1</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Výše nájemného je sjednána dohodou smluvních stran tak, že činí celkem 3 200,- Kč (slovy: </w:t>
            </w:r>
          </w:p>
        </w:tc>
      </w:tr>
      <w:tr w:rsidR="00845287">
        <w:trPr>
          <w:trHeight w:val="283"/>
        </w:trPr>
        <w:tc>
          <w:tcPr>
            <w:tcW w:w="438" w:type="dxa"/>
          </w:tcPr>
          <w:p w:rsidR="00845287" w:rsidRDefault="00845287">
            <w:pPr>
              <w:spacing w:line="203" w:lineRule="exact"/>
              <w:rPr>
                <w:rFonts w:ascii="Arial" w:eastAsia="Arial" w:hAnsi="Arial" w:cs="Arial"/>
                <w:color w:val="000000"/>
                <w:lang w:val="cs-CZ"/>
              </w:rPr>
            </w:pPr>
          </w:p>
        </w:tc>
        <w:tc>
          <w:tcPr>
            <w:tcW w:w="8605" w:type="dxa"/>
            <w:gridSpan w:val="2"/>
          </w:tcPr>
          <w:p w:rsidR="00845287" w:rsidRDefault="00121ADE">
            <w:pPr>
              <w:spacing w:line="229" w:lineRule="exact"/>
              <w:rPr>
                <w:rFonts w:ascii="Arial" w:eastAsia="Arial" w:hAnsi="Arial" w:cs="Arial"/>
                <w:color w:val="000000"/>
                <w:sz w:val="20"/>
                <w:lang w:val="cs-CZ"/>
              </w:rPr>
            </w:pPr>
            <w:proofErr w:type="spellStart"/>
            <w:r>
              <w:rPr>
                <w:rFonts w:ascii="Arial" w:eastAsia="Arial" w:hAnsi="Arial" w:cs="Arial"/>
                <w:color w:val="000000"/>
                <w:sz w:val="20"/>
                <w:lang w:val="cs-CZ"/>
              </w:rPr>
              <w:t>třitisícedvasta</w:t>
            </w:r>
            <w:proofErr w:type="spellEnd"/>
            <w:r>
              <w:rPr>
                <w:rFonts w:ascii="Arial" w:eastAsia="Arial" w:hAnsi="Arial" w:cs="Arial"/>
                <w:color w:val="000000"/>
                <w:sz w:val="20"/>
                <w:lang w:val="cs-CZ"/>
              </w:rPr>
              <w:t xml:space="preserve"> korun českých) měsíčně.</w:t>
            </w:r>
          </w:p>
        </w:tc>
      </w:tr>
      <w:tr w:rsidR="00845287">
        <w:trPr>
          <w:trHeight w:val="689"/>
        </w:trPr>
        <w:tc>
          <w:tcPr>
            <w:tcW w:w="438" w:type="dxa"/>
          </w:tcPr>
          <w:p w:rsidR="00845287" w:rsidRDefault="00845287">
            <w:pPr>
              <w:spacing w:line="229" w:lineRule="exact"/>
              <w:rPr>
                <w:rFonts w:ascii="Arial" w:eastAsia="Arial" w:hAnsi="Arial" w:cs="Arial"/>
                <w:color w:val="000000"/>
                <w:lang w:val="cs-CZ"/>
              </w:rPr>
            </w:pP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Výše nájemného nepodléhá zvyšování s ohledem na inflaci, tzn. ujednání Podmínek nájmu bytů společnosti RPG Byty, s.r.o. označené jako Inflační doložka se nepoužije. Nájemce se dále zavazuje hradit pronajímateli plnění spojená s užíváním bytu nebo s ním související služby (dále</w:t>
            </w:r>
          </w:p>
        </w:tc>
      </w:tr>
      <w:tr w:rsidR="00845287">
        <w:trPr>
          <w:trHeight w:val="919"/>
        </w:trPr>
        <w:tc>
          <w:tcPr>
            <w:tcW w:w="438" w:type="dxa"/>
          </w:tcPr>
          <w:p w:rsidR="00845287" w:rsidRDefault="00845287">
            <w:pPr>
              <w:spacing w:line="229" w:lineRule="exact"/>
              <w:rPr>
                <w:rFonts w:ascii="Arial" w:eastAsia="Arial" w:hAnsi="Arial" w:cs="Arial"/>
                <w:color w:val="000000"/>
                <w:lang w:val="cs-CZ"/>
              </w:rPr>
            </w:pP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jen „jiné platby"). Výše těchto jiných plateb ke dni podpisu této smlouvy činí 1 800,- Kč/měsíc (slovy: </w:t>
            </w:r>
            <w:proofErr w:type="spellStart"/>
            <w:r>
              <w:rPr>
                <w:rFonts w:ascii="Arial" w:eastAsia="Arial" w:hAnsi="Arial" w:cs="Arial"/>
                <w:color w:val="000000"/>
                <w:sz w:val="20"/>
                <w:lang w:val="cs-CZ"/>
              </w:rPr>
              <w:t>jedentisícosmset</w:t>
            </w:r>
            <w:proofErr w:type="spellEnd"/>
            <w:r>
              <w:rPr>
                <w:rFonts w:ascii="Arial" w:eastAsia="Arial" w:hAnsi="Arial" w:cs="Arial"/>
                <w:color w:val="000000"/>
                <w:sz w:val="20"/>
                <w:lang w:val="cs-CZ"/>
              </w:rPr>
              <w:t xml:space="preserve"> korun českých), přičemž přesný výčet poskytovaných plnění a služeb, která se k uvedené částce vztahují, je dále uveden v Evidenčním listu nájemce, který tvoří přílohu č. 1 této smlouvy.</w:t>
            </w:r>
          </w:p>
        </w:tc>
      </w:tr>
      <w:tr w:rsidR="00845287">
        <w:trPr>
          <w:trHeight w:val="80"/>
        </w:trPr>
        <w:tc>
          <w:tcPr>
            <w:tcW w:w="438" w:type="dxa"/>
          </w:tcPr>
          <w:p w:rsidR="00845287" w:rsidRDefault="00845287">
            <w:pPr>
              <w:spacing w:line="79" w:lineRule="exact"/>
              <w:rPr>
                <w:rFonts w:ascii="Arial" w:eastAsia="Arial" w:hAnsi="Arial" w:cs="Arial"/>
                <w:b/>
                <w:color w:val="000000"/>
                <w:sz w:val="8"/>
                <w:lang w:val="cs-CZ"/>
              </w:rPr>
            </w:pPr>
          </w:p>
        </w:tc>
        <w:tc>
          <w:tcPr>
            <w:tcW w:w="328" w:type="dxa"/>
          </w:tcPr>
          <w:p w:rsidR="00845287" w:rsidRDefault="00845287">
            <w:pPr>
              <w:spacing w:line="79" w:lineRule="exact"/>
              <w:rPr>
                <w:rFonts w:ascii="Arial" w:eastAsia="Arial" w:hAnsi="Arial" w:cs="Arial"/>
                <w:color w:val="000000"/>
                <w:sz w:val="8"/>
                <w:lang w:val="cs-CZ"/>
              </w:rPr>
            </w:pPr>
          </w:p>
        </w:tc>
        <w:tc>
          <w:tcPr>
            <w:tcW w:w="8276" w:type="dxa"/>
          </w:tcPr>
          <w:p w:rsidR="00845287" w:rsidRDefault="00845287">
            <w:pPr>
              <w:spacing w:line="0" w:lineRule="atLeast"/>
              <w:rPr>
                <w:rFonts w:ascii="Arial" w:eastAsia="Arial" w:hAnsi="Arial" w:cs="Arial"/>
                <w:color w:val="000000"/>
                <w:sz w:val="8"/>
                <w:lang w:val="cs-CZ"/>
              </w:rPr>
            </w:pPr>
          </w:p>
        </w:tc>
      </w:tr>
      <w:tr w:rsidR="00845287">
        <w:trPr>
          <w:trHeight w:val="68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3.2</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Smluvní strany se dohodly, že pronajímatel není povinen poskytovat nájemci nezbytné služby, které nejsou uvedeny v evidenčním listu, zejména není povinen zajistit odvoz komunálního odpadu.</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114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3.3</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Nájemné a jiné platby jsou splatné předem na každý měsíc, nejpozději do pátého dne příslušného měsíce, a to na účet pronajímatele uvedený v záhlaví této smlouvy nebo na jiný účet, který pronajímatel oznámí písemně nájemci nejméně deset dní před dnem splatnosti (případně v hotovosti k rukám pronajímatele). Za den úhrady se považuje den připsání předmětné částky na účet pronajímatele.</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91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3.4</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V případě, že nájemce nezaplatí nájemné dle odstavce 3.1. této smlouvy řádně a včas,  je povinen zaplatit pronajímateli úrok z prodlení ve výši 25 % ročně z dlužné částky. Tímto ujednáním není dotčeno právo pronajímatele na náhradu škody způsobené porušením této smluvní povinnosti až do její skutečné výše. </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IV. Jistota</w:t>
            </w:r>
          </w:p>
        </w:tc>
      </w:tr>
      <w:tr w:rsidR="00845287">
        <w:trPr>
          <w:trHeight w:val="206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4.1</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se zavazuje složit pronajímateli částku ve výši  0,- Kč jako jistotu k zajištění nájemného, jiných plateb a k úhradě jiných svých závazků v souvislosti s nájmem. Smluvní strany se dohodly, že pronajímatel je oprávněn jistotu použít k úhradě jakýchkoliv svých splatných pohledávek za nájemcem vzniklých v souvislosti s užíváním bytu, zejména k úhradě dlužného nájemného, jiných plateb nebo k úhradě jakýchkoliv jiných splatných pohledávek (např. na krytí škod, které způsobil nájemce v předmětu nájmu či ve společných prostorách domu, na úhradu úroků z prodlení, poplatků z prodlení, bezdůvodného obohacení z titulu užívání bytu po skončení nájemního poměru, apod.), a to bez ohledu na to, zda jsou tyto pohledávky písemně nájemcem uznané nebo přiznané pravomocným rozhodnutím soudu či jiného orgánu.</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68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4.2</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Pronajímatel je oprávněn jednostranně započíst složenou jistotu na pohledávky za nájemcem specifikované v předchozím odstavci, a to kdykoliv v průběhu trvání i po skončení nájemního vztahu.</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68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4.3</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 případě započtení jistoty dle předchozího je nájemce povinen jistotu doplatit do původně sjednané výše, a to ve lhůtě do 30 dnů ode dne započtení jistoty. Porušení této povinnosti se považuje za zvlášť závažné porušení povinností ze strany nájemce.</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283"/>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4.4</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Pronajímatel není povinen jistotu složenou nájemcem vést na zvláštním účtu.</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68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4.5</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Smluvní strany se dohodly, že v případě skončení nájmu vrátí pronajímatel nájemci nevyčerpané peněžní prostředky bez příslušenství (tzn. zejména bez úroku), a to do jednoho měsíce ode dne skončení nájmu k bytu, který pronajímateli vyklizený řádně odevzdal. </w:t>
            </w:r>
          </w:p>
        </w:tc>
      </w:tr>
      <w:tr w:rsidR="00845287">
        <w:trPr>
          <w:trHeight w:val="141"/>
        </w:trPr>
        <w:tc>
          <w:tcPr>
            <w:tcW w:w="9043" w:type="dxa"/>
            <w:gridSpan w:val="3"/>
          </w:tcPr>
          <w:p w:rsidR="00845287" w:rsidRDefault="00845287">
            <w:pPr>
              <w:spacing w:line="141" w:lineRule="exact"/>
              <w:rPr>
                <w:sz w:val="14"/>
              </w:rPr>
            </w:pPr>
          </w:p>
        </w:tc>
      </w:tr>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V. Prohlášení nájemce</w:t>
            </w:r>
          </w:p>
        </w:tc>
      </w:tr>
      <w:tr w:rsidR="00845287">
        <w:trPr>
          <w:trHeight w:val="283"/>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5.1</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výslovně prohlašuje, že</w:t>
            </w:r>
          </w:p>
        </w:tc>
      </w:tr>
      <w:tr w:rsidR="00845287">
        <w:trPr>
          <w:trHeight w:val="68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a)</w:t>
            </w: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ke dni uzavření této smlouvy není v prodlení s plněním jakéhokoliv závazku vůči pronajímateli, státu, jiným veřejnoprávním institucím jakož i vůči jakýmkoliv dalším třetím osobám;</w:t>
            </w:r>
          </w:p>
        </w:tc>
      </w:tr>
      <w:tr w:rsidR="00845287">
        <w:trPr>
          <w:trHeight w:val="114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b)</w:t>
            </w: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ke dni uzavření této smlouvy neprobíhá a podle nejlepšího vědomí a znalostí nájemce ani nehrozí žádné soudní, správní, rozhodčí ani jiné řízení či jednání před jakýmkoli orgánem jakékoli jurisdikce, které by důvodně mohlo, jednotlivě nebo v souhrnu s dalšími okolnostmi, nepříznivým způsobem zásadně ovlivnit schopnost nájemce splnit jeho platební závazky podle této smlouvy;</w:t>
            </w:r>
          </w:p>
        </w:tc>
      </w:tr>
      <w:tr w:rsidR="00845287">
        <w:trPr>
          <w:trHeight w:val="68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c)</w:t>
            </w: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ke dni uzavření této smlouvy neprobíhá ani podle nejlepšího vědomí nájemce nehrozí žádné insolvenční či jakékoli jiné řízení, které je způsobilé obecně omezit práva věřitelů na uspokojení jejich pohledávek, které by se týkalo nájemce;</w:t>
            </w:r>
          </w:p>
        </w:tc>
      </w:tr>
      <w:tr w:rsidR="00845287">
        <w:trPr>
          <w:trHeight w:val="45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d)</w:t>
            </w: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vzal na vědomí soubor svých práv a povinností nájemce, jež jsou nad rámec nájemní smlouvy založena výlučně obecně závaznou právní úpravou v aktuálním znění;</w:t>
            </w:r>
          </w:p>
        </w:tc>
      </w:tr>
      <w:tr w:rsidR="00845287">
        <w:trPr>
          <w:trHeight w:val="45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e)</w:t>
            </w: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se zavazuje, že pokud měl s pronajímatelem uzavřenu nájemní smlouvu (dále jen „Původní smlouva"") týkající se jiného bytu, než který je předmětem této smlouvy (dále jen „Původní </w:t>
            </w:r>
          </w:p>
        </w:tc>
      </w:tr>
      <w:tr w:rsidR="00845287">
        <w:trPr>
          <w:trHeight w:val="459"/>
        </w:trPr>
        <w:tc>
          <w:tcPr>
            <w:tcW w:w="438" w:type="dxa"/>
          </w:tcPr>
          <w:p w:rsidR="00845287" w:rsidRDefault="00845287">
            <w:pPr>
              <w:spacing w:line="229" w:lineRule="exact"/>
              <w:rPr>
                <w:rFonts w:ascii="Arial" w:eastAsia="Arial" w:hAnsi="Arial" w:cs="Arial"/>
                <w:b/>
                <w:color w:val="000000"/>
                <w:lang w:val="cs-CZ"/>
              </w:rPr>
            </w:pPr>
          </w:p>
        </w:tc>
        <w:tc>
          <w:tcPr>
            <w:tcW w:w="328" w:type="dxa"/>
          </w:tcPr>
          <w:p w:rsidR="00845287" w:rsidRDefault="00845287">
            <w:pPr>
              <w:spacing w:line="229" w:lineRule="exact"/>
              <w:rPr>
                <w:rFonts w:ascii="Arial" w:eastAsia="Arial" w:hAnsi="Arial" w:cs="Arial"/>
                <w:color w:val="000000"/>
                <w:lang w:val="cs-CZ"/>
              </w:rPr>
            </w:pPr>
          </w:p>
        </w:tc>
        <w:tc>
          <w:tcPr>
            <w:tcW w:w="8276"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byt""), vyklidí Původní byt, včetně odevzdání klíčů od Původního bytu pronajímateli, nejpozději do 15 dnů od ukončení Původní smlouvy.</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114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5.2</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 případě, že se jakékoliv prohlášení nebo záruka nájemce učiněné v této smlouvě, zejména</w:t>
            </w:r>
          </w:p>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 ujednáních uvedených výše v tomto článku, nebo v souvislosti s ní, se ukáže být nepravdivé nebo neúplné nebo zavádějící v jakémkoliv podstatném ohledu, a/nebo v případě, že nájemce poruší svou povinnost uvedenou v článku 5.1. písm. e) této smlouvy, jedná se o hrubé porušení povinnosti nájemce a pronajímatel je oprávněn tuto nájemní smlouvu vypovědět.</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2759"/>
        </w:trPr>
        <w:tc>
          <w:tcPr>
            <w:tcW w:w="438" w:type="dxa"/>
          </w:tcPr>
          <w:p w:rsidR="00845287"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5.3</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tímto dále výslovně prohlašuje, že souhlasí s tím, aby pronajímatel po skončení nájmu, resp. po skončení oprávnění byt užívat, postupoval na základě předpokladu, že byt je řádně vyklizený. Nájemce tedy tímto výslovně prohlašuje, že dává tímto souhlas pronajímateli (tzn. pronajímatele zmocňuje), aby po skončení nájmu, resp. po skončení oprávnění byt užívat, pronajímatel byt za použití přiměřených prostředků a za přítomnosti nezúčastněné osoby otevřel a do tohoto bytu vstoupil, a v případě, že se v bytě budou nacházet věci nájemce, tyto věci nájemce za přítomnosti nezúčastněné osoby vyklidil. Pronajímatel pořídí soupis vyklizovaných věcí ve dvojím vyhotovení, který podepíší pronajímatel a nezúčastněná osoba. Věci budou vyklizeny a následně uskladněny po dobu 6 měsíců na náklad a nebezpečí nájemce. O vyklizení a o místu uskladnění věcí pronajímatel vyrozumí bez zbytečného odkladu nájemce a k vyrozumění přiloží jedno pare soupisu. Po uplynutí lhůty k uskladnění je pronajímatel oprávněn vyklizené věci dle své úvahy zlikvidovat.</w:t>
            </w:r>
          </w:p>
        </w:tc>
      </w:tr>
      <w:tr w:rsidR="00845287">
        <w:trPr>
          <w:trHeight w:val="56"/>
        </w:trPr>
        <w:tc>
          <w:tcPr>
            <w:tcW w:w="438" w:type="dxa"/>
          </w:tcPr>
          <w:p w:rsidR="00845287" w:rsidRDefault="00845287">
            <w:pPr>
              <w:spacing w:line="56" w:lineRule="exact"/>
              <w:rPr>
                <w:rFonts w:ascii="Arial" w:eastAsia="Arial" w:hAnsi="Arial" w:cs="Arial"/>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VI. Povinnosti nájemce</w:t>
            </w:r>
          </w:p>
        </w:tc>
      </w:tr>
      <w:tr w:rsidR="00845287">
        <w:trPr>
          <w:trHeight w:val="919"/>
        </w:trPr>
        <w:tc>
          <w:tcPr>
            <w:tcW w:w="438" w:type="dxa"/>
          </w:tcPr>
          <w:p w:rsidR="00237B4E" w:rsidRDefault="00121ADE">
            <w:pPr>
              <w:spacing w:line="229" w:lineRule="exact"/>
              <w:rPr>
                <w:rFonts w:ascii="Arial" w:eastAsia="Arial" w:hAnsi="Arial" w:cs="Arial"/>
                <w:b/>
                <w:color w:val="000000"/>
                <w:sz w:val="20"/>
                <w:lang w:val="cs-CZ"/>
              </w:rPr>
            </w:pPr>
            <w:r>
              <w:rPr>
                <w:rFonts w:ascii="Arial" w:eastAsia="Arial" w:hAnsi="Arial" w:cs="Arial"/>
                <w:b/>
                <w:color w:val="000000"/>
                <w:sz w:val="20"/>
                <w:lang w:val="cs-CZ"/>
              </w:rPr>
              <w:t>6.1</w:t>
            </w: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Default="00237B4E" w:rsidP="00237B4E">
            <w:pPr>
              <w:rPr>
                <w:rFonts w:ascii="Arial" w:eastAsia="Arial" w:hAnsi="Arial" w:cs="Arial"/>
                <w:sz w:val="20"/>
                <w:lang w:val="cs-CZ"/>
              </w:rPr>
            </w:pPr>
          </w:p>
          <w:p w:rsidR="00237B4E" w:rsidRDefault="00237B4E" w:rsidP="00237B4E">
            <w:pPr>
              <w:rPr>
                <w:rFonts w:ascii="Arial" w:eastAsia="Arial" w:hAnsi="Arial" w:cs="Arial"/>
                <w:b/>
                <w:sz w:val="20"/>
                <w:lang w:val="cs-CZ"/>
              </w:rPr>
            </w:pPr>
            <w:r w:rsidRPr="00237B4E">
              <w:rPr>
                <w:rFonts w:ascii="Arial" w:eastAsia="Arial" w:hAnsi="Arial" w:cs="Arial"/>
                <w:b/>
                <w:sz w:val="20"/>
                <w:lang w:val="cs-CZ"/>
              </w:rPr>
              <w:t>7.1</w:t>
            </w:r>
          </w:p>
          <w:p w:rsidR="00237B4E" w:rsidRPr="00237B4E" w:rsidRDefault="00237B4E" w:rsidP="00237B4E">
            <w:pPr>
              <w:rPr>
                <w:rFonts w:ascii="Arial" w:eastAsia="Arial" w:hAnsi="Arial" w:cs="Arial"/>
                <w:sz w:val="20"/>
                <w:lang w:val="cs-CZ"/>
              </w:rPr>
            </w:pPr>
          </w:p>
          <w:p w:rsidR="00237B4E" w:rsidRPr="00237B4E" w:rsidRDefault="00237B4E" w:rsidP="00237B4E">
            <w:pPr>
              <w:rPr>
                <w:rFonts w:ascii="Arial" w:eastAsia="Arial" w:hAnsi="Arial" w:cs="Arial"/>
                <w:sz w:val="20"/>
                <w:lang w:val="cs-CZ"/>
              </w:rPr>
            </w:pPr>
          </w:p>
          <w:p w:rsidR="00237B4E" w:rsidRDefault="00237B4E" w:rsidP="00237B4E">
            <w:pPr>
              <w:rPr>
                <w:rFonts w:ascii="Arial" w:eastAsia="Arial" w:hAnsi="Arial" w:cs="Arial"/>
                <w:sz w:val="20"/>
                <w:lang w:val="cs-CZ"/>
              </w:rPr>
            </w:pPr>
          </w:p>
          <w:p w:rsidR="00845287" w:rsidRPr="00237B4E" w:rsidRDefault="00237B4E" w:rsidP="00237B4E">
            <w:pPr>
              <w:rPr>
                <w:rFonts w:ascii="Arial" w:eastAsia="Arial" w:hAnsi="Arial" w:cs="Arial"/>
                <w:b/>
                <w:sz w:val="20"/>
                <w:lang w:val="cs-CZ"/>
              </w:rPr>
            </w:pPr>
            <w:r w:rsidRPr="00237B4E">
              <w:rPr>
                <w:rFonts w:ascii="Arial" w:eastAsia="Arial" w:hAnsi="Arial" w:cs="Arial"/>
                <w:b/>
                <w:sz w:val="20"/>
                <w:lang w:val="cs-CZ"/>
              </w:rPr>
              <w:t>7.2</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je povinen při uzavření nájemní smlouvy sdělit pronajímateli aktuální kontaktní údaje, zejména dostupné telefonní číslo, e-mailovou adresu, korespondenční adresu včetně shodných údajů týkajících všech osob užívajících byt. V případě změny těchto údajů, je nájemce povinen jejich změnu oznámit pronajímateli do 10 dnů ode dne změny.</w:t>
            </w:r>
          </w:p>
          <w:p w:rsidR="00237B4E" w:rsidRDefault="00237B4E">
            <w:pPr>
              <w:spacing w:line="229" w:lineRule="exact"/>
              <w:rPr>
                <w:rFonts w:ascii="Arial" w:eastAsia="Arial" w:hAnsi="Arial" w:cs="Arial"/>
                <w:color w:val="000000"/>
                <w:sz w:val="20"/>
                <w:lang w:val="cs-CZ"/>
              </w:rPr>
            </w:pPr>
          </w:p>
          <w:p w:rsidR="00237B4E" w:rsidRDefault="00237B4E">
            <w:pPr>
              <w:spacing w:line="229" w:lineRule="exact"/>
              <w:rPr>
                <w:rFonts w:ascii="Arial" w:eastAsia="Arial" w:hAnsi="Arial" w:cs="Arial"/>
                <w:color w:val="000000"/>
                <w:sz w:val="20"/>
                <w:lang w:val="cs-CZ"/>
              </w:rPr>
            </w:pPr>
          </w:p>
          <w:p w:rsidR="00237B4E" w:rsidRDefault="00237B4E" w:rsidP="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 xml:space="preserve">                                                        VII. Zvláštní ujednání</w:t>
            </w:r>
          </w:p>
          <w:p w:rsidR="00237B4E" w:rsidRDefault="00237B4E" w:rsidP="00237B4E">
            <w:pPr>
              <w:spacing w:line="229" w:lineRule="exact"/>
              <w:rPr>
                <w:rFonts w:ascii="Arial" w:eastAsia="Arial" w:hAnsi="Arial" w:cs="Arial"/>
                <w:b/>
                <w:color w:val="000000"/>
                <w:sz w:val="20"/>
                <w:lang w:val="cs-CZ"/>
              </w:rPr>
            </w:pPr>
          </w:p>
          <w:p w:rsidR="00237B4E" w:rsidRDefault="00237B4E" w:rsidP="00237B4E">
            <w:pPr>
              <w:spacing w:line="229" w:lineRule="exact"/>
              <w:rPr>
                <w:rFonts w:ascii="Arial" w:eastAsia="Arial" w:hAnsi="Arial" w:cs="Arial"/>
                <w:color w:val="000000"/>
                <w:sz w:val="20"/>
                <w:lang w:val="cs-CZ"/>
              </w:rPr>
            </w:pPr>
            <w:r w:rsidRPr="00F9715D">
              <w:rPr>
                <w:rFonts w:ascii="Arial" w:eastAsia="Arial" w:hAnsi="Arial" w:cs="Arial"/>
                <w:color w:val="000000"/>
                <w:sz w:val="20"/>
                <w:lang w:val="cs-CZ"/>
              </w:rPr>
              <w:t xml:space="preserve">Smluvní </w:t>
            </w:r>
            <w:r>
              <w:rPr>
                <w:rFonts w:ascii="Arial" w:eastAsia="Arial" w:hAnsi="Arial" w:cs="Arial"/>
                <w:color w:val="000000"/>
                <w:sz w:val="20"/>
                <w:lang w:val="cs-CZ"/>
              </w:rPr>
              <w:t xml:space="preserve">strany shodně uvádějí, že byt není ve stavu způsobilém řádnému užívání, přičemž vykazuje vady, které budou uvedeny v předávacím protokolu sepsaném dle bodu </w:t>
            </w:r>
            <w:proofErr w:type="gramStart"/>
            <w:r>
              <w:rPr>
                <w:rFonts w:ascii="Arial" w:eastAsia="Arial" w:hAnsi="Arial" w:cs="Arial"/>
                <w:color w:val="000000"/>
                <w:sz w:val="20"/>
                <w:lang w:val="cs-CZ"/>
              </w:rPr>
              <w:t>1.2. této</w:t>
            </w:r>
            <w:proofErr w:type="gramEnd"/>
            <w:r>
              <w:rPr>
                <w:rFonts w:ascii="Arial" w:eastAsia="Arial" w:hAnsi="Arial" w:cs="Arial"/>
                <w:color w:val="000000"/>
                <w:sz w:val="20"/>
                <w:lang w:val="cs-CZ"/>
              </w:rPr>
              <w:t xml:space="preserve"> smlouvy.</w:t>
            </w:r>
          </w:p>
          <w:p w:rsidR="00237B4E" w:rsidRDefault="00237B4E" w:rsidP="00237B4E">
            <w:pPr>
              <w:spacing w:line="229" w:lineRule="exact"/>
              <w:rPr>
                <w:rFonts w:ascii="Arial" w:eastAsia="Arial" w:hAnsi="Arial" w:cs="Arial"/>
                <w:color w:val="000000"/>
                <w:sz w:val="20"/>
                <w:lang w:val="cs-CZ"/>
              </w:rPr>
            </w:pPr>
          </w:p>
          <w:p w:rsidR="00237B4E" w:rsidRDefault="00237B4E" w:rsidP="00237B4E">
            <w:pPr>
              <w:spacing w:line="229" w:lineRule="exact"/>
              <w:rPr>
                <w:rFonts w:ascii="Arial" w:eastAsia="Arial" w:hAnsi="Arial" w:cs="Arial"/>
                <w:color w:val="000000"/>
                <w:sz w:val="20"/>
                <w:lang w:val="cs-CZ"/>
              </w:rPr>
            </w:pPr>
            <w:r>
              <w:rPr>
                <w:rFonts w:ascii="Arial" w:eastAsia="Arial" w:hAnsi="Arial" w:cs="Arial"/>
                <w:color w:val="000000"/>
                <w:sz w:val="20"/>
                <w:lang w:val="cs-CZ"/>
              </w:rPr>
              <w:t>Pronajímatel se zavazuje odstranit výše uvedené vady bytu na své náklady nejpozději do 60 dnů od uzavření této smlouvy. Nájemce byt v tomto stavu přejímá a s ohledem na skutečnost, že byt není ve stavu způsobilém k řádnému užívání, se zavazuje umožnit provedení výše uvedených oprav bytu pronajímatelem, a to bez nároku na poskytnutí slevy z nájemného ze strany pronajímatele. Nájemce se zavazuje užívat byt takovým způsobem, aby s ohledem na výše uvedené vady nedošlo ke způsobení škody na zdraví či majetku.</w:t>
            </w:r>
          </w:p>
          <w:p w:rsidR="00237B4E" w:rsidRDefault="00237B4E">
            <w:pPr>
              <w:spacing w:line="229" w:lineRule="exact"/>
              <w:rPr>
                <w:rFonts w:ascii="Arial" w:eastAsia="Arial" w:hAnsi="Arial" w:cs="Arial"/>
                <w:color w:val="000000"/>
                <w:sz w:val="20"/>
                <w:lang w:val="cs-CZ"/>
              </w:rPr>
            </w:pP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823"/>
        </w:trPr>
        <w:tc>
          <w:tcPr>
            <w:tcW w:w="9043" w:type="dxa"/>
            <w:gridSpan w:val="3"/>
          </w:tcPr>
          <w:p w:rsidR="00845287" w:rsidRDefault="00121ADE">
            <w:pPr>
              <w:spacing w:before="300" w:after="300" w:line="223" w:lineRule="exact"/>
              <w:ind w:left="40" w:right="40"/>
              <w:jc w:val="center"/>
              <w:rPr>
                <w:rFonts w:ascii="Arial" w:eastAsia="Arial" w:hAnsi="Arial" w:cs="Arial"/>
                <w:b/>
                <w:color w:val="000000"/>
                <w:sz w:val="20"/>
                <w:lang w:val="cs-CZ"/>
              </w:rPr>
            </w:pPr>
            <w:r>
              <w:rPr>
                <w:rFonts w:ascii="Arial" w:eastAsia="Arial" w:hAnsi="Arial" w:cs="Arial"/>
                <w:b/>
                <w:color w:val="000000"/>
                <w:sz w:val="20"/>
                <w:lang w:val="cs-CZ"/>
              </w:rPr>
              <w:t>V</w:t>
            </w:r>
            <w:r w:rsidR="00237B4E">
              <w:rPr>
                <w:rFonts w:ascii="Arial" w:eastAsia="Arial" w:hAnsi="Arial" w:cs="Arial"/>
                <w:b/>
                <w:color w:val="000000"/>
                <w:sz w:val="20"/>
                <w:lang w:val="cs-CZ"/>
              </w:rPr>
              <w:t>I</w:t>
            </w:r>
            <w:r>
              <w:rPr>
                <w:rFonts w:ascii="Arial" w:eastAsia="Arial" w:hAnsi="Arial" w:cs="Arial"/>
                <w:b/>
                <w:color w:val="000000"/>
                <w:sz w:val="20"/>
                <w:lang w:val="cs-CZ"/>
              </w:rPr>
              <w:t>II. Závěrečná ustanovení</w:t>
            </w:r>
          </w:p>
        </w:tc>
      </w:tr>
      <w:tr w:rsidR="00845287">
        <w:trPr>
          <w:trHeight w:val="459"/>
        </w:trPr>
        <w:tc>
          <w:tcPr>
            <w:tcW w:w="438" w:type="dxa"/>
          </w:tcPr>
          <w:p w:rsidR="00845287" w:rsidRDefault="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8</w:t>
            </w:r>
            <w:r w:rsidR="00121ADE">
              <w:rPr>
                <w:rFonts w:ascii="Arial" w:eastAsia="Arial" w:hAnsi="Arial" w:cs="Arial"/>
                <w:b/>
                <w:color w:val="000000"/>
                <w:sz w:val="20"/>
                <w:lang w:val="cs-CZ"/>
              </w:rPr>
              <w:t>.1</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Jakékoliv změny či dodatky k této smlouvě je třeba učinit písemně se souhlasem obou smluvních stran. Tato smlouva se pořizuje ve dvou vyhotoveních, z nichž každá strana obdrží po jednom.</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689"/>
        </w:trPr>
        <w:tc>
          <w:tcPr>
            <w:tcW w:w="438" w:type="dxa"/>
          </w:tcPr>
          <w:p w:rsidR="00845287" w:rsidRDefault="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8</w:t>
            </w:r>
            <w:r w:rsidR="00121ADE">
              <w:rPr>
                <w:rFonts w:ascii="Arial" w:eastAsia="Arial" w:hAnsi="Arial" w:cs="Arial"/>
                <w:b/>
                <w:color w:val="000000"/>
                <w:sz w:val="20"/>
                <w:lang w:val="cs-CZ"/>
              </w:rPr>
              <w:t>.2</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Smluvní strany si dle </w:t>
            </w:r>
            <w:proofErr w:type="spellStart"/>
            <w:r>
              <w:rPr>
                <w:rFonts w:ascii="Arial" w:eastAsia="Arial" w:hAnsi="Arial" w:cs="Arial"/>
                <w:color w:val="000000"/>
                <w:sz w:val="20"/>
                <w:lang w:val="cs-CZ"/>
              </w:rPr>
              <w:t>ust</w:t>
            </w:r>
            <w:proofErr w:type="spellEnd"/>
            <w:r>
              <w:rPr>
                <w:rFonts w:ascii="Arial" w:eastAsia="Arial" w:hAnsi="Arial" w:cs="Arial"/>
                <w:color w:val="000000"/>
                <w:sz w:val="20"/>
                <w:lang w:val="cs-CZ"/>
              </w:rPr>
              <w:t>. § 630 odst. 1 občanského zákoníku ujednaly, že promlčecí doba jakýchkoliv práv vyplývajících nebo souvisejících s touto smlouvou ať již ve prospěch nájemce či pronajímatele činí čtyři (4) roky ode dne, kdy právo mohlo být uplatněno poprvé.</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1609"/>
        </w:trPr>
        <w:tc>
          <w:tcPr>
            <w:tcW w:w="438" w:type="dxa"/>
          </w:tcPr>
          <w:p w:rsidR="00845287" w:rsidRDefault="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8</w:t>
            </w:r>
            <w:r w:rsidR="00121ADE">
              <w:rPr>
                <w:rFonts w:ascii="Arial" w:eastAsia="Arial" w:hAnsi="Arial" w:cs="Arial"/>
                <w:b/>
                <w:color w:val="000000"/>
                <w:sz w:val="20"/>
                <w:lang w:val="cs-CZ"/>
              </w:rPr>
              <w:t>.3</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Smluvní strany výslovně prohlašují, že další práva a povinnosti smluvních stran týkající se nájemního vztahu založeného touto smlouvou se řídí a jsou upravena v Podmínkách nájmu bytů společnosti RPG Byty, s.r.o. pro právnické osoby platných ke dni uzavření této nájemní smlouvy. Tyto Podmínky nájmu bytů tvoří přílohou č. 2 této smlouvy. Nájemce výslovně prohlašuje, že se s těmito Podmínkami nájmu bytu podrobně před uzavřením této smlouvy seznámil. V případě rozporu mezi ujednáními uvedenými v této smlouvě a ujednáními uvedenými v Podmínkách nájmu bytů společnosti RPG Byty, s.r.o. platí ujednání uvedená v této smlouvě.</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r w:rsidR="00845287">
        <w:trPr>
          <w:trHeight w:val="689"/>
        </w:trPr>
        <w:tc>
          <w:tcPr>
            <w:tcW w:w="438" w:type="dxa"/>
          </w:tcPr>
          <w:p w:rsidR="00845287" w:rsidRDefault="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8</w:t>
            </w:r>
            <w:r w:rsidR="00121ADE">
              <w:rPr>
                <w:rFonts w:ascii="Arial" w:eastAsia="Arial" w:hAnsi="Arial" w:cs="Arial"/>
                <w:b/>
                <w:color w:val="000000"/>
                <w:sz w:val="20"/>
                <w:lang w:val="cs-CZ"/>
              </w:rPr>
              <w:t>.4</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Smluvní strany prohlašují, že tuto smlouvu uzavírají ze své pravé a svobodné vůle, určitě, vážně a srozumitelně nikoliv v tísni, omylu a za nápadně nevýhodných podmínek a na důkaz toho připojují níže své vlastnoruční podpisy. </w:t>
            </w:r>
          </w:p>
        </w:tc>
      </w:tr>
      <w:tr w:rsidR="00845287">
        <w:trPr>
          <w:trHeight w:val="79"/>
        </w:trPr>
        <w:tc>
          <w:tcPr>
            <w:tcW w:w="438" w:type="dxa"/>
          </w:tcPr>
          <w:p w:rsidR="00845287" w:rsidRDefault="00845287">
            <w:pPr>
              <w:spacing w:line="0" w:lineRule="atLeast"/>
              <w:rPr>
                <w:rFonts w:ascii="Arial" w:eastAsia="Arial" w:hAnsi="Arial" w:cs="Arial"/>
                <w:color w:val="000000"/>
                <w:sz w:val="8"/>
                <w:lang w:val="cs-CZ"/>
              </w:rPr>
            </w:pPr>
          </w:p>
        </w:tc>
        <w:tc>
          <w:tcPr>
            <w:tcW w:w="328" w:type="dxa"/>
          </w:tcPr>
          <w:p w:rsidR="00845287" w:rsidRDefault="00845287">
            <w:pPr>
              <w:spacing w:line="0" w:lineRule="atLeast"/>
              <w:rPr>
                <w:rFonts w:ascii="Arial" w:eastAsia="Arial" w:hAnsi="Arial" w:cs="Arial"/>
                <w:color w:val="000000"/>
                <w:sz w:val="8"/>
                <w:lang w:val="cs-CZ"/>
              </w:rPr>
            </w:pPr>
          </w:p>
        </w:tc>
        <w:tc>
          <w:tcPr>
            <w:tcW w:w="8276" w:type="dxa"/>
          </w:tcPr>
          <w:p w:rsidR="00845287" w:rsidRDefault="00845287">
            <w:pPr>
              <w:spacing w:line="0" w:lineRule="atLeast"/>
              <w:rPr>
                <w:rFonts w:ascii="Arial" w:eastAsia="Arial" w:hAnsi="Arial" w:cs="Arial"/>
                <w:color w:val="000000"/>
                <w:sz w:val="8"/>
                <w:lang w:val="cs-CZ"/>
              </w:rPr>
            </w:pPr>
          </w:p>
        </w:tc>
      </w:tr>
      <w:tr w:rsidR="00845287">
        <w:trPr>
          <w:trHeight w:val="283"/>
        </w:trPr>
        <w:tc>
          <w:tcPr>
            <w:tcW w:w="438" w:type="dxa"/>
          </w:tcPr>
          <w:p w:rsidR="00845287" w:rsidRDefault="00237B4E">
            <w:pPr>
              <w:spacing w:line="229" w:lineRule="exact"/>
              <w:rPr>
                <w:rFonts w:ascii="Arial" w:eastAsia="Arial" w:hAnsi="Arial" w:cs="Arial"/>
                <w:b/>
                <w:color w:val="000000"/>
                <w:sz w:val="20"/>
                <w:lang w:val="cs-CZ"/>
              </w:rPr>
            </w:pPr>
            <w:r>
              <w:rPr>
                <w:rFonts w:ascii="Arial" w:eastAsia="Arial" w:hAnsi="Arial" w:cs="Arial"/>
                <w:b/>
                <w:color w:val="000000"/>
                <w:sz w:val="20"/>
                <w:lang w:val="cs-CZ"/>
              </w:rPr>
              <w:t>8</w:t>
            </w:r>
            <w:r w:rsidR="00121ADE">
              <w:rPr>
                <w:rFonts w:ascii="Arial" w:eastAsia="Arial" w:hAnsi="Arial" w:cs="Arial"/>
                <w:b/>
                <w:color w:val="000000"/>
                <w:sz w:val="20"/>
                <w:lang w:val="cs-CZ"/>
              </w:rPr>
              <w:t>.5</w:t>
            </w:r>
          </w:p>
        </w:tc>
        <w:tc>
          <w:tcPr>
            <w:tcW w:w="8605" w:type="dxa"/>
            <w:gridSpan w:val="2"/>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Tato smlouva nabývá platnosti dnem jejího podpisu oběma smluvními stranami.</w:t>
            </w:r>
          </w:p>
        </w:tc>
      </w:tr>
      <w:tr w:rsidR="00845287">
        <w:trPr>
          <w:trHeight w:val="56"/>
        </w:trPr>
        <w:tc>
          <w:tcPr>
            <w:tcW w:w="438" w:type="dxa"/>
          </w:tcPr>
          <w:p w:rsidR="00845287" w:rsidRDefault="00845287">
            <w:pPr>
              <w:spacing w:line="56" w:lineRule="exact"/>
              <w:rPr>
                <w:rFonts w:ascii="Arial" w:eastAsia="Arial" w:hAnsi="Arial" w:cs="Arial"/>
                <w:b/>
                <w:color w:val="000000"/>
                <w:sz w:val="5"/>
                <w:lang w:val="cs-CZ"/>
              </w:rPr>
            </w:pPr>
          </w:p>
        </w:tc>
        <w:tc>
          <w:tcPr>
            <w:tcW w:w="328" w:type="dxa"/>
          </w:tcPr>
          <w:p w:rsidR="00845287" w:rsidRDefault="00845287">
            <w:pPr>
              <w:spacing w:line="56" w:lineRule="exact"/>
              <w:rPr>
                <w:rFonts w:ascii="Arial" w:eastAsia="Arial" w:hAnsi="Arial" w:cs="Arial"/>
                <w:color w:val="000000"/>
                <w:sz w:val="5"/>
                <w:lang w:val="cs-CZ"/>
              </w:rPr>
            </w:pPr>
          </w:p>
        </w:tc>
        <w:tc>
          <w:tcPr>
            <w:tcW w:w="8276" w:type="dxa"/>
          </w:tcPr>
          <w:p w:rsidR="00845287" w:rsidRDefault="00845287">
            <w:pPr>
              <w:spacing w:line="56" w:lineRule="exact"/>
              <w:rPr>
                <w:rFonts w:ascii="Arial" w:eastAsia="Arial" w:hAnsi="Arial" w:cs="Arial"/>
                <w:color w:val="000000"/>
                <w:sz w:val="5"/>
                <w:lang w:val="cs-CZ"/>
              </w:rPr>
            </w:pPr>
          </w:p>
        </w:tc>
      </w:tr>
    </w:tbl>
    <w:p w:rsidR="00845287" w:rsidRDefault="00121ADE">
      <w:pPr>
        <w:spacing w:line="171" w:lineRule="exact"/>
        <w:rPr>
          <w:sz w:val="17"/>
        </w:rPr>
      </w:pPr>
      <w:r>
        <w:t xml:space="preserve"> </w:t>
      </w:r>
    </w:p>
    <w:tbl>
      <w:tblPr>
        <w:tblW w:w="9498" w:type="dxa"/>
        <w:tblLayout w:type="fixed"/>
        <w:tblCellMar>
          <w:left w:w="0" w:type="dxa"/>
          <w:right w:w="0" w:type="dxa"/>
        </w:tblCellMar>
        <w:tblLook w:val="04A0" w:firstRow="1" w:lastRow="0" w:firstColumn="1" w:lastColumn="0" w:noHBand="0" w:noVBand="1"/>
      </w:tblPr>
      <w:tblGrid>
        <w:gridCol w:w="453"/>
        <w:gridCol w:w="3288"/>
        <w:gridCol w:w="680"/>
        <w:gridCol w:w="680"/>
        <w:gridCol w:w="680"/>
        <w:gridCol w:w="3062"/>
        <w:gridCol w:w="655"/>
      </w:tblGrid>
      <w:tr w:rsidR="00845287" w:rsidTr="00237B4E">
        <w:trPr>
          <w:trHeight w:val="408"/>
        </w:trPr>
        <w:tc>
          <w:tcPr>
            <w:tcW w:w="453" w:type="dxa"/>
          </w:tcPr>
          <w:p w:rsidR="00845287" w:rsidRDefault="00845287">
            <w:pPr>
              <w:spacing w:line="229" w:lineRule="exact"/>
              <w:rPr>
                <w:rFonts w:ascii="Arial" w:eastAsia="Arial" w:hAnsi="Arial" w:cs="Arial"/>
                <w:color w:val="000000"/>
                <w:lang w:val="cs-CZ"/>
              </w:rPr>
            </w:pPr>
          </w:p>
        </w:tc>
        <w:tc>
          <w:tcPr>
            <w:tcW w:w="3288"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3062" w:type="dxa"/>
          </w:tcPr>
          <w:p w:rsidR="00845287" w:rsidRDefault="00845287">
            <w:pPr>
              <w:spacing w:line="229" w:lineRule="exact"/>
              <w:rPr>
                <w:rFonts w:ascii="Arial" w:eastAsia="Arial" w:hAnsi="Arial" w:cs="Arial"/>
                <w:color w:val="000000"/>
                <w:lang w:val="cs-CZ"/>
              </w:rPr>
            </w:pPr>
          </w:p>
        </w:tc>
        <w:tc>
          <w:tcPr>
            <w:tcW w:w="655" w:type="dxa"/>
          </w:tcPr>
          <w:p w:rsidR="00845287" w:rsidRDefault="00845287">
            <w:pPr>
              <w:spacing w:line="229" w:lineRule="exact"/>
              <w:rPr>
                <w:rFonts w:ascii="Arial" w:eastAsia="Arial" w:hAnsi="Arial" w:cs="Arial"/>
                <w:color w:val="000000"/>
                <w:lang w:val="cs-CZ"/>
              </w:rPr>
            </w:pPr>
          </w:p>
        </w:tc>
      </w:tr>
      <w:tr w:rsidR="00845287" w:rsidTr="00237B4E">
        <w:trPr>
          <w:trHeight w:val="223"/>
        </w:trPr>
        <w:tc>
          <w:tcPr>
            <w:tcW w:w="3741" w:type="dxa"/>
            <w:gridSpan w:val="2"/>
          </w:tcPr>
          <w:p w:rsidR="00845287" w:rsidRDefault="00121ADE">
            <w:pPr>
              <w:spacing w:line="223" w:lineRule="exact"/>
              <w:rPr>
                <w:rFonts w:ascii="Arial" w:eastAsia="Arial" w:hAnsi="Arial" w:cs="Arial"/>
                <w:color w:val="000000"/>
                <w:sz w:val="20"/>
                <w:lang w:val="cs-CZ"/>
              </w:rPr>
            </w:pPr>
            <w:r>
              <w:rPr>
                <w:rFonts w:ascii="Arial" w:eastAsia="Arial" w:hAnsi="Arial" w:cs="Arial"/>
                <w:color w:val="000000"/>
                <w:sz w:val="20"/>
                <w:lang w:val="cs-CZ"/>
              </w:rPr>
              <w:t xml:space="preserve">V Ostravě dne </w:t>
            </w:r>
          </w:p>
        </w:tc>
        <w:tc>
          <w:tcPr>
            <w:tcW w:w="680" w:type="dxa"/>
          </w:tcPr>
          <w:p w:rsidR="00845287" w:rsidRDefault="00845287">
            <w:pPr>
              <w:spacing w:line="223" w:lineRule="exact"/>
              <w:jc w:val="right"/>
              <w:rPr>
                <w:rFonts w:ascii="Arial" w:eastAsia="Arial" w:hAnsi="Arial" w:cs="Arial"/>
                <w:color w:val="000000"/>
                <w:sz w:val="22"/>
                <w:lang w:val="cs-CZ"/>
              </w:rPr>
            </w:pPr>
          </w:p>
        </w:tc>
        <w:tc>
          <w:tcPr>
            <w:tcW w:w="680" w:type="dxa"/>
          </w:tcPr>
          <w:p w:rsidR="00845287" w:rsidRDefault="00845287">
            <w:pPr>
              <w:spacing w:line="223" w:lineRule="exact"/>
              <w:jc w:val="right"/>
              <w:rPr>
                <w:rFonts w:ascii="Arial" w:eastAsia="Arial" w:hAnsi="Arial" w:cs="Arial"/>
                <w:color w:val="000000"/>
                <w:sz w:val="22"/>
                <w:lang w:val="cs-CZ"/>
              </w:rPr>
            </w:pPr>
          </w:p>
        </w:tc>
        <w:tc>
          <w:tcPr>
            <w:tcW w:w="680" w:type="dxa"/>
          </w:tcPr>
          <w:p w:rsidR="00845287" w:rsidRDefault="00845287">
            <w:pPr>
              <w:spacing w:line="223" w:lineRule="exact"/>
              <w:jc w:val="right"/>
              <w:rPr>
                <w:rFonts w:ascii="Arial" w:eastAsia="Arial" w:hAnsi="Arial" w:cs="Arial"/>
                <w:color w:val="000000"/>
                <w:sz w:val="22"/>
                <w:lang w:val="cs-CZ"/>
              </w:rPr>
            </w:pPr>
          </w:p>
        </w:tc>
        <w:tc>
          <w:tcPr>
            <w:tcW w:w="3062" w:type="dxa"/>
          </w:tcPr>
          <w:p w:rsidR="00845287" w:rsidRDefault="00845287">
            <w:pPr>
              <w:spacing w:line="143" w:lineRule="exact"/>
              <w:rPr>
                <w:rFonts w:ascii="Arial" w:eastAsia="Arial" w:hAnsi="Arial" w:cs="Arial"/>
                <w:color w:val="000000"/>
                <w:sz w:val="22"/>
                <w:lang w:val="cs-CZ"/>
              </w:rPr>
            </w:pPr>
          </w:p>
        </w:tc>
        <w:tc>
          <w:tcPr>
            <w:tcW w:w="655" w:type="dxa"/>
          </w:tcPr>
          <w:p w:rsidR="00845287" w:rsidRDefault="00845287">
            <w:pPr>
              <w:spacing w:line="223" w:lineRule="exact"/>
              <w:jc w:val="right"/>
              <w:rPr>
                <w:rFonts w:ascii="Arial" w:eastAsia="Arial" w:hAnsi="Arial" w:cs="Arial"/>
                <w:color w:val="000000"/>
                <w:sz w:val="22"/>
                <w:lang w:val="cs-CZ"/>
              </w:rPr>
            </w:pPr>
          </w:p>
        </w:tc>
      </w:tr>
      <w:tr w:rsidR="00845287" w:rsidTr="00237B4E">
        <w:trPr>
          <w:trHeight w:val="340"/>
        </w:trPr>
        <w:tc>
          <w:tcPr>
            <w:tcW w:w="453" w:type="dxa"/>
          </w:tcPr>
          <w:p w:rsidR="00845287" w:rsidRDefault="00845287">
            <w:pPr>
              <w:spacing w:line="229" w:lineRule="exact"/>
              <w:rPr>
                <w:rFonts w:ascii="Arial" w:eastAsia="Arial" w:hAnsi="Arial" w:cs="Arial"/>
                <w:color w:val="000000"/>
                <w:lang w:val="cs-CZ"/>
              </w:rPr>
            </w:pPr>
          </w:p>
        </w:tc>
        <w:tc>
          <w:tcPr>
            <w:tcW w:w="3288" w:type="dxa"/>
          </w:tcPr>
          <w:p w:rsidR="00845287" w:rsidRDefault="00845287">
            <w:pPr>
              <w:spacing w:line="229" w:lineRule="exact"/>
              <w:jc w:val="center"/>
              <w:rPr>
                <w:rFonts w:ascii="Arial" w:eastAsia="Arial" w:hAnsi="Arial" w:cs="Arial"/>
                <w:color w:val="000000"/>
                <w:lang w:val="cs-CZ"/>
              </w:rPr>
            </w:pPr>
          </w:p>
        </w:tc>
        <w:tc>
          <w:tcPr>
            <w:tcW w:w="680" w:type="dxa"/>
          </w:tcPr>
          <w:p w:rsidR="00845287" w:rsidRDefault="00845287">
            <w:pPr>
              <w:spacing w:line="229" w:lineRule="exact"/>
              <w:jc w:val="center"/>
              <w:rPr>
                <w:rFonts w:ascii="Arial" w:eastAsia="Arial" w:hAnsi="Arial" w:cs="Arial"/>
                <w:color w:val="000000"/>
                <w:lang w:val="cs-CZ"/>
              </w:rPr>
            </w:pPr>
          </w:p>
        </w:tc>
        <w:tc>
          <w:tcPr>
            <w:tcW w:w="680" w:type="dxa"/>
          </w:tcPr>
          <w:p w:rsidR="00845287" w:rsidRDefault="00845287">
            <w:pPr>
              <w:spacing w:line="229" w:lineRule="exact"/>
              <w:jc w:val="center"/>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3062" w:type="dxa"/>
          </w:tcPr>
          <w:p w:rsidR="00845287" w:rsidRDefault="00845287">
            <w:pPr>
              <w:spacing w:line="229" w:lineRule="exact"/>
              <w:jc w:val="center"/>
              <w:rPr>
                <w:rFonts w:ascii="Arial" w:eastAsia="Arial" w:hAnsi="Arial" w:cs="Arial"/>
                <w:color w:val="000000"/>
                <w:lang w:val="cs-CZ"/>
              </w:rPr>
            </w:pPr>
          </w:p>
        </w:tc>
        <w:tc>
          <w:tcPr>
            <w:tcW w:w="655" w:type="dxa"/>
          </w:tcPr>
          <w:p w:rsidR="00845287" w:rsidRDefault="00845287">
            <w:pPr>
              <w:spacing w:line="229" w:lineRule="exact"/>
              <w:jc w:val="center"/>
              <w:rPr>
                <w:rFonts w:ascii="Arial" w:eastAsia="Arial" w:hAnsi="Arial" w:cs="Arial"/>
                <w:color w:val="000000"/>
                <w:lang w:val="cs-CZ"/>
              </w:rPr>
            </w:pPr>
          </w:p>
        </w:tc>
      </w:tr>
      <w:tr w:rsidR="00845287" w:rsidTr="00237B4E">
        <w:trPr>
          <w:trHeight w:val="1553"/>
        </w:trPr>
        <w:tc>
          <w:tcPr>
            <w:tcW w:w="9498" w:type="dxa"/>
            <w:gridSpan w:val="7"/>
          </w:tcPr>
          <w:tbl>
            <w:tblPr>
              <w:tblW w:w="0" w:type="auto"/>
              <w:tblLayout w:type="fixed"/>
              <w:tblCellMar>
                <w:left w:w="0" w:type="dxa"/>
                <w:right w:w="0" w:type="dxa"/>
              </w:tblCellMar>
              <w:tblLook w:val="04A0" w:firstRow="1" w:lastRow="0" w:firstColumn="1" w:lastColumn="0" w:noHBand="0" w:noVBand="1"/>
            </w:tblPr>
            <w:tblGrid>
              <w:gridCol w:w="9070"/>
            </w:tblGrid>
            <w:tr w:rsidR="00845287">
              <w:tc>
                <w:tcPr>
                  <w:tcW w:w="9070" w:type="dxa"/>
                  <w:tcMar>
                    <w:top w:w="0" w:type="dxa"/>
                    <w:left w:w="0" w:type="dxa"/>
                    <w:right w:w="8645" w:type="dxa"/>
                  </w:tcMar>
                </w:tcPr>
                <w:p w:rsidR="00845287" w:rsidRDefault="00845287">
                  <w:pPr>
                    <w:spacing w:line="101" w:lineRule="exact"/>
                    <w:rPr>
                      <w:sz w:val="10"/>
                    </w:rPr>
                  </w:pPr>
                </w:p>
              </w:tc>
            </w:tr>
            <w:tr w:rsidR="00845287">
              <w:tc>
                <w:tcPr>
                  <w:tcW w:w="9070" w:type="dxa"/>
                  <w:tcMar>
                    <w:top w:w="0" w:type="dxa"/>
                    <w:left w:w="0" w:type="dxa"/>
                  </w:tcMar>
                </w:tcPr>
                <w:tbl>
                  <w:tblPr>
                    <w:tblW w:w="9214" w:type="dxa"/>
                    <w:tblLayout w:type="fixed"/>
                    <w:tblCellMar>
                      <w:left w:w="0" w:type="dxa"/>
                      <w:right w:w="0" w:type="dxa"/>
                    </w:tblCellMar>
                    <w:tblLook w:val="04A0" w:firstRow="1" w:lastRow="0" w:firstColumn="1" w:lastColumn="0" w:noHBand="0" w:noVBand="1"/>
                  </w:tblPr>
                  <w:tblGrid>
                    <w:gridCol w:w="2267"/>
                    <w:gridCol w:w="2267"/>
                    <w:gridCol w:w="1703"/>
                    <w:gridCol w:w="2977"/>
                  </w:tblGrid>
                  <w:tr w:rsidR="00845287" w:rsidTr="00237B4E">
                    <w:trPr>
                      <w:trHeight w:val="303"/>
                    </w:trPr>
                    <w:tc>
                      <w:tcPr>
                        <w:tcW w:w="226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w:t>
                        </w:r>
                      </w:p>
                    </w:tc>
                    <w:tc>
                      <w:tcPr>
                        <w:tcW w:w="2267" w:type="dxa"/>
                      </w:tcPr>
                      <w:p w:rsidR="00845287" w:rsidRDefault="00845287"/>
                    </w:tc>
                    <w:tc>
                      <w:tcPr>
                        <w:tcW w:w="1703" w:type="dxa"/>
                      </w:tcPr>
                      <w:p w:rsidR="00845287" w:rsidRDefault="00845287"/>
                    </w:tc>
                    <w:tc>
                      <w:tcPr>
                        <w:tcW w:w="2977" w:type="dxa"/>
                      </w:tcPr>
                      <w:p w:rsidR="00845287" w:rsidRDefault="00237B4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 xml:space="preserve">        </w:t>
                        </w:r>
                        <w:r w:rsidR="00121ADE">
                          <w:rPr>
                            <w:rFonts w:ascii="Arial" w:eastAsia="Arial" w:hAnsi="Arial" w:cs="Arial"/>
                            <w:color w:val="000000"/>
                            <w:sz w:val="20"/>
                            <w:lang w:val="cs-CZ"/>
                          </w:rPr>
                          <w:t>....................................</w:t>
                        </w:r>
                      </w:p>
                    </w:tc>
                  </w:tr>
                  <w:tr w:rsidR="00845287" w:rsidTr="00237B4E">
                    <w:trPr>
                      <w:trHeight w:val="539"/>
                    </w:trPr>
                    <w:tc>
                      <w:tcPr>
                        <w:tcW w:w="2267" w:type="dxa"/>
                      </w:tcPr>
                      <w:p w:rsidR="00237B4E"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Vladimíra Enenklová</w:t>
                        </w:r>
                      </w:p>
                      <w:p w:rsidR="00845287" w:rsidRPr="00237B4E" w:rsidRDefault="00237B4E" w:rsidP="00237B4E">
                        <w:pPr>
                          <w:jc w:val="center"/>
                          <w:rPr>
                            <w:rFonts w:ascii="Arial" w:eastAsia="Arial" w:hAnsi="Arial" w:cs="Arial"/>
                            <w:sz w:val="20"/>
                            <w:lang w:val="cs-CZ"/>
                          </w:rPr>
                        </w:pPr>
                        <w:r>
                          <w:rPr>
                            <w:rFonts w:ascii="Arial" w:eastAsia="Arial" w:hAnsi="Arial" w:cs="Arial"/>
                            <w:color w:val="000000"/>
                            <w:sz w:val="20"/>
                            <w:lang w:val="cs-CZ"/>
                          </w:rPr>
                          <w:t>vedoucí obchodní skupiny</w:t>
                        </w:r>
                      </w:p>
                    </w:tc>
                    <w:tc>
                      <w:tcPr>
                        <w:tcW w:w="2267" w:type="dxa"/>
                      </w:tcPr>
                      <w:p w:rsidR="00845287" w:rsidRDefault="00845287">
                        <w:pPr>
                          <w:spacing w:line="229" w:lineRule="exact"/>
                          <w:jc w:val="center"/>
                          <w:rPr>
                            <w:rFonts w:ascii="Arial" w:eastAsia="Arial" w:hAnsi="Arial" w:cs="Arial"/>
                            <w:color w:val="000000"/>
                            <w:lang w:val="cs-CZ"/>
                          </w:rPr>
                        </w:pPr>
                      </w:p>
                    </w:tc>
                    <w:tc>
                      <w:tcPr>
                        <w:tcW w:w="1703" w:type="dxa"/>
                      </w:tcPr>
                      <w:p w:rsidR="00845287" w:rsidRDefault="00845287">
                        <w:pPr>
                          <w:spacing w:line="229" w:lineRule="exact"/>
                          <w:jc w:val="center"/>
                          <w:rPr>
                            <w:rFonts w:ascii="Arial" w:eastAsia="Arial" w:hAnsi="Arial" w:cs="Arial"/>
                            <w:color w:val="000000"/>
                            <w:lang w:val="cs-CZ"/>
                          </w:rPr>
                        </w:pPr>
                      </w:p>
                    </w:tc>
                    <w:tc>
                      <w:tcPr>
                        <w:tcW w:w="2977" w:type="dxa"/>
                      </w:tcPr>
                      <w:p w:rsidR="00237B4E"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 xml:space="preserve">Výchovný ústav </w:t>
                        </w:r>
                      </w:p>
                      <w:p w:rsidR="00845287"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 xml:space="preserve">Ostrava </w:t>
                        </w:r>
                        <w:r w:rsidR="00237B4E">
                          <w:rPr>
                            <w:rFonts w:ascii="Arial" w:eastAsia="Arial" w:hAnsi="Arial" w:cs="Arial"/>
                            <w:color w:val="000000"/>
                            <w:sz w:val="20"/>
                            <w:lang w:val="cs-CZ"/>
                          </w:rPr>
                          <w:t>–</w:t>
                        </w:r>
                        <w:r>
                          <w:rPr>
                            <w:rFonts w:ascii="Arial" w:eastAsia="Arial" w:hAnsi="Arial" w:cs="Arial"/>
                            <w:color w:val="000000"/>
                            <w:sz w:val="20"/>
                            <w:lang w:val="cs-CZ"/>
                          </w:rPr>
                          <w:t xml:space="preserve"> Hrabůvka</w:t>
                        </w:r>
                      </w:p>
                      <w:p w:rsidR="00237B4E" w:rsidRDefault="00237B4E">
                        <w:pPr>
                          <w:spacing w:before="40" w:after="40" w:line="229" w:lineRule="exact"/>
                          <w:ind w:left="40" w:right="40"/>
                          <w:jc w:val="center"/>
                          <w:rPr>
                            <w:rFonts w:ascii="Arial" w:eastAsia="Arial" w:hAnsi="Arial" w:cs="Arial"/>
                            <w:color w:val="000000"/>
                            <w:sz w:val="20"/>
                            <w:lang w:val="cs-CZ"/>
                          </w:rPr>
                        </w:pPr>
                        <w:proofErr w:type="spellStart"/>
                        <w:r>
                          <w:rPr>
                            <w:rFonts w:ascii="Arial" w:eastAsia="Arial" w:hAnsi="Arial" w:cs="Arial"/>
                            <w:color w:val="000000"/>
                            <w:sz w:val="20"/>
                            <w:lang w:val="cs-CZ"/>
                          </w:rPr>
                          <w:t>vz</w:t>
                        </w:r>
                        <w:proofErr w:type="spellEnd"/>
                        <w:r>
                          <w:rPr>
                            <w:rFonts w:ascii="Arial" w:eastAsia="Arial" w:hAnsi="Arial" w:cs="Arial"/>
                            <w:color w:val="000000"/>
                            <w:sz w:val="20"/>
                            <w:lang w:val="cs-CZ"/>
                          </w:rPr>
                          <w:t xml:space="preserve">. Mgr. Pavel </w:t>
                        </w:r>
                        <w:proofErr w:type="spellStart"/>
                        <w:r>
                          <w:rPr>
                            <w:rFonts w:ascii="Arial" w:eastAsia="Arial" w:hAnsi="Arial" w:cs="Arial"/>
                            <w:color w:val="000000"/>
                            <w:sz w:val="20"/>
                            <w:lang w:val="cs-CZ"/>
                          </w:rPr>
                          <w:t>Němynář</w:t>
                        </w:r>
                        <w:proofErr w:type="spellEnd"/>
                      </w:p>
                    </w:tc>
                  </w:tr>
                  <w:tr w:rsidR="00845287" w:rsidTr="00237B4E">
                    <w:trPr>
                      <w:trHeight w:val="539"/>
                    </w:trPr>
                    <w:tc>
                      <w:tcPr>
                        <w:tcW w:w="2267" w:type="dxa"/>
                      </w:tcPr>
                      <w:p w:rsidR="00845287" w:rsidRDefault="00845287">
                        <w:pPr>
                          <w:spacing w:before="40" w:after="40" w:line="229" w:lineRule="exact"/>
                          <w:ind w:left="40" w:right="40"/>
                          <w:jc w:val="center"/>
                          <w:rPr>
                            <w:rFonts w:ascii="Arial" w:eastAsia="Arial" w:hAnsi="Arial" w:cs="Arial"/>
                            <w:color w:val="000000"/>
                            <w:sz w:val="20"/>
                            <w:lang w:val="cs-CZ"/>
                          </w:rPr>
                        </w:pPr>
                      </w:p>
                    </w:tc>
                    <w:tc>
                      <w:tcPr>
                        <w:tcW w:w="2267" w:type="dxa"/>
                      </w:tcPr>
                      <w:p w:rsidR="00845287" w:rsidRDefault="00845287">
                        <w:pPr>
                          <w:spacing w:line="229" w:lineRule="exact"/>
                          <w:jc w:val="center"/>
                          <w:rPr>
                            <w:rFonts w:ascii="Arial" w:eastAsia="Arial" w:hAnsi="Arial" w:cs="Arial"/>
                            <w:color w:val="000000"/>
                            <w:lang w:val="cs-CZ"/>
                          </w:rPr>
                        </w:pPr>
                      </w:p>
                    </w:tc>
                    <w:tc>
                      <w:tcPr>
                        <w:tcW w:w="1703" w:type="dxa"/>
                      </w:tcPr>
                      <w:p w:rsidR="00845287" w:rsidRDefault="00845287">
                        <w:pPr>
                          <w:spacing w:line="229" w:lineRule="exact"/>
                          <w:jc w:val="center"/>
                          <w:rPr>
                            <w:rFonts w:ascii="Arial" w:eastAsia="Arial" w:hAnsi="Arial" w:cs="Arial"/>
                            <w:color w:val="000000"/>
                            <w:lang w:val="cs-CZ"/>
                          </w:rPr>
                        </w:pPr>
                      </w:p>
                    </w:tc>
                    <w:tc>
                      <w:tcPr>
                        <w:tcW w:w="2977" w:type="dxa"/>
                      </w:tcPr>
                      <w:p w:rsidR="00845287"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nájemce</w:t>
                        </w:r>
                      </w:p>
                    </w:tc>
                  </w:tr>
                </w:tbl>
                <w:p w:rsidR="00845287" w:rsidRDefault="00845287">
                  <w:pPr>
                    <w:rPr>
                      <w:sz w:val="2"/>
                    </w:rPr>
                  </w:pPr>
                </w:p>
              </w:tc>
            </w:tr>
          </w:tbl>
          <w:p w:rsidR="00845287" w:rsidRDefault="00845287">
            <w:pPr>
              <w:spacing w:after="170" w:line="229" w:lineRule="exact"/>
              <w:rPr>
                <w:rFonts w:ascii="Arial" w:eastAsia="Arial" w:hAnsi="Arial" w:cs="Arial"/>
                <w:color w:val="000000"/>
                <w:sz w:val="20"/>
                <w:lang w:val="cs-CZ"/>
              </w:rPr>
            </w:pPr>
          </w:p>
        </w:tc>
      </w:tr>
      <w:tr w:rsidR="00845287" w:rsidTr="00237B4E">
        <w:trPr>
          <w:trHeight w:val="369"/>
        </w:trPr>
        <w:tc>
          <w:tcPr>
            <w:tcW w:w="453" w:type="dxa"/>
          </w:tcPr>
          <w:p w:rsidR="00845287" w:rsidRDefault="00845287">
            <w:pPr>
              <w:spacing w:line="229" w:lineRule="exact"/>
              <w:rPr>
                <w:rFonts w:ascii="Arial" w:eastAsia="Arial" w:hAnsi="Arial" w:cs="Arial"/>
                <w:color w:val="000000"/>
                <w:lang w:val="cs-CZ"/>
              </w:rPr>
            </w:pPr>
          </w:p>
        </w:tc>
        <w:tc>
          <w:tcPr>
            <w:tcW w:w="3288"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680" w:type="dxa"/>
          </w:tcPr>
          <w:p w:rsidR="00845287" w:rsidRDefault="00845287">
            <w:pPr>
              <w:spacing w:line="229" w:lineRule="exact"/>
              <w:rPr>
                <w:rFonts w:ascii="Arial" w:eastAsia="Arial" w:hAnsi="Arial" w:cs="Arial"/>
                <w:color w:val="000000"/>
                <w:lang w:val="cs-CZ"/>
              </w:rPr>
            </w:pPr>
          </w:p>
        </w:tc>
        <w:tc>
          <w:tcPr>
            <w:tcW w:w="3062" w:type="dxa"/>
          </w:tcPr>
          <w:p w:rsidR="00845287" w:rsidRDefault="00845287">
            <w:pPr>
              <w:spacing w:line="229" w:lineRule="exact"/>
              <w:rPr>
                <w:rFonts w:ascii="Arial" w:eastAsia="Arial" w:hAnsi="Arial" w:cs="Arial"/>
                <w:color w:val="000000"/>
                <w:lang w:val="cs-CZ"/>
              </w:rPr>
            </w:pPr>
          </w:p>
        </w:tc>
        <w:tc>
          <w:tcPr>
            <w:tcW w:w="655" w:type="dxa"/>
          </w:tcPr>
          <w:p w:rsidR="00845287" w:rsidRDefault="00845287">
            <w:pPr>
              <w:spacing w:line="229" w:lineRule="exact"/>
              <w:rPr>
                <w:rFonts w:ascii="Arial" w:eastAsia="Arial" w:hAnsi="Arial" w:cs="Arial"/>
                <w:color w:val="000000"/>
                <w:lang w:val="cs-CZ"/>
              </w:rPr>
            </w:pPr>
          </w:p>
        </w:tc>
      </w:tr>
      <w:tr w:rsidR="00845287" w:rsidTr="00237B4E">
        <w:trPr>
          <w:trHeight w:val="459"/>
        </w:trPr>
        <w:tc>
          <w:tcPr>
            <w:tcW w:w="8843" w:type="dxa"/>
            <w:gridSpan w:val="6"/>
          </w:tcPr>
          <w:p w:rsidR="00845287" w:rsidRDefault="00121ADE" w:rsidP="00237B4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Za ověření totožnosti </w:t>
            </w:r>
            <w:proofErr w:type="gramStart"/>
            <w:r>
              <w:rPr>
                <w:rFonts w:ascii="Arial" w:eastAsia="Arial" w:hAnsi="Arial" w:cs="Arial"/>
                <w:color w:val="000000"/>
                <w:sz w:val="20"/>
                <w:lang w:val="cs-CZ"/>
              </w:rPr>
              <w:t>nájemce(</w:t>
            </w:r>
            <w:proofErr w:type="spellStart"/>
            <w:r>
              <w:rPr>
                <w:rFonts w:ascii="Arial" w:eastAsia="Arial" w:hAnsi="Arial" w:cs="Arial"/>
                <w:color w:val="000000"/>
                <w:sz w:val="20"/>
                <w:lang w:val="cs-CZ"/>
              </w:rPr>
              <w:t>ců</w:t>
            </w:r>
            <w:proofErr w:type="spellEnd"/>
            <w:proofErr w:type="gramEnd"/>
            <w:r>
              <w:rPr>
                <w:rFonts w:ascii="Arial" w:eastAsia="Arial" w:hAnsi="Arial" w:cs="Arial"/>
                <w:color w:val="000000"/>
                <w:sz w:val="20"/>
                <w:lang w:val="cs-CZ"/>
              </w:rPr>
              <w:t xml:space="preserve">), popř. ručitele a pravost jejich podpisu na této smlouvě odpovídá se všemi důsledky z toho plynoucími: </w:t>
            </w:r>
          </w:p>
        </w:tc>
        <w:tc>
          <w:tcPr>
            <w:tcW w:w="655" w:type="dxa"/>
          </w:tcPr>
          <w:p w:rsidR="00845287" w:rsidRDefault="00845287">
            <w:pPr>
              <w:spacing w:line="229" w:lineRule="exact"/>
              <w:rPr>
                <w:rFonts w:ascii="Arial" w:eastAsia="Arial" w:hAnsi="Arial" w:cs="Arial"/>
                <w:color w:val="000000"/>
                <w:lang w:val="cs-CZ"/>
              </w:rPr>
            </w:pPr>
          </w:p>
        </w:tc>
      </w:tr>
      <w:tr w:rsidR="00845287" w:rsidTr="00237B4E">
        <w:trPr>
          <w:trHeight w:val="168"/>
        </w:trPr>
        <w:tc>
          <w:tcPr>
            <w:tcW w:w="9498" w:type="dxa"/>
            <w:gridSpan w:val="7"/>
          </w:tcPr>
          <w:p w:rsidR="00845287" w:rsidRDefault="00845287">
            <w:pPr>
              <w:spacing w:line="88" w:lineRule="exact"/>
              <w:rPr>
                <w:rFonts w:ascii="Arial" w:eastAsia="Arial" w:hAnsi="Arial" w:cs="Arial"/>
                <w:color w:val="000000"/>
                <w:sz w:val="16"/>
                <w:lang w:val="cs-CZ"/>
              </w:rPr>
            </w:pPr>
          </w:p>
        </w:tc>
      </w:tr>
      <w:tr w:rsidR="00845287" w:rsidTr="00237B4E">
        <w:trPr>
          <w:trHeight w:val="223"/>
        </w:trPr>
        <w:tc>
          <w:tcPr>
            <w:tcW w:w="453" w:type="dxa"/>
          </w:tcPr>
          <w:p w:rsidR="00845287" w:rsidRDefault="00845287">
            <w:pPr>
              <w:spacing w:line="223" w:lineRule="exact"/>
              <w:rPr>
                <w:rFonts w:ascii="Arial" w:eastAsia="Arial" w:hAnsi="Arial" w:cs="Arial"/>
                <w:color w:val="000000"/>
                <w:sz w:val="22"/>
                <w:lang w:val="cs-CZ"/>
              </w:rPr>
            </w:pPr>
          </w:p>
        </w:tc>
        <w:tc>
          <w:tcPr>
            <w:tcW w:w="3288" w:type="dxa"/>
          </w:tcPr>
          <w:p w:rsidR="00845287" w:rsidRDefault="00845287">
            <w:pPr>
              <w:spacing w:line="143" w:lineRule="exact"/>
              <w:rPr>
                <w:rFonts w:ascii="Arial" w:eastAsia="Arial" w:hAnsi="Arial" w:cs="Arial"/>
                <w:color w:val="000000"/>
                <w:sz w:val="22"/>
                <w:lang w:val="cs-CZ"/>
              </w:rPr>
            </w:pPr>
          </w:p>
        </w:tc>
        <w:tc>
          <w:tcPr>
            <w:tcW w:w="680" w:type="dxa"/>
          </w:tcPr>
          <w:p w:rsidR="00845287" w:rsidRDefault="00845287">
            <w:pPr>
              <w:spacing w:line="223" w:lineRule="exact"/>
              <w:rPr>
                <w:rFonts w:ascii="Arial" w:eastAsia="Arial" w:hAnsi="Arial" w:cs="Arial"/>
                <w:color w:val="000000"/>
                <w:sz w:val="22"/>
                <w:lang w:val="cs-CZ"/>
              </w:rPr>
            </w:pPr>
          </w:p>
        </w:tc>
        <w:tc>
          <w:tcPr>
            <w:tcW w:w="680" w:type="dxa"/>
          </w:tcPr>
          <w:p w:rsidR="00845287" w:rsidRDefault="00845287">
            <w:pPr>
              <w:spacing w:line="223" w:lineRule="exact"/>
              <w:rPr>
                <w:rFonts w:ascii="Arial" w:eastAsia="Arial" w:hAnsi="Arial" w:cs="Arial"/>
                <w:color w:val="000000"/>
                <w:sz w:val="22"/>
                <w:lang w:val="cs-CZ"/>
              </w:rPr>
            </w:pPr>
          </w:p>
        </w:tc>
        <w:tc>
          <w:tcPr>
            <w:tcW w:w="680" w:type="dxa"/>
          </w:tcPr>
          <w:p w:rsidR="00845287" w:rsidRDefault="00845287">
            <w:pPr>
              <w:spacing w:line="223" w:lineRule="exact"/>
              <w:rPr>
                <w:rFonts w:ascii="Arial" w:eastAsia="Arial" w:hAnsi="Arial" w:cs="Arial"/>
                <w:color w:val="000000"/>
                <w:sz w:val="22"/>
                <w:lang w:val="cs-CZ"/>
              </w:rPr>
            </w:pPr>
          </w:p>
        </w:tc>
        <w:tc>
          <w:tcPr>
            <w:tcW w:w="3062" w:type="dxa"/>
          </w:tcPr>
          <w:p w:rsidR="00845287" w:rsidRDefault="00121ADE">
            <w:pPr>
              <w:spacing w:line="223" w:lineRule="exact"/>
              <w:jc w:val="center"/>
              <w:rPr>
                <w:rFonts w:ascii="Arial" w:eastAsia="Arial" w:hAnsi="Arial" w:cs="Arial"/>
                <w:color w:val="000000"/>
                <w:sz w:val="20"/>
                <w:lang w:val="cs-CZ"/>
              </w:rPr>
            </w:pPr>
            <w:r>
              <w:rPr>
                <w:rFonts w:ascii="Arial" w:eastAsia="Arial" w:hAnsi="Arial" w:cs="Arial"/>
                <w:color w:val="000000"/>
                <w:sz w:val="20"/>
                <w:lang w:val="cs-CZ"/>
              </w:rPr>
              <w:t>.............................................</w:t>
            </w:r>
          </w:p>
        </w:tc>
        <w:tc>
          <w:tcPr>
            <w:tcW w:w="655" w:type="dxa"/>
          </w:tcPr>
          <w:p w:rsidR="00845287" w:rsidRDefault="00845287">
            <w:pPr>
              <w:spacing w:line="223" w:lineRule="exact"/>
              <w:rPr>
                <w:rFonts w:ascii="Arial" w:eastAsia="Arial" w:hAnsi="Arial" w:cs="Arial"/>
                <w:color w:val="000000"/>
                <w:sz w:val="22"/>
                <w:lang w:val="cs-CZ"/>
              </w:rPr>
            </w:pPr>
          </w:p>
        </w:tc>
      </w:tr>
    </w:tbl>
    <w:p w:rsidR="00845287" w:rsidRDefault="00121ADE">
      <w:pPr>
        <w:spacing w:line="209" w:lineRule="exact"/>
        <w:rPr>
          <w:sz w:val="20"/>
        </w:rPr>
      </w:pPr>
      <w:r>
        <w:t xml:space="preserve"> </w:t>
      </w:r>
      <w:r>
        <w:rPr>
          <w:sz w:val="2"/>
        </w:rPr>
        <w:br w:type="page"/>
      </w:r>
    </w:p>
    <w:tbl>
      <w:tblPr>
        <w:tblW w:w="0" w:type="auto"/>
        <w:tblLayout w:type="fixed"/>
        <w:tblCellMar>
          <w:left w:w="0" w:type="dxa"/>
          <w:right w:w="0" w:type="dxa"/>
        </w:tblCellMar>
        <w:tblLook w:val="04A0" w:firstRow="1" w:lastRow="0" w:firstColumn="1" w:lastColumn="0" w:noHBand="0" w:noVBand="1"/>
      </w:tblPr>
      <w:tblGrid>
        <w:gridCol w:w="9070"/>
      </w:tblGrid>
      <w:tr w:rsidR="00845287">
        <w:trPr>
          <w:trHeight w:val="11608"/>
        </w:trPr>
        <w:tc>
          <w:tcPr>
            <w:tcW w:w="9070" w:type="dxa"/>
          </w:tcPr>
          <w:tbl>
            <w:tblPr>
              <w:tblW w:w="0" w:type="auto"/>
              <w:tblLayout w:type="fixed"/>
              <w:tblCellMar>
                <w:left w:w="0" w:type="dxa"/>
                <w:right w:w="0" w:type="dxa"/>
              </w:tblCellMar>
              <w:tblLook w:val="04A0" w:firstRow="1" w:lastRow="0" w:firstColumn="1" w:lastColumn="0" w:noHBand="0" w:noVBand="1"/>
            </w:tblPr>
            <w:tblGrid>
              <w:gridCol w:w="772"/>
              <w:gridCol w:w="1110"/>
              <w:gridCol w:w="104"/>
              <w:gridCol w:w="3706"/>
              <w:gridCol w:w="3378"/>
            </w:tblGrid>
            <w:tr w:rsidR="00845287">
              <w:trPr>
                <w:trHeight w:val="425"/>
              </w:trPr>
              <w:tc>
                <w:tcPr>
                  <w:tcW w:w="9070" w:type="dxa"/>
                  <w:gridSpan w:val="5"/>
                </w:tcPr>
                <w:p w:rsidR="00845287" w:rsidRDefault="00121ADE">
                  <w:pPr>
                    <w:spacing w:line="367" w:lineRule="exact"/>
                    <w:jc w:val="center"/>
                    <w:rPr>
                      <w:rFonts w:ascii="Arial" w:eastAsia="Arial" w:hAnsi="Arial" w:cs="Arial"/>
                      <w:b/>
                      <w:color w:val="000000"/>
                      <w:sz w:val="32"/>
                      <w:u w:val="single"/>
                      <w:lang w:val="cs-CZ"/>
                    </w:rPr>
                  </w:pPr>
                  <w:r>
                    <w:rPr>
                      <w:rFonts w:ascii="Arial" w:eastAsia="Arial" w:hAnsi="Arial" w:cs="Arial"/>
                      <w:b/>
                      <w:color w:val="000000"/>
                      <w:sz w:val="32"/>
                      <w:u w:val="single"/>
                      <w:lang w:val="cs-CZ"/>
                    </w:rPr>
                    <w:t>Prohlášení nájemce</w:t>
                  </w:r>
                </w:p>
              </w:tc>
            </w:tr>
            <w:tr w:rsidR="00845287">
              <w:trPr>
                <w:trHeight w:val="425"/>
              </w:trPr>
              <w:tc>
                <w:tcPr>
                  <w:tcW w:w="9070" w:type="dxa"/>
                  <w:gridSpan w:val="5"/>
                </w:tcPr>
                <w:p w:rsidR="00845287" w:rsidRDefault="00845287">
                  <w:pPr>
                    <w:spacing w:line="229" w:lineRule="exact"/>
                    <w:rPr>
                      <w:rFonts w:ascii="Arial" w:eastAsia="Arial" w:hAnsi="Arial" w:cs="Arial"/>
                      <w:color w:val="000000"/>
                      <w:lang w:val="cs-CZ"/>
                    </w:rPr>
                  </w:pPr>
                </w:p>
              </w:tc>
            </w:tr>
            <w:tr w:rsidR="00845287">
              <w:trPr>
                <w:trHeight w:val="283"/>
              </w:trPr>
              <w:tc>
                <w:tcPr>
                  <w:tcW w:w="1986" w:type="dxa"/>
                  <w:gridSpan w:val="3"/>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Název:</w:t>
                  </w:r>
                  <w:r>
                    <w:rPr>
                      <w:rFonts w:ascii="Arial" w:eastAsia="Arial" w:hAnsi="Arial" w:cs="Arial"/>
                      <w:color w:val="000000"/>
                      <w:sz w:val="20"/>
                      <w:lang w:val="cs-CZ"/>
                    </w:rPr>
                    <w:tab/>
                  </w:r>
                </w:p>
              </w:tc>
              <w:tc>
                <w:tcPr>
                  <w:tcW w:w="7084" w:type="dxa"/>
                  <w:gridSpan w:val="2"/>
                </w:tcPr>
                <w:p w:rsidR="00845287" w:rsidRDefault="00121ADE">
                  <w:pPr>
                    <w:spacing w:line="229" w:lineRule="exact"/>
                    <w:ind w:left="100"/>
                    <w:rPr>
                      <w:rFonts w:ascii="Arial" w:eastAsia="Arial" w:hAnsi="Arial" w:cs="Arial"/>
                      <w:b/>
                      <w:color w:val="000000"/>
                      <w:sz w:val="20"/>
                      <w:lang w:val="cs-CZ"/>
                    </w:rPr>
                  </w:pPr>
                  <w:r>
                    <w:rPr>
                      <w:rFonts w:ascii="Arial" w:eastAsia="Arial" w:hAnsi="Arial" w:cs="Arial"/>
                      <w:b/>
                      <w:color w:val="000000"/>
                      <w:sz w:val="20"/>
                      <w:lang w:val="cs-CZ"/>
                    </w:rPr>
                    <w:t>Výchovný ústav Ostrava - Hrabůvka</w:t>
                  </w:r>
                </w:p>
              </w:tc>
            </w:tr>
            <w:tr w:rsidR="00845287">
              <w:trPr>
                <w:trHeight w:val="283"/>
              </w:trPr>
              <w:tc>
                <w:tcPr>
                  <w:tcW w:w="1986" w:type="dxa"/>
                  <w:gridSpan w:val="3"/>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Sídlo firmy:</w:t>
                  </w:r>
                </w:p>
              </w:tc>
              <w:tc>
                <w:tcPr>
                  <w:tcW w:w="7084" w:type="dxa"/>
                  <w:gridSpan w:val="2"/>
                </w:tcPr>
                <w:p w:rsidR="00845287" w:rsidRDefault="00121ADE">
                  <w:pPr>
                    <w:spacing w:line="229" w:lineRule="exact"/>
                    <w:ind w:left="100"/>
                    <w:rPr>
                      <w:rFonts w:ascii="Arial" w:eastAsia="Arial" w:hAnsi="Arial" w:cs="Arial"/>
                      <w:color w:val="000000"/>
                      <w:sz w:val="20"/>
                      <w:lang w:val="cs-CZ"/>
                    </w:rPr>
                  </w:pPr>
                  <w:r>
                    <w:rPr>
                      <w:rFonts w:ascii="Arial" w:eastAsia="Arial" w:hAnsi="Arial" w:cs="Arial"/>
                      <w:color w:val="000000"/>
                      <w:sz w:val="20"/>
                      <w:lang w:val="cs-CZ"/>
                    </w:rPr>
                    <w:t>Slezská, 49/23</w:t>
                  </w:r>
                </w:p>
              </w:tc>
            </w:tr>
            <w:tr w:rsidR="00845287">
              <w:trPr>
                <w:trHeight w:val="283"/>
              </w:trPr>
              <w:tc>
                <w:tcPr>
                  <w:tcW w:w="1986" w:type="dxa"/>
                  <w:gridSpan w:val="3"/>
                </w:tcPr>
                <w:p w:rsidR="00845287" w:rsidRDefault="00845287">
                  <w:pPr>
                    <w:spacing w:line="229" w:lineRule="exact"/>
                    <w:rPr>
                      <w:rFonts w:ascii="Arial" w:eastAsia="Arial" w:hAnsi="Arial" w:cs="Arial"/>
                      <w:color w:val="000000"/>
                      <w:lang w:val="cs-CZ"/>
                    </w:rPr>
                  </w:pPr>
                </w:p>
              </w:tc>
              <w:tc>
                <w:tcPr>
                  <w:tcW w:w="7084" w:type="dxa"/>
                  <w:gridSpan w:val="2"/>
                </w:tcPr>
                <w:p w:rsidR="00845287" w:rsidRDefault="00121ADE">
                  <w:pPr>
                    <w:spacing w:line="229" w:lineRule="exact"/>
                    <w:ind w:left="100"/>
                    <w:rPr>
                      <w:rFonts w:ascii="Arial" w:eastAsia="Arial" w:hAnsi="Arial" w:cs="Arial"/>
                      <w:color w:val="000000"/>
                      <w:sz w:val="20"/>
                      <w:lang w:val="cs-CZ"/>
                    </w:rPr>
                  </w:pPr>
                  <w:r>
                    <w:rPr>
                      <w:rFonts w:ascii="Arial" w:eastAsia="Arial" w:hAnsi="Arial" w:cs="Arial"/>
                      <w:color w:val="000000"/>
                      <w:sz w:val="20"/>
                      <w:lang w:val="cs-CZ"/>
                    </w:rPr>
                    <w:t>70030 Ostrava-Hrabůvka</w:t>
                  </w:r>
                </w:p>
              </w:tc>
            </w:tr>
            <w:tr w:rsidR="00845287">
              <w:trPr>
                <w:trHeight w:val="283"/>
              </w:trPr>
              <w:tc>
                <w:tcPr>
                  <w:tcW w:w="1986" w:type="dxa"/>
                  <w:gridSpan w:val="3"/>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IČ:</w:t>
                  </w:r>
                </w:p>
              </w:tc>
              <w:tc>
                <w:tcPr>
                  <w:tcW w:w="7084" w:type="dxa"/>
                  <w:gridSpan w:val="2"/>
                </w:tcPr>
                <w:p w:rsidR="00845287" w:rsidRDefault="00121ADE">
                  <w:pPr>
                    <w:spacing w:line="229" w:lineRule="exact"/>
                    <w:ind w:left="100"/>
                    <w:rPr>
                      <w:rFonts w:ascii="Arial" w:eastAsia="Arial" w:hAnsi="Arial" w:cs="Arial"/>
                      <w:color w:val="000000"/>
                      <w:sz w:val="20"/>
                      <w:lang w:val="cs-CZ"/>
                    </w:rPr>
                  </w:pPr>
                  <w:r>
                    <w:rPr>
                      <w:rFonts w:ascii="Arial" w:eastAsia="Arial" w:hAnsi="Arial" w:cs="Arial"/>
                      <w:color w:val="000000"/>
                      <w:sz w:val="20"/>
                      <w:lang w:val="cs-CZ"/>
                    </w:rPr>
                    <w:t>62348043</w:t>
                  </w:r>
                </w:p>
              </w:tc>
            </w:tr>
            <w:tr w:rsidR="00845287">
              <w:trPr>
                <w:trHeight w:val="283"/>
              </w:trPr>
              <w:tc>
                <w:tcPr>
                  <w:tcW w:w="772" w:type="dxa"/>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(dále jen</w:t>
                  </w:r>
                </w:p>
              </w:tc>
              <w:tc>
                <w:tcPr>
                  <w:tcW w:w="1110" w:type="dxa"/>
                </w:tcPr>
                <w:p w:rsidR="00845287" w:rsidRDefault="00121ADE">
                  <w:pPr>
                    <w:spacing w:line="229" w:lineRule="exact"/>
                    <w:ind w:left="80"/>
                    <w:rPr>
                      <w:rFonts w:ascii="Arial" w:eastAsia="Arial" w:hAnsi="Arial" w:cs="Arial"/>
                      <w:b/>
                      <w:color w:val="000000"/>
                      <w:sz w:val="20"/>
                      <w:lang w:val="cs-CZ"/>
                    </w:rPr>
                  </w:pPr>
                  <w:r>
                    <w:rPr>
                      <w:rFonts w:ascii="Arial" w:eastAsia="Arial" w:hAnsi="Arial" w:cs="Arial"/>
                      <w:b/>
                      <w:color w:val="000000"/>
                      <w:sz w:val="20"/>
                      <w:lang w:val="cs-CZ"/>
                    </w:rPr>
                    <w:t>„nájemce”</w:t>
                  </w:r>
                </w:p>
              </w:tc>
              <w:tc>
                <w:tcPr>
                  <w:tcW w:w="7186" w:type="dxa"/>
                  <w:gridSpan w:val="3"/>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113"/>
              </w:trPr>
              <w:tc>
                <w:tcPr>
                  <w:tcW w:w="9070" w:type="dxa"/>
                  <w:gridSpan w:val="5"/>
                </w:tcPr>
                <w:p w:rsidR="00845287" w:rsidRDefault="00845287"/>
              </w:tc>
            </w:tr>
            <w:tr w:rsidR="00845287">
              <w:trPr>
                <w:trHeight w:val="91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 xml:space="preserve">Nájemce tímto výslovně prohlašuje, že společně s tímto prohlášením uzavírá se společností RPG Byty, s.r.o., IČ 27769127, sídlem Ostrava - Moravská Ostrava, Gregorova 2582/3, PSČ 701 97 (dále jen pronajímatel), nájemní smlouvu týkající se bytu č. 22, na adrese nám. </w:t>
                  </w:r>
                  <w:proofErr w:type="spellStart"/>
                  <w:r>
                    <w:rPr>
                      <w:rFonts w:ascii="Arial" w:eastAsia="Arial" w:hAnsi="Arial" w:cs="Arial"/>
                      <w:color w:val="000000"/>
                      <w:sz w:val="20"/>
                      <w:lang w:val="cs-CZ"/>
                    </w:rPr>
                    <w:t>Vítězsl</w:t>
                  </w:r>
                  <w:proofErr w:type="spellEnd"/>
                  <w:r>
                    <w:rPr>
                      <w:rFonts w:ascii="Arial" w:eastAsia="Arial" w:hAnsi="Arial" w:cs="Arial"/>
                      <w:color w:val="000000"/>
                      <w:sz w:val="20"/>
                      <w:lang w:val="cs-CZ"/>
                    </w:rPr>
                    <w:t>. Nováka 545/8, 70800  Ostrava-Poruba, ve vlastnictví této společnosti.</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91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tímto dále výslovně prohlašuje, že v případě skončení nájmu, resp. po skončení oprávnění předmětný byt užívat, předmětný byt nejpozději posledního dne trvání nájmu, resp. oprávnění předmětný byt užívat, dobrovolně vyklidí a předá jej pronajímateli, a to ve stavu, v jakém jej přebíral, přičemž se přihlíží toliko k obvyklému opotřebení.</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160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tímto dále výslovně prohlašuje, že souhlasí s tím, aby pronajímatel po skončení nájmu, resp. po skončení oprávnění předmětný byt užívat, postupoval na základě předpokladu, že předmětný byt je řádně vyklizený. Nájemce tedy tímto výslovně prohlašuje, že dává tímto souhlas pronajímateli (tzn. pronajímatele zmocňuje), aby po skončení nájmu, resp. po skončení oprávnění předmětný byt užívat, pronajímatel předmětný byt za použití přiměřených prostředků a za přítomnosti nezúčastněné osoby otevřel a do tohoto bytu vstoupil, a v případě, že se v předmětném bytě budou nacházet věci nájemce, tyto věci nájemce za přítomnosti nezúčastněné osoby níže uvedeným způsobem vyklidil.</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91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Ohledně vyklizovaných věcí se pořídí soupis ve dvojím vyhotovení, který podepíší pronajímatel a nezúčastněná osoba. Věci budou vyklizeny a následně uskladněny na náklad a nebezpečí nájemce. O vyklizení a o místu uskladnění věcí pronajímatel vyrozumí bez zbytečného odkladu nájemce a</w:t>
                  </w:r>
                </w:p>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k vyrozumění přiloží jedno pare soupisu.</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45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Nájemce tímto výslovně prohlašuje, že toto prohlášení je projevem jeho svobodné vůle, že si je vědom všech právních i věcných následků s tímto prohlášením spojených.</w:t>
                  </w:r>
                </w:p>
              </w:tc>
            </w:tr>
            <w:tr w:rsidR="00845287">
              <w:trPr>
                <w:trHeight w:val="141"/>
              </w:trPr>
              <w:tc>
                <w:tcPr>
                  <w:tcW w:w="9070" w:type="dxa"/>
                  <w:gridSpan w:val="5"/>
                </w:tcPr>
                <w:p w:rsidR="00845287" w:rsidRDefault="00845287">
                  <w:pPr>
                    <w:spacing w:line="141" w:lineRule="exact"/>
                    <w:rPr>
                      <w:rFonts w:ascii="Arial" w:eastAsia="Arial" w:hAnsi="Arial" w:cs="Arial"/>
                      <w:color w:val="000000"/>
                      <w:sz w:val="14"/>
                      <w:lang w:val="cs-CZ"/>
                    </w:rPr>
                  </w:pPr>
                </w:p>
              </w:tc>
            </w:tr>
            <w:tr w:rsidR="00845287">
              <w:trPr>
                <w:trHeight w:val="1379"/>
              </w:trPr>
              <w:tc>
                <w:tcPr>
                  <w:tcW w:w="9070" w:type="dxa"/>
                  <w:gridSpan w:val="5"/>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Nad rámec výše uvedeného nájemce prohlašuje, že mu byl při uzavření výše uvedené nájemní smlouvy předložen originál průkazu energetické náročnosti budovy, ve které se pronajímaný byt nachází (dále jen Průkaz), a nájemce výslovně prohlašuje, že se vzdává práva na to, aby mu byl při uzavření výše uvedené nájemní smlouvy předán originál Průkazu nebo jeho ověřená kopie, a že souhlasí s tím, že mu bude při uzavření výše uvedené nájemní smlouvy předána kopie Průkazu, případně pouze kopie grafického znázornění Průkazu.</w:t>
                  </w:r>
                </w:p>
              </w:tc>
            </w:tr>
            <w:tr w:rsidR="00845287">
              <w:trPr>
                <w:trHeight w:val="283"/>
              </w:trPr>
              <w:tc>
                <w:tcPr>
                  <w:tcW w:w="9070" w:type="dxa"/>
                  <w:gridSpan w:val="5"/>
                </w:tcPr>
                <w:p w:rsidR="00845287" w:rsidRDefault="00845287">
                  <w:pPr>
                    <w:spacing w:line="229" w:lineRule="exact"/>
                    <w:rPr>
                      <w:rFonts w:ascii="Arial" w:eastAsia="Arial" w:hAnsi="Arial" w:cs="Arial"/>
                      <w:color w:val="000000"/>
                      <w:lang w:val="cs-CZ"/>
                    </w:rPr>
                  </w:pPr>
                </w:p>
              </w:tc>
            </w:tr>
            <w:tr w:rsidR="00845287">
              <w:trPr>
                <w:trHeight w:val="566"/>
              </w:trPr>
              <w:tc>
                <w:tcPr>
                  <w:tcW w:w="5692" w:type="dxa"/>
                  <w:gridSpan w:val="4"/>
                </w:tcPr>
                <w:p w:rsidR="00845287" w:rsidRDefault="00121ADE">
                  <w:pPr>
                    <w:spacing w:line="229" w:lineRule="exact"/>
                    <w:rPr>
                      <w:rFonts w:ascii="Arial" w:eastAsia="Arial" w:hAnsi="Arial" w:cs="Arial"/>
                      <w:color w:val="000000"/>
                      <w:sz w:val="20"/>
                      <w:lang w:val="cs-CZ"/>
                    </w:rPr>
                  </w:pPr>
                  <w:r>
                    <w:rPr>
                      <w:rFonts w:ascii="Arial" w:eastAsia="Arial" w:hAnsi="Arial" w:cs="Arial"/>
                      <w:color w:val="000000"/>
                      <w:sz w:val="20"/>
                      <w:lang w:val="cs-CZ"/>
                    </w:rPr>
                    <w:t>V ..........................................  dne .......................</w:t>
                  </w:r>
                </w:p>
              </w:tc>
              <w:tc>
                <w:tcPr>
                  <w:tcW w:w="3378" w:type="dxa"/>
                </w:tcPr>
                <w:p w:rsidR="00845287" w:rsidRDefault="00845287">
                  <w:pPr>
                    <w:spacing w:line="229" w:lineRule="exact"/>
                    <w:rPr>
                      <w:rFonts w:ascii="Arial" w:eastAsia="Arial" w:hAnsi="Arial" w:cs="Arial"/>
                      <w:color w:val="000000"/>
                      <w:lang w:val="cs-CZ"/>
                    </w:rPr>
                  </w:pPr>
                </w:p>
              </w:tc>
            </w:tr>
            <w:tr w:rsidR="00845287">
              <w:trPr>
                <w:trHeight w:val="1316"/>
              </w:trPr>
              <w:tc>
                <w:tcPr>
                  <w:tcW w:w="9070" w:type="dxa"/>
                  <w:gridSpan w:val="5"/>
                </w:tcPr>
                <w:tbl>
                  <w:tblPr>
                    <w:tblW w:w="0" w:type="auto"/>
                    <w:tblLayout w:type="fixed"/>
                    <w:tblCellMar>
                      <w:left w:w="0" w:type="dxa"/>
                      <w:right w:w="0" w:type="dxa"/>
                    </w:tblCellMar>
                    <w:tblLook w:val="04A0" w:firstRow="1" w:lastRow="0" w:firstColumn="1" w:lastColumn="0" w:noHBand="0" w:noVBand="1"/>
                  </w:tblPr>
                  <w:tblGrid>
                    <w:gridCol w:w="9070"/>
                  </w:tblGrid>
                  <w:tr w:rsidR="00845287">
                    <w:tc>
                      <w:tcPr>
                        <w:tcW w:w="9070" w:type="dxa"/>
                        <w:tcMar>
                          <w:top w:w="0" w:type="dxa"/>
                          <w:left w:w="0" w:type="dxa"/>
                          <w:right w:w="8645" w:type="dxa"/>
                        </w:tcMar>
                      </w:tcPr>
                      <w:p w:rsidR="00845287" w:rsidRDefault="00845287">
                        <w:pPr>
                          <w:spacing w:line="101" w:lineRule="exact"/>
                          <w:rPr>
                            <w:sz w:val="10"/>
                          </w:rPr>
                        </w:pPr>
                      </w:p>
                    </w:tc>
                  </w:tr>
                  <w:tr w:rsidR="00845287">
                    <w:tc>
                      <w:tcPr>
                        <w:tcW w:w="9070" w:type="dxa"/>
                        <w:tcMar>
                          <w:top w:w="0" w:type="dxa"/>
                          <w:left w:w="0" w:type="dxa"/>
                        </w:tcMar>
                      </w:tcPr>
                      <w:tbl>
                        <w:tblPr>
                          <w:tblW w:w="0" w:type="auto"/>
                          <w:tblLayout w:type="fixed"/>
                          <w:tblCellMar>
                            <w:left w:w="0" w:type="dxa"/>
                            <w:right w:w="0" w:type="dxa"/>
                          </w:tblCellMar>
                          <w:tblLook w:val="04A0" w:firstRow="1" w:lastRow="0" w:firstColumn="1" w:lastColumn="0" w:noHBand="0" w:noVBand="1"/>
                        </w:tblPr>
                        <w:tblGrid>
                          <w:gridCol w:w="2267"/>
                          <w:gridCol w:w="2267"/>
                          <w:gridCol w:w="2267"/>
                          <w:gridCol w:w="2267"/>
                        </w:tblGrid>
                        <w:tr w:rsidR="00845287">
                          <w:trPr>
                            <w:trHeight w:val="303"/>
                          </w:trPr>
                          <w:tc>
                            <w:tcPr>
                              <w:tcW w:w="2267" w:type="dxa"/>
                            </w:tcPr>
                            <w:p w:rsidR="00845287" w:rsidRDefault="00845287"/>
                          </w:tc>
                          <w:tc>
                            <w:tcPr>
                              <w:tcW w:w="2267" w:type="dxa"/>
                            </w:tcPr>
                            <w:p w:rsidR="00845287" w:rsidRDefault="00845287"/>
                          </w:tc>
                          <w:tc>
                            <w:tcPr>
                              <w:tcW w:w="2267" w:type="dxa"/>
                            </w:tcPr>
                            <w:p w:rsidR="00845287" w:rsidRDefault="00845287"/>
                          </w:tc>
                          <w:tc>
                            <w:tcPr>
                              <w:tcW w:w="2267" w:type="dxa"/>
                            </w:tcPr>
                            <w:p w:rsidR="00845287" w:rsidRDefault="00121ADE">
                              <w:pPr>
                                <w:spacing w:before="40" w:after="40" w:line="223" w:lineRule="exact"/>
                                <w:ind w:left="40" w:right="40"/>
                                <w:rPr>
                                  <w:rFonts w:ascii="Arial" w:eastAsia="Arial" w:hAnsi="Arial" w:cs="Arial"/>
                                  <w:color w:val="000000"/>
                                  <w:sz w:val="20"/>
                                  <w:lang w:val="cs-CZ"/>
                                </w:rPr>
                              </w:pPr>
                              <w:r>
                                <w:rPr>
                                  <w:rFonts w:ascii="Arial" w:eastAsia="Arial" w:hAnsi="Arial" w:cs="Arial"/>
                                  <w:color w:val="000000"/>
                                  <w:sz w:val="20"/>
                                  <w:lang w:val="cs-CZ"/>
                                </w:rPr>
                                <w:t>....................................</w:t>
                              </w:r>
                            </w:p>
                          </w:tc>
                        </w:tr>
                        <w:tr w:rsidR="00845287">
                          <w:trPr>
                            <w:trHeight w:val="539"/>
                          </w:trPr>
                          <w:tc>
                            <w:tcPr>
                              <w:tcW w:w="2267" w:type="dxa"/>
                            </w:tcPr>
                            <w:p w:rsidR="00845287" w:rsidRDefault="00845287"/>
                          </w:tc>
                          <w:tc>
                            <w:tcPr>
                              <w:tcW w:w="2267" w:type="dxa"/>
                            </w:tcPr>
                            <w:p w:rsidR="00845287" w:rsidRDefault="00845287">
                              <w:pPr>
                                <w:spacing w:line="229" w:lineRule="exact"/>
                                <w:jc w:val="center"/>
                                <w:rPr>
                                  <w:rFonts w:ascii="Arial" w:eastAsia="Arial" w:hAnsi="Arial" w:cs="Arial"/>
                                  <w:color w:val="000000"/>
                                  <w:lang w:val="cs-CZ"/>
                                </w:rPr>
                              </w:pPr>
                            </w:p>
                          </w:tc>
                          <w:tc>
                            <w:tcPr>
                              <w:tcW w:w="2267" w:type="dxa"/>
                            </w:tcPr>
                            <w:p w:rsidR="00845287" w:rsidRDefault="00845287">
                              <w:pPr>
                                <w:spacing w:line="229" w:lineRule="exact"/>
                                <w:jc w:val="center"/>
                                <w:rPr>
                                  <w:rFonts w:ascii="Arial" w:eastAsia="Arial" w:hAnsi="Arial" w:cs="Arial"/>
                                  <w:color w:val="000000"/>
                                  <w:lang w:val="cs-CZ"/>
                                </w:rPr>
                              </w:pPr>
                            </w:p>
                          </w:tc>
                          <w:tc>
                            <w:tcPr>
                              <w:tcW w:w="2267" w:type="dxa"/>
                            </w:tcPr>
                            <w:p w:rsidR="00237B4E"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 xml:space="preserve">Výchovný ústav </w:t>
                              </w:r>
                            </w:p>
                            <w:p w:rsidR="00845287" w:rsidRDefault="00121ADE">
                              <w:pPr>
                                <w:spacing w:before="40" w:after="40" w:line="229"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 xml:space="preserve">Ostrava </w:t>
                              </w:r>
                              <w:r w:rsidR="00237B4E">
                                <w:rPr>
                                  <w:rFonts w:ascii="Arial" w:eastAsia="Arial" w:hAnsi="Arial" w:cs="Arial"/>
                                  <w:color w:val="000000"/>
                                  <w:sz w:val="20"/>
                                  <w:lang w:val="cs-CZ"/>
                                </w:rPr>
                                <w:t>–</w:t>
                              </w:r>
                              <w:r>
                                <w:rPr>
                                  <w:rFonts w:ascii="Arial" w:eastAsia="Arial" w:hAnsi="Arial" w:cs="Arial"/>
                                  <w:color w:val="000000"/>
                                  <w:sz w:val="20"/>
                                  <w:lang w:val="cs-CZ"/>
                                </w:rPr>
                                <w:t xml:space="preserve"> Hrabůvka</w:t>
                              </w:r>
                            </w:p>
                            <w:p w:rsidR="00237B4E" w:rsidRDefault="00237B4E">
                              <w:pPr>
                                <w:spacing w:before="40" w:after="40" w:line="229" w:lineRule="exact"/>
                                <w:ind w:left="40" w:right="40"/>
                                <w:jc w:val="center"/>
                                <w:rPr>
                                  <w:rFonts w:ascii="Arial" w:eastAsia="Arial" w:hAnsi="Arial" w:cs="Arial"/>
                                  <w:color w:val="000000"/>
                                  <w:sz w:val="20"/>
                                  <w:lang w:val="cs-CZ"/>
                                </w:rPr>
                              </w:pPr>
                              <w:proofErr w:type="spellStart"/>
                              <w:r>
                                <w:rPr>
                                  <w:rFonts w:ascii="Arial" w:eastAsia="Arial" w:hAnsi="Arial" w:cs="Arial"/>
                                  <w:color w:val="000000"/>
                                  <w:sz w:val="20"/>
                                  <w:lang w:val="cs-CZ"/>
                                </w:rPr>
                                <w:t>vz</w:t>
                              </w:r>
                              <w:proofErr w:type="spellEnd"/>
                              <w:r>
                                <w:rPr>
                                  <w:rFonts w:ascii="Arial" w:eastAsia="Arial" w:hAnsi="Arial" w:cs="Arial"/>
                                  <w:color w:val="000000"/>
                                  <w:sz w:val="20"/>
                                  <w:lang w:val="cs-CZ"/>
                                </w:rPr>
                                <w:t>. Mgr. Pavel Němynář</w:t>
                              </w:r>
                            </w:p>
                          </w:tc>
                        </w:tr>
                        <w:tr w:rsidR="00845287">
                          <w:trPr>
                            <w:trHeight w:val="303"/>
                          </w:trPr>
                          <w:tc>
                            <w:tcPr>
                              <w:tcW w:w="2267" w:type="dxa"/>
                            </w:tcPr>
                            <w:p w:rsidR="00845287" w:rsidRDefault="00845287"/>
                          </w:tc>
                          <w:tc>
                            <w:tcPr>
                              <w:tcW w:w="2267" w:type="dxa"/>
                            </w:tcPr>
                            <w:p w:rsidR="00845287" w:rsidRDefault="00845287">
                              <w:pPr>
                                <w:spacing w:line="223" w:lineRule="exact"/>
                                <w:jc w:val="center"/>
                                <w:rPr>
                                  <w:rFonts w:ascii="Arial" w:eastAsia="Arial" w:hAnsi="Arial" w:cs="Arial"/>
                                  <w:color w:val="000000"/>
                                  <w:lang w:val="cs-CZ"/>
                                </w:rPr>
                              </w:pPr>
                            </w:p>
                          </w:tc>
                          <w:tc>
                            <w:tcPr>
                              <w:tcW w:w="2267" w:type="dxa"/>
                            </w:tcPr>
                            <w:p w:rsidR="00845287" w:rsidRDefault="00845287">
                              <w:pPr>
                                <w:spacing w:line="223" w:lineRule="exact"/>
                                <w:jc w:val="center"/>
                                <w:rPr>
                                  <w:rFonts w:ascii="Arial" w:eastAsia="Arial" w:hAnsi="Arial" w:cs="Arial"/>
                                  <w:color w:val="000000"/>
                                  <w:lang w:val="cs-CZ"/>
                                </w:rPr>
                              </w:pPr>
                            </w:p>
                          </w:tc>
                          <w:tc>
                            <w:tcPr>
                              <w:tcW w:w="2267" w:type="dxa"/>
                            </w:tcPr>
                            <w:p w:rsidR="00845287" w:rsidRDefault="00121ADE">
                              <w:pPr>
                                <w:spacing w:before="40" w:after="40" w:line="223" w:lineRule="exact"/>
                                <w:ind w:left="40" w:right="40"/>
                                <w:jc w:val="center"/>
                                <w:rPr>
                                  <w:rFonts w:ascii="Arial" w:eastAsia="Arial" w:hAnsi="Arial" w:cs="Arial"/>
                                  <w:color w:val="000000"/>
                                  <w:sz w:val="20"/>
                                  <w:lang w:val="cs-CZ"/>
                                </w:rPr>
                              </w:pPr>
                              <w:r>
                                <w:rPr>
                                  <w:rFonts w:ascii="Arial" w:eastAsia="Arial" w:hAnsi="Arial" w:cs="Arial"/>
                                  <w:color w:val="000000"/>
                                  <w:sz w:val="20"/>
                                  <w:lang w:val="cs-CZ"/>
                                </w:rPr>
                                <w:t>nájemce</w:t>
                              </w:r>
                            </w:p>
                          </w:tc>
                        </w:tr>
                      </w:tbl>
                      <w:p w:rsidR="00845287" w:rsidRDefault="00845287">
                        <w:pPr>
                          <w:rPr>
                            <w:sz w:val="2"/>
                          </w:rPr>
                        </w:pPr>
                      </w:p>
                    </w:tc>
                  </w:tr>
                </w:tbl>
                <w:p w:rsidR="00845287" w:rsidRDefault="00845287">
                  <w:pPr>
                    <w:spacing w:after="170" w:line="229" w:lineRule="exact"/>
                    <w:rPr>
                      <w:rFonts w:ascii="Arial" w:eastAsia="Arial" w:hAnsi="Arial" w:cs="Arial"/>
                      <w:color w:val="000000"/>
                      <w:sz w:val="20"/>
                      <w:lang w:val="cs-CZ"/>
                    </w:rPr>
                  </w:pPr>
                </w:p>
              </w:tc>
            </w:tr>
          </w:tbl>
          <w:p w:rsidR="00845287" w:rsidRDefault="00845287"/>
        </w:tc>
      </w:tr>
    </w:tbl>
    <w:p w:rsidR="00845287" w:rsidRDefault="00845287"/>
    <w:sectPr w:rsidR="00845287">
      <w:footerReference w:type="default" r:id="rId6"/>
      <w:pgSz w:w="11904" w:h="16836"/>
      <w:pgMar w:top="1417" w:right="1417" w:bottom="1417" w:left="1417" w:header="0" w:footer="1417"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FC" w:rsidRDefault="00430DFC">
      <w:r>
        <w:separator/>
      </w:r>
    </w:p>
  </w:endnote>
  <w:endnote w:type="continuationSeparator" w:id="0">
    <w:p w:rsidR="00430DFC" w:rsidRDefault="0043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87" w:rsidRDefault="00845287">
    <w:pPr>
      <w:spacing w:after="79"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FC" w:rsidRDefault="00430DFC">
      <w:r>
        <w:separator/>
      </w:r>
    </w:p>
  </w:footnote>
  <w:footnote w:type="continuationSeparator" w:id="0">
    <w:p w:rsidR="00430DFC" w:rsidRDefault="0043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5287"/>
    <w:rsid w:val="00121ADE"/>
    <w:rsid w:val="00237B4E"/>
    <w:rsid w:val="00430DFC"/>
    <w:rsid w:val="00845287"/>
    <w:rsid w:val="00D32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9379C-4B49-402D-A831-172A27AF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2034</Words>
  <Characters>12003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R02PSNajemni_smlouvy_RPTRNV04</vt: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R02PSNajemni_smlouvy_RPTRNV04</dc:title>
  <cp:lastModifiedBy>Palátová Kristýna</cp:lastModifiedBy>
  <cp:revision>2</cp:revision>
  <dcterms:created xsi:type="dcterms:W3CDTF">2016-06-07T11:04:00Z</dcterms:created>
  <dcterms:modified xsi:type="dcterms:W3CDTF">2016-06-07T11:07:00Z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c:Condition:FSmlouva_najmu">
    <vt:lpwstr>id &lt;&gt; 0 and ID =[Najemni_vztah.ID]</vt:lpwstr>
  </property>
  <property fmtid="{D5CDD505-2E9C-101B-9397-08002B2CF9AE}" pid="3" name="tsc:Condition:Spolunajemce">
    <vt:lpwstr>ID &lt;&gt; 0 AND Najemni_smlouva.ID = [Najemni_vztah.ID]</vt:lpwstr>
  </property>
</Properties>
</file>