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4297" w14:textId="77777777" w:rsidR="004C5E3A" w:rsidRDefault="004C5E3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23D3260B" w14:textId="77777777" w:rsidR="004C5E3A" w:rsidRDefault="004C5E3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704DA883" w14:textId="77777777" w:rsidR="004C5E3A" w:rsidRDefault="004C5E3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182E1698" w14:textId="76673448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 xml:space="preserve">S M L O U V </w:t>
      </w:r>
      <w:proofErr w:type="gramStart"/>
      <w:r w:rsidRPr="004C5E3A">
        <w:rPr>
          <w:rFonts w:ascii="Courier New" w:hAnsi="Courier New" w:cs="Courier New"/>
          <w:b/>
          <w:bCs/>
          <w:sz w:val="20"/>
        </w:rPr>
        <w:t>A  o</w:t>
      </w:r>
      <w:proofErr w:type="gramEnd"/>
      <w:r w:rsidRPr="004C5E3A">
        <w:rPr>
          <w:rFonts w:ascii="Courier New" w:hAnsi="Courier New" w:cs="Courier New"/>
          <w:b/>
          <w:bCs/>
          <w:sz w:val="20"/>
        </w:rPr>
        <w:t xml:space="preserve"> zajištění uměleckého pořadu uzavřená mezi:</w:t>
      </w:r>
      <w:r w:rsidRPr="004C5E3A">
        <w:rPr>
          <w:rFonts w:ascii="Courier New" w:hAnsi="Courier New" w:cs="Courier New"/>
          <w:sz w:val="20"/>
        </w:rPr>
        <w:t xml:space="preserve">     strana 1</w:t>
      </w:r>
    </w:p>
    <w:p w14:paraId="3B259697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C0F02BD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1. </w:t>
      </w:r>
      <w:proofErr w:type="gramStart"/>
      <w:r w:rsidRPr="004C5E3A">
        <w:rPr>
          <w:rFonts w:ascii="Courier New" w:hAnsi="Courier New" w:cs="Courier New"/>
          <w:sz w:val="20"/>
        </w:rPr>
        <w:t>Pořadatelem - odběratelem</w:t>
      </w:r>
      <w:proofErr w:type="gramEnd"/>
      <w:r w:rsidRPr="004C5E3A">
        <w:rPr>
          <w:rFonts w:ascii="Courier New" w:hAnsi="Courier New" w:cs="Courier New"/>
          <w:sz w:val="20"/>
        </w:rPr>
        <w:t xml:space="preserve">     a     2. Agenturou</w:t>
      </w:r>
    </w:p>
    <w:p w14:paraId="56E8C501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ADAA7FB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Město Jindřichův </w:t>
      </w:r>
      <w:proofErr w:type="gramStart"/>
      <w:r w:rsidRPr="004C5E3A">
        <w:rPr>
          <w:rFonts w:ascii="Courier New" w:hAnsi="Courier New" w:cs="Courier New"/>
          <w:sz w:val="20"/>
        </w:rPr>
        <w:t xml:space="preserve">Hradec,   </w:t>
      </w:r>
      <w:proofErr w:type="gramEnd"/>
      <w:r w:rsidRPr="004C5E3A">
        <w:rPr>
          <w:rFonts w:ascii="Courier New" w:hAnsi="Courier New" w:cs="Courier New"/>
          <w:sz w:val="20"/>
        </w:rPr>
        <w:t xml:space="preserve">           Agentura HARLEKÝN s.r.o.          </w:t>
      </w:r>
    </w:p>
    <w:p w14:paraId="716B223F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zastoupené starostou                  Václav Hanzlíček, jednatel        </w:t>
      </w:r>
    </w:p>
    <w:p w14:paraId="360DB177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města, Ing. Janem Mlčákem, MBA        Jarníkova 1875/14                 </w:t>
      </w:r>
    </w:p>
    <w:p w14:paraId="465DEF55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Klášterská 135/II.                    148 00 Praha 4                    </w:t>
      </w:r>
    </w:p>
    <w:p w14:paraId="1CB36633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377 01 Jindřichův Hradec              IČO: 27196631 DIČ: CZ27196631     </w:t>
      </w:r>
    </w:p>
    <w:p w14:paraId="29646F98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IČO: 00246875 DIČ: CZ00246875                                           </w:t>
      </w:r>
    </w:p>
    <w:p w14:paraId="0D19F57C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            </w:t>
      </w:r>
      <w:proofErr w:type="gramStart"/>
      <w:r w:rsidRPr="004C5E3A">
        <w:rPr>
          <w:rFonts w:ascii="Courier New" w:hAnsi="Courier New" w:cs="Courier New"/>
          <w:sz w:val="20"/>
        </w:rPr>
        <w:t>( dále</w:t>
      </w:r>
      <w:proofErr w:type="gramEnd"/>
      <w:r w:rsidRPr="004C5E3A">
        <w:rPr>
          <w:rFonts w:ascii="Courier New" w:hAnsi="Courier New" w:cs="Courier New"/>
          <w:sz w:val="20"/>
        </w:rPr>
        <w:t xml:space="preserve"> jen pořadatel )                 ( dále jen agentura )</w:t>
      </w:r>
    </w:p>
    <w:p w14:paraId="37EB52AA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9CF1B93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Vystavená v Praze dne: 05.05.2022     Číslo smlouvy: 75/22/28</w:t>
      </w:r>
    </w:p>
    <w:p w14:paraId="7961ABBE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30693F5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 xml:space="preserve">I. Předmět </w:t>
      </w:r>
      <w:proofErr w:type="gramStart"/>
      <w:r w:rsidRPr="004C5E3A">
        <w:rPr>
          <w:rFonts w:ascii="Courier New" w:hAnsi="Courier New" w:cs="Courier New"/>
          <w:b/>
          <w:bCs/>
          <w:sz w:val="20"/>
        </w:rPr>
        <w:t>smlouvy:</w:t>
      </w:r>
      <w:r w:rsidRPr="004C5E3A">
        <w:rPr>
          <w:rFonts w:ascii="Courier New" w:hAnsi="Courier New" w:cs="Courier New"/>
          <w:sz w:val="20"/>
        </w:rPr>
        <w:t xml:space="preserve">  Uskutečnění</w:t>
      </w:r>
      <w:proofErr w:type="gramEnd"/>
      <w:r w:rsidRPr="004C5E3A">
        <w:rPr>
          <w:rFonts w:ascii="Courier New" w:hAnsi="Courier New" w:cs="Courier New"/>
          <w:sz w:val="20"/>
        </w:rPr>
        <w:t xml:space="preserve"> pořadu</w:t>
      </w:r>
    </w:p>
    <w:p w14:paraId="1E66E244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C031062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4C5E3A">
        <w:rPr>
          <w:rFonts w:ascii="Courier New" w:hAnsi="Courier New" w:cs="Courier New"/>
          <w:sz w:val="20"/>
        </w:rPr>
        <w:t xml:space="preserve">   </w:t>
      </w:r>
      <w:r w:rsidRPr="004C5E3A">
        <w:rPr>
          <w:rFonts w:ascii="Courier New" w:hAnsi="Courier New" w:cs="Courier New"/>
          <w:b/>
          <w:bCs/>
          <w:sz w:val="20"/>
        </w:rPr>
        <w:t xml:space="preserve">NA ZLATÉM </w:t>
      </w:r>
      <w:proofErr w:type="gramStart"/>
      <w:r w:rsidRPr="004C5E3A">
        <w:rPr>
          <w:rFonts w:ascii="Courier New" w:hAnsi="Courier New" w:cs="Courier New"/>
          <w:b/>
          <w:bCs/>
          <w:sz w:val="20"/>
        </w:rPr>
        <w:t>JEZEŘE  Ernest</w:t>
      </w:r>
      <w:proofErr w:type="gramEnd"/>
      <w:r w:rsidRPr="004C5E3A">
        <w:rPr>
          <w:rFonts w:ascii="Courier New" w:hAnsi="Courier New" w:cs="Courier New"/>
          <w:b/>
          <w:bCs/>
          <w:sz w:val="20"/>
        </w:rPr>
        <w:t xml:space="preserve"> Thompson                           </w:t>
      </w:r>
    </w:p>
    <w:p w14:paraId="4C987CF5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Romantická komedie. Hrají Ladislav Frej nebo Jan Vlasák, Simona Stašová,</w:t>
      </w:r>
    </w:p>
    <w:p w14:paraId="10FE9880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Marika Procházková, Vasil Fridrich / Jan Teplý ml., Jaromír Nosek / Karel Zima</w:t>
      </w:r>
    </w:p>
    <w:p w14:paraId="122D23A5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a další. Režie Vladimír Strnisko. Ve spolupráci s Divadle ABC v Praze.</w:t>
      </w:r>
    </w:p>
    <w:p w14:paraId="68BD2CCF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3C6CE00F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 xml:space="preserve">Datum, hodina a </w:t>
      </w:r>
      <w:proofErr w:type="spellStart"/>
      <w:r w:rsidRPr="004C5E3A">
        <w:rPr>
          <w:rFonts w:ascii="Courier New" w:hAnsi="Courier New" w:cs="Courier New"/>
          <w:b/>
          <w:bCs/>
          <w:sz w:val="20"/>
        </w:rPr>
        <w:t>misto</w:t>
      </w:r>
      <w:proofErr w:type="spellEnd"/>
      <w:r w:rsidRPr="004C5E3A">
        <w:rPr>
          <w:rFonts w:ascii="Courier New" w:hAnsi="Courier New" w:cs="Courier New"/>
          <w:b/>
          <w:bCs/>
          <w:sz w:val="20"/>
        </w:rPr>
        <w:t xml:space="preserve"> konání:</w:t>
      </w:r>
    </w:p>
    <w:p w14:paraId="37DC77A4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>21.06.2022    19.00   KD Střelnice / Masarykovo náměstí 107/</w:t>
      </w:r>
      <w:proofErr w:type="gramStart"/>
      <w:r w:rsidRPr="004C5E3A">
        <w:rPr>
          <w:rFonts w:ascii="Courier New" w:hAnsi="Courier New" w:cs="Courier New"/>
          <w:b/>
          <w:bCs/>
          <w:sz w:val="20"/>
        </w:rPr>
        <w:t>1  JINDŘICHŮV</w:t>
      </w:r>
      <w:proofErr w:type="gramEnd"/>
      <w:r w:rsidRPr="004C5E3A">
        <w:rPr>
          <w:rFonts w:ascii="Courier New" w:hAnsi="Courier New" w:cs="Courier New"/>
          <w:b/>
          <w:bCs/>
          <w:sz w:val="20"/>
        </w:rPr>
        <w:t xml:space="preserve"> HRADEC      </w:t>
      </w:r>
    </w:p>
    <w:p w14:paraId="1FE6A067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DA45061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>II. Cena za pořad</w:t>
      </w:r>
    </w:p>
    <w:p w14:paraId="53AC8595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Pořadatel uhradí po uskutečnění sjednaného představení na základě vystavené</w:t>
      </w:r>
    </w:p>
    <w:p w14:paraId="1C8D9825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faktury a ve lhůtě ve faktuře uvedené částku </w:t>
      </w:r>
      <w:r w:rsidRPr="004C5E3A">
        <w:rPr>
          <w:rFonts w:ascii="Courier New" w:hAnsi="Courier New" w:cs="Courier New"/>
          <w:b/>
          <w:bCs/>
          <w:sz w:val="20"/>
        </w:rPr>
        <w:t>78650 Kč</w:t>
      </w:r>
      <w:r w:rsidRPr="004C5E3A">
        <w:rPr>
          <w:rFonts w:ascii="Courier New" w:hAnsi="Courier New" w:cs="Courier New"/>
          <w:sz w:val="20"/>
        </w:rPr>
        <w:t xml:space="preserve"> (včetně DPH 21 %,</w:t>
      </w:r>
    </w:p>
    <w:p w14:paraId="7F12964F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>65000 Kč</w:t>
      </w:r>
      <w:r w:rsidRPr="004C5E3A">
        <w:rPr>
          <w:rFonts w:ascii="Courier New" w:hAnsi="Courier New" w:cs="Courier New"/>
          <w:sz w:val="20"/>
        </w:rPr>
        <w:t xml:space="preserve"> bez DPH) na účet agentury.</w:t>
      </w:r>
    </w:p>
    <w:p w14:paraId="071D50DC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Pořadatel hradí </w:t>
      </w:r>
      <w:proofErr w:type="spellStart"/>
      <w:r w:rsidRPr="004C5E3A">
        <w:rPr>
          <w:rFonts w:ascii="Courier New" w:hAnsi="Courier New" w:cs="Courier New"/>
          <w:sz w:val="20"/>
        </w:rPr>
        <w:t>Dilii</w:t>
      </w:r>
      <w:proofErr w:type="spellEnd"/>
      <w:r w:rsidRPr="004C5E3A">
        <w:rPr>
          <w:rFonts w:ascii="Courier New" w:hAnsi="Courier New" w:cs="Courier New"/>
          <w:sz w:val="20"/>
        </w:rPr>
        <w:t xml:space="preserve"> autorské odměny </w:t>
      </w:r>
      <w:proofErr w:type="gramStart"/>
      <w:r w:rsidRPr="004C5E3A">
        <w:rPr>
          <w:rFonts w:ascii="Courier New" w:hAnsi="Courier New" w:cs="Courier New"/>
          <w:sz w:val="20"/>
        </w:rPr>
        <w:t>12%</w:t>
      </w:r>
      <w:proofErr w:type="gramEnd"/>
      <w:r w:rsidRPr="004C5E3A">
        <w:rPr>
          <w:rFonts w:ascii="Courier New" w:hAnsi="Courier New" w:cs="Courier New"/>
          <w:sz w:val="20"/>
        </w:rPr>
        <w:t xml:space="preserve"> z celkových hrubých tržeb včetně</w:t>
      </w:r>
    </w:p>
    <w:p w14:paraId="0AB3BAA7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předplatného /z toho 5% překlad, 1% úprava a </w:t>
      </w:r>
      <w:proofErr w:type="gramStart"/>
      <w:r w:rsidRPr="004C5E3A">
        <w:rPr>
          <w:rFonts w:ascii="Courier New" w:hAnsi="Courier New" w:cs="Courier New"/>
          <w:sz w:val="20"/>
        </w:rPr>
        <w:t>6%</w:t>
      </w:r>
      <w:proofErr w:type="gramEnd"/>
      <w:r w:rsidRPr="004C5E3A">
        <w:rPr>
          <w:rFonts w:ascii="Courier New" w:hAnsi="Courier New" w:cs="Courier New"/>
          <w:sz w:val="20"/>
        </w:rPr>
        <w:t xml:space="preserve"> netto autor/ + režie </w:t>
      </w:r>
      <w:proofErr w:type="spellStart"/>
      <w:r w:rsidRPr="004C5E3A">
        <w:rPr>
          <w:rFonts w:ascii="Courier New" w:hAnsi="Courier New" w:cs="Courier New"/>
          <w:sz w:val="20"/>
        </w:rPr>
        <w:t>Dilia</w:t>
      </w:r>
      <w:proofErr w:type="spellEnd"/>
      <w:r w:rsidRPr="004C5E3A">
        <w:rPr>
          <w:rFonts w:ascii="Courier New" w:hAnsi="Courier New" w:cs="Courier New"/>
          <w:sz w:val="20"/>
        </w:rPr>
        <w:t xml:space="preserve"> 10%</w:t>
      </w:r>
    </w:p>
    <w:p w14:paraId="2C0C4B05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z netto autora, DPH a bankovní výlohy.</w:t>
      </w:r>
    </w:p>
    <w:p w14:paraId="6EA6DB0D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22E7291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>III. Součinnost pořadatele</w:t>
      </w:r>
    </w:p>
    <w:p w14:paraId="1AEDED6F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Uskutečnění představení potvrdí pořadatel podpisem vedoucímu souboru.</w:t>
      </w:r>
    </w:p>
    <w:p w14:paraId="34BA7D1D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15E8771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>Další ujednání:</w:t>
      </w:r>
    </w:p>
    <w:p w14:paraId="527EE5F2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Pořadatel dále uhradí na účet fakturu na částku 15000 Kč za provozní zajištění.</w:t>
      </w:r>
    </w:p>
    <w:p w14:paraId="69486455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93DEE8B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Pořadatel dále uhradí dopravu podle faktury dopravce 45 Kč/km na účet</w:t>
      </w:r>
    </w:p>
    <w:p w14:paraId="77F4FFEB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D0AC7C5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>Pořadatel zajistí tyto technické podmínky:</w:t>
      </w:r>
      <w:r w:rsidRPr="004C5E3A">
        <w:rPr>
          <w:rFonts w:ascii="Courier New" w:hAnsi="Courier New" w:cs="Courier New"/>
          <w:sz w:val="20"/>
        </w:rPr>
        <w:t xml:space="preserve">  </w:t>
      </w:r>
    </w:p>
    <w:p w14:paraId="719E8B88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Světla na jeviště, horizont a boční výkryty, v portále 2x STOLKY na rekvizity,</w:t>
      </w:r>
    </w:p>
    <w:p w14:paraId="6A5BDEBC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LAMPIČKY k orientaci, 2x STOJANOVÝ VĚŠÁK, </w:t>
      </w:r>
      <w:proofErr w:type="gramStart"/>
      <w:r w:rsidRPr="004C5E3A">
        <w:rPr>
          <w:rFonts w:ascii="Courier New" w:hAnsi="Courier New" w:cs="Courier New"/>
          <w:sz w:val="20"/>
        </w:rPr>
        <w:t>2-3x</w:t>
      </w:r>
      <w:proofErr w:type="gramEnd"/>
      <w:r w:rsidRPr="004C5E3A">
        <w:rPr>
          <w:rFonts w:ascii="Courier New" w:hAnsi="Courier New" w:cs="Courier New"/>
          <w:sz w:val="20"/>
        </w:rPr>
        <w:t xml:space="preserve"> </w:t>
      </w:r>
      <w:proofErr w:type="spellStart"/>
      <w:r w:rsidRPr="004C5E3A">
        <w:rPr>
          <w:rFonts w:ascii="Courier New" w:hAnsi="Courier New" w:cs="Courier New"/>
          <w:sz w:val="20"/>
        </w:rPr>
        <w:t>stmívací</w:t>
      </w:r>
      <w:proofErr w:type="spellEnd"/>
      <w:r w:rsidRPr="004C5E3A">
        <w:rPr>
          <w:rFonts w:ascii="Courier New" w:hAnsi="Courier New" w:cs="Courier New"/>
          <w:sz w:val="20"/>
        </w:rPr>
        <w:t xml:space="preserve"> zásuvky na světla,</w:t>
      </w:r>
    </w:p>
    <w:p w14:paraId="617CB5BA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2x zásuvky na elektro, </w:t>
      </w:r>
      <w:r w:rsidRPr="004C5E3A">
        <w:rPr>
          <w:rFonts w:ascii="Courier New" w:hAnsi="Courier New" w:cs="Courier New"/>
          <w:b/>
          <w:bCs/>
          <w:sz w:val="20"/>
        </w:rPr>
        <w:t>MÍSTNÍ TECHNIKA</w:t>
      </w:r>
      <w:r w:rsidRPr="004C5E3A">
        <w:rPr>
          <w:rFonts w:ascii="Courier New" w:hAnsi="Courier New" w:cs="Courier New"/>
          <w:sz w:val="20"/>
        </w:rPr>
        <w:t xml:space="preserve"> /</w:t>
      </w:r>
      <w:proofErr w:type="spellStart"/>
      <w:proofErr w:type="gramStart"/>
      <w:r w:rsidRPr="004C5E3A">
        <w:rPr>
          <w:rFonts w:ascii="Courier New" w:hAnsi="Courier New" w:cs="Courier New"/>
          <w:sz w:val="20"/>
        </w:rPr>
        <w:t>jeviště,světla</w:t>
      </w:r>
      <w:proofErr w:type="gramEnd"/>
      <w:r w:rsidRPr="004C5E3A">
        <w:rPr>
          <w:rFonts w:ascii="Courier New" w:hAnsi="Courier New" w:cs="Courier New"/>
          <w:sz w:val="20"/>
        </w:rPr>
        <w:t>,zvuk</w:t>
      </w:r>
      <w:proofErr w:type="spellEnd"/>
      <w:r w:rsidRPr="004C5E3A">
        <w:rPr>
          <w:rFonts w:ascii="Courier New" w:hAnsi="Courier New" w:cs="Courier New"/>
          <w:sz w:val="20"/>
        </w:rPr>
        <w:t xml:space="preserve"> + pomoc při nošení</w:t>
      </w:r>
    </w:p>
    <w:p w14:paraId="08547BD6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scény i po představení NUTNÉ / </w:t>
      </w:r>
      <w:r w:rsidRPr="004C5E3A">
        <w:rPr>
          <w:rFonts w:ascii="Courier New" w:hAnsi="Courier New" w:cs="Courier New"/>
          <w:b/>
          <w:bCs/>
          <w:sz w:val="20"/>
        </w:rPr>
        <w:t>cca 3 hodiny před začátkem představení</w:t>
      </w:r>
      <w:r w:rsidRPr="004C5E3A">
        <w:rPr>
          <w:rFonts w:ascii="Courier New" w:hAnsi="Courier New" w:cs="Courier New"/>
          <w:sz w:val="20"/>
        </w:rPr>
        <w:t>,</w:t>
      </w:r>
    </w:p>
    <w:p w14:paraId="2C1F7D5C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přehrávač na MINIDISK + 1x na CD propojené na zesilovač a reprobedny v sále,</w:t>
      </w:r>
    </w:p>
    <w:p w14:paraId="4F190A3D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2x ŚATNA s hygienickým </w:t>
      </w:r>
      <w:proofErr w:type="gramStart"/>
      <w:r w:rsidRPr="004C5E3A">
        <w:rPr>
          <w:rFonts w:ascii="Courier New" w:hAnsi="Courier New" w:cs="Courier New"/>
          <w:sz w:val="20"/>
        </w:rPr>
        <w:t>zázemím - TEPLO</w:t>
      </w:r>
      <w:proofErr w:type="gramEnd"/>
      <w:r w:rsidRPr="004C5E3A">
        <w:rPr>
          <w:rFonts w:ascii="Courier New" w:hAnsi="Courier New" w:cs="Courier New"/>
          <w:sz w:val="20"/>
        </w:rPr>
        <w:t xml:space="preserve"> - vyhřátá předem.</w:t>
      </w:r>
    </w:p>
    <w:p w14:paraId="0EAA9B82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>Délka pořadu s přestávkou cca 2 h 30 minut</w:t>
      </w:r>
      <w:r w:rsidRPr="004C5E3A">
        <w:rPr>
          <w:rFonts w:ascii="Courier New" w:hAnsi="Courier New" w:cs="Courier New"/>
          <w:sz w:val="20"/>
        </w:rPr>
        <w:t>.  4x volná místa pro agenturu.</w:t>
      </w:r>
    </w:p>
    <w:p w14:paraId="421C796E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96B5B6F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>Dopravce a technik agentury Petr Mrázek tel.608 816 156 - DOHODNOUT SE PŘEDEM</w:t>
      </w:r>
      <w:r w:rsidRPr="004C5E3A">
        <w:rPr>
          <w:rFonts w:ascii="Courier New" w:hAnsi="Courier New" w:cs="Courier New"/>
          <w:sz w:val="20"/>
        </w:rPr>
        <w:t>.</w:t>
      </w:r>
    </w:p>
    <w:p w14:paraId="069F8F70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24E748F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4C5E3A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06DA669F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Smlouva má dvě strany a je vyhotovena ve dvou exemplářích, po jednom pro každou</w:t>
      </w:r>
    </w:p>
    <w:p w14:paraId="039F9EFB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smluvní stranu. Nedílnou součástí této smlouvy jsou 'všeobecné podmínky'</w:t>
      </w:r>
    </w:p>
    <w:p w14:paraId="1DA2C606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na straně 2, bod V. Pořadatel závazně potvrzuje svoji platební schopnost k úhradě</w:t>
      </w:r>
    </w:p>
    <w:p w14:paraId="0893888F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všech položek v uzavřené smlouvě a dodrží splatnost vystavené faktury. V případě</w:t>
      </w:r>
    </w:p>
    <w:p w14:paraId="1EEA8827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26760E78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smluvní pokutu ve výši 0.50 % z fakturované částky za každý den prodlení platby</w:t>
      </w:r>
    </w:p>
    <w:p w14:paraId="1A15E451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Zaplacením smluvní pokuty nezaniká právo agentury domáhat se škody v plné výši.</w:t>
      </w:r>
    </w:p>
    <w:p w14:paraId="54E4BF48" w14:textId="77777777" w:rsidR="00E60A47" w:rsidRPr="004C5E3A" w:rsidRDefault="00E60A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68B0E69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7FB4C980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pořadatelem, zveřejněna v Registru smluv dle Zákona o registru smluv</w:t>
      </w:r>
    </w:p>
    <w:p w14:paraId="55A34143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č. 340/2015 Sb. Smluvní strany prohlašují, že skutečnosti uvedené v této</w:t>
      </w:r>
    </w:p>
    <w:p w14:paraId="730B9AA7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smlouvě nepovažují za obchodní tajemství a udělují svolení k jejich zpřístupnění. </w:t>
      </w:r>
    </w:p>
    <w:p w14:paraId="1F38E76A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651292F7" w14:textId="77777777" w:rsidR="00E60A47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 xml:space="preserve">jejich ochraně se budou řídit Nařízením Evropského parlamentu </w:t>
      </w:r>
    </w:p>
    <w:p w14:paraId="149CF62F" w14:textId="6E469B41" w:rsidR="00E60A47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4C5E3A">
        <w:rPr>
          <w:rFonts w:ascii="Courier New" w:hAnsi="Courier New" w:cs="Courier New"/>
          <w:sz w:val="20"/>
        </w:rPr>
        <w:t>a Rady EU 2016/679 ze dne 27.4.2016.</w:t>
      </w:r>
    </w:p>
    <w:p w14:paraId="25BEFB96" w14:textId="2AC65D6B" w:rsidR="004C5E3A" w:rsidRDefault="004C5E3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6FAA6FE" w14:textId="28E51EF0" w:rsidR="004C5E3A" w:rsidRDefault="004C5E3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8E0ADA8" w14:textId="5E730961" w:rsidR="004C5E3A" w:rsidRDefault="004C5E3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2FA87FA" w14:textId="77777777" w:rsidR="004C5E3A" w:rsidRPr="004C5E3A" w:rsidRDefault="004C5E3A" w:rsidP="004C5E3A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00560423"/>
      <w:bookmarkStart w:id="1" w:name="_Hlk533703329"/>
      <w:bookmarkStart w:id="2" w:name="_Hlk534429800"/>
      <w:r w:rsidRPr="004C5E3A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703F58A9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4C5E3A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4939393D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3355BE17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 xml:space="preserve">Platí od 1.1.2022 do odvolání pro všechny pořady Agentury Harlekýn </w:t>
      </w:r>
      <w:r w:rsidRPr="004C5E3A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7B6A4587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6FA4FB1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3BD018AF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94FD42E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4C5E3A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468BC40C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7AECEA4E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6DE5AC64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1F13747D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8689223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4C5E3A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6EBB216D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1BFE5533" w14:textId="77777777" w:rsidR="004C5E3A" w:rsidRPr="004C5E3A" w:rsidRDefault="004C5E3A" w:rsidP="004C5E3A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07175016" w14:textId="77777777" w:rsidR="004C5E3A" w:rsidRPr="004C5E3A" w:rsidRDefault="004C5E3A" w:rsidP="004C5E3A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r w:rsidRPr="004C5E3A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24680534" w14:textId="77777777" w:rsidR="004C5E3A" w:rsidRPr="004C5E3A" w:rsidRDefault="004C5E3A" w:rsidP="004C5E3A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p w14:paraId="459C71FC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1DCD9F13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745C5D29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4C5E3A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166EF61E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39E49911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11D0F58C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4C5E3A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1868C392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06236500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16E663E1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1F926F07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4FBA3389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3558005D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4C5E3A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p w14:paraId="0C12B15A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42A7AB3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4C5E3A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2CB1F6ED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425AAA07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4C5E3A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2B39B6C5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60257071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175786D4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13DC3C73" w14:textId="77777777" w:rsidR="004C5E3A" w:rsidRPr="004C5E3A" w:rsidRDefault="004C5E3A" w:rsidP="004C5E3A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4C5E3A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0307BB8F" w14:textId="77777777" w:rsidR="004C5E3A" w:rsidRPr="004C5E3A" w:rsidRDefault="004C5E3A" w:rsidP="004C5E3A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5AB2FDC4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4C5E3A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1FBE377A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5F6303AF" w14:textId="77777777" w:rsidR="004C5E3A" w:rsidRPr="004C5E3A" w:rsidRDefault="004C5E3A" w:rsidP="004C5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4C5E3A">
        <w:rPr>
          <w:rFonts w:ascii="Arial" w:eastAsia="Times New Roman" w:hAnsi="Arial" w:cs="Arial"/>
          <w:b/>
        </w:rPr>
        <w:t xml:space="preserve">Doručovací adresa agentury </w:t>
      </w:r>
      <w:hyperlink r:id="rId7" w:history="1">
        <w:r w:rsidRPr="004C5E3A">
          <w:rPr>
            <w:rFonts w:ascii="Arial" w:eastAsia="Times New Roman" w:hAnsi="Arial" w:cs="Arial"/>
            <w:b/>
            <w:snapToGrid w:val="0"/>
            <w:color w:val="0000FF"/>
            <w:u w:val="single"/>
          </w:rPr>
          <w:t>vhanzlicek@harlekyn.cz</w:t>
        </w:r>
      </w:hyperlink>
      <w:r w:rsidRPr="004C5E3A">
        <w:rPr>
          <w:rFonts w:ascii="Arial" w:eastAsia="Times New Roman" w:hAnsi="Arial" w:cs="Arial"/>
          <w:b/>
        </w:rPr>
        <w:t xml:space="preserve"> </w:t>
      </w:r>
      <w:r w:rsidRPr="004C5E3A">
        <w:rPr>
          <w:rFonts w:ascii="Arial" w:eastAsia="Times New Roman" w:hAnsi="Arial" w:cs="Arial"/>
          <w:b/>
        </w:rPr>
        <w:br/>
        <w:t xml:space="preserve">popř. </w:t>
      </w:r>
      <w:r w:rsidRPr="004C5E3A">
        <w:rPr>
          <w:rFonts w:ascii="Arial" w:eastAsia="Times New Roman" w:hAnsi="Arial" w:cs="Arial"/>
          <w:b/>
          <w:snapToGrid w:val="0"/>
        </w:rPr>
        <w:t xml:space="preserve">Agentura HARLEKÝN s.r.o., Švehlova 546, 391 01 Sezimovo Ústí I. </w:t>
      </w:r>
      <w:r w:rsidRPr="004C5E3A">
        <w:rPr>
          <w:rFonts w:ascii="Arial" w:eastAsia="Times New Roman" w:hAnsi="Arial" w:cs="Arial"/>
          <w:b/>
        </w:rPr>
        <w:t xml:space="preserve">(provozovna) </w:t>
      </w:r>
      <w:r w:rsidRPr="004C5E3A">
        <w:rPr>
          <w:rFonts w:ascii="Arial" w:eastAsia="Times New Roman" w:hAnsi="Arial" w:cs="Arial"/>
          <w:b/>
          <w:snapToGrid w:val="0"/>
        </w:rPr>
        <w:t xml:space="preserve"> </w:t>
      </w:r>
    </w:p>
    <w:p w14:paraId="74912B89" w14:textId="77777777" w:rsidR="004C5E3A" w:rsidRPr="004C5E3A" w:rsidRDefault="004C5E3A" w:rsidP="004C5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4C5E3A">
        <w:rPr>
          <w:rFonts w:ascii="Arial" w:eastAsia="Times New Roman" w:hAnsi="Arial" w:cs="Arial"/>
          <w:b/>
        </w:rPr>
        <w:t>- pokud možno zaslat jako obyčejný dopis.</w:t>
      </w:r>
      <w:r w:rsidRPr="004C5E3A">
        <w:rPr>
          <w:rFonts w:ascii="Arial" w:eastAsia="Times New Roman" w:hAnsi="Arial" w:cs="Arial"/>
          <w:snapToGrid w:val="0"/>
        </w:rPr>
        <w:t xml:space="preserve">   </w:t>
      </w:r>
    </w:p>
    <w:p w14:paraId="0040143E" w14:textId="77777777" w:rsidR="004C5E3A" w:rsidRPr="004C5E3A" w:rsidRDefault="004C5E3A" w:rsidP="004C5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35555089" w14:textId="2A47806E" w:rsidR="004C5E3A" w:rsidRDefault="004C5E3A" w:rsidP="004C5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1416D5A7" w14:textId="5F05F032" w:rsidR="00923B86" w:rsidRDefault="00923B86" w:rsidP="004C5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01DCA754" w14:textId="090BE9FB" w:rsidR="00923B86" w:rsidRDefault="00923B86" w:rsidP="004C5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291BF8F6" w14:textId="312AB75F" w:rsidR="00923B86" w:rsidRDefault="00923B86" w:rsidP="004C5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4EC98314" w14:textId="23B66401" w:rsidR="00923B86" w:rsidRDefault="00923B86" w:rsidP="004C5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27275255" w14:textId="2A8E43CC" w:rsidR="00923B86" w:rsidRDefault="00923B86" w:rsidP="004C5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napToGrid w:val="0"/>
          <w:sz w:val="18"/>
          <w:szCs w:val="18"/>
        </w:rPr>
      </w:pPr>
    </w:p>
    <w:p w14:paraId="2ECBB670" w14:textId="77777777" w:rsidR="00923B86" w:rsidRPr="004C5E3A" w:rsidRDefault="00923B86" w:rsidP="004C5E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14:paraId="24FF7296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76DBAC0C" w14:textId="77777777" w:rsidR="004C5E3A" w:rsidRPr="004C5E3A" w:rsidRDefault="004C5E3A" w:rsidP="004C5E3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4C5E3A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4C5E3A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POŘADATEL – odběratel                               </w:t>
      </w:r>
    </w:p>
    <w:bookmarkEnd w:id="0"/>
    <w:p w14:paraId="6464341B" w14:textId="77777777" w:rsidR="004C5E3A" w:rsidRPr="004C5E3A" w:rsidRDefault="004C5E3A" w:rsidP="004C5E3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napToGrid w:val="0"/>
          <w:sz w:val="18"/>
          <w:szCs w:val="18"/>
        </w:rPr>
      </w:pPr>
    </w:p>
    <w:bookmarkEnd w:id="1"/>
    <w:bookmarkEnd w:id="2"/>
    <w:p w14:paraId="7E3BB81C" w14:textId="77777777" w:rsidR="004C5E3A" w:rsidRPr="004C5E3A" w:rsidRDefault="004C5E3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49D247E" w14:textId="77777777" w:rsidR="00A9540D" w:rsidRPr="004C5E3A" w:rsidRDefault="00A95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A9540D" w:rsidRPr="004C5E3A" w:rsidSect="004C5E3A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3A"/>
    <w:rsid w:val="003A79CA"/>
    <w:rsid w:val="004C5E3A"/>
    <w:rsid w:val="00923B86"/>
    <w:rsid w:val="00A9540D"/>
    <w:rsid w:val="00E60A47"/>
    <w:rsid w:val="00E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EE8FF"/>
  <w14:defaultImageDpi w14:val="0"/>
  <w15:docId w15:val="{ABF5AC26-B6A9-47BF-BCD6-CF4CD736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vhanzlicek@harleky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B9E43-3567-4020-8EFD-E7592FF55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9B89B4-5537-4D44-8969-691BD6003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D9CC2-0C8F-4580-8BCC-BFAD5CC58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1026</Words>
  <Characters>6988</Characters>
  <Application>Microsoft Office Word</Application>
  <DocSecurity>0</DocSecurity>
  <Lines>58</Lines>
  <Paragraphs>15</Paragraphs>
  <ScaleCrop>false</ScaleCrop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Tajmlová, Nikola</cp:lastModifiedBy>
  <cp:revision>3</cp:revision>
  <dcterms:created xsi:type="dcterms:W3CDTF">2022-05-05T05:21:00Z</dcterms:created>
  <dcterms:modified xsi:type="dcterms:W3CDTF">2022-05-16T08:15:00Z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