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844BEC" w14:paraId="598341D4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CCBFE5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9EAA5B5" w14:textId="2EA96B4C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0F99C562" wp14:editId="760EBE5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9E3F1B7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8BCAE9A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*S00BP01WROW2*</w:t>
            </w:r>
          </w:p>
        </w:tc>
      </w:tr>
      <w:tr w:rsidR="00844BEC" w14:paraId="0F5BBFC4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8153D6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B79E8D9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97D6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844BEC" w14:paraId="52CB020F" w14:textId="77777777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7F92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D4D1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511AD2C3" w14:textId="77777777" w:rsidR="00844BEC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844BEC" w14:paraId="67ACFAA0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7077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2EBD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844BEC" w14:paraId="42FE8977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B087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142C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David Hurt</w:t>
            </w:r>
          </w:p>
        </w:tc>
      </w:tr>
      <w:tr w:rsidR="00844BEC" w14:paraId="43A328AF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7DE3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3745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Jiránkova 2294</w:t>
            </w:r>
          </w:p>
        </w:tc>
      </w:tr>
      <w:tr w:rsidR="00844BEC" w14:paraId="2510DE6A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9A83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84BC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</w:tr>
      <w:tr w:rsidR="00844BEC" w14:paraId="5D7A8B42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523E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BDCF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69126216</w:t>
            </w:r>
          </w:p>
        </w:tc>
      </w:tr>
      <w:tr w:rsidR="00844BEC" w14:paraId="09E92C85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53BE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8806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DIČ: CZ7610283318</w:t>
            </w:r>
          </w:p>
        </w:tc>
      </w:tr>
      <w:tr w:rsidR="00844BEC" w14:paraId="2D00B7DE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515D91BA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0DAC7B3E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44BEC" w14:paraId="33F75C05" w14:textId="77777777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77EC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33920A01" w14:textId="38C42C50" w:rsidR="00844BEC" w:rsidRDefault="00D426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</w:t>
      </w:r>
      <w:r w:rsidR="00DA22F3">
        <w:rPr>
          <w:rFonts w:ascii="Calibri" w:hAnsi="Calibri" w:cs="Calibri"/>
          <w:b/>
          <w:bCs/>
          <w:color w:val="000000"/>
          <w:sz w:val="32"/>
          <w:szCs w:val="32"/>
        </w:rPr>
        <w:t>61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/2</w:t>
      </w:r>
      <w:r w:rsidR="000C6A6C">
        <w:rPr>
          <w:rFonts w:ascii="Calibri" w:hAnsi="Calibri" w:cs="Calibri"/>
          <w:b/>
          <w:bCs/>
          <w:color w:val="000000"/>
          <w:sz w:val="32"/>
          <w:szCs w:val="32"/>
        </w:rPr>
        <w:t>2</w:t>
      </w:r>
    </w:p>
    <w:p w14:paraId="36107076" w14:textId="62D3A830" w:rsidR="008F03DA" w:rsidRDefault="008F03DA" w:rsidP="008F03DA">
      <w:pPr>
        <w:widowControl w:val="0"/>
        <w:jc w:val="both"/>
        <w:rPr>
          <w:rFonts w:cstheme="minorHAnsi"/>
          <w:snapToGrid w:val="0"/>
        </w:rPr>
      </w:pPr>
      <w:r>
        <w:rPr>
          <w:rFonts w:cstheme="minorHAnsi"/>
          <w:b/>
          <w:bCs/>
          <w:snapToGrid w:val="0"/>
        </w:rPr>
        <w:t xml:space="preserve">Objednáváme u vás: </w:t>
      </w:r>
      <w:r w:rsidRPr="00951708">
        <w:rPr>
          <w:rFonts w:cstheme="minorHAnsi"/>
          <w:b/>
          <w:bCs/>
          <w:snapToGrid w:val="0"/>
        </w:rPr>
        <w:t>provedení první seče trávy na několika prostorech v rámci Městského obvodu Pardubice V</w:t>
      </w:r>
      <w:r>
        <w:rPr>
          <w:rFonts w:cstheme="minorHAnsi"/>
          <w:snapToGrid w:val="0"/>
        </w:rPr>
        <w:t xml:space="preserve"> – jedn</w:t>
      </w:r>
      <w:r>
        <w:rPr>
          <w:rFonts w:cstheme="minorHAnsi"/>
          <w:snapToGrid w:val="0"/>
        </w:rPr>
        <w:t xml:space="preserve">á se </w:t>
      </w:r>
      <w:r>
        <w:rPr>
          <w:rFonts w:cstheme="minorHAnsi"/>
          <w:snapToGrid w:val="0"/>
        </w:rPr>
        <w:t>o první seč/rok 2022 a o prostory v rámci městských částí Dukla, Višňovka i Dražkovice</w:t>
      </w:r>
      <w:r>
        <w:rPr>
          <w:rFonts w:cstheme="minorHAnsi"/>
          <w:snapToGrid w:val="0"/>
        </w:rPr>
        <w:t xml:space="preserve"> </w:t>
      </w:r>
      <w:proofErr w:type="gramStart"/>
      <w:r>
        <w:rPr>
          <w:rFonts w:cstheme="minorHAnsi"/>
          <w:snapToGrid w:val="0"/>
        </w:rPr>
        <w:t xml:space="preserve">- </w:t>
      </w:r>
      <w:r>
        <w:rPr>
          <w:rFonts w:cstheme="minorHAnsi"/>
          <w:snapToGrid w:val="0"/>
        </w:rPr>
        <w:t xml:space="preserve"> prostory</w:t>
      </w:r>
      <w:proofErr w:type="gramEnd"/>
      <w:r>
        <w:rPr>
          <w:rFonts w:cstheme="minorHAnsi"/>
          <w:snapToGrid w:val="0"/>
        </w:rPr>
        <w:t>, které byly dříve sečeny v rámci pravidelné údržby skupinou drobné údržby zřízené při Městském obvodu Pardubice V</w:t>
      </w:r>
      <w:r>
        <w:rPr>
          <w:rFonts w:cstheme="minorHAnsi"/>
          <w:snapToGrid w:val="0"/>
        </w:rPr>
        <w:t>: dle pasportu zeleně:</w:t>
      </w:r>
    </w:p>
    <w:p w14:paraId="63E60FE8" w14:textId="77777777" w:rsidR="00F3611D" w:rsidRDefault="008F03DA" w:rsidP="00F3611D">
      <w:pPr>
        <w:widowControl w:val="0"/>
        <w:spacing w:after="0"/>
        <w:jc w:val="both"/>
        <w:rPr>
          <w:rFonts w:cstheme="minorHAnsi"/>
          <w:i/>
          <w:iCs/>
          <w:snapToGrid w:val="0"/>
          <w:sz w:val="20"/>
          <w:szCs w:val="20"/>
        </w:rPr>
      </w:pPr>
      <w:r w:rsidRPr="00F3611D">
        <w:rPr>
          <w:rFonts w:cstheme="minorHAnsi"/>
          <w:i/>
          <w:iCs/>
          <w:snapToGrid w:val="0"/>
          <w:sz w:val="20"/>
          <w:szCs w:val="20"/>
        </w:rPr>
        <w:t xml:space="preserve">prostor Arboreta cca 29 800 m2, Zborovského </w:t>
      </w:r>
      <w:proofErr w:type="gramStart"/>
      <w:r w:rsidRPr="00F3611D">
        <w:rPr>
          <w:rFonts w:cstheme="minorHAnsi"/>
          <w:i/>
          <w:iCs/>
          <w:snapToGrid w:val="0"/>
          <w:sz w:val="20"/>
          <w:szCs w:val="20"/>
        </w:rPr>
        <w:t>náměstí -park</w:t>
      </w:r>
      <w:proofErr w:type="gramEnd"/>
      <w:r w:rsidRPr="00F3611D">
        <w:rPr>
          <w:rFonts w:cstheme="minorHAnsi"/>
          <w:i/>
          <w:iCs/>
          <w:snapToGrid w:val="0"/>
          <w:sz w:val="20"/>
          <w:szCs w:val="20"/>
        </w:rPr>
        <w:t xml:space="preserve"> + prostor podél ul. Pod Břízkami cca 15 040 m2, K Židovskému hřbitovu cca 5000 m2, prostor Čs. Armády okolo prodejny </w:t>
      </w:r>
      <w:proofErr w:type="spellStart"/>
      <w:r w:rsidRPr="00F3611D">
        <w:rPr>
          <w:rFonts w:cstheme="minorHAnsi"/>
          <w:i/>
          <w:iCs/>
          <w:snapToGrid w:val="0"/>
          <w:sz w:val="20"/>
          <w:szCs w:val="20"/>
        </w:rPr>
        <w:t>Hamo</w:t>
      </w:r>
      <w:proofErr w:type="spellEnd"/>
      <w:r w:rsidRPr="00F3611D">
        <w:rPr>
          <w:rFonts w:cstheme="minorHAnsi"/>
          <w:i/>
          <w:iCs/>
          <w:snapToGrid w:val="0"/>
          <w:sz w:val="20"/>
          <w:szCs w:val="20"/>
        </w:rPr>
        <w:t xml:space="preserve"> cca 500 m2, Prostor okolo pavlač. BD Na Záboří</w:t>
      </w:r>
      <w:r w:rsidR="009920AE" w:rsidRPr="00F3611D">
        <w:rPr>
          <w:rFonts w:cstheme="minorHAnsi"/>
          <w:i/>
          <w:iCs/>
          <w:snapToGrid w:val="0"/>
          <w:sz w:val="20"/>
          <w:szCs w:val="20"/>
        </w:rPr>
        <w:t xml:space="preserve"> cca 3 400 m2; </w:t>
      </w:r>
      <w:r w:rsidR="00E10515" w:rsidRPr="00F3611D">
        <w:rPr>
          <w:rFonts w:cstheme="minorHAnsi"/>
          <w:i/>
          <w:iCs/>
          <w:snapToGrid w:val="0"/>
          <w:sz w:val="20"/>
          <w:szCs w:val="20"/>
        </w:rPr>
        <w:t>Dražkovice k novým RD – viz zákres</w:t>
      </w:r>
      <w:r w:rsidR="00E81CBC" w:rsidRPr="00F3611D">
        <w:rPr>
          <w:rFonts w:cstheme="minorHAnsi"/>
          <w:i/>
          <w:iCs/>
          <w:snapToGrid w:val="0"/>
          <w:sz w:val="20"/>
          <w:szCs w:val="20"/>
        </w:rPr>
        <w:t xml:space="preserve"> cca 250 m2;</w:t>
      </w:r>
      <w:r w:rsidR="002A1A9F" w:rsidRPr="00F3611D">
        <w:rPr>
          <w:rFonts w:cstheme="minorHAnsi"/>
          <w:i/>
          <w:iCs/>
          <w:snapToGrid w:val="0"/>
          <w:sz w:val="20"/>
          <w:szCs w:val="20"/>
        </w:rPr>
        <w:t xml:space="preserve"> podél stezky na Dražkovice – vnitřní strana u pole cca 1400 m2, </w:t>
      </w:r>
      <w:r w:rsidR="002A342D" w:rsidRPr="00F3611D">
        <w:rPr>
          <w:rFonts w:cstheme="minorHAnsi"/>
          <w:i/>
          <w:iCs/>
          <w:snapToGrid w:val="0"/>
          <w:sz w:val="20"/>
          <w:szCs w:val="20"/>
        </w:rPr>
        <w:t xml:space="preserve">ulice S.K. Neumanna před podchodem cca 460 m2; ulice K Vinici včetně prostoru u teplovodu – cca 2600 m2, </w:t>
      </w:r>
      <w:r w:rsidR="00FE7C9E" w:rsidRPr="00F3611D">
        <w:rPr>
          <w:rFonts w:cstheme="minorHAnsi"/>
          <w:i/>
          <w:iCs/>
          <w:snapToGrid w:val="0"/>
          <w:sz w:val="20"/>
          <w:szCs w:val="20"/>
        </w:rPr>
        <w:t xml:space="preserve">prostor Vinice u staré plovárny včetně okolo cest cca 7900 m2, prostory S. K. Neumanna okolo BD čp. 102,101 a 91 cca 6 200 m2, </w:t>
      </w:r>
      <w:r w:rsidR="00E412F6" w:rsidRPr="00F3611D">
        <w:rPr>
          <w:rFonts w:cstheme="minorHAnsi"/>
          <w:i/>
          <w:iCs/>
          <w:snapToGrid w:val="0"/>
          <w:sz w:val="20"/>
          <w:szCs w:val="20"/>
        </w:rPr>
        <w:t>prostory okolo ul. Pod Vinicí (některé viz zákres a dohoda) až novému DH – cca 1700 m2</w:t>
      </w:r>
      <w:r w:rsidR="005848BD" w:rsidRPr="00F3611D">
        <w:rPr>
          <w:rFonts w:cstheme="minorHAnsi"/>
          <w:i/>
          <w:iCs/>
          <w:snapToGrid w:val="0"/>
          <w:sz w:val="20"/>
          <w:szCs w:val="20"/>
        </w:rPr>
        <w:t xml:space="preserve">; </w:t>
      </w:r>
      <w:r w:rsidRPr="00F3611D">
        <w:rPr>
          <w:rFonts w:cstheme="minorHAnsi"/>
          <w:b/>
          <w:bCs/>
          <w:i/>
          <w:iCs/>
          <w:snapToGrid w:val="0"/>
          <w:sz w:val="20"/>
          <w:szCs w:val="20"/>
        </w:rPr>
        <w:t xml:space="preserve">celkově se jedná o plochu cca </w:t>
      </w:r>
      <w:r w:rsidR="0003536A" w:rsidRPr="00F3611D">
        <w:rPr>
          <w:rFonts w:cstheme="minorHAnsi"/>
          <w:b/>
          <w:bCs/>
          <w:i/>
          <w:iCs/>
          <w:snapToGrid w:val="0"/>
          <w:sz w:val="20"/>
          <w:szCs w:val="20"/>
        </w:rPr>
        <w:t>74 250</w:t>
      </w:r>
      <w:r w:rsidRPr="00F3611D">
        <w:rPr>
          <w:rFonts w:cstheme="minorHAnsi"/>
          <w:b/>
          <w:bCs/>
          <w:i/>
          <w:iCs/>
          <w:snapToGrid w:val="0"/>
          <w:sz w:val="20"/>
          <w:szCs w:val="20"/>
        </w:rPr>
        <w:t xml:space="preserve"> m2;</w:t>
      </w:r>
      <w:r w:rsidRPr="00F3611D">
        <w:rPr>
          <w:rFonts w:cstheme="minorHAnsi"/>
          <w:b/>
          <w:bCs/>
          <w:snapToGrid w:val="0"/>
          <w:sz w:val="20"/>
          <w:szCs w:val="20"/>
        </w:rPr>
        <w:t xml:space="preserve"> </w:t>
      </w:r>
    </w:p>
    <w:p w14:paraId="06E5DE98" w14:textId="164B5AC6" w:rsidR="00482BFC" w:rsidRPr="00F3611D" w:rsidRDefault="008F03DA" w:rsidP="00F3611D">
      <w:pPr>
        <w:widowControl w:val="0"/>
        <w:spacing w:after="0"/>
        <w:jc w:val="both"/>
        <w:rPr>
          <w:rFonts w:cstheme="minorHAnsi"/>
          <w:i/>
          <w:iCs/>
          <w:snapToGrid w:val="0"/>
          <w:sz w:val="20"/>
          <w:szCs w:val="20"/>
        </w:rPr>
      </w:pPr>
      <w:r w:rsidRPr="00F3611D">
        <w:rPr>
          <w:rFonts w:cstheme="minorHAnsi"/>
          <w:i/>
          <w:iCs/>
          <w:snapToGrid w:val="0"/>
          <w:sz w:val="20"/>
          <w:szCs w:val="20"/>
        </w:rPr>
        <w:t xml:space="preserve">Tráva bude posečena na výšku cca 8-9 cm, posečená hmota bude z prostoru odvezena nejpozději do 24 hodin po posečení; součástí seče bude i odstranění náletových dřevin u zdí budov a výmladků z kořenů nebo zbytků pařezů; tráva bude dosečena až k budovám/komunikacím/živým plotům, keřům a dalším pevným překážkám na předmětných prostorech, úklid trávy po seči bude proveden i z přilehlých ploch; </w:t>
      </w:r>
      <w:r w:rsidRPr="00F3611D">
        <w:rPr>
          <w:rFonts w:cs="Calibri"/>
          <w:i/>
          <w:iCs/>
          <w:color w:val="000000"/>
          <w:sz w:val="20"/>
          <w:szCs w:val="20"/>
        </w:rPr>
        <w:t xml:space="preserve">zhotovitel odpovídá za řádnou likvidaci vzniklých odpadů, stává se jejich majitelem, při jejich likvidaci je povinen postupovat v souladu s příslušnými ustanoveními zákona č. 541/2020 Sb.. o odpadech v platném znění. Zhotovitel na daných prostorech je oprávněn </w:t>
      </w:r>
      <w:proofErr w:type="gramStart"/>
      <w:r w:rsidRPr="00F3611D">
        <w:rPr>
          <w:rFonts w:cs="Calibri"/>
          <w:i/>
          <w:iCs/>
          <w:color w:val="000000"/>
          <w:sz w:val="20"/>
          <w:szCs w:val="20"/>
        </w:rPr>
        <w:t>provést</w:t>
      </w:r>
      <w:proofErr w:type="gramEnd"/>
      <w:r w:rsidRPr="00F3611D">
        <w:rPr>
          <w:rFonts w:cs="Calibri"/>
          <w:i/>
          <w:iCs/>
          <w:color w:val="000000"/>
          <w:sz w:val="20"/>
          <w:szCs w:val="20"/>
        </w:rPr>
        <w:t xml:space="preserve"> seč v době pondělí až pátek od 7 do 19 hodin a v sobotu od 8 do 14 hodin. Předpokládaná doba předmětné seče je polovina května (v závislosti na klimatických podmínkách a výšce narostlé trávy) – seč bude započata na základě naší výzvy do tří </w:t>
      </w:r>
      <w:proofErr w:type="spellStart"/>
      <w:r w:rsidRPr="00F3611D">
        <w:rPr>
          <w:rFonts w:cs="Calibri"/>
          <w:i/>
          <w:iCs/>
          <w:color w:val="000000"/>
          <w:sz w:val="20"/>
          <w:szCs w:val="20"/>
        </w:rPr>
        <w:t>prac</w:t>
      </w:r>
      <w:proofErr w:type="spellEnd"/>
      <w:r w:rsidRPr="00F3611D">
        <w:rPr>
          <w:rFonts w:cs="Calibri"/>
          <w:i/>
          <w:iCs/>
          <w:color w:val="000000"/>
          <w:sz w:val="20"/>
          <w:szCs w:val="20"/>
        </w:rPr>
        <w:t>. dní od obdržení výzvy.</w:t>
      </w:r>
    </w:p>
    <w:p w14:paraId="7DBBB07F" w14:textId="7B96640A" w:rsidR="00482BFC" w:rsidRPr="00F3611D" w:rsidRDefault="00482BFC" w:rsidP="00F3611D">
      <w:pPr>
        <w:widowControl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F3611D">
        <w:rPr>
          <w:rFonts w:cs="Calibri"/>
          <w:b/>
          <w:bCs/>
          <w:color w:val="000000"/>
          <w:sz w:val="24"/>
          <w:szCs w:val="24"/>
        </w:rPr>
        <w:t xml:space="preserve">Cena za posečení </w:t>
      </w:r>
      <w:proofErr w:type="gramStart"/>
      <w:r w:rsidRPr="00F3611D">
        <w:rPr>
          <w:rFonts w:cs="Calibri"/>
          <w:b/>
          <w:bCs/>
          <w:color w:val="000000"/>
          <w:sz w:val="24"/>
          <w:szCs w:val="24"/>
        </w:rPr>
        <w:t>1m2</w:t>
      </w:r>
      <w:proofErr w:type="gramEnd"/>
      <w:r w:rsidRPr="00F3611D">
        <w:rPr>
          <w:rFonts w:cs="Calibri"/>
          <w:b/>
          <w:bCs/>
          <w:color w:val="000000"/>
          <w:sz w:val="24"/>
          <w:szCs w:val="24"/>
        </w:rPr>
        <w:t>:</w:t>
      </w:r>
    </w:p>
    <w:p w14:paraId="1A5FD816" w14:textId="2B949BA2" w:rsidR="00482BFC" w:rsidRDefault="00482BFC" w:rsidP="00F3611D">
      <w:pPr>
        <w:widowControl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Bez </w:t>
      </w:r>
      <w:proofErr w:type="gramStart"/>
      <w:r>
        <w:rPr>
          <w:rFonts w:cs="Calibri"/>
          <w:color w:val="000000"/>
          <w:sz w:val="24"/>
          <w:szCs w:val="24"/>
        </w:rPr>
        <w:t>DPH  :</w:t>
      </w:r>
      <w:proofErr w:type="gramEnd"/>
      <w:r>
        <w:rPr>
          <w:rFonts w:cs="Calibri"/>
          <w:color w:val="000000"/>
          <w:sz w:val="24"/>
          <w:szCs w:val="24"/>
        </w:rPr>
        <w:t xml:space="preserve"> 1,10 Kč</w:t>
      </w:r>
    </w:p>
    <w:p w14:paraId="7F235C5B" w14:textId="224AAD3B" w:rsidR="00482BFC" w:rsidRPr="00F3611D" w:rsidRDefault="00482BFC" w:rsidP="00F3611D">
      <w:pPr>
        <w:widowControl w:val="0"/>
        <w:spacing w:after="0" w:line="240" w:lineRule="auto"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F3611D">
        <w:rPr>
          <w:rFonts w:cs="Calibri"/>
          <w:b/>
          <w:bCs/>
          <w:color w:val="000000"/>
          <w:sz w:val="24"/>
          <w:szCs w:val="24"/>
        </w:rPr>
        <w:t>S DPH</w:t>
      </w:r>
      <w:r w:rsidRPr="00F3611D">
        <w:rPr>
          <w:rFonts w:cs="Calibri"/>
          <w:b/>
          <w:bCs/>
          <w:color w:val="000000"/>
          <w:sz w:val="24"/>
          <w:szCs w:val="24"/>
        </w:rPr>
        <w:tab/>
        <w:t>: 1,33 Kč</w:t>
      </w:r>
    </w:p>
    <w:tbl>
      <w:tblPr>
        <w:tblW w:w="974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"/>
        <w:gridCol w:w="1414"/>
        <w:gridCol w:w="2284"/>
        <w:gridCol w:w="3804"/>
        <w:gridCol w:w="2134"/>
      </w:tblGrid>
      <w:tr w:rsidR="00844BEC" w14:paraId="6D88AE79" w14:textId="77777777" w:rsidTr="007260C4">
        <w:trPr>
          <w:cantSplit/>
          <w:trHeight w:val="2902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0CFAE7ED" w14:textId="56B402B3" w:rsidR="00844BEC" w:rsidRPr="00D426BF" w:rsidRDefault="00844BEC" w:rsidP="007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7C8" w14:textId="1F0D6C3F" w:rsidR="00844BEC" w:rsidRPr="00D426BF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pozd</w:t>
            </w:r>
            <w:proofErr w:type="spellEnd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="004779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Nakládání se vzniklými </w:t>
            </w:r>
            <w:proofErr w:type="gramStart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odpady:</w:t>
            </w:r>
            <w:r w:rsidR="004779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Zhotovitel</w:t>
            </w:r>
            <w:proofErr w:type="gramEnd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odpovídá za řádnou likvidaci vzniklých odpadů, stává se jejich majitelem, při jejich likvidaci je povinen postupovat v souladu s příslušnými ustanoveními zákona č. 541/2020 Sb.. o odpadech v platném znění.</w:t>
            </w:r>
          </w:p>
        </w:tc>
      </w:tr>
      <w:tr w:rsidR="00844BEC" w14:paraId="40B993A9" w14:textId="77777777" w:rsidTr="0047795C">
        <w:trPr>
          <w:gridAfter w:val="1"/>
          <w:wAfter w:w="2134" w:type="dxa"/>
          <w:cantSplit/>
          <w:trHeight w:val="302"/>
        </w:trPr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4451" w14:textId="55079FAF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 Pardubicích </w:t>
            </w:r>
            <w:r w:rsidR="007260C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89B3" w14:textId="05524C46" w:rsidR="002A0323" w:rsidRDefault="000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20.4.2022</w:t>
            </w:r>
          </w:p>
        </w:tc>
      </w:tr>
      <w:tr w:rsidR="00844BEC" w14:paraId="2134269C" w14:textId="77777777" w:rsidTr="0047795C">
        <w:trPr>
          <w:gridAfter w:val="1"/>
          <w:wAfter w:w="2134" w:type="dxa"/>
          <w:cantSplit/>
          <w:trHeight w:hRule="exact" w:val="141"/>
        </w:trPr>
        <w:tc>
          <w:tcPr>
            <w:tcW w:w="7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00C96" w14:textId="42F6A048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A6FBB4F" w14:textId="7B716E4F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9A1B7C6" w14:textId="5C13F022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3F033F4" w14:textId="77777777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6227608C" w14:textId="77777777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3F15C44D" w14:textId="77777777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2A628925" w14:textId="1BAFB740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44BEC" w14:paraId="14B4E1B6" w14:textId="77777777" w:rsidTr="0047795C">
        <w:trPr>
          <w:gridAfter w:val="1"/>
          <w:wAfter w:w="2134" w:type="dxa"/>
          <w:cantSplit/>
          <w:trHeight w:val="302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9267" w14:textId="1223433E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Správce rozpočtu Ing. Kotyková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2B40" w14:textId="1964AF7B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Příkazce operace Bc. Klátilová</w:t>
            </w:r>
          </w:p>
        </w:tc>
      </w:tr>
    </w:tbl>
    <w:p w14:paraId="359C27A1" w14:textId="77777777" w:rsidR="00844BEC" w:rsidRDefault="00844BEC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844BEC" w14:paraId="6F03EDEF" w14:textId="77777777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2BD9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Dodavatel svým podpisem stvrzuje akceptaci objednávky, včetně výše uvedených podmínek.</w:t>
            </w:r>
          </w:p>
        </w:tc>
      </w:tr>
    </w:tbl>
    <w:p w14:paraId="04CBDC52" w14:textId="77777777" w:rsidR="00844BEC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1BCFD7E2" w14:textId="77777777" w:rsidR="00844BEC" w:rsidRDefault="00D426B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sectPr w:rsidR="00844BEC" w:rsidSect="007260C4">
      <w:pgSz w:w="11903" w:h="16833"/>
      <w:pgMar w:top="284" w:right="1417" w:bottom="142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EEB"/>
    <w:multiLevelType w:val="hybridMultilevel"/>
    <w:tmpl w:val="4B320A5E"/>
    <w:lvl w:ilvl="0" w:tplc="195084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143E3"/>
    <w:multiLevelType w:val="hybridMultilevel"/>
    <w:tmpl w:val="CAEEB6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6AA"/>
    <w:multiLevelType w:val="hybridMultilevel"/>
    <w:tmpl w:val="7AB606EC"/>
    <w:lvl w:ilvl="0" w:tplc="49AE2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7AF"/>
    <w:multiLevelType w:val="hybridMultilevel"/>
    <w:tmpl w:val="E0EEA2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0E19"/>
    <w:multiLevelType w:val="hybridMultilevel"/>
    <w:tmpl w:val="FEE68568"/>
    <w:lvl w:ilvl="0" w:tplc="5B46FF7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30454"/>
    <w:multiLevelType w:val="hybridMultilevel"/>
    <w:tmpl w:val="8C4CE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604AC"/>
    <w:multiLevelType w:val="hybridMultilevel"/>
    <w:tmpl w:val="84D8EB82"/>
    <w:lvl w:ilvl="0" w:tplc="C3345E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7124"/>
    <w:multiLevelType w:val="hybridMultilevel"/>
    <w:tmpl w:val="D902B6EC"/>
    <w:lvl w:ilvl="0" w:tplc="A7700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21C1D"/>
    <w:multiLevelType w:val="hybridMultilevel"/>
    <w:tmpl w:val="8D2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2187"/>
    <w:multiLevelType w:val="hybridMultilevel"/>
    <w:tmpl w:val="3222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BF"/>
    <w:rsid w:val="00006C8A"/>
    <w:rsid w:val="0003536A"/>
    <w:rsid w:val="0004673E"/>
    <w:rsid w:val="00067526"/>
    <w:rsid w:val="000B43AA"/>
    <w:rsid w:val="000C6A6C"/>
    <w:rsid w:val="00120163"/>
    <w:rsid w:val="001D5AD2"/>
    <w:rsid w:val="00266BD9"/>
    <w:rsid w:val="002A0323"/>
    <w:rsid w:val="002A1A9F"/>
    <w:rsid w:val="002A342D"/>
    <w:rsid w:val="002C4965"/>
    <w:rsid w:val="00397C91"/>
    <w:rsid w:val="00476778"/>
    <w:rsid w:val="0047795C"/>
    <w:rsid w:val="00482BFC"/>
    <w:rsid w:val="0048537C"/>
    <w:rsid w:val="004A3D0D"/>
    <w:rsid w:val="005848BD"/>
    <w:rsid w:val="00654E5F"/>
    <w:rsid w:val="006656A9"/>
    <w:rsid w:val="006975CB"/>
    <w:rsid w:val="006C7FE7"/>
    <w:rsid w:val="006D39C7"/>
    <w:rsid w:val="007260C4"/>
    <w:rsid w:val="007A64DD"/>
    <w:rsid w:val="008028A7"/>
    <w:rsid w:val="008070E0"/>
    <w:rsid w:val="00815A67"/>
    <w:rsid w:val="00844BEC"/>
    <w:rsid w:val="008A2CED"/>
    <w:rsid w:val="008D183F"/>
    <w:rsid w:val="008F03DA"/>
    <w:rsid w:val="009507EC"/>
    <w:rsid w:val="009920AE"/>
    <w:rsid w:val="009A3F64"/>
    <w:rsid w:val="009A5AE8"/>
    <w:rsid w:val="009A5CC1"/>
    <w:rsid w:val="009E777C"/>
    <w:rsid w:val="00A32DE3"/>
    <w:rsid w:val="00A57F41"/>
    <w:rsid w:val="00A97711"/>
    <w:rsid w:val="00AA14E6"/>
    <w:rsid w:val="00B217BA"/>
    <w:rsid w:val="00B61F41"/>
    <w:rsid w:val="00BE5B61"/>
    <w:rsid w:val="00D426BF"/>
    <w:rsid w:val="00DA22F3"/>
    <w:rsid w:val="00DA5B6A"/>
    <w:rsid w:val="00E10515"/>
    <w:rsid w:val="00E412F6"/>
    <w:rsid w:val="00E81CBC"/>
    <w:rsid w:val="00ED5C7C"/>
    <w:rsid w:val="00F3611D"/>
    <w:rsid w:val="00F41396"/>
    <w:rsid w:val="00FA41C7"/>
    <w:rsid w:val="00FC1546"/>
    <w:rsid w:val="00FC413E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3AE3"/>
  <w14:defaultImageDpi w14:val="0"/>
  <w15:docId w15:val="{8B70C8D6-0FA4-480C-A930-AB6123F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26BF"/>
    <w:pPr>
      <w:spacing w:after="0" w:line="240" w:lineRule="auto"/>
    </w:pPr>
    <w:rPr>
      <w:rFonts w:eastAsia="Calibri"/>
      <w:lang w:eastAsia="en-US"/>
    </w:rPr>
  </w:style>
  <w:style w:type="paragraph" w:styleId="Odstavecseseznamem">
    <w:name w:val="List Paragraph"/>
    <w:basedOn w:val="Normln"/>
    <w:uiPriority w:val="34"/>
    <w:qFormat/>
    <w:rsid w:val="00266BD9"/>
    <w:pPr>
      <w:spacing w:after="200" w:line="276" w:lineRule="auto"/>
      <w:ind w:left="720"/>
      <w:contextualSpacing/>
    </w:pPr>
  </w:style>
  <w:style w:type="character" w:styleId="Hypertextovodkaz">
    <w:name w:val="Hyperlink"/>
    <w:rsid w:val="00FA41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41C7"/>
    <w:rPr>
      <w:b/>
      <w:bCs/>
    </w:rPr>
  </w:style>
  <w:style w:type="character" w:styleId="Zdraznn">
    <w:name w:val="Emphasis"/>
    <w:basedOn w:val="Standardnpsmoodstavce"/>
    <w:uiPriority w:val="20"/>
    <w:qFormat/>
    <w:rsid w:val="00815A67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815A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54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Monika</dc:creator>
  <cp:keywords/>
  <dc:description/>
  <cp:lastModifiedBy>Klátilová Monika</cp:lastModifiedBy>
  <cp:revision>13</cp:revision>
  <cp:lastPrinted>2022-04-20T15:07:00Z</cp:lastPrinted>
  <dcterms:created xsi:type="dcterms:W3CDTF">2022-04-20T13:24:00Z</dcterms:created>
  <dcterms:modified xsi:type="dcterms:W3CDTF">2022-04-20T15:08:00Z</dcterms:modified>
</cp:coreProperties>
</file>