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A5" w:rsidRPr="00E67644" w:rsidRDefault="004A5526" w:rsidP="00E764A5">
      <w:pPr>
        <w:pStyle w:val="Nzev"/>
        <w:jc w:val="left"/>
        <w:rPr>
          <w:sz w:val="32"/>
        </w:rPr>
      </w:pPr>
      <w:bookmarkStart w:id="0" w:name="_GoBack"/>
      <w:bookmarkEnd w:id="0"/>
      <w:r w:rsidRPr="00EE3C60">
        <w:rPr>
          <w:noProof/>
          <w:sz w:val="32"/>
          <w:szCs w:val="32"/>
        </w:rPr>
        <w:drawing>
          <wp:inline distT="0" distB="0" distL="0" distR="0">
            <wp:extent cx="1666875" cy="342900"/>
            <wp:effectExtent l="19050" t="0" r="9525" b="0"/>
            <wp:docPr id="1" name="obrázek 1" descr="logo_s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ol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4A5" w:rsidRPr="00E67644" w:rsidRDefault="00E764A5" w:rsidP="00152F06">
      <w:pPr>
        <w:pStyle w:val="Nzev"/>
        <w:rPr>
          <w:sz w:val="32"/>
        </w:rPr>
      </w:pPr>
    </w:p>
    <w:p w:rsidR="00470744" w:rsidRPr="00E67644" w:rsidRDefault="00470744" w:rsidP="00470744">
      <w:pPr>
        <w:pStyle w:val="Nzev"/>
        <w:pBdr>
          <w:bottom w:val="single" w:sz="12" w:space="1" w:color="auto"/>
        </w:pBdr>
        <w:rPr>
          <w:sz w:val="32"/>
        </w:rPr>
      </w:pPr>
      <w:r w:rsidRPr="00E67644">
        <w:rPr>
          <w:sz w:val="32"/>
        </w:rPr>
        <w:t>RÁMCOVÁ KUPNÍ SMLOUVA</w:t>
      </w:r>
    </w:p>
    <w:p w:rsidR="00470744" w:rsidRPr="00E67644" w:rsidRDefault="00470744" w:rsidP="00470744">
      <w:pPr>
        <w:pStyle w:val="Nzev"/>
        <w:pBdr>
          <w:bottom w:val="single" w:sz="12" w:space="1" w:color="auto"/>
        </w:pBdr>
        <w:rPr>
          <w:sz w:val="20"/>
          <w:szCs w:val="20"/>
        </w:rPr>
      </w:pPr>
      <w:r w:rsidRPr="00E67644">
        <w:rPr>
          <w:sz w:val="20"/>
          <w:szCs w:val="20"/>
        </w:rPr>
        <w:t>pro rok 201</w:t>
      </w:r>
      <w:r w:rsidR="009042ED">
        <w:rPr>
          <w:sz w:val="20"/>
          <w:szCs w:val="20"/>
        </w:rPr>
        <w:t>7</w:t>
      </w:r>
    </w:p>
    <w:p w:rsidR="00470744" w:rsidRPr="00EE3C60" w:rsidRDefault="00470744" w:rsidP="00470744">
      <w:pPr>
        <w:pStyle w:val="Nzev"/>
        <w:jc w:val="both"/>
        <w:rPr>
          <w:b w:val="0"/>
          <w:i/>
        </w:rPr>
      </w:pPr>
    </w:p>
    <w:p w:rsidR="00164159" w:rsidRPr="00EE3C60" w:rsidRDefault="00164159">
      <w:pPr>
        <w:pStyle w:val="Nzev"/>
        <w:jc w:val="both"/>
        <w:rPr>
          <w:sz w:val="20"/>
          <w:szCs w:val="20"/>
        </w:rPr>
      </w:pPr>
    </w:p>
    <w:p w:rsidR="00164159" w:rsidRPr="00EE3C60" w:rsidRDefault="00164159">
      <w:pPr>
        <w:pStyle w:val="Nzev"/>
        <w:jc w:val="both"/>
        <w:rPr>
          <w:b w:val="0"/>
          <w:sz w:val="20"/>
          <w:szCs w:val="20"/>
        </w:rPr>
      </w:pPr>
      <w:r w:rsidRPr="00EE3C60">
        <w:rPr>
          <w:b w:val="0"/>
          <w:sz w:val="20"/>
          <w:szCs w:val="20"/>
        </w:rPr>
        <w:t xml:space="preserve">uzavřená dle ust. § </w:t>
      </w:r>
      <w:r w:rsidR="00BD5E61" w:rsidRPr="00EE3C60">
        <w:rPr>
          <w:b w:val="0"/>
          <w:sz w:val="20"/>
          <w:szCs w:val="20"/>
        </w:rPr>
        <w:t>1746</w:t>
      </w:r>
      <w:r w:rsidRPr="00EE3C60">
        <w:rPr>
          <w:b w:val="0"/>
          <w:sz w:val="20"/>
          <w:szCs w:val="20"/>
        </w:rPr>
        <w:t xml:space="preserve"> </w:t>
      </w:r>
      <w:r w:rsidR="0079202D" w:rsidRPr="00EE3C60">
        <w:rPr>
          <w:b w:val="0"/>
          <w:sz w:val="20"/>
          <w:szCs w:val="20"/>
        </w:rPr>
        <w:t xml:space="preserve">odst. 2 </w:t>
      </w:r>
      <w:r w:rsidR="00BD5E61" w:rsidRPr="00EE3C60">
        <w:rPr>
          <w:b w:val="0"/>
          <w:sz w:val="20"/>
          <w:szCs w:val="20"/>
        </w:rPr>
        <w:t>zákona č. 89/2012 Sb. – občanský zákoník (NOZ)</w:t>
      </w:r>
      <w:r w:rsidRPr="00EE3C60">
        <w:rPr>
          <w:b w:val="0"/>
          <w:sz w:val="20"/>
          <w:szCs w:val="20"/>
        </w:rPr>
        <w:t xml:space="preserve"> </w:t>
      </w:r>
      <w:r w:rsidR="0079202D" w:rsidRPr="00EE3C60">
        <w:rPr>
          <w:b w:val="0"/>
          <w:sz w:val="20"/>
          <w:szCs w:val="20"/>
        </w:rPr>
        <w:t>mezi níže</w:t>
      </w:r>
      <w:r w:rsidRPr="00EE3C60">
        <w:rPr>
          <w:b w:val="0"/>
          <w:sz w:val="20"/>
          <w:szCs w:val="20"/>
        </w:rPr>
        <w:t xml:space="preserve"> uvedenými stranami:</w:t>
      </w:r>
    </w:p>
    <w:p w:rsidR="00224C49" w:rsidRPr="00EE3C60" w:rsidRDefault="00224C49">
      <w:pPr>
        <w:pStyle w:val="Nzev"/>
        <w:jc w:val="both"/>
        <w:rPr>
          <w:b w:val="0"/>
          <w:sz w:val="20"/>
          <w:szCs w:val="20"/>
        </w:rPr>
      </w:pPr>
    </w:p>
    <w:p w:rsidR="00C659FC" w:rsidRPr="00EE3C60" w:rsidRDefault="00164159">
      <w:pPr>
        <w:pStyle w:val="Nzev"/>
        <w:jc w:val="both"/>
        <w:rPr>
          <w:b w:val="0"/>
          <w:sz w:val="20"/>
          <w:szCs w:val="20"/>
        </w:rPr>
      </w:pPr>
      <w:r w:rsidRPr="00EE3C60">
        <w:rPr>
          <w:sz w:val="20"/>
          <w:szCs w:val="20"/>
        </w:rPr>
        <w:t>I</w:t>
      </w:r>
      <w:r w:rsidR="00224C49" w:rsidRPr="00EE3C60">
        <w:rPr>
          <w:sz w:val="20"/>
          <w:szCs w:val="20"/>
        </w:rPr>
        <w:t>ZOMAT</w:t>
      </w:r>
      <w:r w:rsidRPr="00EE3C60">
        <w:rPr>
          <w:sz w:val="20"/>
          <w:szCs w:val="20"/>
        </w:rPr>
        <w:t xml:space="preserve"> </w:t>
      </w:r>
      <w:r w:rsidR="00B60E4F">
        <w:rPr>
          <w:sz w:val="20"/>
          <w:szCs w:val="20"/>
        </w:rPr>
        <w:t>stavebniny</w:t>
      </w:r>
      <w:r w:rsidRPr="00EE3C60">
        <w:rPr>
          <w:sz w:val="20"/>
          <w:szCs w:val="20"/>
        </w:rPr>
        <w:t xml:space="preserve"> s.r.o.</w:t>
      </w:r>
    </w:p>
    <w:p w:rsidR="00470744" w:rsidRPr="00EE3C60" w:rsidRDefault="00164159">
      <w:pPr>
        <w:pStyle w:val="Nzev"/>
        <w:jc w:val="both"/>
        <w:rPr>
          <w:b w:val="0"/>
          <w:sz w:val="20"/>
          <w:szCs w:val="20"/>
        </w:rPr>
      </w:pPr>
      <w:r w:rsidRPr="00EE3C60">
        <w:rPr>
          <w:b w:val="0"/>
          <w:sz w:val="20"/>
          <w:szCs w:val="20"/>
        </w:rPr>
        <w:t>IČ</w:t>
      </w:r>
      <w:r w:rsidR="00470744" w:rsidRPr="00EE3C60">
        <w:rPr>
          <w:b w:val="0"/>
          <w:sz w:val="20"/>
          <w:szCs w:val="20"/>
        </w:rPr>
        <w:t>:</w:t>
      </w:r>
      <w:r w:rsidRPr="00EE3C60">
        <w:rPr>
          <w:b w:val="0"/>
          <w:sz w:val="20"/>
          <w:szCs w:val="20"/>
        </w:rPr>
        <w:t xml:space="preserve"> </w:t>
      </w:r>
      <w:r w:rsidR="00470744" w:rsidRPr="00EE3C60">
        <w:rPr>
          <w:b w:val="0"/>
          <w:sz w:val="20"/>
          <w:szCs w:val="20"/>
        </w:rPr>
        <w:tab/>
      </w:r>
      <w:r w:rsidRPr="00EE3C60">
        <w:rPr>
          <w:b w:val="0"/>
          <w:sz w:val="20"/>
          <w:szCs w:val="20"/>
        </w:rPr>
        <w:t>45242003</w:t>
      </w:r>
    </w:p>
    <w:p w:rsidR="00C659FC" w:rsidRPr="00EE3C60" w:rsidRDefault="00DB0BED">
      <w:pPr>
        <w:pStyle w:val="Nzev"/>
        <w:jc w:val="both"/>
        <w:rPr>
          <w:b w:val="0"/>
          <w:sz w:val="20"/>
          <w:szCs w:val="20"/>
        </w:rPr>
      </w:pPr>
      <w:r w:rsidRPr="00EE3C60">
        <w:rPr>
          <w:b w:val="0"/>
          <w:sz w:val="20"/>
          <w:szCs w:val="20"/>
        </w:rPr>
        <w:t>DIČ</w:t>
      </w:r>
      <w:r w:rsidR="00470744" w:rsidRPr="00EE3C60">
        <w:rPr>
          <w:b w:val="0"/>
          <w:sz w:val="20"/>
          <w:szCs w:val="20"/>
        </w:rPr>
        <w:t>:</w:t>
      </w:r>
      <w:r w:rsidRPr="00EE3C60">
        <w:rPr>
          <w:b w:val="0"/>
          <w:sz w:val="20"/>
          <w:szCs w:val="20"/>
        </w:rPr>
        <w:t xml:space="preserve"> </w:t>
      </w:r>
      <w:r w:rsidR="00470744" w:rsidRPr="00EE3C60">
        <w:rPr>
          <w:b w:val="0"/>
          <w:sz w:val="20"/>
          <w:szCs w:val="20"/>
        </w:rPr>
        <w:tab/>
      </w:r>
      <w:r w:rsidRPr="00EE3C60">
        <w:rPr>
          <w:b w:val="0"/>
          <w:sz w:val="20"/>
          <w:szCs w:val="20"/>
        </w:rPr>
        <w:t>CZ45242003</w:t>
      </w:r>
    </w:p>
    <w:p w:rsidR="009201E4" w:rsidRPr="00EE3C60" w:rsidRDefault="00470744" w:rsidP="009201E4">
      <w:pPr>
        <w:pStyle w:val="Nzev"/>
        <w:jc w:val="both"/>
        <w:rPr>
          <w:b w:val="0"/>
          <w:sz w:val="20"/>
          <w:szCs w:val="20"/>
        </w:rPr>
      </w:pPr>
      <w:r w:rsidRPr="00EE3C60">
        <w:rPr>
          <w:b w:val="0"/>
          <w:sz w:val="20"/>
          <w:szCs w:val="20"/>
        </w:rPr>
        <w:t>sídlo:</w:t>
      </w:r>
      <w:r w:rsidRPr="00EE3C60">
        <w:rPr>
          <w:b w:val="0"/>
          <w:sz w:val="20"/>
          <w:szCs w:val="20"/>
        </w:rPr>
        <w:tab/>
      </w:r>
      <w:r w:rsidR="009201E4" w:rsidRPr="00EE3C60">
        <w:rPr>
          <w:b w:val="0"/>
          <w:sz w:val="20"/>
          <w:szCs w:val="20"/>
        </w:rPr>
        <w:t xml:space="preserve">Praha 1 – Staré Město, Michalská 432/12, PSČ: 110 00 </w:t>
      </w:r>
    </w:p>
    <w:p w:rsidR="00164159" w:rsidRPr="00EE3C60" w:rsidRDefault="00164159">
      <w:pPr>
        <w:pStyle w:val="Nzev"/>
        <w:jc w:val="both"/>
        <w:rPr>
          <w:b w:val="0"/>
          <w:sz w:val="20"/>
          <w:szCs w:val="20"/>
        </w:rPr>
      </w:pPr>
      <w:r w:rsidRPr="00EE3C60">
        <w:rPr>
          <w:b w:val="0"/>
          <w:sz w:val="20"/>
          <w:szCs w:val="20"/>
        </w:rPr>
        <w:t xml:space="preserve">se sídlem </w:t>
      </w:r>
      <w:r w:rsidR="00BD5E61" w:rsidRPr="00EE3C60">
        <w:rPr>
          <w:b w:val="0"/>
          <w:sz w:val="20"/>
          <w:szCs w:val="20"/>
        </w:rPr>
        <w:t>pobočk</w:t>
      </w:r>
      <w:r w:rsidR="00A009B4">
        <w:rPr>
          <w:b w:val="0"/>
          <w:sz w:val="20"/>
          <w:szCs w:val="20"/>
        </w:rPr>
        <w:t xml:space="preserve">y </w:t>
      </w:r>
      <w:r w:rsidR="00A009B4" w:rsidRPr="007674D5">
        <w:rPr>
          <w:b w:val="0"/>
          <w:sz w:val="20"/>
          <w:szCs w:val="20"/>
        </w:rPr>
        <w:fldChar w:fldCharType="begin"/>
      </w:r>
      <w:r w:rsidR="00A009B4" w:rsidRPr="007674D5">
        <w:rPr>
          <w:b w:val="0"/>
          <w:sz w:val="20"/>
          <w:szCs w:val="20"/>
        </w:rPr>
        <w:instrText xml:space="preserve"> MERGEFIELD Centrum_odpovědnosti_Adresa_PSČ_Město </w:instrText>
      </w:r>
      <w:r w:rsidR="00A009B4" w:rsidRPr="007674D5">
        <w:rPr>
          <w:b w:val="0"/>
          <w:sz w:val="20"/>
          <w:szCs w:val="20"/>
        </w:rPr>
        <w:fldChar w:fldCharType="separate"/>
      </w:r>
      <w:r w:rsidR="00A009B4" w:rsidRPr="007674D5">
        <w:rPr>
          <w:b w:val="0"/>
          <w:noProof/>
          <w:sz w:val="20"/>
          <w:szCs w:val="20"/>
        </w:rPr>
        <w:t>Zavadilská 2272, 39002, Tábor 2</w:t>
      </w:r>
      <w:r w:rsidR="00A009B4" w:rsidRPr="007674D5">
        <w:rPr>
          <w:b w:val="0"/>
          <w:sz w:val="20"/>
          <w:szCs w:val="20"/>
        </w:rPr>
        <w:fldChar w:fldCharType="end"/>
      </w:r>
    </w:p>
    <w:p w:rsidR="00164159" w:rsidRPr="00EE3C60" w:rsidRDefault="00164159">
      <w:pPr>
        <w:pStyle w:val="Nzev"/>
        <w:jc w:val="both"/>
        <w:rPr>
          <w:b w:val="0"/>
          <w:sz w:val="20"/>
          <w:szCs w:val="20"/>
        </w:rPr>
      </w:pPr>
      <w:r w:rsidRPr="00EE3C60">
        <w:rPr>
          <w:b w:val="0"/>
          <w:sz w:val="20"/>
          <w:szCs w:val="20"/>
        </w:rPr>
        <w:t xml:space="preserve">zast. vedoucím </w:t>
      </w:r>
      <w:r w:rsidR="00A000A0" w:rsidRPr="00EE3C60">
        <w:rPr>
          <w:b w:val="0"/>
          <w:sz w:val="20"/>
          <w:szCs w:val="20"/>
        </w:rPr>
        <w:t xml:space="preserve">této </w:t>
      </w:r>
      <w:r w:rsidR="00BD5E61" w:rsidRPr="00EE3C60">
        <w:rPr>
          <w:b w:val="0"/>
          <w:sz w:val="20"/>
          <w:szCs w:val="20"/>
        </w:rPr>
        <w:t>pobočky</w:t>
      </w:r>
      <w:r w:rsidRPr="00EE3C60">
        <w:rPr>
          <w:b w:val="0"/>
          <w:sz w:val="20"/>
          <w:szCs w:val="20"/>
        </w:rPr>
        <w:t xml:space="preserve"> </w:t>
      </w:r>
      <w:r w:rsidR="00A009B4" w:rsidRPr="007674D5">
        <w:rPr>
          <w:b w:val="0"/>
          <w:sz w:val="20"/>
          <w:szCs w:val="20"/>
        </w:rPr>
        <w:fldChar w:fldCharType="begin"/>
      </w:r>
      <w:r w:rsidR="00A009B4" w:rsidRPr="007674D5">
        <w:rPr>
          <w:b w:val="0"/>
          <w:sz w:val="20"/>
          <w:szCs w:val="20"/>
        </w:rPr>
        <w:instrText xml:space="preserve"> MERGEFIELD Centrum_odpovědnosti_Odpovědný_zaměstnan </w:instrText>
      </w:r>
      <w:r w:rsidR="00A009B4" w:rsidRPr="007674D5">
        <w:rPr>
          <w:b w:val="0"/>
          <w:sz w:val="20"/>
          <w:szCs w:val="20"/>
        </w:rPr>
        <w:fldChar w:fldCharType="separate"/>
      </w:r>
      <w:r w:rsidR="00A009B4" w:rsidRPr="007674D5">
        <w:rPr>
          <w:b w:val="0"/>
          <w:noProof/>
          <w:sz w:val="20"/>
          <w:szCs w:val="20"/>
        </w:rPr>
        <w:t>Petr Kubík</w:t>
      </w:r>
      <w:r w:rsidR="00A009B4" w:rsidRPr="007674D5">
        <w:rPr>
          <w:b w:val="0"/>
          <w:sz w:val="20"/>
          <w:szCs w:val="20"/>
        </w:rPr>
        <w:fldChar w:fldCharType="end"/>
      </w:r>
    </w:p>
    <w:p w:rsidR="00164159" w:rsidRPr="00EE3C60" w:rsidRDefault="00164159">
      <w:pPr>
        <w:pStyle w:val="Nzev"/>
        <w:jc w:val="both"/>
        <w:rPr>
          <w:b w:val="0"/>
          <w:sz w:val="20"/>
          <w:szCs w:val="20"/>
        </w:rPr>
      </w:pPr>
      <w:r w:rsidRPr="00EE3C60">
        <w:rPr>
          <w:b w:val="0"/>
          <w:sz w:val="20"/>
          <w:szCs w:val="20"/>
        </w:rPr>
        <w:t xml:space="preserve">bankovní spojení: </w:t>
      </w:r>
      <w:r w:rsidR="00A009B4" w:rsidRPr="007674D5">
        <w:rPr>
          <w:b w:val="0"/>
          <w:sz w:val="20"/>
          <w:szCs w:val="20"/>
        </w:rPr>
        <w:fldChar w:fldCharType="begin"/>
      </w:r>
      <w:r w:rsidR="00A009B4" w:rsidRPr="007674D5">
        <w:rPr>
          <w:b w:val="0"/>
          <w:sz w:val="20"/>
          <w:szCs w:val="20"/>
        </w:rPr>
        <w:instrText xml:space="preserve"> MERGEFIELD Centrum_odpovědnosti_Číslo_bankovního_úč </w:instrText>
      </w:r>
      <w:r w:rsidR="00A009B4" w:rsidRPr="007674D5">
        <w:rPr>
          <w:b w:val="0"/>
          <w:sz w:val="20"/>
          <w:szCs w:val="20"/>
        </w:rPr>
        <w:fldChar w:fldCharType="separate"/>
      </w:r>
      <w:r w:rsidR="00A009B4" w:rsidRPr="007674D5">
        <w:rPr>
          <w:b w:val="0"/>
          <w:noProof/>
          <w:sz w:val="20"/>
          <w:szCs w:val="20"/>
        </w:rPr>
        <w:t>4438552/0800</w:t>
      </w:r>
      <w:r w:rsidR="00A009B4" w:rsidRPr="007674D5">
        <w:rPr>
          <w:b w:val="0"/>
          <w:sz w:val="20"/>
          <w:szCs w:val="20"/>
        </w:rPr>
        <w:fldChar w:fldCharType="end"/>
      </w:r>
    </w:p>
    <w:p w:rsidR="00164159" w:rsidRPr="00EE3C60" w:rsidRDefault="00164159">
      <w:pPr>
        <w:pStyle w:val="Nzev"/>
        <w:jc w:val="both"/>
        <w:rPr>
          <w:b w:val="0"/>
          <w:sz w:val="20"/>
          <w:szCs w:val="20"/>
        </w:rPr>
      </w:pPr>
      <w:r w:rsidRPr="00EE3C60">
        <w:rPr>
          <w:b w:val="0"/>
          <w:sz w:val="20"/>
          <w:szCs w:val="20"/>
        </w:rPr>
        <w:t>zapsána v Obchodním rejstříku Městského soudu v Praze v oddíle C vložka 6398</w:t>
      </w:r>
    </w:p>
    <w:p w:rsidR="00164159" w:rsidRPr="00EE3C60" w:rsidRDefault="00164159">
      <w:pPr>
        <w:pStyle w:val="Nzev"/>
        <w:jc w:val="both"/>
        <w:rPr>
          <w:b w:val="0"/>
          <w:sz w:val="20"/>
          <w:szCs w:val="20"/>
        </w:rPr>
      </w:pPr>
      <w:r w:rsidRPr="00EE3C60">
        <w:rPr>
          <w:b w:val="0"/>
          <w:i/>
          <w:sz w:val="20"/>
          <w:szCs w:val="20"/>
        </w:rPr>
        <w:t>dále pouze jen prodávající</w:t>
      </w:r>
    </w:p>
    <w:p w:rsidR="00164159" w:rsidRPr="00EE3C60" w:rsidRDefault="00164159">
      <w:pPr>
        <w:pStyle w:val="Nzev"/>
        <w:jc w:val="both"/>
        <w:rPr>
          <w:b w:val="0"/>
          <w:sz w:val="20"/>
          <w:szCs w:val="20"/>
        </w:rPr>
      </w:pPr>
    </w:p>
    <w:p w:rsidR="00164159" w:rsidRPr="00EE3C60" w:rsidRDefault="00164159">
      <w:pPr>
        <w:pStyle w:val="Nzev"/>
        <w:jc w:val="both"/>
        <w:rPr>
          <w:b w:val="0"/>
          <w:sz w:val="20"/>
          <w:szCs w:val="20"/>
        </w:rPr>
      </w:pPr>
      <w:r w:rsidRPr="00EE3C60">
        <w:rPr>
          <w:b w:val="0"/>
          <w:sz w:val="20"/>
          <w:szCs w:val="20"/>
        </w:rPr>
        <w:t>a</w:t>
      </w:r>
    </w:p>
    <w:p w:rsidR="00A009B4" w:rsidRDefault="00A009B4" w:rsidP="00A009B4">
      <w:pPr>
        <w:shd w:val="clear" w:color="auto" w:fill="FFFFFF"/>
        <w:spacing w:line="288" w:lineRule="atLeast"/>
        <w:rPr>
          <w:rFonts w:ascii="Verdana" w:hAnsi="Verdana"/>
          <w:color w:val="333333"/>
          <w:sz w:val="17"/>
          <w:szCs w:val="17"/>
        </w:rPr>
      </w:pPr>
    </w:p>
    <w:p w:rsidR="00A009B4" w:rsidRPr="00A009B4" w:rsidRDefault="00A009B4" w:rsidP="00A009B4">
      <w:pPr>
        <w:shd w:val="clear" w:color="auto" w:fill="FFFFFF"/>
        <w:spacing w:line="288" w:lineRule="atLeast"/>
        <w:rPr>
          <w:b/>
          <w:sz w:val="20"/>
          <w:szCs w:val="20"/>
        </w:rPr>
      </w:pPr>
      <w:r w:rsidRPr="00A009B4">
        <w:rPr>
          <w:b/>
          <w:sz w:val="20"/>
          <w:szCs w:val="20"/>
        </w:rPr>
        <w:t>Střední průmyslová škola strojní a stavební, Tábor, Komenského 1670</w:t>
      </w:r>
    </w:p>
    <w:p w:rsidR="00470744" w:rsidRPr="00A009B4" w:rsidRDefault="00470744" w:rsidP="00470744">
      <w:pPr>
        <w:pStyle w:val="Nzev"/>
        <w:jc w:val="both"/>
        <w:rPr>
          <w:b w:val="0"/>
          <w:sz w:val="20"/>
          <w:szCs w:val="20"/>
        </w:rPr>
      </w:pPr>
      <w:r w:rsidRPr="00A009B4">
        <w:rPr>
          <w:b w:val="0"/>
          <w:sz w:val="20"/>
          <w:szCs w:val="20"/>
        </w:rPr>
        <w:t xml:space="preserve">IČ: </w:t>
      </w:r>
      <w:r w:rsidRPr="00A009B4">
        <w:rPr>
          <w:b w:val="0"/>
          <w:sz w:val="20"/>
          <w:szCs w:val="20"/>
        </w:rPr>
        <w:tab/>
      </w:r>
      <w:r w:rsidR="00DF52D6" w:rsidRPr="00A009B4">
        <w:rPr>
          <w:b w:val="0"/>
          <w:sz w:val="20"/>
          <w:szCs w:val="20"/>
        </w:rPr>
        <w:tab/>
      </w:r>
      <w:r w:rsidR="00A009B4" w:rsidRPr="00A009B4">
        <w:rPr>
          <w:b w:val="0"/>
          <w:sz w:val="20"/>
          <w:szCs w:val="20"/>
        </w:rPr>
        <w:t>60061863</w:t>
      </w:r>
    </w:p>
    <w:p w:rsidR="00470744" w:rsidRPr="00A009B4" w:rsidRDefault="00DF52D6" w:rsidP="00470744">
      <w:pPr>
        <w:pStyle w:val="Nzev"/>
        <w:jc w:val="both"/>
        <w:rPr>
          <w:b w:val="0"/>
          <w:sz w:val="20"/>
          <w:szCs w:val="20"/>
        </w:rPr>
      </w:pPr>
      <w:r w:rsidRPr="00A009B4">
        <w:rPr>
          <w:b w:val="0"/>
          <w:sz w:val="20"/>
          <w:szCs w:val="20"/>
        </w:rPr>
        <w:t>s</w:t>
      </w:r>
      <w:r w:rsidR="00470744" w:rsidRPr="00A009B4">
        <w:rPr>
          <w:b w:val="0"/>
          <w:sz w:val="20"/>
          <w:szCs w:val="20"/>
        </w:rPr>
        <w:t>ídlo</w:t>
      </w:r>
      <w:r w:rsidRPr="00A009B4">
        <w:rPr>
          <w:b w:val="0"/>
          <w:sz w:val="20"/>
          <w:szCs w:val="20"/>
        </w:rPr>
        <w:t>/adresa</w:t>
      </w:r>
      <w:r w:rsidR="00470744" w:rsidRPr="00A009B4">
        <w:rPr>
          <w:b w:val="0"/>
          <w:sz w:val="20"/>
          <w:szCs w:val="20"/>
        </w:rPr>
        <w:t>:</w:t>
      </w:r>
      <w:r w:rsidR="00470744" w:rsidRPr="00A009B4">
        <w:rPr>
          <w:b w:val="0"/>
          <w:sz w:val="20"/>
          <w:szCs w:val="20"/>
        </w:rPr>
        <w:tab/>
      </w:r>
      <w:r w:rsidR="00A009B4" w:rsidRPr="00A009B4">
        <w:rPr>
          <w:b w:val="0"/>
          <w:sz w:val="20"/>
          <w:szCs w:val="20"/>
        </w:rPr>
        <w:t>Komenského 1670/4, 390 02, Tábor</w:t>
      </w:r>
    </w:p>
    <w:p w:rsidR="00E87BEF" w:rsidRPr="00A009B4" w:rsidRDefault="007D0608" w:rsidP="00A009B4">
      <w:pPr>
        <w:shd w:val="clear" w:color="auto" w:fill="FFFFFF"/>
        <w:spacing w:line="288" w:lineRule="atLeast"/>
        <w:rPr>
          <w:sz w:val="20"/>
          <w:szCs w:val="20"/>
        </w:rPr>
      </w:pPr>
      <w:proofErr w:type="spellStart"/>
      <w:r w:rsidRPr="00A009B4">
        <w:rPr>
          <w:sz w:val="20"/>
          <w:szCs w:val="20"/>
        </w:rPr>
        <w:t>zast</w:t>
      </w:r>
      <w:proofErr w:type="spellEnd"/>
      <w:r w:rsidRPr="00A009B4">
        <w:rPr>
          <w:sz w:val="20"/>
          <w:szCs w:val="20"/>
        </w:rPr>
        <w:t xml:space="preserve">. </w:t>
      </w:r>
      <w:r w:rsidR="00AF2EDC" w:rsidRPr="00A009B4">
        <w:rPr>
          <w:sz w:val="20"/>
          <w:szCs w:val="20"/>
        </w:rPr>
        <w:tab/>
      </w:r>
      <w:r w:rsidR="00AF2EDC" w:rsidRPr="00A009B4">
        <w:rPr>
          <w:sz w:val="20"/>
          <w:szCs w:val="20"/>
        </w:rPr>
        <w:tab/>
      </w:r>
      <w:hyperlink r:id="rId12" w:anchor="osb977684" w:history="1">
        <w:r w:rsidR="00A009B4" w:rsidRPr="00A009B4">
          <w:rPr>
            <w:rStyle w:val="Hypertextovodkaz"/>
            <w:color w:val="auto"/>
            <w:sz w:val="20"/>
            <w:szCs w:val="20"/>
            <w:u w:val="none"/>
          </w:rPr>
          <w:t xml:space="preserve">Marcel </w:t>
        </w:r>
        <w:proofErr w:type="spellStart"/>
        <w:r w:rsidR="00A009B4" w:rsidRPr="00A009B4">
          <w:rPr>
            <w:rStyle w:val="Hypertextovodkaz"/>
            <w:color w:val="auto"/>
            <w:sz w:val="20"/>
            <w:szCs w:val="20"/>
            <w:u w:val="none"/>
          </w:rPr>
          <w:t>Gause</w:t>
        </w:r>
        <w:proofErr w:type="spellEnd"/>
        <w:r w:rsidR="00A009B4" w:rsidRPr="00A009B4">
          <w:rPr>
            <w:rStyle w:val="Hypertextovodkaz"/>
            <w:color w:val="auto"/>
            <w:sz w:val="20"/>
            <w:szCs w:val="20"/>
          </w:rPr>
          <w:t xml:space="preserve"> </w:t>
        </w:r>
      </w:hyperlink>
    </w:p>
    <w:p w:rsidR="00E87BEF" w:rsidRPr="00A009B4" w:rsidRDefault="00E87BEF" w:rsidP="00E87BEF">
      <w:pPr>
        <w:pStyle w:val="Nzev"/>
        <w:jc w:val="both"/>
        <w:rPr>
          <w:b w:val="0"/>
          <w:sz w:val="20"/>
          <w:szCs w:val="20"/>
        </w:rPr>
      </w:pPr>
      <w:r w:rsidRPr="00A009B4">
        <w:rPr>
          <w:b w:val="0"/>
          <w:sz w:val="20"/>
          <w:szCs w:val="20"/>
        </w:rPr>
        <w:t xml:space="preserve">bankovní spojení: </w:t>
      </w:r>
      <w:r w:rsidR="00A009B4" w:rsidRPr="00A009B4">
        <w:rPr>
          <w:b w:val="0"/>
          <w:sz w:val="20"/>
          <w:szCs w:val="20"/>
        </w:rPr>
        <w:t>134435843/0300</w:t>
      </w:r>
    </w:p>
    <w:p w:rsidR="00E87BEF" w:rsidRPr="00A009B4" w:rsidRDefault="00E3248D" w:rsidP="00E87BEF">
      <w:pPr>
        <w:pStyle w:val="Nzev"/>
        <w:jc w:val="both"/>
        <w:rPr>
          <w:b w:val="0"/>
          <w:sz w:val="20"/>
          <w:szCs w:val="20"/>
        </w:rPr>
      </w:pPr>
      <w:r w:rsidRPr="00A009B4">
        <w:rPr>
          <w:b w:val="0"/>
          <w:sz w:val="20"/>
          <w:szCs w:val="20"/>
        </w:rPr>
        <w:t>z</w:t>
      </w:r>
      <w:r w:rsidR="007D0608" w:rsidRPr="00A009B4">
        <w:rPr>
          <w:b w:val="0"/>
          <w:sz w:val="20"/>
          <w:szCs w:val="20"/>
        </w:rPr>
        <w:t>apsána v Obchodním rejstříku</w:t>
      </w:r>
      <w:r w:rsidR="00E87BEF" w:rsidRPr="00A009B4">
        <w:rPr>
          <w:b w:val="0"/>
          <w:sz w:val="20"/>
          <w:szCs w:val="20"/>
        </w:rPr>
        <w:t>………………………</w:t>
      </w:r>
      <w:r w:rsidR="007D0608" w:rsidRPr="00A009B4">
        <w:rPr>
          <w:b w:val="0"/>
          <w:sz w:val="20"/>
          <w:szCs w:val="20"/>
        </w:rPr>
        <w:t>…</w:t>
      </w:r>
      <w:proofErr w:type="gramStart"/>
      <w:r w:rsidR="00675367" w:rsidRPr="00A009B4">
        <w:rPr>
          <w:b w:val="0"/>
          <w:sz w:val="20"/>
          <w:szCs w:val="20"/>
        </w:rPr>
        <w:t>…</w:t>
      </w:r>
      <w:r w:rsidR="008719A7" w:rsidRPr="00A009B4">
        <w:rPr>
          <w:b w:val="0"/>
          <w:sz w:val="20"/>
          <w:szCs w:val="20"/>
        </w:rPr>
        <w:t>..</w:t>
      </w:r>
      <w:proofErr w:type="gramEnd"/>
    </w:p>
    <w:p w:rsidR="00112792" w:rsidRPr="00A009B4" w:rsidRDefault="00112792" w:rsidP="00112792">
      <w:pPr>
        <w:pStyle w:val="Nzev"/>
        <w:jc w:val="both"/>
        <w:rPr>
          <w:b w:val="0"/>
          <w:sz w:val="20"/>
          <w:szCs w:val="20"/>
        </w:rPr>
      </w:pPr>
      <w:r w:rsidRPr="00A009B4">
        <w:rPr>
          <w:b w:val="0"/>
          <w:sz w:val="20"/>
          <w:szCs w:val="20"/>
        </w:rPr>
        <w:t>zapsána v Živnostenském rejstříku</w:t>
      </w:r>
      <w:r w:rsidR="00675367" w:rsidRPr="00A009B4">
        <w:rPr>
          <w:b w:val="0"/>
          <w:sz w:val="20"/>
          <w:szCs w:val="20"/>
        </w:rPr>
        <w:t>……………………</w:t>
      </w:r>
      <w:proofErr w:type="gramStart"/>
      <w:r w:rsidR="00675367" w:rsidRPr="00A009B4">
        <w:rPr>
          <w:b w:val="0"/>
          <w:sz w:val="20"/>
          <w:szCs w:val="20"/>
        </w:rPr>
        <w:t>…..</w:t>
      </w:r>
      <w:r w:rsidR="008719A7" w:rsidRPr="00A009B4">
        <w:rPr>
          <w:b w:val="0"/>
          <w:sz w:val="20"/>
          <w:szCs w:val="20"/>
        </w:rPr>
        <w:t>...</w:t>
      </w:r>
      <w:proofErr w:type="gramEnd"/>
    </w:p>
    <w:p w:rsidR="00072AFD" w:rsidRPr="00A009B4" w:rsidRDefault="00A009B4" w:rsidP="00072AFD">
      <w:pPr>
        <w:pStyle w:val="Nzev"/>
        <w:jc w:val="both"/>
        <w:rPr>
          <w:b w:val="0"/>
          <w:sz w:val="20"/>
          <w:szCs w:val="20"/>
        </w:rPr>
      </w:pPr>
      <w:r w:rsidRPr="00A009B4">
        <w:rPr>
          <w:b w:val="0"/>
          <w:sz w:val="20"/>
          <w:szCs w:val="20"/>
        </w:rPr>
        <w:t>elektronická adresa: info@sps-tabor.cz</w:t>
      </w:r>
    </w:p>
    <w:p w:rsidR="00164159" w:rsidRPr="00EE3C60" w:rsidRDefault="00164159">
      <w:pPr>
        <w:pStyle w:val="Nzev"/>
        <w:jc w:val="both"/>
        <w:rPr>
          <w:b w:val="0"/>
          <w:i/>
          <w:sz w:val="20"/>
          <w:szCs w:val="20"/>
        </w:rPr>
      </w:pPr>
      <w:r w:rsidRPr="00EE3C60">
        <w:rPr>
          <w:b w:val="0"/>
          <w:i/>
          <w:sz w:val="20"/>
          <w:szCs w:val="20"/>
        </w:rPr>
        <w:t>dále pouze jen kupující</w:t>
      </w:r>
    </w:p>
    <w:p w:rsidR="00164159" w:rsidRPr="00EE3C60" w:rsidRDefault="00164159">
      <w:pPr>
        <w:pStyle w:val="Nzev"/>
        <w:jc w:val="both"/>
        <w:rPr>
          <w:b w:val="0"/>
          <w:i/>
          <w:sz w:val="20"/>
          <w:szCs w:val="20"/>
        </w:rPr>
      </w:pPr>
    </w:p>
    <w:p w:rsidR="00477450" w:rsidRPr="00EE3C60" w:rsidRDefault="00477450">
      <w:pPr>
        <w:pStyle w:val="Nzev"/>
        <w:jc w:val="both"/>
        <w:rPr>
          <w:b w:val="0"/>
          <w:i/>
          <w:sz w:val="20"/>
          <w:szCs w:val="20"/>
        </w:rPr>
      </w:pPr>
    </w:p>
    <w:p w:rsidR="00164159" w:rsidRPr="00EE3C60" w:rsidRDefault="00164159" w:rsidP="002D1718">
      <w:pPr>
        <w:pStyle w:val="Nzev"/>
        <w:numPr>
          <w:ilvl w:val="0"/>
          <w:numId w:val="2"/>
        </w:numPr>
        <w:ind w:left="567" w:hanging="567"/>
        <w:jc w:val="both"/>
        <w:rPr>
          <w:sz w:val="20"/>
          <w:szCs w:val="20"/>
        </w:rPr>
      </w:pPr>
      <w:r w:rsidRPr="00EE3C60">
        <w:rPr>
          <w:sz w:val="20"/>
          <w:szCs w:val="20"/>
        </w:rPr>
        <w:t>Předmět smlouvy</w:t>
      </w:r>
    </w:p>
    <w:p w:rsidR="00164159" w:rsidRPr="00EE3C60" w:rsidRDefault="00164159" w:rsidP="002D1718">
      <w:pPr>
        <w:pStyle w:val="Nzev"/>
        <w:numPr>
          <w:ilvl w:val="1"/>
          <w:numId w:val="1"/>
        </w:numPr>
        <w:tabs>
          <w:tab w:val="left" w:pos="540"/>
        </w:tabs>
        <w:ind w:left="540" w:hanging="567"/>
        <w:jc w:val="both"/>
        <w:rPr>
          <w:b w:val="0"/>
          <w:sz w:val="20"/>
          <w:szCs w:val="20"/>
        </w:rPr>
      </w:pPr>
      <w:r w:rsidRPr="00EE3C60">
        <w:rPr>
          <w:b w:val="0"/>
          <w:sz w:val="20"/>
          <w:szCs w:val="20"/>
        </w:rPr>
        <w:t xml:space="preserve">Předmětem </w:t>
      </w:r>
      <w:r w:rsidR="00291DA2" w:rsidRPr="00EE3C60">
        <w:rPr>
          <w:b w:val="0"/>
          <w:sz w:val="20"/>
          <w:szCs w:val="20"/>
        </w:rPr>
        <w:t xml:space="preserve">této rámcové kupní </w:t>
      </w:r>
      <w:r w:rsidRPr="00EE3C60">
        <w:rPr>
          <w:b w:val="0"/>
          <w:sz w:val="20"/>
          <w:szCs w:val="20"/>
        </w:rPr>
        <w:t>smlouvy je úprava podmínek, za kterých budou mezi prodávajícím a kupujícím uzavírány kupní smlouvy na zboží a práva a povinnosti obou smluvních stran vyplývající z těchto vztahů.</w:t>
      </w:r>
    </w:p>
    <w:p w:rsidR="008719A7" w:rsidRPr="00EE3C60" w:rsidRDefault="00CA387C" w:rsidP="002D1718">
      <w:pPr>
        <w:pStyle w:val="Nzev"/>
        <w:numPr>
          <w:ilvl w:val="1"/>
          <w:numId w:val="1"/>
        </w:numPr>
        <w:ind w:left="540" w:hanging="567"/>
        <w:jc w:val="both"/>
        <w:rPr>
          <w:b w:val="0"/>
          <w:sz w:val="20"/>
          <w:szCs w:val="20"/>
        </w:rPr>
      </w:pPr>
      <w:r w:rsidRPr="00EE3C60">
        <w:rPr>
          <w:b w:val="0"/>
          <w:sz w:val="20"/>
          <w:szCs w:val="20"/>
        </w:rPr>
        <w:t>S</w:t>
      </w:r>
      <w:r w:rsidR="00291DA2" w:rsidRPr="00EE3C60">
        <w:rPr>
          <w:b w:val="0"/>
          <w:sz w:val="20"/>
          <w:szCs w:val="20"/>
        </w:rPr>
        <w:t>oučástí této rámcové kupní smlouvy jsou smluvní podmínky pro prodej a koupi zboží (dále jen „smluvní podmínky“)</w:t>
      </w:r>
      <w:r w:rsidRPr="00EE3C60">
        <w:rPr>
          <w:b w:val="0"/>
          <w:sz w:val="20"/>
          <w:szCs w:val="20"/>
        </w:rPr>
        <w:t>, které kupující svým podpisem akceptoval a považuje je za platné a závazné.</w:t>
      </w:r>
    </w:p>
    <w:p w:rsidR="008719A7" w:rsidRPr="00EE3C60" w:rsidRDefault="008719A7" w:rsidP="008719A7">
      <w:pPr>
        <w:pStyle w:val="Nzev"/>
        <w:ind w:left="-27"/>
        <w:jc w:val="both"/>
        <w:rPr>
          <w:b w:val="0"/>
          <w:sz w:val="20"/>
          <w:szCs w:val="20"/>
        </w:rPr>
      </w:pPr>
    </w:p>
    <w:p w:rsidR="00E16A87" w:rsidRPr="00EE3C60" w:rsidRDefault="00D97142" w:rsidP="00D97142">
      <w:pPr>
        <w:pStyle w:val="Nzev"/>
        <w:ind w:left="540" w:hanging="567"/>
        <w:jc w:val="both"/>
        <w:rPr>
          <w:sz w:val="20"/>
          <w:szCs w:val="20"/>
        </w:rPr>
      </w:pPr>
      <w:r w:rsidRPr="00EE3C60">
        <w:rPr>
          <w:sz w:val="20"/>
          <w:szCs w:val="20"/>
        </w:rPr>
        <w:t>II.</w:t>
      </w:r>
      <w:r w:rsidRPr="00EE3C60">
        <w:rPr>
          <w:sz w:val="20"/>
          <w:szCs w:val="20"/>
        </w:rPr>
        <w:tab/>
        <w:t>Platební podmínky</w:t>
      </w:r>
      <w:r w:rsidR="00E16A87" w:rsidRPr="00EE3C60">
        <w:rPr>
          <w:sz w:val="20"/>
          <w:szCs w:val="20"/>
        </w:rPr>
        <w:t xml:space="preserve"> </w:t>
      </w:r>
    </w:p>
    <w:p w:rsidR="00D97142" w:rsidRPr="00EE3C60" w:rsidRDefault="00D97142" w:rsidP="002D1718">
      <w:pPr>
        <w:pStyle w:val="Nzev"/>
        <w:numPr>
          <w:ilvl w:val="1"/>
          <w:numId w:val="3"/>
        </w:numPr>
        <w:tabs>
          <w:tab w:val="clear" w:pos="333"/>
          <w:tab w:val="num" w:pos="540"/>
        </w:tabs>
        <w:ind w:left="540" w:hanging="567"/>
        <w:jc w:val="both"/>
        <w:rPr>
          <w:b w:val="0"/>
          <w:sz w:val="20"/>
          <w:szCs w:val="20"/>
        </w:rPr>
      </w:pPr>
      <w:r w:rsidRPr="00EE3C60">
        <w:rPr>
          <w:b w:val="0"/>
          <w:sz w:val="20"/>
          <w:szCs w:val="20"/>
        </w:rPr>
        <w:t xml:space="preserve">Lhůta splatnosti faktury dle ust. </w:t>
      </w:r>
      <w:proofErr w:type="gramStart"/>
      <w:r w:rsidRPr="00EE3C60">
        <w:rPr>
          <w:b w:val="0"/>
          <w:sz w:val="20"/>
          <w:szCs w:val="20"/>
        </w:rPr>
        <w:t>článku</w:t>
      </w:r>
      <w:proofErr w:type="gramEnd"/>
      <w:r w:rsidRPr="00EE3C60">
        <w:rPr>
          <w:b w:val="0"/>
          <w:sz w:val="20"/>
          <w:szCs w:val="20"/>
        </w:rPr>
        <w:t xml:space="preserve"> VI. odst. 6.1 smluvních podmínek, se sjednává na </w:t>
      </w:r>
      <w:r w:rsidR="006B1CBA">
        <w:rPr>
          <w:b w:val="0"/>
          <w:sz w:val="20"/>
          <w:szCs w:val="20"/>
        </w:rPr>
        <w:t>14</w:t>
      </w:r>
      <w:r w:rsidRPr="00EE3C60">
        <w:rPr>
          <w:b w:val="0"/>
          <w:sz w:val="20"/>
          <w:szCs w:val="20"/>
        </w:rPr>
        <w:t xml:space="preserve"> dní ode dne uskutečnitelného zdanitelného plnění.</w:t>
      </w:r>
    </w:p>
    <w:p w:rsidR="00D97142" w:rsidRPr="00EE3C60" w:rsidRDefault="00D97142" w:rsidP="00D97142">
      <w:pPr>
        <w:pStyle w:val="Nzev"/>
        <w:ind w:left="540" w:hanging="567"/>
        <w:jc w:val="both"/>
        <w:rPr>
          <w:b w:val="0"/>
          <w:sz w:val="20"/>
          <w:szCs w:val="20"/>
        </w:rPr>
      </w:pPr>
      <w:r w:rsidRPr="00EE3C60">
        <w:rPr>
          <w:b w:val="0"/>
          <w:sz w:val="20"/>
          <w:szCs w:val="20"/>
        </w:rPr>
        <w:t>2.2</w:t>
      </w:r>
      <w:r w:rsidRPr="00EE3C60">
        <w:rPr>
          <w:b w:val="0"/>
          <w:sz w:val="20"/>
          <w:szCs w:val="20"/>
        </w:rPr>
        <w:tab/>
        <w:t xml:space="preserve">Úrok z prodlení dle ust. </w:t>
      </w:r>
      <w:proofErr w:type="gramStart"/>
      <w:r w:rsidRPr="00EE3C60">
        <w:rPr>
          <w:b w:val="0"/>
          <w:sz w:val="20"/>
          <w:szCs w:val="20"/>
        </w:rPr>
        <w:t>článku</w:t>
      </w:r>
      <w:proofErr w:type="gramEnd"/>
      <w:r w:rsidRPr="00EE3C60">
        <w:rPr>
          <w:b w:val="0"/>
          <w:sz w:val="20"/>
          <w:szCs w:val="20"/>
        </w:rPr>
        <w:t xml:space="preserve"> VI. odst. 6.3 smluvních podmínek se sjednává ve výši </w:t>
      </w:r>
      <w:r w:rsidR="00A009B4">
        <w:rPr>
          <w:b w:val="0"/>
          <w:sz w:val="20"/>
          <w:szCs w:val="20"/>
        </w:rPr>
        <w:t>0,05</w:t>
      </w:r>
      <w:r w:rsidRPr="00EE3C60">
        <w:rPr>
          <w:b w:val="0"/>
          <w:sz w:val="20"/>
          <w:szCs w:val="20"/>
        </w:rPr>
        <w:t>% denně z dlužné částky.</w:t>
      </w:r>
    </w:p>
    <w:p w:rsidR="00B556EE" w:rsidRPr="00EE3C60" w:rsidRDefault="00B556EE" w:rsidP="00D97142">
      <w:pPr>
        <w:pStyle w:val="Nzev"/>
        <w:ind w:left="540" w:hanging="540"/>
        <w:jc w:val="both"/>
        <w:rPr>
          <w:sz w:val="20"/>
          <w:szCs w:val="20"/>
        </w:rPr>
      </w:pPr>
    </w:p>
    <w:p w:rsidR="004A5526" w:rsidRPr="00EE3C60" w:rsidRDefault="004A5526" w:rsidP="002D1718">
      <w:pPr>
        <w:pStyle w:val="Nzev"/>
        <w:numPr>
          <w:ilvl w:val="0"/>
          <w:numId w:val="6"/>
        </w:numPr>
        <w:ind w:left="567" w:hanging="578"/>
        <w:jc w:val="both"/>
        <w:rPr>
          <w:sz w:val="20"/>
          <w:szCs w:val="20"/>
        </w:rPr>
      </w:pPr>
      <w:r w:rsidRPr="00EE3C60">
        <w:rPr>
          <w:sz w:val="20"/>
          <w:szCs w:val="20"/>
        </w:rPr>
        <w:t>Balení a paletové hospodářství</w:t>
      </w:r>
    </w:p>
    <w:p w:rsidR="004A5526" w:rsidRPr="00EE3C60" w:rsidRDefault="004A5526" w:rsidP="004A5526">
      <w:pPr>
        <w:pStyle w:val="Nzev"/>
        <w:ind w:left="540" w:hanging="551"/>
        <w:jc w:val="both"/>
        <w:rPr>
          <w:b w:val="0"/>
          <w:sz w:val="20"/>
          <w:szCs w:val="20"/>
        </w:rPr>
      </w:pPr>
      <w:r w:rsidRPr="00EE3C60">
        <w:rPr>
          <w:sz w:val="20"/>
          <w:szCs w:val="20"/>
        </w:rPr>
        <w:t>3.1</w:t>
      </w:r>
      <w:r w:rsidRPr="00EE3C60">
        <w:rPr>
          <w:sz w:val="20"/>
          <w:szCs w:val="20"/>
        </w:rPr>
        <w:tab/>
      </w:r>
      <w:r w:rsidRPr="00EE3C60">
        <w:rPr>
          <w:b w:val="0"/>
          <w:sz w:val="20"/>
          <w:szCs w:val="20"/>
        </w:rPr>
        <w:t xml:space="preserve">Lhůta pro vrácení nepoškozených obalů či palet dle </w:t>
      </w:r>
      <w:proofErr w:type="spellStart"/>
      <w:r w:rsidRPr="00EE3C60">
        <w:rPr>
          <w:b w:val="0"/>
          <w:sz w:val="20"/>
          <w:szCs w:val="20"/>
        </w:rPr>
        <w:t>ust</w:t>
      </w:r>
      <w:proofErr w:type="spellEnd"/>
      <w:r w:rsidRPr="00EE3C60">
        <w:rPr>
          <w:b w:val="0"/>
          <w:sz w:val="20"/>
          <w:szCs w:val="20"/>
        </w:rPr>
        <w:t xml:space="preserve">. </w:t>
      </w:r>
      <w:proofErr w:type="gramStart"/>
      <w:r w:rsidRPr="00EE3C60">
        <w:rPr>
          <w:b w:val="0"/>
          <w:sz w:val="20"/>
          <w:szCs w:val="20"/>
        </w:rPr>
        <w:t>článku</w:t>
      </w:r>
      <w:proofErr w:type="gramEnd"/>
      <w:r w:rsidRPr="00EE3C60">
        <w:rPr>
          <w:b w:val="0"/>
          <w:sz w:val="20"/>
          <w:szCs w:val="20"/>
        </w:rPr>
        <w:t xml:space="preserve"> V. odst. 5.4 smluvních podmínek, se sjednává na </w:t>
      </w:r>
      <w:r w:rsidR="006B1CBA">
        <w:rPr>
          <w:b w:val="0"/>
          <w:sz w:val="20"/>
          <w:szCs w:val="20"/>
        </w:rPr>
        <w:t>6</w:t>
      </w:r>
      <w:r w:rsidRPr="00EE3C60">
        <w:rPr>
          <w:b w:val="0"/>
          <w:sz w:val="20"/>
          <w:szCs w:val="20"/>
        </w:rPr>
        <w:t xml:space="preserve"> měsíc</w:t>
      </w:r>
      <w:r w:rsidR="00FA2724" w:rsidRPr="00EE3C60">
        <w:rPr>
          <w:b w:val="0"/>
          <w:sz w:val="20"/>
          <w:szCs w:val="20"/>
        </w:rPr>
        <w:t>ů</w:t>
      </w:r>
      <w:r w:rsidRPr="00EE3C60">
        <w:rPr>
          <w:b w:val="0"/>
          <w:sz w:val="20"/>
          <w:szCs w:val="20"/>
        </w:rPr>
        <w:t xml:space="preserve"> od dodávky zboží</w:t>
      </w:r>
      <w:r w:rsidR="00FA2724" w:rsidRPr="00EE3C60">
        <w:rPr>
          <w:b w:val="0"/>
          <w:sz w:val="20"/>
          <w:szCs w:val="20"/>
        </w:rPr>
        <w:t>.</w:t>
      </w:r>
      <w:r w:rsidRPr="00EE3C60">
        <w:rPr>
          <w:b w:val="0"/>
          <w:sz w:val="20"/>
          <w:szCs w:val="20"/>
        </w:rPr>
        <w:t xml:space="preserve"> </w:t>
      </w:r>
    </w:p>
    <w:p w:rsidR="004A5526" w:rsidRPr="00EE3C60" w:rsidRDefault="004A5526" w:rsidP="006709AB">
      <w:pPr>
        <w:pStyle w:val="Nzev"/>
        <w:ind w:left="540" w:hanging="540"/>
        <w:jc w:val="both"/>
        <w:rPr>
          <w:sz w:val="20"/>
          <w:szCs w:val="20"/>
        </w:rPr>
      </w:pPr>
    </w:p>
    <w:p w:rsidR="00E16A87" w:rsidRPr="00EE3C60" w:rsidRDefault="004A5526" w:rsidP="006709AB">
      <w:pPr>
        <w:pStyle w:val="Nzev"/>
        <w:ind w:left="540" w:hanging="540"/>
        <w:jc w:val="both"/>
        <w:rPr>
          <w:sz w:val="20"/>
          <w:szCs w:val="20"/>
        </w:rPr>
      </w:pPr>
      <w:r w:rsidRPr="00EE3C60">
        <w:rPr>
          <w:sz w:val="20"/>
          <w:szCs w:val="20"/>
        </w:rPr>
        <w:t>IV.</w:t>
      </w:r>
      <w:r w:rsidRPr="00EE3C60">
        <w:rPr>
          <w:sz w:val="20"/>
          <w:szCs w:val="20"/>
        </w:rPr>
        <w:tab/>
      </w:r>
      <w:r w:rsidR="003B49C7" w:rsidRPr="00EE3C60">
        <w:rPr>
          <w:sz w:val="20"/>
          <w:szCs w:val="20"/>
        </w:rPr>
        <w:t>Ochrana osobních údajů</w:t>
      </w:r>
    </w:p>
    <w:p w:rsidR="005B0F08" w:rsidRPr="00EE3C60" w:rsidRDefault="003B49C7" w:rsidP="006709AB">
      <w:pPr>
        <w:pStyle w:val="Nzev"/>
        <w:ind w:left="540" w:hanging="540"/>
        <w:jc w:val="both"/>
        <w:rPr>
          <w:b w:val="0"/>
          <w:sz w:val="20"/>
          <w:szCs w:val="20"/>
        </w:rPr>
      </w:pPr>
      <w:r w:rsidRPr="00EE3C60">
        <w:rPr>
          <w:sz w:val="20"/>
          <w:szCs w:val="20"/>
        </w:rPr>
        <w:t>4.1</w:t>
      </w:r>
      <w:r w:rsidRPr="00EE3C60">
        <w:rPr>
          <w:sz w:val="20"/>
          <w:szCs w:val="20"/>
        </w:rPr>
        <w:tab/>
      </w:r>
      <w:r w:rsidRPr="00EE3C60">
        <w:rPr>
          <w:b w:val="0"/>
          <w:sz w:val="20"/>
          <w:szCs w:val="20"/>
        </w:rPr>
        <w:t xml:space="preserve">Je-li kupujícím fyzická osoba, pak podpisem této smlouvy, jejíž součástí jsou podmínky pro prodej a koupi zboží, kupující uděluje </w:t>
      </w:r>
      <w:r w:rsidR="005B0F08" w:rsidRPr="00EE3C60">
        <w:rPr>
          <w:b w:val="0"/>
          <w:sz w:val="20"/>
          <w:szCs w:val="20"/>
        </w:rPr>
        <w:t xml:space="preserve">prodávajícímu </w:t>
      </w:r>
      <w:r w:rsidRPr="00EE3C60">
        <w:rPr>
          <w:b w:val="0"/>
          <w:sz w:val="20"/>
          <w:szCs w:val="20"/>
        </w:rPr>
        <w:t xml:space="preserve">souhlas ve smyslu </w:t>
      </w:r>
      <w:proofErr w:type="spellStart"/>
      <w:r w:rsidRPr="00EE3C60">
        <w:rPr>
          <w:b w:val="0"/>
          <w:sz w:val="20"/>
          <w:szCs w:val="20"/>
        </w:rPr>
        <w:t>ust</w:t>
      </w:r>
      <w:proofErr w:type="spellEnd"/>
      <w:r w:rsidRPr="00EE3C60">
        <w:rPr>
          <w:b w:val="0"/>
          <w:sz w:val="20"/>
          <w:szCs w:val="20"/>
        </w:rPr>
        <w:t xml:space="preserve">. </w:t>
      </w:r>
      <w:proofErr w:type="gramStart"/>
      <w:r w:rsidRPr="00EE3C60">
        <w:rPr>
          <w:b w:val="0"/>
          <w:sz w:val="20"/>
          <w:szCs w:val="20"/>
        </w:rPr>
        <w:t>zák.</w:t>
      </w:r>
      <w:proofErr w:type="gramEnd"/>
      <w:r w:rsidRPr="00EE3C60">
        <w:rPr>
          <w:b w:val="0"/>
          <w:sz w:val="20"/>
          <w:szCs w:val="20"/>
        </w:rPr>
        <w:t xml:space="preserve"> č.101/2000 Sb. – zákon o ochraně osobních údajů, se zpracováním </w:t>
      </w:r>
      <w:r w:rsidR="005B0F08" w:rsidRPr="00EE3C60">
        <w:rPr>
          <w:b w:val="0"/>
          <w:sz w:val="20"/>
          <w:szCs w:val="20"/>
        </w:rPr>
        <w:t xml:space="preserve">osobních </w:t>
      </w:r>
      <w:r w:rsidRPr="00EE3C60">
        <w:rPr>
          <w:b w:val="0"/>
          <w:sz w:val="20"/>
          <w:szCs w:val="20"/>
        </w:rPr>
        <w:t xml:space="preserve">údajů </w:t>
      </w:r>
      <w:r w:rsidR="005B0F08" w:rsidRPr="00EE3C60">
        <w:rPr>
          <w:b w:val="0"/>
          <w:sz w:val="20"/>
          <w:szCs w:val="20"/>
        </w:rPr>
        <w:t xml:space="preserve">kupujícího </w:t>
      </w:r>
      <w:r w:rsidRPr="00EE3C60">
        <w:rPr>
          <w:b w:val="0"/>
          <w:sz w:val="20"/>
          <w:szCs w:val="20"/>
        </w:rPr>
        <w:t xml:space="preserve">uvedených v této smlouvě, </w:t>
      </w:r>
      <w:r w:rsidR="00D45F9A" w:rsidRPr="00EE3C60">
        <w:rPr>
          <w:b w:val="0"/>
          <w:sz w:val="20"/>
          <w:szCs w:val="20"/>
        </w:rPr>
        <w:t xml:space="preserve">ve </w:t>
      </w:r>
      <w:r w:rsidRPr="00EE3C60">
        <w:rPr>
          <w:b w:val="0"/>
          <w:sz w:val="20"/>
          <w:szCs w:val="20"/>
        </w:rPr>
        <w:t>smluvních podmínkách pro prodej a koupi zboží</w:t>
      </w:r>
      <w:r w:rsidR="005B0F08" w:rsidRPr="00EE3C60">
        <w:rPr>
          <w:b w:val="0"/>
          <w:sz w:val="20"/>
          <w:szCs w:val="20"/>
        </w:rPr>
        <w:t xml:space="preserve">, popř. v dalších dokumentech, které kupující prodávajícímu v průběhu trvání obchodního styku předá. Tento souhlas se týká i poskytnutí údajů o osobách kupujícím určených </w:t>
      </w:r>
      <w:r w:rsidR="00AB41B4" w:rsidRPr="00EE3C60">
        <w:rPr>
          <w:b w:val="0"/>
          <w:sz w:val="20"/>
          <w:szCs w:val="20"/>
        </w:rPr>
        <w:t>jako „osoby oprávněné k objednání a převzetí zboží</w:t>
      </w:r>
      <w:r w:rsidR="008E4D0B" w:rsidRPr="00EE3C60">
        <w:rPr>
          <w:b w:val="0"/>
          <w:sz w:val="20"/>
          <w:szCs w:val="20"/>
        </w:rPr>
        <w:t xml:space="preserve"> za kupujícího</w:t>
      </w:r>
      <w:r w:rsidR="00AB41B4" w:rsidRPr="00EE3C60">
        <w:rPr>
          <w:b w:val="0"/>
          <w:sz w:val="20"/>
          <w:szCs w:val="20"/>
        </w:rPr>
        <w:t>“</w:t>
      </w:r>
      <w:r w:rsidR="005B0F08" w:rsidRPr="00EE3C60">
        <w:rPr>
          <w:b w:val="0"/>
          <w:sz w:val="20"/>
          <w:szCs w:val="20"/>
        </w:rPr>
        <w:t xml:space="preserve">. </w:t>
      </w:r>
      <w:r w:rsidR="00D45F9A" w:rsidRPr="00EE3C60">
        <w:rPr>
          <w:b w:val="0"/>
          <w:sz w:val="20"/>
          <w:szCs w:val="20"/>
        </w:rPr>
        <w:t>S</w:t>
      </w:r>
      <w:r w:rsidR="005B0F08" w:rsidRPr="00EE3C60">
        <w:rPr>
          <w:b w:val="0"/>
          <w:sz w:val="20"/>
          <w:szCs w:val="20"/>
        </w:rPr>
        <w:t xml:space="preserve">ouhlas je projevem svobodné vůle a je dobrovolný. </w:t>
      </w:r>
      <w:r w:rsidR="00D45F9A" w:rsidRPr="00EE3C60">
        <w:rPr>
          <w:b w:val="0"/>
          <w:sz w:val="20"/>
          <w:szCs w:val="20"/>
        </w:rPr>
        <w:t>S</w:t>
      </w:r>
      <w:r w:rsidR="005B0F08" w:rsidRPr="00EE3C60">
        <w:rPr>
          <w:b w:val="0"/>
          <w:sz w:val="20"/>
          <w:szCs w:val="20"/>
        </w:rPr>
        <w:t>ouhlas kupující uděluje na dobu účinnosti této rámcové kupní smlouvy.</w:t>
      </w:r>
    </w:p>
    <w:p w:rsidR="003B49C7" w:rsidRPr="00EE3C60" w:rsidRDefault="005B0F08" w:rsidP="00D45F9A">
      <w:pPr>
        <w:pStyle w:val="Nzev"/>
        <w:ind w:left="540" w:hanging="540"/>
        <w:jc w:val="both"/>
        <w:rPr>
          <w:b w:val="0"/>
          <w:sz w:val="20"/>
          <w:szCs w:val="20"/>
        </w:rPr>
      </w:pPr>
      <w:r w:rsidRPr="00EE3C60">
        <w:rPr>
          <w:b w:val="0"/>
          <w:sz w:val="20"/>
          <w:szCs w:val="20"/>
        </w:rPr>
        <w:lastRenderedPageBreak/>
        <w:t>4.2</w:t>
      </w:r>
      <w:r w:rsidRPr="00EE3C60">
        <w:rPr>
          <w:b w:val="0"/>
          <w:sz w:val="20"/>
          <w:szCs w:val="20"/>
        </w:rPr>
        <w:tab/>
        <w:t>Kupující souhlasí s t</w:t>
      </w:r>
      <w:r w:rsidR="00D45F9A" w:rsidRPr="00EE3C60">
        <w:rPr>
          <w:b w:val="0"/>
          <w:sz w:val="20"/>
          <w:szCs w:val="20"/>
        </w:rPr>
        <w:t>í</w:t>
      </w:r>
      <w:r w:rsidRPr="00EE3C60">
        <w:rPr>
          <w:b w:val="0"/>
          <w:sz w:val="20"/>
          <w:szCs w:val="20"/>
        </w:rPr>
        <w:t xml:space="preserve">m, aby jeho osobní údaje, a osobní údaje osob kupujícím určených </w:t>
      </w:r>
      <w:r w:rsidR="00186515" w:rsidRPr="00EE3C60">
        <w:rPr>
          <w:b w:val="0"/>
          <w:sz w:val="20"/>
          <w:szCs w:val="20"/>
        </w:rPr>
        <w:t>jako „osoby oprávněné k objednání a převzetí zboží</w:t>
      </w:r>
      <w:r w:rsidR="008E4D0B" w:rsidRPr="00EE3C60">
        <w:rPr>
          <w:b w:val="0"/>
          <w:sz w:val="20"/>
          <w:szCs w:val="20"/>
        </w:rPr>
        <w:t xml:space="preserve"> za kupujícího</w:t>
      </w:r>
      <w:r w:rsidR="00186515" w:rsidRPr="00EE3C60">
        <w:rPr>
          <w:b w:val="0"/>
          <w:sz w:val="20"/>
          <w:szCs w:val="20"/>
        </w:rPr>
        <w:t>“</w:t>
      </w:r>
      <w:r w:rsidRPr="00EE3C60">
        <w:rPr>
          <w:b w:val="0"/>
          <w:sz w:val="20"/>
          <w:szCs w:val="20"/>
        </w:rPr>
        <w:t xml:space="preserve">, byly zpracovávány prodávajícím za účelem řádného fungování </w:t>
      </w:r>
      <w:r w:rsidR="00D45F9A" w:rsidRPr="00EE3C60">
        <w:rPr>
          <w:b w:val="0"/>
          <w:sz w:val="20"/>
          <w:szCs w:val="20"/>
        </w:rPr>
        <w:t xml:space="preserve">vzájemného </w:t>
      </w:r>
      <w:r w:rsidRPr="00EE3C60">
        <w:rPr>
          <w:b w:val="0"/>
          <w:sz w:val="20"/>
          <w:szCs w:val="20"/>
        </w:rPr>
        <w:t xml:space="preserve">obchodního styku, vytváření </w:t>
      </w:r>
      <w:r w:rsidR="00D45F9A" w:rsidRPr="00EE3C60">
        <w:rPr>
          <w:b w:val="0"/>
          <w:sz w:val="20"/>
          <w:szCs w:val="20"/>
        </w:rPr>
        <w:t xml:space="preserve">obchodních </w:t>
      </w:r>
      <w:r w:rsidRPr="00EE3C60">
        <w:rPr>
          <w:b w:val="0"/>
          <w:sz w:val="20"/>
          <w:szCs w:val="20"/>
        </w:rPr>
        <w:t xml:space="preserve">statistik, nabízení zboží, produktů a služeb </w:t>
      </w:r>
      <w:r w:rsidR="00D45F9A" w:rsidRPr="00EE3C60">
        <w:rPr>
          <w:b w:val="0"/>
          <w:sz w:val="20"/>
          <w:szCs w:val="20"/>
        </w:rPr>
        <w:t>prodávajícího nebo třetích osob, popř. informování o marketingových akcích</w:t>
      </w:r>
      <w:r w:rsidR="00AB41B4" w:rsidRPr="00EE3C60">
        <w:rPr>
          <w:b w:val="0"/>
          <w:sz w:val="20"/>
          <w:szCs w:val="20"/>
        </w:rPr>
        <w:t xml:space="preserve"> (to vše i v elektronické formě dle </w:t>
      </w:r>
      <w:proofErr w:type="spellStart"/>
      <w:r w:rsidR="00AB41B4" w:rsidRPr="00EE3C60">
        <w:rPr>
          <w:b w:val="0"/>
          <w:sz w:val="20"/>
          <w:szCs w:val="20"/>
        </w:rPr>
        <w:t>ust</w:t>
      </w:r>
      <w:proofErr w:type="spellEnd"/>
      <w:r w:rsidR="00AB41B4" w:rsidRPr="00EE3C60">
        <w:rPr>
          <w:b w:val="0"/>
          <w:sz w:val="20"/>
          <w:szCs w:val="20"/>
        </w:rPr>
        <w:t xml:space="preserve">. </w:t>
      </w:r>
      <w:proofErr w:type="gramStart"/>
      <w:r w:rsidR="00AB41B4" w:rsidRPr="00EE3C60">
        <w:rPr>
          <w:b w:val="0"/>
          <w:sz w:val="20"/>
          <w:szCs w:val="20"/>
        </w:rPr>
        <w:t>zák.</w:t>
      </w:r>
      <w:proofErr w:type="gramEnd"/>
      <w:r w:rsidR="00AB41B4" w:rsidRPr="00EE3C60">
        <w:rPr>
          <w:b w:val="0"/>
          <w:sz w:val="20"/>
          <w:szCs w:val="20"/>
        </w:rPr>
        <w:t xml:space="preserve"> č.480/2004 Sb.)</w:t>
      </w:r>
      <w:r w:rsidR="00D45F9A" w:rsidRPr="00EE3C60">
        <w:rPr>
          <w:b w:val="0"/>
          <w:sz w:val="20"/>
          <w:szCs w:val="20"/>
        </w:rPr>
        <w:t xml:space="preserve">; a </w:t>
      </w:r>
      <w:r w:rsidR="00233BD1" w:rsidRPr="00EE3C60">
        <w:rPr>
          <w:b w:val="0"/>
          <w:sz w:val="20"/>
          <w:szCs w:val="20"/>
        </w:rPr>
        <w:t xml:space="preserve">k </w:t>
      </w:r>
      <w:r w:rsidR="00D45F9A" w:rsidRPr="00EE3C60">
        <w:rPr>
          <w:b w:val="0"/>
          <w:sz w:val="20"/>
          <w:szCs w:val="20"/>
        </w:rPr>
        <w:t>veškerý</w:t>
      </w:r>
      <w:r w:rsidR="00233BD1" w:rsidRPr="00EE3C60">
        <w:rPr>
          <w:b w:val="0"/>
          <w:sz w:val="20"/>
          <w:szCs w:val="20"/>
        </w:rPr>
        <w:t>m</w:t>
      </w:r>
      <w:r w:rsidR="00D45F9A" w:rsidRPr="00EE3C60">
        <w:rPr>
          <w:b w:val="0"/>
          <w:sz w:val="20"/>
          <w:szCs w:val="20"/>
        </w:rPr>
        <w:t xml:space="preserve"> právní</w:t>
      </w:r>
      <w:r w:rsidR="002601A9" w:rsidRPr="00EE3C60">
        <w:rPr>
          <w:b w:val="0"/>
          <w:sz w:val="20"/>
          <w:szCs w:val="20"/>
        </w:rPr>
        <w:t>m</w:t>
      </w:r>
      <w:r w:rsidR="00D45F9A" w:rsidRPr="00EE3C60">
        <w:rPr>
          <w:b w:val="0"/>
          <w:sz w:val="20"/>
          <w:szCs w:val="20"/>
        </w:rPr>
        <w:t xml:space="preserve"> jednání</w:t>
      </w:r>
      <w:r w:rsidR="002601A9" w:rsidRPr="00EE3C60">
        <w:rPr>
          <w:b w:val="0"/>
          <w:sz w:val="20"/>
          <w:szCs w:val="20"/>
        </w:rPr>
        <w:t>m</w:t>
      </w:r>
      <w:r w:rsidR="00D45F9A" w:rsidRPr="00EE3C60">
        <w:rPr>
          <w:b w:val="0"/>
          <w:sz w:val="20"/>
          <w:szCs w:val="20"/>
        </w:rPr>
        <w:t xml:space="preserve"> s tím související</w:t>
      </w:r>
      <w:r w:rsidR="002601A9" w:rsidRPr="00EE3C60">
        <w:rPr>
          <w:b w:val="0"/>
          <w:sz w:val="20"/>
          <w:szCs w:val="20"/>
        </w:rPr>
        <w:t>m</w:t>
      </w:r>
      <w:r w:rsidR="00D45F9A" w:rsidRPr="00EE3C60">
        <w:rPr>
          <w:b w:val="0"/>
          <w:sz w:val="20"/>
          <w:szCs w:val="20"/>
        </w:rPr>
        <w:t>.</w:t>
      </w:r>
    </w:p>
    <w:p w:rsidR="00D45F9A" w:rsidRPr="00EE3C60" w:rsidRDefault="00D45F9A" w:rsidP="00D45F9A">
      <w:pPr>
        <w:pStyle w:val="Nzev"/>
        <w:ind w:left="540" w:hanging="540"/>
        <w:jc w:val="both"/>
        <w:rPr>
          <w:b w:val="0"/>
          <w:sz w:val="20"/>
          <w:szCs w:val="20"/>
        </w:rPr>
      </w:pPr>
      <w:r w:rsidRPr="00EE3C60">
        <w:rPr>
          <w:b w:val="0"/>
          <w:sz w:val="20"/>
          <w:szCs w:val="20"/>
        </w:rPr>
        <w:t>4.3</w:t>
      </w:r>
      <w:r w:rsidRPr="00EE3C60">
        <w:rPr>
          <w:b w:val="0"/>
          <w:sz w:val="20"/>
          <w:szCs w:val="20"/>
        </w:rPr>
        <w:tab/>
        <w:t xml:space="preserve">Kupující prohlašuje, že jsou mu známa jeho práva a povinnosti dle zák. č.101/2000 Sb. a </w:t>
      </w:r>
      <w:r w:rsidR="00592E20" w:rsidRPr="00EE3C60">
        <w:rPr>
          <w:b w:val="0"/>
          <w:sz w:val="20"/>
          <w:szCs w:val="20"/>
        </w:rPr>
        <w:t>je si vědom, že</w:t>
      </w:r>
      <w:r w:rsidRPr="00EE3C60">
        <w:rPr>
          <w:b w:val="0"/>
          <w:sz w:val="20"/>
          <w:szCs w:val="20"/>
        </w:rPr>
        <w:t xml:space="preserve"> výše uvedený souhlas lze zrušit.</w:t>
      </w:r>
    </w:p>
    <w:p w:rsidR="005B0F08" w:rsidRPr="00EE3C60" w:rsidRDefault="005B0F08" w:rsidP="006709AB">
      <w:pPr>
        <w:pStyle w:val="Nzev"/>
        <w:ind w:left="540" w:hanging="540"/>
        <w:jc w:val="both"/>
        <w:rPr>
          <w:sz w:val="20"/>
          <w:szCs w:val="20"/>
        </w:rPr>
      </w:pPr>
    </w:p>
    <w:p w:rsidR="003B49C7" w:rsidRPr="00EE3C60" w:rsidRDefault="003B49C7" w:rsidP="003B49C7">
      <w:pPr>
        <w:pStyle w:val="Nzev"/>
        <w:ind w:left="540" w:hanging="540"/>
        <w:jc w:val="both"/>
        <w:rPr>
          <w:sz w:val="20"/>
          <w:szCs w:val="20"/>
        </w:rPr>
      </w:pPr>
      <w:r w:rsidRPr="00EE3C60">
        <w:rPr>
          <w:sz w:val="20"/>
          <w:szCs w:val="20"/>
        </w:rPr>
        <w:t>V.</w:t>
      </w:r>
      <w:r w:rsidRPr="00EE3C60">
        <w:rPr>
          <w:sz w:val="20"/>
          <w:szCs w:val="20"/>
        </w:rPr>
        <w:tab/>
        <w:t>Další ujednání</w:t>
      </w:r>
    </w:p>
    <w:p w:rsidR="003B49C7" w:rsidRPr="00EE3C60" w:rsidRDefault="00E16A87" w:rsidP="006B1CBA">
      <w:pPr>
        <w:pStyle w:val="Nzev"/>
        <w:numPr>
          <w:ilvl w:val="1"/>
          <w:numId w:val="7"/>
        </w:numPr>
        <w:ind w:left="567" w:hanging="567"/>
        <w:jc w:val="both"/>
        <w:rPr>
          <w:b w:val="0"/>
          <w:sz w:val="20"/>
          <w:szCs w:val="20"/>
        </w:rPr>
      </w:pPr>
      <w:r w:rsidRPr="00EE3C60">
        <w:rPr>
          <w:b w:val="0"/>
          <w:sz w:val="20"/>
          <w:szCs w:val="20"/>
        </w:rPr>
        <w:t xml:space="preserve">Tato rámcová </w:t>
      </w:r>
      <w:r w:rsidR="006709AB" w:rsidRPr="00EE3C60">
        <w:rPr>
          <w:b w:val="0"/>
          <w:sz w:val="20"/>
          <w:szCs w:val="20"/>
        </w:rPr>
        <w:t xml:space="preserve">kupní </w:t>
      </w:r>
      <w:r w:rsidRPr="00EE3C60">
        <w:rPr>
          <w:b w:val="0"/>
          <w:sz w:val="20"/>
          <w:szCs w:val="20"/>
        </w:rPr>
        <w:t>smlouva</w:t>
      </w:r>
      <w:r w:rsidR="006709AB" w:rsidRPr="00EE3C60">
        <w:rPr>
          <w:b w:val="0"/>
          <w:sz w:val="20"/>
          <w:szCs w:val="20"/>
        </w:rPr>
        <w:t>, jejíž součástí jsou smluvní podmínky pro prodej a koupi zboží,</w:t>
      </w:r>
      <w:r w:rsidRPr="00EE3C60">
        <w:rPr>
          <w:b w:val="0"/>
          <w:sz w:val="20"/>
          <w:szCs w:val="20"/>
        </w:rPr>
        <w:t xml:space="preserve"> se uzavírá na dobu určitou ode dne jejího podpisu do </w:t>
      </w:r>
      <w:proofErr w:type="gramStart"/>
      <w:r w:rsidRPr="00EE3C60">
        <w:rPr>
          <w:b w:val="0"/>
          <w:sz w:val="20"/>
          <w:szCs w:val="20"/>
        </w:rPr>
        <w:t>31.12.201</w:t>
      </w:r>
      <w:r w:rsidR="009042ED">
        <w:rPr>
          <w:b w:val="0"/>
          <w:sz w:val="20"/>
          <w:szCs w:val="20"/>
        </w:rPr>
        <w:t>7</w:t>
      </w:r>
      <w:proofErr w:type="gramEnd"/>
      <w:r w:rsidRPr="00EE3C60">
        <w:rPr>
          <w:b w:val="0"/>
          <w:sz w:val="20"/>
          <w:szCs w:val="20"/>
        </w:rPr>
        <w:t>. Pokud nebude uzavřena nová rámcová smlouva na další období nejpozději do konce účinnosti stávající rámcové smlouvy a kupující písemně neoznámí nejpozději 30 dní před skončením smluvního vztahu, že trvá na ukončení smluvního vztahu, platnost a účinnost stávající rámcové smlouvy se automaticky prodlužuje do dne uzavření nové rámcové kupní smlouvy, nejdéle však na období 1 kalendářního roku.</w:t>
      </w:r>
    </w:p>
    <w:p w:rsidR="003B49C7" w:rsidRPr="00EE3C60" w:rsidRDefault="003B49C7" w:rsidP="006B1CBA">
      <w:pPr>
        <w:pStyle w:val="Nzev"/>
        <w:numPr>
          <w:ilvl w:val="1"/>
          <w:numId w:val="7"/>
        </w:numPr>
        <w:ind w:left="567" w:hanging="567"/>
        <w:jc w:val="both"/>
        <w:rPr>
          <w:b w:val="0"/>
          <w:sz w:val="20"/>
          <w:szCs w:val="20"/>
        </w:rPr>
      </w:pPr>
      <w:r w:rsidRPr="00EE3C60">
        <w:rPr>
          <w:b w:val="0"/>
          <w:sz w:val="20"/>
          <w:szCs w:val="20"/>
        </w:rPr>
        <w:t>P</w:t>
      </w:r>
      <w:r w:rsidR="00E16A87" w:rsidRPr="00EE3C60">
        <w:rPr>
          <w:b w:val="0"/>
          <w:sz w:val="20"/>
          <w:szCs w:val="20"/>
        </w:rPr>
        <w:t xml:space="preserve">rodávající a kupující shodně prohlašují, že od okamžiku podpisu této </w:t>
      </w:r>
      <w:r w:rsidR="006709AB" w:rsidRPr="00EE3C60">
        <w:rPr>
          <w:b w:val="0"/>
          <w:sz w:val="20"/>
          <w:szCs w:val="20"/>
        </w:rPr>
        <w:t xml:space="preserve">rámcové kupní smlouvy </w:t>
      </w:r>
      <w:r w:rsidR="00E16A87" w:rsidRPr="00EE3C60">
        <w:rPr>
          <w:b w:val="0"/>
          <w:sz w:val="20"/>
          <w:szCs w:val="20"/>
        </w:rPr>
        <w:t>oběma stranami, podřazují vzájemný obchodní styk výhradně pod režim této rámcové kupní smlouvy</w:t>
      </w:r>
      <w:r w:rsidR="006709AB" w:rsidRPr="00EE3C60">
        <w:rPr>
          <w:b w:val="0"/>
          <w:sz w:val="20"/>
          <w:szCs w:val="20"/>
        </w:rPr>
        <w:t xml:space="preserve">, jejíž </w:t>
      </w:r>
      <w:r w:rsidR="00C006BC" w:rsidRPr="00EE3C60">
        <w:rPr>
          <w:b w:val="0"/>
          <w:sz w:val="20"/>
          <w:szCs w:val="20"/>
        </w:rPr>
        <w:t xml:space="preserve">součástí jsou </w:t>
      </w:r>
      <w:r w:rsidR="006709AB" w:rsidRPr="00EE3C60">
        <w:rPr>
          <w:b w:val="0"/>
          <w:sz w:val="20"/>
          <w:szCs w:val="20"/>
        </w:rPr>
        <w:t>smluvní podmínky pro prodej a koupi zboží.</w:t>
      </w:r>
    </w:p>
    <w:p w:rsidR="007E3B13" w:rsidRPr="00EE3C60" w:rsidRDefault="007E3B13" w:rsidP="006B1CBA">
      <w:pPr>
        <w:pStyle w:val="Nzev"/>
        <w:numPr>
          <w:ilvl w:val="1"/>
          <w:numId w:val="7"/>
        </w:numPr>
        <w:ind w:left="567" w:hanging="567"/>
        <w:jc w:val="both"/>
        <w:rPr>
          <w:b w:val="0"/>
          <w:sz w:val="20"/>
          <w:szCs w:val="20"/>
        </w:rPr>
      </w:pPr>
      <w:r w:rsidRPr="00EE3C60">
        <w:rPr>
          <w:b w:val="0"/>
          <w:sz w:val="20"/>
          <w:szCs w:val="20"/>
        </w:rPr>
        <w:t xml:space="preserve">Kupující v příloze této smlouvy prodávajícímu sděluje seznam osob oprávněných k objednání a převzetí zboží. O těchto osobách kupující prohlašuje, že jsou za kupujícího oprávněny činit objednávky zboží a zboží za něj přebírat, a to se stejnými právními účinky jako by objednávky zboží a jeho převzetí činil kupující osobně. V případě, že dojde k jakékoli změně v seznamu uvedených osob či údajích o nich, je kupující povinen takové změny písemně oznámit prodávajícímu, a to bezodkladně </w:t>
      </w:r>
    </w:p>
    <w:p w:rsidR="003B49C7" w:rsidRPr="00EE3C60" w:rsidRDefault="00E16A87" w:rsidP="006B1CBA">
      <w:pPr>
        <w:pStyle w:val="Nzev"/>
        <w:numPr>
          <w:ilvl w:val="1"/>
          <w:numId w:val="7"/>
        </w:numPr>
        <w:ind w:left="567" w:hanging="567"/>
        <w:jc w:val="both"/>
        <w:rPr>
          <w:b w:val="0"/>
          <w:sz w:val="20"/>
          <w:szCs w:val="20"/>
        </w:rPr>
      </w:pPr>
      <w:r w:rsidRPr="00EE3C60">
        <w:rPr>
          <w:b w:val="0"/>
          <w:sz w:val="20"/>
          <w:szCs w:val="20"/>
        </w:rPr>
        <w:t>Tato smlouva je vyhotovena ve 2 stejnopisech, přičemž každý z účastníků obdrží po jednom vyhotovení. Tuto smlouvu lze měnit, či doplňovat pouze písemnými dodatky, uzavřenými mezi účastníky.</w:t>
      </w:r>
    </w:p>
    <w:p w:rsidR="00E16A87" w:rsidRPr="00EE3C60" w:rsidRDefault="00E16A87" w:rsidP="006B1CBA">
      <w:pPr>
        <w:pStyle w:val="Nzev"/>
        <w:numPr>
          <w:ilvl w:val="1"/>
          <w:numId w:val="7"/>
        </w:numPr>
        <w:ind w:left="567" w:hanging="567"/>
        <w:jc w:val="both"/>
        <w:rPr>
          <w:b w:val="0"/>
          <w:sz w:val="20"/>
          <w:szCs w:val="20"/>
        </w:rPr>
      </w:pPr>
      <w:r w:rsidRPr="00EE3C60">
        <w:rPr>
          <w:b w:val="0"/>
          <w:sz w:val="20"/>
          <w:szCs w:val="20"/>
        </w:rPr>
        <w:t xml:space="preserve">Tato smlouva byla uzavřena na základě pravé a svobodné vůle </w:t>
      </w:r>
      <w:r w:rsidR="00E57C20" w:rsidRPr="00EE3C60">
        <w:rPr>
          <w:b w:val="0"/>
          <w:sz w:val="20"/>
          <w:szCs w:val="20"/>
        </w:rPr>
        <w:t>účastníků</w:t>
      </w:r>
      <w:r w:rsidRPr="00EE3C60">
        <w:rPr>
          <w:b w:val="0"/>
          <w:sz w:val="20"/>
          <w:szCs w:val="20"/>
        </w:rPr>
        <w:t>, kteří ji neuzavírali v tísni a za nápadně nevýhodných podmínek a na důkaz toho připojují své podpisy.</w:t>
      </w:r>
    </w:p>
    <w:p w:rsidR="00E16A87" w:rsidRPr="00EE3C60" w:rsidRDefault="00E16A87" w:rsidP="00E16A87"/>
    <w:p w:rsidR="000F6D9A" w:rsidRPr="00EE3C60" w:rsidRDefault="000F6D9A" w:rsidP="00E16A87">
      <w:pPr>
        <w:rPr>
          <w:sz w:val="20"/>
          <w:szCs w:val="20"/>
        </w:rPr>
      </w:pPr>
      <w:r w:rsidRPr="00EE3C60">
        <w:rPr>
          <w:sz w:val="20"/>
          <w:szCs w:val="20"/>
        </w:rPr>
        <w:t>Příloha: - seznam osob oprávněných k objednání a převzetí zboží za kupujícího</w:t>
      </w:r>
    </w:p>
    <w:p w:rsidR="00185F35" w:rsidRPr="00EE3C60" w:rsidRDefault="00185F35" w:rsidP="00E16A87"/>
    <w:p w:rsidR="00185F35" w:rsidRPr="00EE3C60" w:rsidRDefault="00185F35" w:rsidP="00185F35">
      <w:pPr>
        <w:pStyle w:val="Nzev"/>
        <w:jc w:val="both"/>
        <w:rPr>
          <w:b w:val="0"/>
          <w:sz w:val="20"/>
          <w:szCs w:val="20"/>
        </w:rPr>
      </w:pPr>
      <w:r w:rsidRPr="00EE3C60">
        <w:rPr>
          <w:b w:val="0"/>
          <w:sz w:val="20"/>
          <w:szCs w:val="20"/>
        </w:rPr>
        <w:t>V </w:t>
      </w:r>
      <w:r w:rsidR="00A009B4">
        <w:rPr>
          <w:b w:val="0"/>
          <w:sz w:val="20"/>
          <w:szCs w:val="20"/>
        </w:rPr>
        <w:t>Táboře</w:t>
      </w:r>
      <w:r w:rsidRPr="00EE3C60">
        <w:rPr>
          <w:b w:val="0"/>
          <w:sz w:val="20"/>
          <w:szCs w:val="20"/>
        </w:rPr>
        <w:t xml:space="preserve"> dne: _______201</w:t>
      </w:r>
      <w:r w:rsidR="00A009B4">
        <w:rPr>
          <w:b w:val="0"/>
          <w:sz w:val="20"/>
          <w:szCs w:val="20"/>
        </w:rPr>
        <w:t>7</w:t>
      </w:r>
      <w:r w:rsidRPr="00EE3C60">
        <w:rPr>
          <w:b w:val="0"/>
          <w:sz w:val="20"/>
          <w:szCs w:val="20"/>
        </w:rPr>
        <w:tab/>
      </w:r>
      <w:r w:rsidRPr="00EE3C60">
        <w:rPr>
          <w:b w:val="0"/>
          <w:sz w:val="20"/>
          <w:szCs w:val="20"/>
        </w:rPr>
        <w:tab/>
      </w:r>
      <w:r w:rsidRPr="00EE3C60">
        <w:rPr>
          <w:b w:val="0"/>
          <w:sz w:val="20"/>
          <w:szCs w:val="20"/>
        </w:rPr>
        <w:tab/>
      </w:r>
      <w:r w:rsidRPr="00EE3C60">
        <w:rPr>
          <w:b w:val="0"/>
          <w:sz w:val="20"/>
          <w:szCs w:val="20"/>
        </w:rPr>
        <w:tab/>
      </w:r>
      <w:r w:rsidR="00A009B4">
        <w:rPr>
          <w:b w:val="0"/>
          <w:sz w:val="20"/>
          <w:szCs w:val="20"/>
        </w:rPr>
        <w:t xml:space="preserve">              </w:t>
      </w:r>
      <w:r w:rsidRPr="00EE3C60">
        <w:rPr>
          <w:b w:val="0"/>
          <w:sz w:val="20"/>
          <w:szCs w:val="20"/>
        </w:rPr>
        <w:t>V </w:t>
      </w:r>
      <w:r w:rsidR="00A009B4">
        <w:rPr>
          <w:b w:val="0"/>
          <w:sz w:val="20"/>
          <w:szCs w:val="20"/>
        </w:rPr>
        <w:t>Táboře</w:t>
      </w:r>
      <w:r w:rsidRPr="00EE3C60">
        <w:rPr>
          <w:b w:val="0"/>
          <w:sz w:val="20"/>
          <w:szCs w:val="20"/>
        </w:rPr>
        <w:t xml:space="preserve"> dne: _______</w:t>
      </w:r>
      <w:r w:rsidR="00A009B4">
        <w:rPr>
          <w:b w:val="0"/>
          <w:sz w:val="20"/>
          <w:szCs w:val="20"/>
        </w:rPr>
        <w:t>2017</w:t>
      </w:r>
    </w:p>
    <w:p w:rsidR="00185F35" w:rsidRPr="00EE3C60" w:rsidRDefault="00185F35" w:rsidP="00185F35">
      <w:pPr>
        <w:pStyle w:val="Nzev"/>
        <w:jc w:val="both"/>
        <w:rPr>
          <w:b w:val="0"/>
          <w:sz w:val="20"/>
          <w:szCs w:val="20"/>
        </w:rPr>
      </w:pPr>
    </w:p>
    <w:p w:rsidR="00185F35" w:rsidRPr="00EE3C60" w:rsidRDefault="00185F35" w:rsidP="00185F35">
      <w:pPr>
        <w:pStyle w:val="Nzev"/>
        <w:jc w:val="both"/>
        <w:rPr>
          <w:b w:val="0"/>
          <w:sz w:val="20"/>
          <w:szCs w:val="20"/>
        </w:rPr>
      </w:pPr>
    </w:p>
    <w:p w:rsidR="00185F35" w:rsidRPr="00EE3C60" w:rsidRDefault="00185F35" w:rsidP="00185F35">
      <w:pPr>
        <w:pStyle w:val="Nzev"/>
        <w:jc w:val="both"/>
        <w:rPr>
          <w:b w:val="0"/>
          <w:sz w:val="20"/>
          <w:szCs w:val="20"/>
        </w:rPr>
      </w:pPr>
    </w:p>
    <w:p w:rsidR="00185F35" w:rsidRPr="00EE3C60" w:rsidRDefault="00185F35" w:rsidP="00185F35">
      <w:pPr>
        <w:pStyle w:val="Nzev"/>
        <w:jc w:val="both"/>
        <w:rPr>
          <w:b w:val="0"/>
          <w:sz w:val="20"/>
          <w:szCs w:val="20"/>
        </w:rPr>
      </w:pPr>
    </w:p>
    <w:p w:rsidR="00185F35" w:rsidRPr="00EE3C60" w:rsidRDefault="00185F35" w:rsidP="00185F35">
      <w:pPr>
        <w:pStyle w:val="Nzev"/>
        <w:jc w:val="both"/>
        <w:rPr>
          <w:b w:val="0"/>
          <w:sz w:val="20"/>
          <w:szCs w:val="20"/>
        </w:rPr>
      </w:pPr>
      <w:r w:rsidRPr="00EE3C60">
        <w:rPr>
          <w:b w:val="0"/>
          <w:sz w:val="20"/>
          <w:szCs w:val="20"/>
        </w:rPr>
        <w:tab/>
      </w:r>
      <w:r w:rsidRPr="00EE3C60">
        <w:rPr>
          <w:b w:val="0"/>
          <w:sz w:val="20"/>
          <w:szCs w:val="20"/>
        </w:rPr>
        <w:tab/>
      </w:r>
    </w:p>
    <w:p w:rsidR="00185F35" w:rsidRPr="00EE3C60" w:rsidRDefault="00185F35" w:rsidP="00185F35">
      <w:pPr>
        <w:pStyle w:val="Nzev"/>
        <w:jc w:val="both"/>
        <w:rPr>
          <w:b w:val="0"/>
          <w:sz w:val="20"/>
          <w:szCs w:val="20"/>
        </w:rPr>
      </w:pPr>
    </w:p>
    <w:p w:rsidR="00185F35" w:rsidRPr="00EE3C60" w:rsidRDefault="00185F35" w:rsidP="00185F35">
      <w:pPr>
        <w:pStyle w:val="Nzev"/>
        <w:jc w:val="both"/>
        <w:rPr>
          <w:b w:val="0"/>
          <w:sz w:val="20"/>
          <w:szCs w:val="20"/>
        </w:rPr>
      </w:pPr>
    </w:p>
    <w:p w:rsidR="00185F35" w:rsidRPr="00EE3C60" w:rsidRDefault="00185F35" w:rsidP="00185F35">
      <w:pPr>
        <w:pStyle w:val="Nzev"/>
        <w:jc w:val="both"/>
        <w:rPr>
          <w:b w:val="0"/>
          <w:sz w:val="20"/>
          <w:szCs w:val="20"/>
        </w:rPr>
      </w:pPr>
      <w:r w:rsidRPr="00EE3C60">
        <w:rPr>
          <w:b w:val="0"/>
          <w:sz w:val="20"/>
          <w:szCs w:val="20"/>
        </w:rPr>
        <w:t>______________________________</w:t>
      </w:r>
      <w:r w:rsidRPr="00EE3C60">
        <w:rPr>
          <w:b w:val="0"/>
          <w:sz w:val="20"/>
          <w:szCs w:val="20"/>
        </w:rPr>
        <w:tab/>
      </w:r>
      <w:r w:rsidRPr="00EE3C60">
        <w:rPr>
          <w:b w:val="0"/>
          <w:sz w:val="20"/>
          <w:szCs w:val="20"/>
        </w:rPr>
        <w:tab/>
      </w:r>
      <w:r w:rsidRPr="00EE3C60">
        <w:rPr>
          <w:b w:val="0"/>
          <w:sz w:val="20"/>
          <w:szCs w:val="20"/>
        </w:rPr>
        <w:tab/>
      </w:r>
      <w:r w:rsidRPr="00EE3C60">
        <w:rPr>
          <w:b w:val="0"/>
          <w:sz w:val="20"/>
          <w:szCs w:val="20"/>
        </w:rPr>
        <w:tab/>
        <w:t xml:space="preserve">______________________________             </w:t>
      </w:r>
    </w:p>
    <w:p w:rsidR="00185F35" w:rsidRPr="00EE3C60" w:rsidRDefault="00B60E4F" w:rsidP="00185F35">
      <w:pPr>
        <w:pStyle w:val="Nzev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</w:t>
      </w:r>
      <w:r w:rsidR="00185F35" w:rsidRPr="00EE3C60">
        <w:rPr>
          <w:b w:val="0"/>
          <w:sz w:val="20"/>
          <w:szCs w:val="20"/>
        </w:rPr>
        <w:t xml:space="preserve">IZOMAT </w:t>
      </w:r>
      <w:r>
        <w:rPr>
          <w:b w:val="0"/>
          <w:sz w:val="20"/>
          <w:szCs w:val="20"/>
        </w:rPr>
        <w:t>stavebniny</w:t>
      </w:r>
      <w:r w:rsidR="00185F35" w:rsidRPr="00EE3C60">
        <w:rPr>
          <w:b w:val="0"/>
          <w:sz w:val="20"/>
          <w:szCs w:val="20"/>
        </w:rPr>
        <w:t xml:space="preserve"> s.r.o.</w:t>
      </w:r>
      <w:r w:rsidR="00185F35" w:rsidRPr="00EE3C60">
        <w:rPr>
          <w:b w:val="0"/>
          <w:sz w:val="20"/>
          <w:szCs w:val="20"/>
        </w:rPr>
        <w:tab/>
      </w:r>
      <w:r w:rsidR="00185F35" w:rsidRPr="00EE3C60">
        <w:rPr>
          <w:b w:val="0"/>
          <w:sz w:val="20"/>
          <w:szCs w:val="20"/>
        </w:rPr>
        <w:tab/>
      </w:r>
      <w:r w:rsidR="00185F35" w:rsidRPr="00EE3C60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</w:t>
      </w:r>
      <w:r w:rsidR="00185F35" w:rsidRPr="00EE3C60">
        <w:rPr>
          <w:b w:val="0"/>
          <w:sz w:val="20"/>
          <w:szCs w:val="20"/>
        </w:rPr>
        <w:tab/>
      </w:r>
      <w:r w:rsidR="00185F35" w:rsidRPr="00EE3C60">
        <w:rPr>
          <w:b w:val="0"/>
          <w:sz w:val="20"/>
          <w:szCs w:val="20"/>
        </w:rPr>
        <w:tab/>
      </w:r>
      <w:r w:rsidR="00185F35" w:rsidRPr="00EE3C60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      </w:t>
      </w:r>
      <w:r w:rsidR="00185F35" w:rsidRPr="00EE3C60">
        <w:rPr>
          <w:b w:val="0"/>
          <w:sz w:val="20"/>
          <w:szCs w:val="20"/>
        </w:rPr>
        <w:t>kupující</w:t>
      </w:r>
    </w:p>
    <w:p w:rsidR="00185F35" w:rsidRPr="00EE3C60" w:rsidRDefault="00B60E4F" w:rsidP="00185F35">
      <w:pPr>
        <w:pStyle w:val="Nzev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</w:t>
      </w:r>
      <w:r w:rsidR="00185F35" w:rsidRPr="00EE3C60">
        <w:rPr>
          <w:b w:val="0"/>
          <w:sz w:val="20"/>
          <w:szCs w:val="20"/>
        </w:rPr>
        <w:t>prodávající</w:t>
      </w:r>
    </w:p>
    <w:p w:rsidR="00185F35" w:rsidRPr="00EE3C60" w:rsidRDefault="00185F35" w:rsidP="00E16A87"/>
    <w:sectPr w:rsidR="00185F35" w:rsidRPr="00EE3C60" w:rsidSect="009B6116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F8D" w:rsidRDefault="00D23F8D">
      <w:r>
        <w:separator/>
      </w:r>
    </w:p>
  </w:endnote>
  <w:endnote w:type="continuationSeparator" w:id="0">
    <w:p w:rsidR="00D23F8D" w:rsidRDefault="00D23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50" w:rsidRDefault="00185C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42D5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42D50" w:rsidRDefault="00642D5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50" w:rsidRDefault="00185C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42D5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09B4">
      <w:rPr>
        <w:rStyle w:val="slostrnky"/>
        <w:noProof/>
      </w:rPr>
      <w:t>1</w:t>
    </w:r>
    <w:r>
      <w:rPr>
        <w:rStyle w:val="slostrnky"/>
      </w:rPr>
      <w:fldChar w:fldCharType="end"/>
    </w:r>
  </w:p>
  <w:p w:rsidR="00642D50" w:rsidRDefault="00642D5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F8D" w:rsidRDefault="00D23F8D">
      <w:r>
        <w:separator/>
      </w:r>
    </w:p>
  </w:footnote>
  <w:footnote w:type="continuationSeparator" w:id="0">
    <w:p w:rsidR="00D23F8D" w:rsidRDefault="00D23F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34BF"/>
    <w:multiLevelType w:val="hybridMultilevel"/>
    <w:tmpl w:val="97FE78AE"/>
    <w:lvl w:ilvl="0" w:tplc="0B984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6500C"/>
    <w:multiLevelType w:val="multilevel"/>
    <w:tmpl w:val="F9CE0F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33"/>
        </w:tabs>
        <w:ind w:left="333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666"/>
        </w:tabs>
        <w:ind w:left="66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639"/>
        </w:tabs>
        <w:ind w:left="639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612"/>
        </w:tabs>
        <w:ind w:left="612" w:hanging="72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945"/>
        </w:tabs>
        <w:ind w:left="94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918"/>
        </w:tabs>
        <w:ind w:left="918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251"/>
        </w:tabs>
        <w:ind w:left="1251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440"/>
      </w:pPr>
      <w:rPr>
        <w:rFonts w:hint="default"/>
        <w:b/>
        <w:color w:val="auto"/>
      </w:rPr>
    </w:lvl>
  </w:abstractNum>
  <w:abstractNum w:abstractNumId="2">
    <w:nsid w:val="3C596884"/>
    <w:multiLevelType w:val="multilevel"/>
    <w:tmpl w:val="BAFA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C01C2"/>
    <w:multiLevelType w:val="hybridMultilevel"/>
    <w:tmpl w:val="7F08C15E"/>
    <w:lvl w:ilvl="0" w:tplc="14ECF0E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C297F"/>
    <w:multiLevelType w:val="multilevel"/>
    <w:tmpl w:val="4E825B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6F611E81"/>
    <w:multiLevelType w:val="multilevel"/>
    <w:tmpl w:val="F48885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3D46A3A"/>
    <w:multiLevelType w:val="multilevel"/>
    <w:tmpl w:val="3DC880C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>
    <w:nsid w:val="7EF8501F"/>
    <w:multiLevelType w:val="multilevel"/>
    <w:tmpl w:val="C6DEE7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E7E"/>
    <w:rsid w:val="0000302C"/>
    <w:rsid w:val="0001664B"/>
    <w:rsid w:val="00026AB4"/>
    <w:rsid w:val="00027C94"/>
    <w:rsid w:val="0006477A"/>
    <w:rsid w:val="00072AFD"/>
    <w:rsid w:val="000B3A33"/>
    <w:rsid w:val="000C4FCD"/>
    <w:rsid w:val="000D3719"/>
    <w:rsid w:val="000F6D9A"/>
    <w:rsid w:val="0010531C"/>
    <w:rsid w:val="00111254"/>
    <w:rsid w:val="00112792"/>
    <w:rsid w:val="00117BE7"/>
    <w:rsid w:val="0012202C"/>
    <w:rsid w:val="0012523A"/>
    <w:rsid w:val="001261EF"/>
    <w:rsid w:val="001346E8"/>
    <w:rsid w:val="00137AD0"/>
    <w:rsid w:val="00141528"/>
    <w:rsid w:val="00152F06"/>
    <w:rsid w:val="00164159"/>
    <w:rsid w:val="00166AB1"/>
    <w:rsid w:val="00181F7E"/>
    <w:rsid w:val="00185CAF"/>
    <w:rsid w:val="00185F35"/>
    <w:rsid w:val="001862BF"/>
    <w:rsid w:val="00186515"/>
    <w:rsid w:val="00186CB0"/>
    <w:rsid w:val="00192935"/>
    <w:rsid w:val="0019486E"/>
    <w:rsid w:val="001B6631"/>
    <w:rsid w:val="001D2381"/>
    <w:rsid w:val="001F3CBB"/>
    <w:rsid w:val="00201367"/>
    <w:rsid w:val="00224C49"/>
    <w:rsid w:val="0022711D"/>
    <w:rsid w:val="00233BD1"/>
    <w:rsid w:val="00235B4D"/>
    <w:rsid w:val="00240633"/>
    <w:rsid w:val="0025471F"/>
    <w:rsid w:val="00255556"/>
    <w:rsid w:val="002601A9"/>
    <w:rsid w:val="00263988"/>
    <w:rsid w:val="00267A04"/>
    <w:rsid w:val="00291DA2"/>
    <w:rsid w:val="00293F88"/>
    <w:rsid w:val="002A51AE"/>
    <w:rsid w:val="002B179E"/>
    <w:rsid w:val="002B6DA5"/>
    <w:rsid w:val="002D1718"/>
    <w:rsid w:val="002E188A"/>
    <w:rsid w:val="002F3C28"/>
    <w:rsid w:val="002F626D"/>
    <w:rsid w:val="00333EE3"/>
    <w:rsid w:val="00380C26"/>
    <w:rsid w:val="00391131"/>
    <w:rsid w:val="0039135F"/>
    <w:rsid w:val="003A1678"/>
    <w:rsid w:val="003A6E38"/>
    <w:rsid w:val="003B49C7"/>
    <w:rsid w:val="003B6319"/>
    <w:rsid w:val="003E21F9"/>
    <w:rsid w:val="003F532B"/>
    <w:rsid w:val="00403F59"/>
    <w:rsid w:val="00417B1B"/>
    <w:rsid w:val="004231CF"/>
    <w:rsid w:val="00437839"/>
    <w:rsid w:val="004447C6"/>
    <w:rsid w:val="00454AC1"/>
    <w:rsid w:val="00470744"/>
    <w:rsid w:val="00477450"/>
    <w:rsid w:val="00484FD6"/>
    <w:rsid w:val="00487187"/>
    <w:rsid w:val="004A2E7E"/>
    <w:rsid w:val="004A370E"/>
    <w:rsid w:val="004A5526"/>
    <w:rsid w:val="004B6DDF"/>
    <w:rsid w:val="004D22C4"/>
    <w:rsid w:val="004D399D"/>
    <w:rsid w:val="005349DE"/>
    <w:rsid w:val="00553C18"/>
    <w:rsid w:val="00572556"/>
    <w:rsid w:val="00580C60"/>
    <w:rsid w:val="00592E20"/>
    <w:rsid w:val="0059459F"/>
    <w:rsid w:val="005A1ED7"/>
    <w:rsid w:val="005B0F08"/>
    <w:rsid w:val="005B6326"/>
    <w:rsid w:val="005D4B89"/>
    <w:rsid w:val="005D7993"/>
    <w:rsid w:val="0060520C"/>
    <w:rsid w:val="00606751"/>
    <w:rsid w:val="00642D50"/>
    <w:rsid w:val="00653115"/>
    <w:rsid w:val="006604F9"/>
    <w:rsid w:val="006709AB"/>
    <w:rsid w:val="00675367"/>
    <w:rsid w:val="00680164"/>
    <w:rsid w:val="006A7E7A"/>
    <w:rsid w:val="006B1CBA"/>
    <w:rsid w:val="006B6059"/>
    <w:rsid w:val="006C7B2A"/>
    <w:rsid w:val="006D0129"/>
    <w:rsid w:val="006F4603"/>
    <w:rsid w:val="006F7B1F"/>
    <w:rsid w:val="006F7CCC"/>
    <w:rsid w:val="00716518"/>
    <w:rsid w:val="0072055F"/>
    <w:rsid w:val="007354DD"/>
    <w:rsid w:val="00737B39"/>
    <w:rsid w:val="00754A6A"/>
    <w:rsid w:val="00770699"/>
    <w:rsid w:val="00786085"/>
    <w:rsid w:val="0079202D"/>
    <w:rsid w:val="0079247F"/>
    <w:rsid w:val="007A3804"/>
    <w:rsid w:val="007B60B2"/>
    <w:rsid w:val="007C1B4E"/>
    <w:rsid w:val="007D0608"/>
    <w:rsid w:val="007D13D6"/>
    <w:rsid w:val="007D78C0"/>
    <w:rsid w:val="007E1930"/>
    <w:rsid w:val="007E3B13"/>
    <w:rsid w:val="007F0264"/>
    <w:rsid w:val="007F643A"/>
    <w:rsid w:val="00814D64"/>
    <w:rsid w:val="00833C48"/>
    <w:rsid w:val="008719A7"/>
    <w:rsid w:val="00872312"/>
    <w:rsid w:val="008A45C0"/>
    <w:rsid w:val="008B4DB7"/>
    <w:rsid w:val="008E4D0B"/>
    <w:rsid w:val="008F7C90"/>
    <w:rsid w:val="009042ED"/>
    <w:rsid w:val="0090582B"/>
    <w:rsid w:val="009201E4"/>
    <w:rsid w:val="0093229C"/>
    <w:rsid w:val="00951F4C"/>
    <w:rsid w:val="00954F1C"/>
    <w:rsid w:val="00957EE7"/>
    <w:rsid w:val="00965854"/>
    <w:rsid w:val="00990561"/>
    <w:rsid w:val="00992EE2"/>
    <w:rsid w:val="009B6116"/>
    <w:rsid w:val="009C02C1"/>
    <w:rsid w:val="009E2036"/>
    <w:rsid w:val="009E2FD1"/>
    <w:rsid w:val="00A000A0"/>
    <w:rsid w:val="00A009B4"/>
    <w:rsid w:val="00A03BFA"/>
    <w:rsid w:val="00A166DF"/>
    <w:rsid w:val="00A44E46"/>
    <w:rsid w:val="00A4632B"/>
    <w:rsid w:val="00A511E5"/>
    <w:rsid w:val="00A5605D"/>
    <w:rsid w:val="00A71EC6"/>
    <w:rsid w:val="00A83DCE"/>
    <w:rsid w:val="00AA5AF3"/>
    <w:rsid w:val="00AB2874"/>
    <w:rsid w:val="00AB41B4"/>
    <w:rsid w:val="00AC7333"/>
    <w:rsid w:val="00AD48F5"/>
    <w:rsid w:val="00AF2EDC"/>
    <w:rsid w:val="00B1299D"/>
    <w:rsid w:val="00B53042"/>
    <w:rsid w:val="00B554AA"/>
    <w:rsid w:val="00B556EE"/>
    <w:rsid w:val="00B60E4F"/>
    <w:rsid w:val="00B760EA"/>
    <w:rsid w:val="00BA05A7"/>
    <w:rsid w:val="00BA216D"/>
    <w:rsid w:val="00BA24B7"/>
    <w:rsid w:val="00BA5778"/>
    <w:rsid w:val="00BD493F"/>
    <w:rsid w:val="00BD5E61"/>
    <w:rsid w:val="00C006BC"/>
    <w:rsid w:val="00C37A05"/>
    <w:rsid w:val="00C659FC"/>
    <w:rsid w:val="00C82159"/>
    <w:rsid w:val="00C96E71"/>
    <w:rsid w:val="00CA1DF1"/>
    <w:rsid w:val="00CA387C"/>
    <w:rsid w:val="00CC55D5"/>
    <w:rsid w:val="00D02569"/>
    <w:rsid w:val="00D122A4"/>
    <w:rsid w:val="00D23F8D"/>
    <w:rsid w:val="00D30380"/>
    <w:rsid w:val="00D32A3F"/>
    <w:rsid w:val="00D439AC"/>
    <w:rsid w:val="00D45F9A"/>
    <w:rsid w:val="00D54F45"/>
    <w:rsid w:val="00D57DF5"/>
    <w:rsid w:val="00D60460"/>
    <w:rsid w:val="00D75EAF"/>
    <w:rsid w:val="00D97142"/>
    <w:rsid w:val="00DB0BED"/>
    <w:rsid w:val="00DE5351"/>
    <w:rsid w:val="00DF52D6"/>
    <w:rsid w:val="00E16A87"/>
    <w:rsid w:val="00E3248D"/>
    <w:rsid w:val="00E33069"/>
    <w:rsid w:val="00E33F59"/>
    <w:rsid w:val="00E52B03"/>
    <w:rsid w:val="00E57C20"/>
    <w:rsid w:val="00E67644"/>
    <w:rsid w:val="00E70910"/>
    <w:rsid w:val="00E764A5"/>
    <w:rsid w:val="00E87BEF"/>
    <w:rsid w:val="00E913FC"/>
    <w:rsid w:val="00EB7BB4"/>
    <w:rsid w:val="00EE3C60"/>
    <w:rsid w:val="00EE70B9"/>
    <w:rsid w:val="00F04D20"/>
    <w:rsid w:val="00F25138"/>
    <w:rsid w:val="00F271E3"/>
    <w:rsid w:val="00F34DA8"/>
    <w:rsid w:val="00F42443"/>
    <w:rsid w:val="00F46BEC"/>
    <w:rsid w:val="00F567B3"/>
    <w:rsid w:val="00F77EC3"/>
    <w:rsid w:val="00F821D0"/>
    <w:rsid w:val="00F86E85"/>
    <w:rsid w:val="00FA2724"/>
    <w:rsid w:val="00FD19B5"/>
    <w:rsid w:val="00FD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611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B6116"/>
    <w:pPr>
      <w:jc w:val="center"/>
    </w:pPr>
    <w:rPr>
      <w:b/>
      <w:bCs/>
    </w:rPr>
  </w:style>
  <w:style w:type="paragraph" w:styleId="Zpat">
    <w:name w:val="footer"/>
    <w:basedOn w:val="Normln"/>
    <w:rsid w:val="009B611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B6116"/>
  </w:style>
  <w:style w:type="character" w:styleId="Odkaznakoment">
    <w:name w:val="annotation reference"/>
    <w:semiHidden/>
    <w:rsid w:val="004A2E7E"/>
    <w:rPr>
      <w:sz w:val="16"/>
      <w:szCs w:val="16"/>
    </w:rPr>
  </w:style>
  <w:style w:type="paragraph" w:styleId="Textkomente">
    <w:name w:val="annotation text"/>
    <w:basedOn w:val="Normln"/>
    <w:semiHidden/>
    <w:rsid w:val="004A2E7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A2E7E"/>
    <w:rPr>
      <w:b/>
      <w:bCs/>
    </w:rPr>
  </w:style>
  <w:style w:type="paragraph" w:styleId="Textbubliny">
    <w:name w:val="Balloon Text"/>
    <w:basedOn w:val="Normln"/>
    <w:semiHidden/>
    <w:rsid w:val="004A2E7E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5349DE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77450"/>
    <w:pPr>
      <w:ind w:left="708"/>
    </w:pPr>
  </w:style>
  <w:style w:type="character" w:styleId="Hypertextovodkaz">
    <w:name w:val="Hyperlink"/>
    <w:basedOn w:val="Standardnpsmoodstavce"/>
    <w:uiPriority w:val="99"/>
    <w:semiHidden/>
    <w:unhideWhenUsed/>
    <w:rsid w:val="00A009B4"/>
    <w:rPr>
      <w:color w:val="1155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3784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695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719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002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19581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zp.cz/cgi-bin/aps_cacheWEB.sh?VSS_SERV=ZVWSBJVYP&amp;OKRES=&amp;CASTOBCE=&amp;OBEC=&amp;ULICE=&amp;CDOM=&amp;COR=&amp;COZ=&amp;ICO=60061863&amp;OBCHJM=&amp;OBCHJMATD=0&amp;ROLES=P&amp;JMENO=&amp;PRIJMENI=&amp;NAROZENI=&amp;ROLE=&amp;VYPIS=2&amp;PODLE=subjekt&amp;IDICO=4426615e9320582b&amp;HISTORIE=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D856567FCC5744AD8E5CDA7E734CF2" ma:contentTypeVersion="0" ma:contentTypeDescription="Vytvořit nový dokument" ma:contentTypeScope="" ma:versionID="71628dafadb131cfa9c8ba3d4d0802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CEA26-1453-4AEB-B958-B9FA0575B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2A366B-649E-44F8-8EAE-2BC176F96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B6CF8-48CA-4B5D-BBE7-46C70A18CF0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593DB4-90EE-482E-9EE9-AE9F6735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4763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Advokátní kancelář Chlost &amp; Svoboda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Advokátní kanc.Chlost</dc:creator>
  <cp:lastModifiedBy>Uzivatel</cp:lastModifiedBy>
  <cp:revision>2</cp:revision>
  <cp:lastPrinted>2017-03-07T10:26:00Z</cp:lastPrinted>
  <dcterms:created xsi:type="dcterms:W3CDTF">2017-03-07T10:29:00Z</dcterms:created>
  <dcterms:modified xsi:type="dcterms:W3CDTF">2017-03-07T10:29:00Z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0x010100FAD856567FCC5744AD8E5CDA7E734CF2</vt:lpwstr>
  </property>
</Properties>
</file>