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5DAA7A38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71314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342EFC3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713143">
        <w:rPr>
          <w:rFonts w:ascii="Segoe UI" w:hAnsi="Segoe UI" w:cs="Segoe UI"/>
          <w:color w:val="808080" w:themeColor="background1" w:themeShade="80"/>
          <w:sz w:val="32"/>
          <w:szCs w:val="32"/>
        </w:rPr>
        <w:t>05201961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4F7BE7F8" w:rsidR="00461260" w:rsidRPr="00C20DB9" w:rsidRDefault="00461435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Těškovice</w:t>
      </w:r>
    </w:p>
    <w:p w14:paraId="4BB17B8A" w14:textId="42472037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kontakt</w:t>
      </w:r>
      <w:r w:rsidR="00A832F0">
        <w:rPr>
          <w:rFonts w:ascii="Segoe UI" w:hAnsi="Segoe UI" w:cs="Segoe UI"/>
          <w:color w:val="auto"/>
          <w:sz w:val="20"/>
        </w:rPr>
        <w:t xml:space="preserve">ní adresa: </w:t>
      </w:r>
      <w:r w:rsidR="00A832F0">
        <w:rPr>
          <w:rFonts w:ascii="Segoe UI" w:hAnsi="Segoe UI" w:cs="Segoe UI"/>
          <w:color w:val="auto"/>
          <w:sz w:val="20"/>
        </w:rPr>
        <w:tab/>
        <w:t>Obecní úřad Těškovice, Těškovice 170/1, 747 64 Velká Polom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28EC4AFF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A832F0">
        <w:rPr>
          <w:rFonts w:ascii="Segoe UI" w:hAnsi="Segoe UI" w:cs="Segoe UI"/>
          <w:color w:val="auto"/>
          <w:sz w:val="20"/>
        </w:rPr>
        <w:t>00535117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460FFB12" w:rsidR="009412B9" w:rsidRPr="00C20DB9" w:rsidRDefault="00A832F0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="009412B9" w:rsidRPr="00C20DB9">
        <w:rPr>
          <w:rFonts w:ascii="Segoe UI" w:hAnsi="Segoe UI" w:cs="Segoe UI"/>
          <w:color w:val="auto"/>
          <w:sz w:val="20"/>
        </w:rPr>
        <w:t xml:space="preserve">: </w:t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Ing. Martinem S e d l á k e m,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20EE303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A832F0">
        <w:rPr>
          <w:rFonts w:ascii="Segoe UI" w:hAnsi="Segoe UI" w:cs="Segoe UI"/>
          <w:color w:val="auto"/>
          <w:sz w:val="20"/>
        </w:rPr>
        <w:t>2 rozhodnutí č. 05201961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</w:t>
      </w:r>
      <w:r w:rsidR="00A832F0">
        <w:rPr>
          <w:rFonts w:ascii="Segoe UI" w:hAnsi="Segoe UI" w:cs="Segoe UI"/>
          <w:color w:val="auto"/>
          <w:sz w:val="20"/>
        </w:rPr>
        <w:t xml:space="preserve"> životního prostředí ČR ze dne 15. 3.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</w:t>
      </w:r>
      <w:r w:rsidR="00A832F0">
        <w:rPr>
          <w:rFonts w:ascii="Segoe UI" w:hAnsi="Segoe UI" w:cs="Segoe UI"/>
          <w:color w:val="auto"/>
          <w:sz w:val="20"/>
        </w:rPr>
        <w:t>změně a doplnění smlouvy č. 05201961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A832F0">
        <w:rPr>
          <w:rFonts w:ascii="Segoe UI" w:hAnsi="Segoe UI" w:cs="Segoe UI"/>
          <w:color w:val="auto"/>
          <w:sz w:val="20"/>
        </w:rPr>
        <w:t>4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A832F0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>, v</w:t>
      </w:r>
      <w:r w:rsidR="00A832F0">
        <w:rPr>
          <w:rFonts w:ascii="Segoe UI" w:hAnsi="Segoe UI" w:cs="Segoe UI"/>
          <w:color w:val="auto"/>
          <w:sz w:val="20"/>
        </w:rPr>
        <w:t>e znění dodatku č. 1 ze dne 2. 6</w:t>
      </w:r>
      <w:r w:rsidR="00A84791" w:rsidRPr="00C20DB9">
        <w:rPr>
          <w:rFonts w:ascii="Segoe UI" w:hAnsi="Segoe UI" w:cs="Segoe UI"/>
          <w:color w:val="auto"/>
          <w:sz w:val="20"/>
        </w:rPr>
        <w:t>. 2021</w:t>
      </w:r>
      <w:r w:rsidR="00A832F0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2B745DCD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</w:t>
      </w:r>
      <w:r w:rsidR="004050E2">
        <w:rPr>
          <w:rFonts w:ascii="Segoe UI" w:hAnsi="Segoe UI" w:cs="Segoe UI"/>
        </w:rPr>
        <w:t>jících splnění Cíle 1 mění na 12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023A88C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44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1A732646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44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050E2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1435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3143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2F0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658F2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3644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679A-3EBA-426F-BFFE-260D554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1823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2022-05-16T06:09:00Z</dcterms:created>
  <dcterms:modified xsi:type="dcterms:W3CDTF">2022-05-16T06:09:00Z</dcterms:modified>
</cp:coreProperties>
</file>