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drawing>
          <wp:anchor distT="0" distB="411480" distL="114300" distR="114300" simplePos="0" relativeHeight="125829378" behindDoc="0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152400</wp:posOffset>
            </wp:positionV>
            <wp:extent cx="1511935" cy="53657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11935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932815</wp:posOffset>
                </wp:positionV>
                <wp:extent cx="1304290" cy="16446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429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Ministerstvo životního prostředí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0.799999999999997pt;margin-top:73.450000000000003pt;width:102.7pt;height:12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Ministerstvo životního prostředí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LIFE16 NAT/CZ/000639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70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02267/UL/22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 O PŘEDÁNÍ A PŘEVZETÍ DÍLA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Akce: C4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(předávající)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Název: HEDERA ZIMA, spol. s r.o.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Velvěty 10, 415 01 Rtyně nad Bílinou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25013769, DIČ: CZ25013769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 Lumír Zima, jednatel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(přejímající)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Název: Česká republika - Agentura ochrany přírody a krajiny České republiky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Adresa: Kaplanova 1931/1, 148 00 Praha 11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62933591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předává objednateli dílo provedené dle objednávky č.: 002253/0038; č.j.: 02267/UL/22 (v rámci rámcové dohody č.j.: 03689/SOPK/20 uzavřené mezi zhotovitelem a objednatelem dne 22. 04. 2022 (dále jen „Objednávka“).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podpory: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LIFE CS LIFE16 NAT/CZ/000639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Tab. č.1: Vylepšení</w:t>
      </w:r>
    </w:p>
    <w:tbl>
      <w:tblPr>
        <w:tblOverlap w:val="never"/>
        <w:jc w:val="left"/>
        <w:tblLayout w:type="fixed"/>
      </w:tblPr>
      <w:tblGrid>
        <w:gridCol w:w="1133"/>
        <w:gridCol w:w="1123"/>
        <w:gridCol w:w="1142"/>
        <w:gridCol w:w="1138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dřevina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 (ks)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Velikost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PSK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DBZ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36-50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479E12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36-50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479E12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BRK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36-50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479E12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9" w:line="1" w:lineRule="exact"/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Stručná charakteristika díla: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 opatření v rámci projektu LIFE CS LIFE16 NAT/CZ/000639, aktivita C4 - zlepšení druhové struktury porostů v EVL Porta Bohemica. Jedná se 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Vylepšení dle tabulky č. 1 s ochranou sazenic proti zvěři stávající oplocenkou. K vylepšení bude použit krytokořenný sadební materiál ve velikostní kategorii 36 - 50 cm v termínu od 18. 4. do 10. 5. 2022 v PSK 479E12. Příprava půdy bude provedena těsně před výsadbou, a to prokopáním jamky o min. velikosti 25 x 25 cm.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objednatele konstatuje na základě prohlídky místa plnění uskutečněné dne 9. 5. 2022, že dílo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Bylo provedeno s následujícími změnami z důvodu dostupnosti sadebního materiálu na trhu. Vysazeny byly následující sazenice: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DBZ - 100 ks, vel. 26 - 50 cm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LP - 15 ks, vel. 26 - 35 cm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BRK - nebyl vysazen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Při vyhotovení objednávky číslo 002253/0038 došlo k chybě, kdy byla do objednávky objednatelem mylně vložena tabulka s nesprávnými počty dřevin, které nekorespondují se správnými počty uvedenými v položkovém rozpočtu. Cena za objednávku byla vypočtena na základě položkového rozpočtu v příloze č. 1 objednávky. Vzhledem k faktu, že zhotovitel z důvodu nedostupnosti sadebního materiálu na trhu nemohl zajistit množství sazenic lípy a břeku uvedené v položkovém rozpočtu, byla částka k uvolnění stanovena na základě reálného počtu zhotovitelem vysazených sazenic viz výše.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62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Cena za dílo byla zkrácena o neprovedenou část díla, objednatel takto provedené dílo přejímá.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Seznam dokladů předaných objednateli: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64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Objednatel doporučuje uvolnit částku 5 623,5 Kč vč. DPH za zhotovení díla.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Litoměřicích dne 9. 5. 2022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12700</wp:posOffset>
                </wp:positionV>
                <wp:extent cx="676910" cy="17081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7.60000000000002pt;margin-top:1.pt;width:53.299999999999997pt;height:13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objednatel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440" w:left="1321" w:right="1429" w:bottom="1396" w:header="1012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9933305</wp:posOffset>
              </wp:positionV>
              <wp:extent cx="48895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1.44999999999999pt;margin-top:782.14999999999998pt;width:3.8500000000000001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Nadpis #1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w w:val="60"/>
      <w:sz w:val="19"/>
      <w:szCs w:val="19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spacing w:after="100" w:line="262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FFFFFF"/>
      <w:spacing w:after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SKM_C45822051314530</dc:title>
  <dc:subject/>
  <dc:creator/>
  <cp:keywords/>
</cp:coreProperties>
</file>