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D657" w14:textId="77777777" w:rsidR="00C53B33" w:rsidRPr="00C53B33" w:rsidRDefault="00C53B33" w:rsidP="00623B24">
      <w:pPr>
        <w:jc w:val="center"/>
        <w:rPr>
          <w:rFonts w:asciiTheme="minorHAnsi" w:hAnsiTheme="minorHAnsi" w:cstheme="minorHAnsi"/>
          <w:b/>
          <w:sz w:val="24"/>
          <w:szCs w:val="24"/>
        </w:rPr>
      </w:pPr>
    </w:p>
    <w:p w14:paraId="09DA6B63" w14:textId="77777777" w:rsidR="00C53B33" w:rsidRPr="00C53B33" w:rsidRDefault="00C53B33" w:rsidP="00623B24">
      <w:pPr>
        <w:jc w:val="center"/>
        <w:rPr>
          <w:rFonts w:asciiTheme="minorHAnsi" w:hAnsiTheme="minorHAnsi" w:cstheme="minorHAnsi"/>
          <w:b/>
          <w:sz w:val="24"/>
          <w:szCs w:val="24"/>
        </w:rPr>
      </w:pPr>
    </w:p>
    <w:p w14:paraId="6C8BED95" w14:textId="10E3AFC2" w:rsidR="006102FA" w:rsidRPr="00C53B33" w:rsidRDefault="006102FA" w:rsidP="00623B24">
      <w:pPr>
        <w:jc w:val="center"/>
        <w:rPr>
          <w:rFonts w:asciiTheme="minorHAnsi" w:hAnsiTheme="minorHAnsi" w:cstheme="minorHAnsi"/>
          <w:b/>
          <w:sz w:val="24"/>
          <w:szCs w:val="24"/>
        </w:rPr>
      </w:pPr>
      <w:r w:rsidRPr="00C53B33">
        <w:rPr>
          <w:rFonts w:asciiTheme="minorHAnsi" w:hAnsiTheme="minorHAnsi" w:cstheme="minorHAnsi"/>
          <w:b/>
          <w:sz w:val="24"/>
          <w:szCs w:val="24"/>
        </w:rPr>
        <w:t xml:space="preserve">Smlouva o provádění služeb v oblasti informačních technologií </w:t>
      </w:r>
    </w:p>
    <w:p w14:paraId="4F265A73" w14:textId="48F4A82D" w:rsidR="00CA0DC3" w:rsidRPr="00C53B33" w:rsidRDefault="00CA0DC3" w:rsidP="00CA0DC3">
      <w:pPr>
        <w:jc w:val="center"/>
        <w:rPr>
          <w:rFonts w:asciiTheme="minorHAnsi" w:hAnsiTheme="minorHAnsi" w:cstheme="minorHAnsi"/>
          <w:b/>
          <w:sz w:val="24"/>
          <w:szCs w:val="24"/>
        </w:rPr>
      </w:pPr>
      <w:r w:rsidRPr="00C53B33">
        <w:rPr>
          <w:rFonts w:asciiTheme="minorHAnsi" w:hAnsiTheme="minorHAnsi" w:cstheme="minorHAnsi"/>
          <w:b/>
          <w:sz w:val="24"/>
          <w:szCs w:val="24"/>
        </w:rPr>
        <w:t>podle ustanovení § 1746 odst. 2 zák</w:t>
      </w:r>
      <w:r w:rsidR="00EE2842" w:rsidRPr="00C53B33">
        <w:rPr>
          <w:rFonts w:asciiTheme="minorHAnsi" w:hAnsiTheme="minorHAnsi" w:cstheme="minorHAnsi"/>
          <w:b/>
          <w:sz w:val="24"/>
          <w:szCs w:val="24"/>
        </w:rPr>
        <w:t>ona</w:t>
      </w:r>
      <w:r w:rsidRPr="00C53B33">
        <w:rPr>
          <w:rFonts w:asciiTheme="minorHAnsi" w:hAnsiTheme="minorHAnsi" w:cstheme="minorHAnsi"/>
          <w:b/>
          <w:sz w:val="24"/>
          <w:szCs w:val="24"/>
        </w:rPr>
        <w:t xml:space="preserve"> č. 89/2012 Sb., občanského zákoníku, v platném znění</w:t>
      </w:r>
    </w:p>
    <w:p w14:paraId="0D68C838" w14:textId="77777777" w:rsidR="006102FA" w:rsidRPr="00C53B33" w:rsidRDefault="006102FA">
      <w:pPr>
        <w:jc w:val="center"/>
        <w:rPr>
          <w:rFonts w:asciiTheme="minorHAnsi" w:hAnsiTheme="minorHAnsi" w:cstheme="minorHAnsi"/>
          <w:b/>
          <w:sz w:val="24"/>
          <w:szCs w:val="24"/>
        </w:rPr>
      </w:pPr>
    </w:p>
    <w:p w14:paraId="5FA6498E" w14:textId="77777777" w:rsidR="00C53B33" w:rsidRPr="00C53B33" w:rsidRDefault="00C53B33">
      <w:pPr>
        <w:jc w:val="center"/>
        <w:rPr>
          <w:rFonts w:asciiTheme="minorHAnsi" w:hAnsiTheme="minorHAnsi" w:cstheme="minorHAnsi"/>
          <w:b/>
          <w:sz w:val="24"/>
          <w:szCs w:val="24"/>
        </w:rPr>
      </w:pPr>
    </w:p>
    <w:p w14:paraId="07D5C90A" w14:textId="77777777" w:rsidR="006102FA" w:rsidRPr="00C53B33" w:rsidRDefault="006102FA" w:rsidP="004A5023">
      <w:pPr>
        <w:pStyle w:val="Nadpis5"/>
        <w:numPr>
          <w:ilvl w:val="0"/>
          <w:numId w:val="25"/>
        </w:numPr>
        <w:spacing w:after="120"/>
        <w:ind w:hanging="181"/>
        <w:rPr>
          <w:rFonts w:asciiTheme="minorHAnsi" w:hAnsiTheme="minorHAnsi" w:cstheme="minorHAnsi"/>
          <w:szCs w:val="24"/>
        </w:rPr>
      </w:pPr>
      <w:r w:rsidRPr="00C53B33">
        <w:rPr>
          <w:rFonts w:asciiTheme="minorHAnsi" w:hAnsiTheme="minorHAnsi" w:cstheme="minorHAnsi"/>
          <w:szCs w:val="24"/>
        </w:rPr>
        <w:t>Smluvní strany</w:t>
      </w:r>
    </w:p>
    <w:p w14:paraId="2F8E3D0E" w14:textId="07416B5E" w:rsidR="006102FA" w:rsidRPr="00C53B33" w:rsidRDefault="006102FA">
      <w:pPr>
        <w:pStyle w:val="Nadpis2"/>
        <w:rPr>
          <w:rFonts w:asciiTheme="minorHAnsi" w:hAnsiTheme="minorHAnsi" w:cstheme="minorHAnsi"/>
          <w:szCs w:val="24"/>
        </w:rPr>
      </w:pPr>
      <w:r w:rsidRPr="00C53B33">
        <w:rPr>
          <w:rFonts w:asciiTheme="minorHAnsi" w:hAnsiTheme="minorHAnsi" w:cstheme="minorHAnsi"/>
          <w:szCs w:val="24"/>
        </w:rPr>
        <w:t xml:space="preserve">Poskytovatel: </w:t>
      </w:r>
      <w:r w:rsidR="0031116E" w:rsidRPr="00C53B33">
        <w:rPr>
          <w:rFonts w:asciiTheme="minorHAnsi" w:hAnsiTheme="minorHAnsi" w:cstheme="minorHAnsi"/>
          <w:szCs w:val="24"/>
        </w:rPr>
        <w:tab/>
      </w:r>
      <w:r w:rsidR="00753FF9" w:rsidRPr="00C53B33">
        <w:rPr>
          <w:rFonts w:asciiTheme="minorHAnsi" w:hAnsiTheme="minorHAnsi" w:cstheme="minorHAnsi"/>
          <w:szCs w:val="24"/>
        </w:rPr>
        <w:tab/>
      </w:r>
      <w:r w:rsidR="00187674">
        <w:rPr>
          <w:rFonts w:asciiTheme="minorHAnsi" w:hAnsiTheme="minorHAnsi" w:cstheme="minorHAnsi"/>
          <w:szCs w:val="24"/>
        </w:rPr>
        <w:t>3dsense s.r.o.</w:t>
      </w:r>
    </w:p>
    <w:p w14:paraId="7EC9134E" w14:textId="6310527E" w:rsidR="006102FA" w:rsidRPr="00C53B33" w:rsidRDefault="006102FA">
      <w:pPr>
        <w:rPr>
          <w:rFonts w:asciiTheme="minorHAnsi" w:hAnsiTheme="minorHAnsi" w:cstheme="minorHAnsi"/>
          <w:sz w:val="24"/>
          <w:szCs w:val="24"/>
        </w:rPr>
      </w:pPr>
      <w:r w:rsidRPr="00C53B33">
        <w:rPr>
          <w:rFonts w:asciiTheme="minorHAnsi" w:hAnsiTheme="minorHAnsi" w:cstheme="minorHAnsi"/>
          <w:sz w:val="24"/>
          <w:szCs w:val="24"/>
        </w:rPr>
        <w:t xml:space="preserve">sídlem: </w:t>
      </w:r>
      <w:r w:rsidRPr="00C53B33">
        <w:rPr>
          <w:rFonts w:asciiTheme="minorHAnsi" w:hAnsiTheme="minorHAnsi" w:cstheme="minorHAnsi"/>
          <w:sz w:val="24"/>
          <w:szCs w:val="24"/>
        </w:rPr>
        <w:tab/>
      </w:r>
      <w:r w:rsidR="00D90FA0">
        <w:rPr>
          <w:rFonts w:asciiTheme="minorHAnsi" w:hAnsiTheme="minorHAnsi" w:cstheme="minorHAnsi"/>
          <w:sz w:val="24"/>
          <w:szCs w:val="24"/>
        </w:rPr>
        <w:tab/>
      </w:r>
      <w:r w:rsidR="00187674">
        <w:rPr>
          <w:rFonts w:asciiTheme="minorHAnsi" w:hAnsiTheme="minorHAnsi" w:cstheme="minorHAnsi"/>
          <w:sz w:val="24"/>
          <w:szCs w:val="24"/>
        </w:rPr>
        <w:t>Rubešova 162/8, 120 00 Praha 2</w:t>
      </w:r>
      <w:r w:rsidRPr="00C53B33">
        <w:rPr>
          <w:rFonts w:asciiTheme="minorHAnsi" w:hAnsiTheme="minorHAnsi" w:cstheme="minorHAnsi"/>
          <w:sz w:val="24"/>
          <w:szCs w:val="24"/>
        </w:rPr>
        <w:tab/>
      </w:r>
      <w:r w:rsidR="00930631" w:rsidRPr="00C53B33">
        <w:rPr>
          <w:rFonts w:asciiTheme="minorHAnsi" w:hAnsiTheme="minorHAnsi" w:cstheme="minorHAnsi"/>
          <w:sz w:val="24"/>
          <w:szCs w:val="24"/>
        </w:rPr>
        <w:tab/>
      </w:r>
    </w:p>
    <w:p w14:paraId="02F693A5" w14:textId="3FF0F505" w:rsidR="006102FA" w:rsidRPr="00C53B33" w:rsidRDefault="006102FA">
      <w:pPr>
        <w:rPr>
          <w:rFonts w:asciiTheme="minorHAnsi" w:hAnsiTheme="minorHAnsi" w:cstheme="minorHAnsi"/>
          <w:sz w:val="24"/>
          <w:szCs w:val="24"/>
        </w:rPr>
      </w:pPr>
      <w:r w:rsidRPr="00C53B33">
        <w:rPr>
          <w:rFonts w:asciiTheme="minorHAnsi" w:hAnsiTheme="minorHAnsi" w:cstheme="minorHAnsi"/>
          <w:sz w:val="24"/>
          <w:szCs w:val="24"/>
        </w:rPr>
        <w:t xml:space="preserve">zastoupený: </w:t>
      </w:r>
      <w:r w:rsidRPr="00C53B33">
        <w:rPr>
          <w:rFonts w:asciiTheme="minorHAnsi" w:hAnsiTheme="minorHAnsi" w:cstheme="minorHAnsi"/>
          <w:sz w:val="24"/>
          <w:szCs w:val="24"/>
        </w:rPr>
        <w:tab/>
      </w:r>
      <w:r w:rsidRPr="00C53B33">
        <w:rPr>
          <w:rFonts w:asciiTheme="minorHAnsi" w:hAnsiTheme="minorHAnsi" w:cstheme="minorHAnsi"/>
          <w:sz w:val="24"/>
          <w:szCs w:val="24"/>
        </w:rPr>
        <w:tab/>
      </w:r>
      <w:r w:rsidR="001526F1">
        <w:rPr>
          <w:rFonts w:asciiTheme="minorHAnsi" w:hAnsiTheme="minorHAnsi" w:cstheme="minorHAnsi"/>
          <w:sz w:val="24"/>
          <w:szCs w:val="24"/>
        </w:rPr>
        <w:t>Ing. Jiří W</w:t>
      </w:r>
      <w:r w:rsidR="002472D3">
        <w:rPr>
          <w:rFonts w:asciiTheme="minorHAnsi" w:hAnsiTheme="minorHAnsi" w:cstheme="minorHAnsi"/>
          <w:sz w:val="24"/>
          <w:szCs w:val="24"/>
        </w:rPr>
        <w:t xml:space="preserve">ild </w:t>
      </w:r>
    </w:p>
    <w:p w14:paraId="488AE19B" w14:textId="7010BAF8" w:rsidR="006102FA" w:rsidRPr="00C53B33" w:rsidRDefault="006102FA">
      <w:pPr>
        <w:rPr>
          <w:rFonts w:asciiTheme="minorHAnsi" w:hAnsiTheme="minorHAnsi" w:cstheme="minorHAnsi"/>
          <w:sz w:val="24"/>
          <w:szCs w:val="24"/>
        </w:rPr>
      </w:pPr>
      <w:r w:rsidRPr="00C53B33">
        <w:rPr>
          <w:rFonts w:asciiTheme="minorHAnsi" w:hAnsiTheme="minorHAnsi" w:cstheme="minorHAnsi"/>
          <w:sz w:val="24"/>
          <w:szCs w:val="24"/>
        </w:rPr>
        <w:t xml:space="preserve">IČO: </w:t>
      </w:r>
      <w:r w:rsidRPr="00C53B33">
        <w:rPr>
          <w:rFonts w:asciiTheme="minorHAnsi" w:hAnsiTheme="minorHAnsi" w:cstheme="minorHAnsi"/>
          <w:sz w:val="24"/>
          <w:szCs w:val="24"/>
        </w:rPr>
        <w:tab/>
      </w:r>
      <w:r w:rsidRPr="00C53B33">
        <w:rPr>
          <w:rFonts w:asciiTheme="minorHAnsi" w:hAnsiTheme="minorHAnsi" w:cstheme="minorHAnsi"/>
          <w:sz w:val="24"/>
          <w:szCs w:val="24"/>
        </w:rPr>
        <w:tab/>
      </w:r>
      <w:r w:rsidRPr="00C53B33">
        <w:rPr>
          <w:rFonts w:asciiTheme="minorHAnsi" w:hAnsiTheme="minorHAnsi" w:cstheme="minorHAnsi"/>
          <w:sz w:val="24"/>
          <w:szCs w:val="24"/>
        </w:rPr>
        <w:tab/>
      </w:r>
      <w:r w:rsidR="00225BB4">
        <w:rPr>
          <w:rFonts w:asciiTheme="minorHAnsi" w:hAnsiTheme="minorHAnsi" w:cstheme="minorHAnsi"/>
          <w:sz w:val="24"/>
          <w:szCs w:val="24"/>
        </w:rPr>
        <w:t>24215571</w:t>
      </w:r>
    </w:p>
    <w:p w14:paraId="12FDC7C9" w14:textId="3615B47E" w:rsidR="006102FA" w:rsidRPr="00C53B33" w:rsidRDefault="006102FA">
      <w:pPr>
        <w:rPr>
          <w:rFonts w:asciiTheme="minorHAnsi" w:hAnsiTheme="minorHAnsi" w:cstheme="minorHAnsi"/>
          <w:sz w:val="24"/>
          <w:szCs w:val="24"/>
        </w:rPr>
      </w:pPr>
      <w:r w:rsidRPr="00C53B33">
        <w:rPr>
          <w:rFonts w:asciiTheme="minorHAnsi" w:hAnsiTheme="minorHAnsi" w:cstheme="minorHAnsi"/>
          <w:sz w:val="24"/>
          <w:szCs w:val="24"/>
        </w:rPr>
        <w:t xml:space="preserve">DIČ: </w:t>
      </w:r>
      <w:r w:rsidRPr="00C53B33">
        <w:rPr>
          <w:rFonts w:asciiTheme="minorHAnsi" w:hAnsiTheme="minorHAnsi" w:cstheme="minorHAnsi"/>
          <w:sz w:val="24"/>
          <w:szCs w:val="24"/>
        </w:rPr>
        <w:tab/>
      </w:r>
      <w:r w:rsidRPr="00C53B33">
        <w:rPr>
          <w:rFonts w:asciiTheme="minorHAnsi" w:hAnsiTheme="minorHAnsi" w:cstheme="minorHAnsi"/>
          <w:sz w:val="24"/>
          <w:szCs w:val="24"/>
        </w:rPr>
        <w:tab/>
      </w:r>
      <w:r w:rsidRPr="00C53B33">
        <w:rPr>
          <w:rFonts w:asciiTheme="minorHAnsi" w:hAnsiTheme="minorHAnsi" w:cstheme="minorHAnsi"/>
          <w:sz w:val="24"/>
          <w:szCs w:val="24"/>
        </w:rPr>
        <w:tab/>
      </w:r>
      <w:r w:rsidR="00225BB4">
        <w:rPr>
          <w:rFonts w:asciiTheme="minorHAnsi" w:hAnsiTheme="minorHAnsi" w:cstheme="minorHAnsi"/>
          <w:sz w:val="24"/>
          <w:szCs w:val="24"/>
        </w:rPr>
        <w:t>CZ24215571</w:t>
      </w:r>
    </w:p>
    <w:p w14:paraId="16F195AD" w14:textId="5D06615D" w:rsidR="006102FA" w:rsidRPr="00C53B33" w:rsidRDefault="00693BB1">
      <w:pPr>
        <w:rPr>
          <w:rFonts w:asciiTheme="minorHAnsi" w:hAnsiTheme="minorHAnsi" w:cstheme="minorHAnsi"/>
          <w:sz w:val="24"/>
          <w:szCs w:val="24"/>
        </w:rPr>
      </w:pPr>
      <w:r w:rsidRPr="00C53B33">
        <w:rPr>
          <w:rFonts w:asciiTheme="minorHAnsi" w:hAnsiTheme="minorHAnsi" w:cstheme="minorHAnsi"/>
          <w:sz w:val="24"/>
          <w:szCs w:val="24"/>
        </w:rPr>
        <w:t xml:space="preserve">číslo účtu: </w:t>
      </w:r>
      <w:r w:rsidRPr="00C53B33">
        <w:rPr>
          <w:rFonts w:asciiTheme="minorHAnsi" w:hAnsiTheme="minorHAnsi" w:cstheme="minorHAnsi"/>
          <w:sz w:val="24"/>
          <w:szCs w:val="24"/>
        </w:rPr>
        <w:tab/>
      </w:r>
      <w:r w:rsidRPr="00C53B33">
        <w:rPr>
          <w:rFonts w:asciiTheme="minorHAnsi" w:hAnsiTheme="minorHAnsi" w:cstheme="minorHAnsi"/>
          <w:sz w:val="24"/>
          <w:szCs w:val="24"/>
        </w:rPr>
        <w:tab/>
      </w:r>
      <w:proofErr w:type="spellStart"/>
      <w:r w:rsidR="00091DD2">
        <w:rPr>
          <w:rFonts w:asciiTheme="minorHAnsi" w:hAnsiTheme="minorHAnsi" w:cstheme="minorHAnsi"/>
          <w:sz w:val="24"/>
          <w:szCs w:val="24"/>
        </w:rPr>
        <w:t>xxxxxxxxxxxxxxxxx</w:t>
      </w:r>
      <w:proofErr w:type="spellEnd"/>
    </w:p>
    <w:p w14:paraId="487F4090" w14:textId="77777777" w:rsidR="00C53B33" w:rsidRPr="00C53B33" w:rsidRDefault="00C53B33">
      <w:pPr>
        <w:rPr>
          <w:rFonts w:asciiTheme="minorHAnsi" w:hAnsiTheme="minorHAnsi" w:cstheme="minorHAnsi"/>
          <w:sz w:val="24"/>
          <w:szCs w:val="24"/>
        </w:rPr>
      </w:pPr>
    </w:p>
    <w:p w14:paraId="4D07D46E" w14:textId="0FF86D21" w:rsidR="006102FA" w:rsidRPr="00C53B33" w:rsidRDefault="006102FA">
      <w:pPr>
        <w:rPr>
          <w:rFonts w:asciiTheme="minorHAnsi" w:hAnsiTheme="minorHAnsi" w:cstheme="minorHAnsi"/>
          <w:sz w:val="24"/>
          <w:szCs w:val="24"/>
        </w:rPr>
      </w:pPr>
      <w:r w:rsidRPr="00C53B33">
        <w:rPr>
          <w:rFonts w:asciiTheme="minorHAnsi" w:hAnsiTheme="minorHAnsi" w:cstheme="minorHAnsi"/>
          <w:sz w:val="24"/>
          <w:szCs w:val="24"/>
        </w:rPr>
        <w:t>(dále jen „poskytovatel“)</w:t>
      </w:r>
    </w:p>
    <w:p w14:paraId="406D5DD9" w14:textId="77777777" w:rsidR="006102FA" w:rsidRPr="00C53B33" w:rsidRDefault="006102FA">
      <w:pPr>
        <w:rPr>
          <w:rFonts w:asciiTheme="minorHAnsi" w:hAnsiTheme="minorHAnsi" w:cstheme="minorHAnsi"/>
          <w:sz w:val="24"/>
          <w:szCs w:val="24"/>
        </w:rPr>
      </w:pPr>
    </w:p>
    <w:p w14:paraId="3057083F" w14:textId="77777777" w:rsidR="00C53B33" w:rsidRPr="00C53B33" w:rsidRDefault="00C53B33">
      <w:pPr>
        <w:rPr>
          <w:rFonts w:asciiTheme="minorHAnsi" w:hAnsiTheme="minorHAnsi" w:cstheme="minorHAnsi"/>
          <w:sz w:val="24"/>
          <w:szCs w:val="24"/>
        </w:rPr>
      </w:pPr>
    </w:p>
    <w:p w14:paraId="3EB61829" w14:textId="5ADCB3A7" w:rsidR="00CA0DC3" w:rsidRPr="00C53B33" w:rsidRDefault="00CA0DC3" w:rsidP="0097561A">
      <w:pPr>
        <w:rPr>
          <w:rFonts w:asciiTheme="minorHAnsi" w:hAnsiTheme="minorHAnsi" w:cstheme="minorHAnsi"/>
          <w:b/>
          <w:sz w:val="24"/>
          <w:szCs w:val="24"/>
        </w:rPr>
      </w:pPr>
      <w:r w:rsidRPr="00C53B33">
        <w:rPr>
          <w:rFonts w:asciiTheme="minorHAnsi" w:hAnsiTheme="minorHAnsi" w:cstheme="minorHAnsi"/>
          <w:b/>
          <w:sz w:val="24"/>
          <w:szCs w:val="24"/>
        </w:rPr>
        <w:t>Příjemce:</w:t>
      </w:r>
      <w:r w:rsidRPr="00C53B33">
        <w:rPr>
          <w:rFonts w:asciiTheme="minorHAnsi" w:hAnsiTheme="minorHAnsi" w:cstheme="minorHAnsi"/>
          <w:sz w:val="24"/>
          <w:szCs w:val="24"/>
        </w:rPr>
        <w:t xml:space="preserve"> </w:t>
      </w:r>
      <w:r w:rsidRPr="00C53B33">
        <w:rPr>
          <w:rFonts w:asciiTheme="minorHAnsi" w:hAnsiTheme="minorHAnsi" w:cstheme="minorHAnsi"/>
          <w:sz w:val="24"/>
          <w:szCs w:val="24"/>
        </w:rPr>
        <w:tab/>
      </w:r>
      <w:r w:rsidRPr="00C53B33">
        <w:rPr>
          <w:rFonts w:asciiTheme="minorHAnsi" w:hAnsiTheme="minorHAnsi" w:cstheme="minorHAnsi"/>
          <w:sz w:val="24"/>
          <w:szCs w:val="24"/>
        </w:rPr>
        <w:tab/>
      </w:r>
      <w:r w:rsidR="00ED0B26" w:rsidRPr="00C53B33">
        <w:rPr>
          <w:rFonts w:asciiTheme="minorHAnsi" w:hAnsiTheme="minorHAnsi" w:cstheme="minorHAnsi"/>
          <w:b/>
          <w:sz w:val="24"/>
          <w:szCs w:val="24"/>
        </w:rPr>
        <w:t>Národní muzeum</w:t>
      </w:r>
      <w:r w:rsidR="00ED0B26" w:rsidRPr="00C53B33">
        <w:rPr>
          <w:rFonts w:asciiTheme="minorHAnsi" w:hAnsiTheme="minorHAnsi" w:cstheme="minorHAnsi"/>
          <w:b/>
          <w:sz w:val="24"/>
          <w:szCs w:val="24"/>
        </w:rPr>
        <w:tab/>
      </w:r>
      <w:r w:rsidRPr="00C53B33">
        <w:rPr>
          <w:rFonts w:asciiTheme="minorHAnsi" w:hAnsiTheme="minorHAnsi" w:cstheme="minorHAnsi"/>
          <w:b/>
          <w:sz w:val="24"/>
          <w:szCs w:val="24"/>
        </w:rPr>
        <w:tab/>
      </w:r>
    </w:p>
    <w:p w14:paraId="6AC9BDED" w14:textId="19F49CE8" w:rsidR="00CA0DC3" w:rsidRPr="00C53B33" w:rsidRDefault="00CA0DC3" w:rsidP="004567B5">
      <w:pPr>
        <w:pStyle w:val="Nadpis3"/>
        <w:rPr>
          <w:rFonts w:asciiTheme="minorHAnsi" w:hAnsiTheme="minorHAnsi" w:cstheme="minorHAnsi"/>
          <w:b w:val="0"/>
          <w:sz w:val="24"/>
          <w:szCs w:val="24"/>
        </w:rPr>
      </w:pPr>
      <w:r w:rsidRPr="00C53B33">
        <w:rPr>
          <w:rFonts w:asciiTheme="minorHAnsi" w:hAnsiTheme="minorHAnsi" w:cstheme="minorHAnsi"/>
          <w:b w:val="0"/>
          <w:sz w:val="24"/>
          <w:szCs w:val="24"/>
        </w:rPr>
        <w:t xml:space="preserve">sídlem: </w:t>
      </w:r>
      <w:r w:rsidRPr="00C53B33">
        <w:rPr>
          <w:rFonts w:asciiTheme="minorHAnsi" w:hAnsiTheme="minorHAnsi" w:cstheme="minorHAnsi"/>
          <w:b w:val="0"/>
          <w:sz w:val="24"/>
          <w:szCs w:val="24"/>
        </w:rPr>
        <w:tab/>
      </w:r>
      <w:r w:rsidRPr="00C53B33">
        <w:rPr>
          <w:rFonts w:asciiTheme="minorHAnsi" w:hAnsiTheme="minorHAnsi" w:cstheme="minorHAnsi"/>
          <w:b w:val="0"/>
          <w:sz w:val="24"/>
          <w:szCs w:val="24"/>
        </w:rPr>
        <w:tab/>
      </w:r>
      <w:r w:rsidR="00ED0B26" w:rsidRPr="00C53B33">
        <w:rPr>
          <w:rFonts w:asciiTheme="minorHAnsi" w:hAnsiTheme="minorHAnsi" w:cstheme="minorHAnsi"/>
          <w:b w:val="0"/>
          <w:sz w:val="24"/>
          <w:szCs w:val="24"/>
        </w:rPr>
        <w:t xml:space="preserve">Václavské náměstí 1700/68, 110 </w:t>
      </w:r>
      <w:proofErr w:type="gramStart"/>
      <w:r w:rsidR="00ED0B26" w:rsidRPr="00C53B33">
        <w:rPr>
          <w:rFonts w:asciiTheme="minorHAnsi" w:hAnsiTheme="minorHAnsi" w:cstheme="minorHAnsi"/>
          <w:b w:val="0"/>
          <w:sz w:val="24"/>
          <w:szCs w:val="24"/>
        </w:rPr>
        <w:t>00  Praha</w:t>
      </w:r>
      <w:proofErr w:type="gramEnd"/>
      <w:r w:rsidR="00ED0B26" w:rsidRPr="00C53B33">
        <w:rPr>
          <w:rFonts w:asciiTheme="minorHAnsi" w:hAnsiTheme="minorHAnsi" w:cstheme="minorHAnsi"/>
          <w:b w:val="0"/>
          <w:sz w:val="24"/>
          <w:szCs w:val="24"/>
        </w:rPr>
        <w:t xml:space="preserve"> 1 - Nové Město</w:t>
      </w:r>
    </w:p>
    <w:p w14:paraId="58880F8D" w14:textId="32A6F6AA" w:rsidR="00F52B12" w:rsidRPr="00C53B33" w:rsidRDefault="00CA0DC3" w:rsidP="00140D35">
      <w:pPr>
        <w:pStyle w:val="Nadpis3"/>
        <w:rPr>
          <w:rFonts w:asciiTheme="minorHAnsi" w:hAnsiTheme="minorHAnsi" w:cstheme="minorHAnsi"/>
          <w:b w:val="0"/>
          <w:sz w:val="24"/>
          <w:szCs w:val="24"/>
        </w:rPr>
      </w:pPr>
      <w:r w:rsidRPr="00C53B33">
        <w:rPr>
          <w:rFonts w:asciiTheme="minorHAnsi" w:hAnsiTheme="minorHAnsi" w:cstheme="minorHAnsi"/>
          <w:b w:val="0"/>
          <w:sz w:val="24"/>
          <w:szCs w:val="24"/>
        </w:rPr>
        <w:t xml:space="preserve">zastoupený: </w:t>
      </w:r>
      <w:r w:rsidRPr="00C53B33">
        <w:rPr>
          <w:rFonts w:asciiTheme="minorHAnsi" w:hAnsiTheme="minorHAnsi" w:cstheme="minorHAnsi"/>
          <w:b w:val="0"/>
          <w:sz w:val="24"/>
          <w:szCs w:val="24"/>
        </w:rPr>
        <w:tab/>
      </w:r>
      <w:r w:rsidRPr="00C53B33">
        <w:rPr>
          <w:rFonts w:asciiTheme="minorHAnsi" w:hAnsiTheme="minorHAnsi" w:cstheme="minorHAnsi"/>
          <w:b w:val="0"/>
          <w:sz w:val="24"/>
          <w:szCs w:val="24"/>
        </w:rPr>
        <w:tab/>
      </w:r>
      <w:r w:rsidR="000759C6" w:rsidRPr="00C53B33">
        <w:rPr>
          <w:rFonts w:asciiTheme="minorHAnsi" w:hAnsiTheme="minorHAnsi" w:cstheme="minorHAnsi"/>
          <w:b w:val="0"/>
          <w:sz w:val="24"/>
          <w:szCs w:val="24"/>
        </w:rPr>
        <w:t>Ing. Martinem Součkem, Ph.D.</w:t>
      </w:r>
    </w:p>
    <w:p w14:paraId="76C98822" w14:textId="5C07BE11" w:rsidR="00CA0DC3" w:rsidRPr="00C53B33" w:rsidRDefault="00CA0DC3" w:rsidP="00F52B12">
      <w:pPr>
        <w:pStyle w:val="Nadpis3"/>
        <w:rPr>
          <w:rFonts w:asciiTheme="minorHAnsi" w:hAnsiTheme="minorHAnsi" w:cstheme="minorHAnsi"/>
          <w:b w:val="0"/>
          <w:sz w:val="24"/>
          <w:szCs w:val="24"/>
        </w:rPr>
      </w:pPr>
      <w:r w:rsidRPr="00C53B33">
        <w:rPr>
          <w:rFonts w:asciiTheme="minorHAnsi" w:hAnsiTheme="minorHAnsi" w:cstheme="minorHAnsi"/>
          <w:b w:val="0"/>
          <w:sz w:val="24"/>
          <w:szCs w:val="24"/>
        </w:rPr>
        <w:t xml:space="preserve">IČO: </w:t>
      </w:r>
      <w:r w:rsidRPr="00C53B33">
        <w:rPr>
          <w:rFonts w:asciiTheme="minorHAnsi" w:hAnsiTheme="minorHAnsi" w:cstheme="minorHAnsi"/>
          <w:b w:val="0"/>
          <w:sz w:val="24"/>
          <w:szCs w:val="24"/>
        </w:rPr>
        <w:tab/>
      </w:r>
      <w:r w:rsidRPr="00C53B33">
        <w:rPr>
          <w:rFonts w:asciiTheme="minorHAnsi" w:hAnsiTheme="minorHAnsi" w:cstheme="minorHAnsi"/>
          <w:b w:val="0"/>
          <w:sz w:val="24"/>
          <w:szCs w:val="24"/>
        </w:rPr>
        <w:tab/>
      </w:r>
      <w:r w:rsidRPr="00C53B33">
        <w:rPr>
          <w:rFonts w:asciiTheme="minorHAnsi" w:hAnsiTheme="minorHAnsi" w:cstheme="minorHAnsi"/>
          <w:b w:val="0"/>
          <w:sz w:val="24"/>
          <w:szCs w:val="24"/>
        </w:rPr>
        <w:tab/>
      </w:r>
      <w:r w:rsidR="00ED0B26" w:rsidRPr="00C53B33">
        <w:rPr>
          <w:rFonts w:asciiTheme="minorHAnsi" w:hAnsiTheme="minorHAnsi" w:cstheme="minorHAnsi"/>
          <w:b w:val="0"/>
          <w:sz w:val="24"/>
          <w:szCs w:val="24"/>
        </w:rPr>
        <w:t>00023272</w:t>
      </w:r>
    </w:p>
    <w:p w14:paraId="2C78807B" w14:textId="2DFF271B" w:rsidR="00623B24" w:rsidRPr="00C53B33" w:rsidRDefault="00CA0DC3" w:rsidP="00CA0DC3">
      <w:pPr>
        <w:pStyle w:val="Nadpis3"/>
        <w:rPr>
          <w:rFonts w:asciiTheme="minorHAnsi" w:hAnsiTheme="minorHAnsi" w:cstheme="minorHAnsi"/>
          <w:b w:val="0"/>
          <w:sz w:val="24"/>
          <w:szCs w:val="24"/>
        </w:rPr>
      </w:pPr>
      <w:r w:rsidRPr="00C53B33">
        <w:rPr>
          <w:rFonts w:asciiTheme="minorHAnsi" w:hAnsiTheme="minorHAnsi" w:cstheme="minorHAnsi"/>
          <w:b w:val="0"/>
          <w:sz w:val="24"/>
          <w:szCs w:val="24"/>
        </w:rPr>
        <w:t xml:space="preserve">DIČ: </w:t>
      </w:r>
      <w:r w:rsidRPr="00C53B33">
        <w:rPr>
          <w:rFonts w:asciiTheme="minorHAnsi" w:hAnsiTheme="minorHAnsi" w:cstheme="minorHAnsi"/>
          <w:b w:val="0"/>
          <w:sz w:val="24"/>
          <w:szCs w:val="24"/>
        </w:rPr>
        <w:tab/>
      </w:r>
      <w:r w:rsidRPr="00C53B33">
        <w:rPr>
          <w:rFonts w:asciiTheme="minorHAnsi" w:hAnsiTheme="minorHAnsi" w:cstheme="minorHAnsi"/>
          <w:b w:val="0"/>
          <w:sz w:val="24"/>
          <w:szCs w:val="24"/>
        </w:rPr>
        <w:tab/>
      </w:r>
      <w:r w:rsidRPr="00C53B33">
        <w:rPr>
          <w:rFonts w:asciiTheme="minorHAnsi" w:hAnsiTheme="minorHAnsi" w:cstheme="minorHAnsi"/>
          <w:b w:val="0"/>
          <w:sz w:val="24"/>
          <w:szCs w:val="24"/>
        </w:rPr>
        <w:tab/>
      </w:r>
      <w:r w:rsidR="00ED0B26" w:rsidRPr="00C53B33">
        <w:rPr>
          <w:rFonts w:asciiTheme="minorHAnsi" w:hAnsiTheme="minorHAnsi" w:cstheme="minorHAnsi"/>
          <w:b w:val="0"/>
          <w:sz w:val="24"/>
          <w:szCs w:val="24"/>
        </w:rPr>
        <w:t>CZ00023272</w:t>
      </w:r>
    </w:p>
    <w:p w14:paraId="6E4FBD2E" w14:textId="77777777" w:rsidR="00C53B33" w:rsidRPr="00C53B33" w:rsidRDefault="00C53B33" w:rsidP="00CA0DC3">
      <w:pPr>
        <w:pStyle w:val="Nadpis3"/>
        <w:rPr>
          <w:rFonts w:asciiTheme="minorHAnsi" w:hAnsiTheme="minorHAnsi" w:cstheme="minorHAnsi"/>
          <w:b w:val="0"/>
          <w:sz w:val="24"/>
          <w:szCs w:val="24"/>
        </w:rPr>
      </w:pPr>
    </w:p>
    <w:p w14:paraId="25E5B98A" w14:textId="15E4319B" w:rsidR="006102FA" w:rsidRPr="00C53B33" w:rsidRDefault="006102FA" w:rsidP="00CA0DC3">
      <w:pPr>
        <w:pStyle w:val="Nadpis3"/>
        <w:rPr>
          <w:rFonts w:asciiTheme="minorHAnsi" w:hAnsiTheme="minorHAnsi" w:cstheme="minorHAnsi"/>
          <w:b w:val="0"/>
          <w:sz w:val="24"/>
          <w:szCs w:val="24"/>
        </w:rPr>
      </w:pPr>
      <w:r w:rsidRPr="00C53B33">
        <w:rPr>
          <w:rFonts w:asciiTheme="minorHAnsi" w:hAnsiTheme="minorHAnsi" w:cstheme="minorHAnsi"/>
          <w:b w:val="0"/>
          <w:sz w:val="24"/>
          <w:szCs w:val="24"/>
        </w:rPr>
        <w:t xml:space="preserve">(dále jen „příjemce“) </w:t>
      </w:r>
    </w:p>
    <w:p w14:paraId="05BBE904" w14:textId="77777777" w:rsidR="00AE1B70" w:rsidRPr="00C53B33" w:rsidRDefault="00AE1B70" w:rsidP="00AE1B70">
      <w:pPr>
        <w:rPr>
          <w:rFonts w:asciiTheme="minorHAnsi" w:hAnsiTheme="minorHAnsi" w:cstheme="minorHAnsi"/>
          <w:sz w:val="24"/>
          <w:szCs w:val="24"/>
        </w:rPr>
      </w:pPr>
    </w:p>
    <w:p w14:paraId="790BA837" w14:textId="77777777" w:rsidR="006102FA" w:rsidRPr="00C53B33" w:rsidRDefault="006102FA" w:rsidP="004A5023">
      <w:pPr>
        <w:pStyle w:val="Nadpis4"/>
        <w:numPr>
          <w:ilvl w:val="0"/>
          <w:numId w:val="25"/>
        </w:numPr>
        <w:spacing w:before="240" w:after="120"/>
        <w:ind w:hanging="181"/>
        <w:rPr>
          <w:rFonts w:asciiTheme="minorHAnsi" w:hAnsiTheme="minorHAnsi" w:cstheme="minorHAnsi"/>
          <w:sz w:val="24"/>
          <w:szCs w:val="24"/>
        </w:rPr>
      </w:pPr>
      <w:r w:rsidRPr="00C53B33">
        <w:rPr>
          <w:rFonts w:asciiTheme="minorHAnsi" w:hAnsiTheme="minorHAnsi" w:cstheme="minorHAnsi"/>
          <w:sz w:val="24"/>
          <w:szCs w:val="24"/>
        </w:rPr>
        <w:t>Předmět plnění</w:t>
      </w:r>
    </w:p>
    <w:p w14:paraId="00767DB0" w14:textId="497EDAE6" w:rsidR="004C202E" w:rsidRPr="00C53B33" w:rsidRDefault="00CB548A" w:rsidP="004C202E">
      <w:pPr>
        <w:pStyle w:val="Default"/>
        <w:rPr>
          <w:rFonts w:asciiTheme="minorHAnsi" w:hAnsiTheme="minorHAnsi" w:cstheme="minorHAnsi"/>
        </w:rPr>
      </w:pPr>
      <w:r w:rsidRPr="00C53B33">
        <w:rPr>
          <w:rFonts w:asciiTheme="minorHAnsi" w:hAnsiTheme="minorHAnsi" w:cstheme="minorHAnsi"/>
        </w:rPr>
        <w:t xml:space="preserve">Poskytovatel se za podmínek sjednaných v této smlouvě zavazuje poskytovat </w:t>
      </w:r>
      <w:r w:rsidR="00973443" w:rsidRPr="00C53B33">
        <w:rPr>
          <w:rFonts w:asciiTheme="minorHAnsi" w:hAnsiTheme="minorHAnsi" w:cstheme="minorHAnsi"/>
        </w:rPr>
        <w:t>p</w:t>
      </w:r>
      <w:r w:rsidRPr="00C53B33">
        <w:rPr>
          <w:rFonts w:asciiTheme="minorHAnsi" w:hAnsiTheme="minorHAnsi" w:cstheme="minorHAnsi"/>
        </w:rPr>
        <w:t xml:space="preserve">říjemci </w:t>
      </w:r>
      <w:r w:rsidR="00037C60" w:rsidRPr="00C53B33">
        <w:rPr>
          <w:rFonts w:asciiTheme="minorHAnsi" w:hAnsiTheme="minorHAnsi" w:cstheme="minorHAnsi"/>
        </w:rPr>
        <w:t xml:space="preserve">konzultační </w:t>
      </w:r>
      <w:r w:rsidR="004C202E" w:rsidRPr="00C53B33">
        <w:rPr>
          <w:rFonts w:asciiTheme="minorHAnsi" w:hAnsiTheme="minorHAnsi" w:cstheme="minorHAnsi"/>
        </w:rPr>
        <w:t xml:space="preserve">služby </w:t>
      </w:r>
      <w:r w:rsidR="00037C60" w:rsidRPr="00C53B33">
        <w:rPr>
          <w:rFonts w:asciiTheme="minorHAnsi" w:hAnsiTheme="minorHAnsi" w:cstheme="minorHAnsi"/>
        </w:rPr>
        <w:t xml:space="preserve">v oblasti </w:t>
      </w:r>
      <w:r w:rsidR="004C202E" w:rsidRPr="00C53B33">
        <w:rPr>
          <w:rFonts w:asciiTheme="minorHAnsi" w:hAnsiTheme="minorHAnsi" w:cstheme="minorHAnsi"/>
        </w:rPr>
        <w:t xml:space="preserve">AV digital </w:t>
      </w:r>
      <w:proofErr w:type="gramStart"/>
      <w:r w:rsidR="004C202E" w:rsidRPr="00C53B33">
        <w:rPr>
          <w:rFonts w:asciiTheme="minorHAnsi" w:hAnsiTheme="minorHAnsi" w:cstheme="minorHAnsi"/>
        </w:rPr>
        <w:t>signa</w:t>
      </w:r>
      <w:r w:rsidR="00566EBE" w:rsidRPr="00C53B33">
        <w:rPr>
          <w:rFonts w:asciiTheme="minorHAnsi" w:hAnsiTheme="minorHAnsi" w:cstheme="minorHAnsi"/>
        </w:rPr>
        <w:t>g</w:t>
      </w:r>
      <w:r w:rsidR="004C202E" w:rsidRPr="00C53B33">
        <w:rPr>
          <w:rFonts w:asciiTheme="minorHAnsi" w:hAnsiTheme="minorHAnsi" w:cstheme="minorHAnsi"/>
        </w:rPr>
        <w:t>e</w:t>
      </w:r>
      <w:proofErr w:type="gramEnd"/>
      <w:r w:rsidR="004C202E" w:rsidRPr="00C53B33">
        <w:rPr>
          <w:rFonts w:asciiTheme="minorHAnsi" w:hAnsiTheme="minorHAnsi" w:cstheme="minorHAnsi"/>
        </w:rPr>
        <w:t xml:space="preserve"> tj. zejména:</w:t>
      </w:r>
    </w:p>
    <w:p w14:paraId="2885C9FE" w14:textId="6068F50F" w:rsidR="002E0D1B" w:rsidRPr="00C53B33" w:rsidRDefault="002E0D1B" w:rsidP="00185EA2">
      <w:pPr>
        <w:pStyle w:val="Odstavec"/>
        <w:ind w:left="0" w:firstLine="0"/>
        <w:rPr>
          <w:rFonts w:asciiTheme="minorHAnsi" w:hAnsiTheme="minorHAnsi" w:cstheme="minorHAnsi"/>
          <w:sz w:val="24"/>
          <w:szCs w:val="24"/>
          <w:lang w:val="cs-CZ"/>
        </w:rPr>
      </w:pPr>
    </w:p>
    <w:p w14:paraId="0D3CEFA1" w14:textId="77777777" w:rsidR="00922146" w:rsidRPr="00C53B33" w:rsidRDefault="00922146" w:rsidP="00185EA2">
      <w:pPr>
        <w:pStyle w:val="Odstavec"/>
        <w:ind w:left="0" w:firstLine="0"/>
        <w:rPr>
          <w:rFonts w:asciiTheme="minorHAnsi" w:hAnsiTheme="minorHAnsi" w:cstheme="minorHAnsi"/>
          <w:sz w:val="24"/>
          <w:szCs w:val="24"/>
          <w:lang w:val="cs-CZ"/>
        </w:rPr>
      </w:pPr>
    </w:p>
    <w:p w14:paraId="773F87CF" w14:textId="316FAF77" w:rsidR="006F528B" w:rsidRPr="00C53B33" w:rsidRDefault="00B16C8B" w:rsidP="00DE4DA6">
      <w:pPr>
        <w:pStyle w:val="Odstavecseseznamem"/>
        <w:numPr>
          <w:ilvl w:val="0"/>
          <w:numId w:val="42"/>
        </w:numPr>
        <w:contextualSpacing w:val="0"/>
        <w:jc w:val="both"/>
        <w:rPr>
          <w:rFonts w:asciiTheme="minorHAnsi" w:hAnsiTheme="minorHAnsi" w:cstheme="minorHAnsi"/>
          <w:sz w:val="24"/>
          <w:szCs w:val="24"/>
        </w:rPr>
      </w:pPr>
      <w:r w:rsidRPr="00C53B33">
        <w:rPr>
          <w:rFonts w:asciiTheme="minorHAnsi" w:hAnsiTheme="minorHAnsi" w:cstheme="minorHAnsi"/>
          <w:sz w:val="24"/>
          <w:szCs w:val="24"/>
        </w:rPr>
        <w:t>konzultace</w:t>
      </w:r>
      <w:r w:rsidR="006F528B" w:rsidRPr="00C53B33">
        <w:rPr>
          <w:rFonts w:asciiTheme="minorHAnsi" w:hAnsiTheme="minorHAnsi" w:cstheme="minorHAnsi"/>
          <w:sz w:val="24"/>
          <w:szCs w:val="24"/>
        </w:rPr>
        <w:t xml:space="preserve"> v </w:t>
      </w:r>
      <w:r w:rsidR="00516E6F" w:rsidRPr="00C53B33">
        <w:rPr>
          <w:rFonts w:asciiTheme="minorHAnsi" w:hAnsiTheme="minorHAnsi" w:cstheme="minorHAnsi"/>
          <w:sz w:val="24"/>
          <w:szCs w:val="24"/>
        </w:rPr>
        <w:t>o</w:t>
      </w:r>
      <w:r w:rsidR="006F528B" w:rsidRPr="00C53B33">
        <w:rPr>
          <w:rFonts w:asciiTheme="minorHAnsi" w:hAnsiTheme="minorHAnsi" w:cstheme="minorHAnsi"/>
          <w:sz w:val="24"/>
          <w:szCs w:val="24"/>
        </w:rPr>
        <w:t xml:space="preserve">blasti AV techniky </w:t>
      </w:r>
      <w:r w:rsidRPr="00C53B33">
        <w:rPr>
          <w:rFonts w:asciiTheme="minorHAnsi" w:hAnsiTheme="minorHAnsi" w:cstheme="minorHAnsi"/>
          <w:sz w:val="24"/>
          <w:szCs w:val="24"/>
        </w:rPr>
        <w:t>při přípravě i údržbě expozic a výstav v objektech NM</w:t>
      </w:r>
      <w:r w:rsidR="00037C60" w:rsidRPr="00C53B33">
        <w:rPr>
          <w:rFonts w:asciiTheme="minorHAnsi" w:hAnsiTheme="minorHAnsi" w:cstheme="minorHAnsi"/>
          <w:sz w:val="24"/>
          <w:szCs w:val="24"/>
        </w:rPr>
        <w:t xml:space="preserve"> </w:t>
      </w:r>
      <w:r w:rsidR="00037C60" w:rsidRPr="00C53B33">
        <w:rPr>
          <w:rFonts w:asciiTheme="minorHAnsi" w:hAnsiTheme="minorHAnsi" w:cstheme="minorHAnsi"/>
          <w:sz w:val="24"/>
          <w:szCs w:val="24"/>
        </w:rPr>
        <w:br/>
        <w:t>(tj. například navrhování hardwarové a softwarové konfigurace jednotlivých AV prvků dle průběžně dodávaných podkladů od tvůrců nových expozic a výstav)</w:t>
      </w:r>
    </w:p>
    <w:p w14:paraId="5B4A1665" w14:textId="77777777" w:rsidR="006F528B" w:rsidRPr="00C53B33" w:rsidRDefault="006F528B" w:rsidP="00DE4DA6">
      <w:pPr>
        <w:jc w:val="both"/>
        <w:rPr>
          <w:rFonts w:asciiTheme="minorHAnsi" w:eastAsiaTheme="minorHAnsi" w:hAnsiTheme="minorHAnsi" w:cstheme="minorHAnsi"/>
          <w:sz w:val="24"/>
          <w:szCs w:val="24"/>
        </w:rPr>
      </w:pPr>
    </w:p>
    <w:p w14:paraId="444A06D2" w14:textId="45A826D5" w:rsidR="006F528B" w:rsidRPr="00C53B33" w:rsidRDefault="00B16C8B" w:rsidP="00DE4DA6">
      <w:pPr>
        <w:pStyle w:val="Odstavecseseznamem"/>
        <w:numPr>
          <w:ilvl w:val="0"/>
          <w:numId w:val="42"/>
        </w:numPr>
        <w:contextualSpacing w:val="0"/>
        <w:jc w:val="both"/>
        <w:rPr>
          <w:rFonts w:asciiTheme="minorHAnsi" w:hAnsiTheme="minorHAnsi" w:cstheme="minorHAnsi"/>
          <w:sz w:val="24"/>
          <w:szCs w:val="24"/>
        </w:rPr>
      </w:pPr>
      <w:r w:rsidRPr="00C53B33">
        <w:rPr>
          <w:rFonts w:asciiTheme="minorHAnsi" w:hAnsiTheme="minorHAnsi" w:cstheme="minorHAnsi"/>
          <w:sz w:val="24"/>
          <w:szCs w:val="24"/>
        </w:rPr>
        <w:t xml:space="preserve">navrhování </w:t>
      </w:r>
      <w:r w:rsidR="006F528B" w:rsidRPr="00C53B33">
        <w:rPr>
          <w:rFonts w:asciiTheme="minorHAnsi" w:hAnsiTheme="minorHAnsi" w:cstheme="minorHAnsi"/>
          <w:sz w:val="24"/>
          <w:szCs w:val="24"/>
        </w:rPr>
        <w:t xml:space="preserve">konfigurace a instalace </w:t>
      </w:r>
      <w:r w:rsidR="00ED3E3F" w:rsidRPr="00C53B33">
        <w:rPr>
          <w:rFonts w:asciiTheme="minorHAnsi" w:hAnsiTheme="minorHAnsi" w:cstheme="minorHAnsi"/>
          <w:sz w:val="24"/>
          <w:szCs w:val="24"/>
        </w:rPr>
        <w:t xml:space="preserve">komplexních </w:t>
      </w:r>
      <w:r w:rsidR="006F528B" w:rsidRPr="00C53B33">
        <w:rPr>
          <w:rFonts w:asciiTheme="minorHAnsi" w:hAnsiTheme="minorHAnsi" w:cstheme="minorHAnsi"/>
          <w:sz w:val="24"/>
          <w:szCs w:val="24"/>
        </w:rPr>
        <w:t>AV systémů pro potřeby expozic a výstav</w:t>
      </w:r>
      <w:r w:rsidR="00037C60" w:rsidRPr="00C53B33">
        <w:rPr>
          <w:rFonts w:asciiTheme="minorHAnsi" w:hAnsiTheme="minorHAnsi" w:cstheme="minorHAnsi"/>
          <w:sz w:val="24"/>
          <w:szCs w:val="24"/>
        </w:rPr>
        <w:br/>
        <w:t xml:space="preserve">(tj. například </w:t>
      </w:r>
      <w:r w:rsidR="003A1155" w:rsidRPr="00C53B33">
        <w:rPr>
          <w:rFonts w:asciiTheme="minorHAnsi" w:hAnsiTheme="minorHAnsi" w:cstheme="minorHAnsi"/>
          <w:sz w:val="24"/>
          <w:szCs w:val="24"/>
        </w:rPr>
        <w:t>navrhování parametrů sítí a nadřazených struktur propojujících jednotlivé AV prvky, navrhování obslužných SW propojujících a monitorujících jednotlivé AV prvky nebo nastavování časových scénářů pro spolehlivý běh expozic a výstav)</w:t>
      </w:r>
    </w:p>
    <w:p w14:paraId="66F46FDE" w14:textId="77777777" w:rsidR="006F528B" w:rsidRPr="00C53B33" w:rsidRDefault="006F528B" w:rsidP="00DE4DA6">
      <w:pPr>
        <w:jc w:val="both"/>
        <w:rPr>
          <w:rFonts w:asciiTheme="minorHAnsi" w:eastAsiaTheme="minorHAnsi" w:hAnsiTheme="minorHAnsi" w:cstheme="minorHAnsi"/>
          <w:sz w:val="24"/>
          <w:szCs w:val="24"/>
        </w:rPr>
      </w:pPr>
    </w:p>
    <w:p w14:paraId="4A747FB9" w14:textId="2FE45DBD" w:rsidR="006F528B" w:rsidRPr="00C53B33" w:rsidRDefault="006F528B" w:rsidP="00DE4DA6">
      <w:pPr>
        <w:pStyle w:val="Odstavecseseznamem"/>
        <w:numPr>
          <w:ilvl w:val="0"/>
          <w:numId w:val="42"/>
        </w:numPr>
        <w:contextualSpacing w:val="0"/>
        <w:jc w:val="both"/>
        <w:rPr>
          <w:rFonts w:asciiTheme="minorHAnsi" w:hAnsiTheme="minorHAnsi" w:cstheme="minorHAnsi"/>
          <w:sz w:val="24"/>
          <w:szCs w:val="24"/>
        </w:rPr>
      </w:pPr>
      <w:r w:rsidRPr="00C53B33">
        <w:rPr>
          <w:rFonts w:asciiTheme="minorHAnsi" w:hAnsiTheme="minorHAnsi" w:cstheme="minorHAnsi"/>
          <w:sz w:val="24"/>
          <w:szCs w:val="24"/>
        </w:rPr>
        <w:t xml:space="preserve">konzultace v oblasti </w:t>
      </w:r>
      <w:r w:rsidR="000C243F" w:rsidRPr="00C53B33">
        <w:rPr>
          <w:rFonts w:asciiTheme="minorHAnsi" w:hAnsiTheme="minorHAnsi" w:cstheme="minorHAnsi"/>
          <w:sz w:val="24"/>
          <w:szCs w:val="24"/>
        </w:rPr>
        <w:t xml:space="preserve">IP </w:t>
      </w:r>
      <w:r w:rsidRPr="00C53B33">
        <w:rPr>
          <w:rFonts w:asciiTheme="minorHAnsi" w:hAnsiTheme="minorHAnsi" w:cstheme="minorHAnsi"/>
          <w:sz w:val="24"/>
          <w:szCs w:val="24"/>
        </w:rPr>
        <w:t xml:space="preserve">distribuce AV obsahu na platformě </w:t>
      </w:r>
      <w:proofErr w:type="spellStart"/>
      <w:r w:rsidRPr="00C53B33">
        <w:rPr>
          <w:rFonts w:asciiTheme="minorHAnsi" w:hAnsiTheme="minorHAnsi" w:cstheme="minorHAnsi"/>
          <w:sz w:val="24"/>
          <w:szCs w:val="24"/>
        </w:rPr>
        <w:t>Crestron</w:t>
      </w:r>
      <w:proofErr w:type="spellEnd"/>
      <w:r w:rsidR="00B16C8B" w:rsidRPr="00C53B33">
        <w:rPr>
          <w:rFonts w:asciiTheme="minorHAnsi" w:hAnsiTheme="minorHAnsi" w:cstheme="minorHAnsi"/>
          <w:sz w:val="24"/>
          <w:szCs w:val="24"/>
        </w:rPr>
        <w:t xml:space="preserve"> NVX</w:t>
      </w:r>
      <w:r w:rsidR="003A1155" w:rsidRPr="00C53B33">
        <w:rPr>
          <w:rFonts w:asciiTheme="minorHAnsi" w:hAnsiTheme="minorHAnsi" w:cstheme="minorHAnsi"/>
          <w:sz w:val="24"/>
          <w:szCs w:val="24"/>
        </w:rPr>
        <w:br/>
        <w:t xml:space="preserve">(tj. </w:t>
      </w:r>
      <w:r w:rsidR="00463C35" w:rsidRPr="00C53B33">
        <w:rPr>
          <w:rFonts w:asciiTheme="minorHAnsi" w:hAnsiTheme="minorHAnsi" w:cstheme="minorHAnsi"/>
          <w:sz w:val="24"/>
          <w:szCs w:val="24"/>
        </w:rPr>
        <w:t>správa jednotlivých zařízení NVX i domén v </w:t>
      </w:r>
      <w:proofErr w:type="spellStart"/>
      <w:r w:rsidR="00463C35" w:rsidRPr="00C53B33">
        <w:rPr>
          <w:rFonts w:asciiTheme="minorHAnsi" w:hAnsiTheme="minorHAnsi" w:cstheme="minorHAnsi"/>
          <w:sz w:val="24"/>
          <w:szCs w:val="24"/>
        </w:rPr>
        <w:t>Crestron</w:t>
      </w:r>
      <w:proofErr w:type="spellEnd"/>
      <w:r w:rsidR="00463C35" w:rsidRPr="00C53B33">
        <w:rPr>
          <w:rFonts w:asciiTheme="minorHAnsi" w:hAnsiTheme="minorHAnsi" w:cstheme="minorHAnsi"/>
          <w:sz w:val="24"/>
          <w:szCs w:val="24"/>
        </w:rPr>
        <w:t xml:space="preserve"> XIO DIR (administrace, servis a </w:t>
      </w:r>
      <w:r w:rsidR="000C243F" w:rsidRPr="00C53B33">
        <w:rPr>
          <w:rFonts w:asciiTheme="minorHAnsi" w:hAnsiTheme="minorHAnsi" w:cstheme="minorHAnsi"/>
          <w:sz w:val="24"/>
          <w:szCs w:val="24"/>
        </w:rPr>
        <w:t xml:space="preserve">programování na platformě </w:t>
      </w:r>
      <w:proofErr w:type="spellStart"/>
      <w:r w:rsidR="000C243F" w:rsidRPr="00C53B33">
        <w:rPr>
          <w:rFonts w:asciiTheme="minorHAnsi" w:hAnsiTheme="minorHAnsi" w:cstheme="minorHAnsi"/>
          <w:sz w:val="24"/>
          <w:szCs w:val="24"/>
        </w:rPr>
        <w:t>Crestron</w:t>
      </w:r>
      <w:proofErr w:type="spellEnd"/>
      <w:r w:rsidR="000C243F" w:rsidRPr="00C53B33">
        <w:rPr>
          <w:rFonts w:asciiTheme="minorHAnsi" w:hAnsiTheme="minorHAnsi" w:cstheme="minorHAnsi"/>
          <w:sz w:val="24"/>
          <w:szCs w:val="24"/>
        </w:rPr>
        <w:t xml:space="preserve"> není součástí této </w:t>
      </w:r>
      <w:r w:rsidR="00711264" w:rsidRPr="00C53B33">
        <w:rPr>
          <w:rFonts w:asciiTheme="minorHAnsi" w:hAnsiTheme="minorHAnsi" w:cstheme="minorHAnsi"/>
          <w:sz w:val="24"/>
          <w:szCs w:val="24"/>
        </w:rPr>
        <w:t>smlouvy</w:t>
      </w:r>
      <w:r w:rsidR="00463C35" w:rsidRPr="00C53B33">
        <w:rPr>
          <w:rFonts w:asciiTheme="minorHAnsi" w:hAnsiTheme="minorHAnsi" w:cstheme="minorHAnsi"/>
          <w:sz w:val="24"/>
          <w:szCs w:val="24"/>
        </w:rPr>
        <w:t>), navrhování správné síťové distribuce AV obsahu, orientace v nabídce i </w:t>
      </w:r>
      <w:r w:rsidR="000C243F" w:rsidRPr="00C53B33">
        <w:rPr>
          <w:rFonts w:asciiTheme="minorHAnsi" w:hAnsiTheme="minorHAnsi" w:cstheme="minorHAnsi"/>
          <w:sz w:val="24"/>
          <w:szCs w:val="24"/>
        </w:rPr>
        <w:t xml:space="preserve">konkurenčních řešení nebo v oblasti distribuce pomocí standardu </w:t>
      </w:r>
      <w:proofErr w:type="spellStart"/>
      <w:r w:rsidR="000C243F" w:rsidRPr="00C53B33">
        <w:rPr>
          <w:rFonts w:asciiTheme="minorHAnsi" w:hAnsiTheme="minorHAnsi" w:cstheme="minorHAnsi"/>
          <w:sz w:val="24"/>
          <w:szCs w:val="24"/>
        </w:rPr>
        <w:t>HDBaseT</w:t>
      </w:r>
      <w:proofErr w:type="spellEnd"/>
      <w:r w:rsidR="000C243F" w:rsidRPr="00C53B33">
        <w:rPr>
          <w:rFonts w:asciiTheme="minorHAnsi" w:hAnsiTheme="minorHAnsi" w:cstheme="minorHAnsi"/>
          <w:sz w:val="24"/>
          <w:szCs w:val="24"/>
        </w:rPr>
        <w:t xml:space="preserve"> či podobným)</w:t>
      </w:r>
    </w:p>
    <w:p w14:paraId="5281D37C" w14:textId="77777777" w:rsidR="008E271F" w:rsidRPr="00C53B33" w:rsidRDefault="008E271F" w:rsidP="008E271F">
      <w:pPr>
        <w:pStyle w:val="Odstavecseseznamem"/>
        <w:rPr>
          <w:rFonts w:asciiTheme="minorHAnsi" w:hAnsiTheme="minorHAnsi" w:cstheme="minorHAnsi"/>
          <w:sz w:val="24"/>
          <w:szCs w:val="24"/>
        </w:rPr>
      </w:pPr>
    </w:p>
    <w:p w14:paraId="3D83684B" w14:textId="77777777" w:rsidR="00C53B33" w:rsidRPr="00C53B33" w:rsidRDefault="00C53B33" w:rsidP="008E271F">
      <w:pPr>
        <w:pStyle w:val="Odstavecseseznamem"/>
        <w:rPr>
          <w:rFonts w:asciiTheme="minorHAnsi" w:hAnsiTheme="minorHAnsi" w:cstheme="minorHAnsi"/>
          <w:sz w:val="24"/>
          <w:szCs w:val="24"/>
        </w:rPr>
      </w:pPr>
    </w:p>
    <w:p w14:paraId="78D65B84" w14:textId="738A30FF" w:rsidR="008E271F" w:rsidRPr="00C53B33" w:rsidRDefault="008E271F" w:rsidP="00DE4DA6">
      <w:pPr>
        <w:pStyle w:val="Odstavecseseznamem"/>
        <w:numPr>
          <w:ilvl w:val="0"/>
          <w:numId w:val="42"/>
        </w:numPr>
        <w:contextualSpacing w:val="0"/>
        <w:jc w:val="both"/>
        <w:rPr>
          <w:rFonts w:asciiTheme="minorHAnsi" w:hAnsiTheme="minorHAnsi" w:cstheme="minorHAnsi"/>
          <w:sz w:val="24"/>
          <w:szCs w:val="24"/>
        </w:rPr>
      </w:pPr>
      <w:r w:rsidRPr="00C53B33">
        <w:rPr>
          <w:rFonts w:asciiTheme="minorHAnsi" w:hAnsiTheme="minorHAnsi" w:cstheme="minorHAnsi"/>
          <w:sz w:val="24"/>
          <w:szCs w:val="24"/>
        </w:rPr>
        <w:t xml:space="preserve">konzultace v oblasti integrace ovládání světel na platformě Siemens </w:t>
      </w:r>
      <w:proofErr w:type="spellStart"/>
      <w:r w:rsidRPr="00C53B33">
        <w:rPr>
          <w:rFonts w:asciiTheme="minorHAnsi" w:hAnsiTheme="minorHAnsi" w:cstheme="minorHAnsi"/>
          <w:sz w:val="24"/>
          <w:szCs w:val="24"/>
        </w:rPr>
        <w:t>Desigo</w:t>
      </w:r>
      <w:proofErr w:type="spellEnd"/>
      <w:r w:rsidRPr="00C53B33">
        <w:rPr>
          <w:rFonts w:asciiTheme="minorHAnsi" w:hAnsiTheme="minorHAnsi" w:cstheme="minorHAnsi"/>
          <w:sz w:val="24"/>
          <w:szCs w:val="24"/>
        </w:rPr>
        <w:t xml:space="preserve"> CC</w:t>
      </w:r>
    </w:p>
    <w:p w14:paraId="6941CBF7" w14:textId="765BA2BE" w:rsidR="00AE11EC" w:rsidRPr="00C53B33" w:rsidRDefault="000C243F" w:rsidP="00DE4DA6">
      <w:pPr>
        <w:pStyle w:val="Odstavecseseznamem"/>
        <w:jc w:val="both"/>
        <w:rPr>
          <w:rFonts w:asciiTheme="minorHAnsi" w:hAnsiTheme="minorHAnsi" w:cstheme="minorHAnsi"/>
          <w:sz w:val="24"/>
          <w:szCs w:val="24"/>
        </w:rPr>
      </w:pPr>
      <w:r w:rsidRPr="00C53B33">
        <w:rPr>
          <w:rFonts w:asciiTheme="minorHAnsi" w:hAnsiTheme="minorHAnsi" w:cstheme="minorHAnsi"/>
          <w:sz w:val="24"/>
          <w:szCs w:val="24"/>
        </w:rPr>
        <w:t xml:space="preserve">(tj. </w:t>
      </w:r>
      <w:r w:rsidR="00463C35" w:rsidRPr="00C53B33">
        <w:rPr>
          <w:rFonts w:asciiTheme="minorHAnsi" w:hAnsiTheme="minorHAnsi" w:cstheme="minorHAnsi"/>
          <w:sz w:val="24"/>
          <w:szCs w:val="24"/>
        </w:rPr>
        <w:t xml:space="preserve">navrhování </w:t>
      </w:r>
      <w:r w:rsidRPr="00C53B33">
        <w:rPr>
          <w:rFonts w:asciiTheme="minorHAnsi" w:hAnsiTheme="minorHAnsi" w:cstheme="minorHAnsi"/>
          <w:sz w:val="24"/>
          <w:szCs w:val="24"/>
        </w:rPr>
        <w:t xml:space="preserve">závislosti světel na AV technice nebo </w:t>
      </w:r>
      <w:r w:rsidR="00463C35" w:rsidRPr="00C53B33">
        <w:rPr>
          <w:rFonts w:asciiTheme="minorHAnsi" w:hAnsiTheme="minorHAnsi" w:cstheme="minorHAnsi"/>
          <w:sz w:val="24"/>
          <w:szCs w:val="24"/>
        </w:rPr>
        <w:t xml:space="preserve">definování </w:t>
      </w:r>
      <w:r w:rsidRPr="00C53B33">
        <w:rPr>
          <w:rFonts w:asciiTheme="minorHAnsi" w:hAnsiTheme="minorHAnsi" w:cstheme="minorHAnsi"/>
          <w:sz w:val="24"/>
          <w:szCs w:val="24"/>
        </w:rPr>
        <w:t>sekvenční</w:t>
      </w:r>
      <w:r w:rsidR="00463C35" w:rsidRPr="00C53B33">
        <w:rPr>
          <w:rFonts w:asciiTheme="minorHAnsi" w:hAnsiTheme="minorHAnsi" w:cstheme="minorHAnsi"/>
          <w:sz w:val="24"/>
          <w:szCs w:val="24"/>
        </w:rPr>
        <w:t xml:space="preserve">ch scénářů </w:t>
      </w:r>
      <w:r w:rsidRPr="00C53B33">
        <w:rPr>
          <w:rFonts w:asciiTheme="minorHAnsi" w:hAnsiTheme="minorHAnsi" w:cstheme="minorHAnsi"/>
          <w:sz w:val="24"/>
          <w:szCs w:val="24"/>
        </w:rPr>
        <w:t xml:space="preserve">pro </w:t>
      </w:r>
      <w:r w:rsidR="00711264" w:rsidRPr="00C53B33">
        <w:rPr>
          <w:rFonts w:asciiTheme="minorHAnsi" w:hAnsiTheme="minorHAnsi" w:cstheme="minorHAnsi"/>
          <w:sz w:val="24"/>
          <w:szCs w:val="24"/>
        </w:rPr>
        <w:t>synchronní přehrávání AV obsahu a současné rozsvěcení světel ve vitrínách (administrace a programování Siemens zařízení není součástí této smlouvy))</w:t>
      </w:r>
    </w:p>
    <w:p w14:paraId="138C1110" w14:textId="77777777" w:rsidR="00AE11EC" w:rsidRPr="00C53B33" w:rsidRDefault="00AE11EC" w:rsidP="00DE4DA6">
      <w:pPr>
        <w:pStyle w:val="Odstavecseseznamem"/>
        <w:jc w:val="both"/>
        <w:rPr>
          <w:rFonts w:asciiTheme="minorHAnsi" w:hAnsiTheme="minorHAnsi" w:cstheme="minorHAnsi"/>
          <w:sz w:val="24"/>
          <w:szCs w:val="24"/>
        </w:rPr>
      </w:pPr>
    </w:p>
    <w:p w14:paraId="3E06D170" w14:textId="0468288A" w:rsidR="00C16488" w:rsidRPr="00C53B33" w:rsidRDefault="00C16488" w:rsidP="00DE4DA6">
      <w:pPr>
        <w:pStyle w:val="Odstavecseseznamem"/>
        <w:numPr>
          <w:ilvl w:val="0"/>
          <w:numId w:val="42"/>
        </w:numPr>
        <w:contextualSpacing w:val="0"/>
        <w:jc w:val="both"/>
        <w:rPr>
          <w:rFonts w:asciiTheme="minorHAnsi" w:hAnsiTheme="minorHAnsi" w:cstheme="minorHAnsi"/>
          <w:sz w:val="24"/>
          <w:szCs w:val="24"/>
        </w:rPr>
      </w:pPr>
      <w:r w:rsidRPr="00C53B33">
        <w:rPr>
          <w:rFonts w:asciiTheme="minorHAnsi" w:hAnsiTheme="minorHAnsi" w:cstheme="minorHAnsi"/>
          <w:sz w:val="24"/>
          <w:szCs w:val="24"/>
        </w:rPr>
        <w:t xml:space="preserve">navrhování a konzultace interaktivních </w:t>
      </w:r>
      <w:r w:rsidR="00463C35" w:rsidRPr="00C53B33">
        <w:rPr>
          <w:rFonts w:asciiTheme="minorHAnsi" w:hAnsiTheme="minorHAnsi" w:cstheme="minorHAnsi"/>
          <w:sz w:val="24"/>
          <w:szCs w:val="24"/>
        </w:rPr>
        <w:t xml:space="preserve">a </w:t>
      </w:r>
      <w:proofErr w:type="spellStart"/>
      <w:r w:rsidR="00463C35" w:rsidRPr="00C53B33">
        <w:rPr>
          <w:rFonts w:asciiTheme="minorHAnsi" w:hAnsiTheme="minorHAnsi" w:cstheme="minorHAnsi"/>
          <w:sz w:val="24"/>
          <w:szCs w:val="24"/>
        </w:rPr>
        <w:t>imerzivních</w:t>
      </w:r>
      <w:proofErr w:type="spellEnd"/>
      <w:r w:rsidR="00463C35" w:rsidRPr="00C53B33">
        <w:rPr>
          <w:rFonts w:asciiTheme="minorHAnsi" w:hAnsiTheme="minorHAnsi" w:cstheme="minorHAnsi"/>
          <w:sz w:val="24"/>
          <w:szCs w:val="24"/>
        </w:rPr>
        <w:t xml:space="preserve"> </w:t>
      </w:r>
      <w:r w:rsidRPr="00C53B33">
        <w:rPr>
          <w:rFonts w:asciiTheme="minorHAnsi" w:hAnsiTheme="minorHAnsi" w:cstheme="minorHAnsi"/>
          <w:sz w:val="24"/>
          <w:szCs w:val="24"/>
        </w:rPr>
        <w:t>prvků v expozicích a výstavách</w:t>
      </w:r>
      <w:r w:rsidR="00AE11EC" w:rsidRPr="00C53B33">
        <w:rPr>
          <w:rFonts w:asciiTheme="minorHAnsi" w:hAnsiTheme="minorHAnsi" w:cstheme="minorHAnsi"/>
          <w:sz w:val="24"/>
          <w:szCs w:val="24"/>
        </w:rPr>
        <w:br/>
        <w:t>(tj. definování technických parametrů na základě požadavků tvůrců expozic a výstav</w:t>
      </w:r>
      <w:r w:rsidR="00463C35" w:rsidRPr="00C53B33">
        <w:rPr>
          <w:rFonts w:asciiTheme="minorHAnsi" w:hAnsiTheme="minorHAnsi" w:cstheme="minorHAnsi"/>
          <w:sz w:val="24"/>
          <w:szCs w:val="24"/>
        </w:rPr>
        <w:t>)</w:t>
      </w:r>
    </w:p>
    <w:p w14:paraId="22DDF406" w14:textId="77777777" w:rsidR="00922146" w:rsidRPr="00C53B33" w:rsidRDefault="00922146" w:rsidP="00DE4DA6">
      <w:pPr>
        <w:pStyle w:val="Odstavecseseznamem"/>
        <w:contextualSpacing w:val="0"/>
        <w:jc w:val="both"/>
        <w:rPr>
          <w:rFonts w:asciiTheme="minorHAnsi" w:hAnsiTheme="minorHAnsi" w:cstheme="minorHAnsi"/>
          <w:sz w:val="24"/>
          <w:szCs w:val="24"/>
        </w:rPr>
      </w:pPr>
    </w:p>
    <w:p w14:paraId="40A37E9D" w14:textId="77777777" w:rsidR="00C53B33" w:rsidRPr="00C53B33" w:rsidRDefault="00C53B33" w:rsidP="00922146">
      <w:pPr>
        <w:pStyle w:val="Odstavecseseznamem"/>
        <w:contextualSpacing w:val="0"/>
        <w:rPr>
          <w:rFonts w:asciiTheme="minorHAnsi" w:hAnsiTheme="minorHAnsi" w:cstheme="minorHAnsi"/>
          <w:sz w:val="24"/>
          <w:szCs w:val="24"/>
        </w:rPr>
      </w:pPr>
    </w:p>
    <w:p w14:paraId="3334E9C1" w14:textId="77777777" w:rsidR="00C53B33" w:rsidRPr="00C53B33" w:rsidRDefault="00C53B33" w:rsidP="00922146">
      <w:pPr>
        <w:pStyle w:val="Odstavecseseznamem"/>
        <w:contextualSpacing w:val="0"/>
        <w:rPr>
          <w:rFonts w:asciiTheme="minorHAnsi" w:hAnsiTheme="minorHAnsi" w:cstheme="minorHAnsi"/>
          <w:sz w:val="24"/>
          <w:szCs w:val="24"/>
        </w:rPr>
      </w:pPr>
    </w:p>
    <w:p w14:paraId="4F449A75" w14:textId="7254C182" w:rsidR="002E0D1B" w:rsidRPr="00C53B33" w:rsidRDefault="006F528B" w:rsidP="006F528B">
      <w:pPr>
        <w:pStyle w:val="Odstavec"/>
        <w:spacing w:before="120"/>
        <w:ind w:left="0" w:firstLine="0"/>
        <w:rPr>
          <w:rFonts w:asciiTheme="minorHAnsi" w:hAnsiTheme="minorHAnsi" w:cstheme="minorHAnsi"/>
          <w:sz w:val="24"/>
          <w:szCs w:val="24"/>
          <w:lang w:val="cs-CZ"/>
        </w:rPr>
      </w:pPr>
      <w:r w:rsidRPr="00C53B33">
        <w:rPr>
          <w:rFonts w:asciiTheme="minorHAnsi" w:hAnsiTheme="minorHAnsi" w:cstheme="minorHAnsi"/>
          <w:sz w:val="24"/>
          <w:szCs w:val="24"/>
          <w:lang w:val="cs-CZ"/>
        </w:rPr>
        <w:t xml:space="preserve"> </w:t>
      </w:r>
      <w:r w:rsidR="002E0D1B" w:rsidRPr="00C53B33">
        <w:rPr>
          <w:rFonts w:asciiTheme="minorHAnsi" w:hAnsiTheme="minorHAnsi" w:cstheme="minorHAnsi"/>
          <w:sz w:val="24"/>
          <w:szCs w:val="24"/>
          <w:lang w:val="cs-CZ"/>
        </w:rPr>
        <w:t>(</w:t>
      </w:r>
      <w:r w:rsidR="00AE1B70" w:rsidRPr="00C53B33">
        <w:rPr>
          <w:rFonts w:asciiTheme="minorHAnsi" w:hAnsiTheme="minorHAnsi" w:cstheme="minorHAnsi"/>
          <w:sz w:val="24"/>
          <w:szCs w:val="24"/>
          <w:lang w:val="cs-CZ"/>
        </w:rPr>
        <w:t xml:space="preserve">společně </w:t>
      </w:r>
      <w:r w:rsidR="002E0D1B" w:rsidRPr="00C53B33">
        <w:rPr>
          <w:rFonts w:asciiTheme="minorHAnsi" w:hAnsiTheme="minorHAnsi" w:cstheme="minorHAnsi"/>
          <w:sz w:val="24"/>
          <w:szCs w:val="24"/>
          <w:lang w:val="cs-CZ"/>
        </w:rPr>
        <w:t>dále jen „Služby“)</w:t>
      </w:r>
      <w:r w:rsidR="004B08FB" w:rsidRPr="00C53B33">
        <w:rPr>
          <w:rFonts w:asciiTheme="minorHAnsi" w:hAnsiTheme="minorHAnsi" w:cstheme="minorHAnsi"/>
          <w:sz w:val="24"/>
          <w:szCs w:val="24"/>
          <w:lang w:val="cs-CZ"/>
        </w:rPr>
        <w:t>, to vše v rozsahu a na základě předchozích ústních objednávek příjemce</w:t>
      </w:r>
      <w:r w:rsidR="002B6654" w:rsidRPr="00C53B33">
        <w:rPr>
          <w:rFonts w:asciiTheme="minorHAnsi" w:hAnsiTheme="minorHAnsi" w:cstheme="minorHAnsi"/>
          <w:sz w:val="24"/>
          <w:szCs w:val="24"/>
          <w:lang w:val="cs-CZ"/>
        </w:rPr>
        <w:t>, a s cílem budoucí tvorby komplexního ovládání AV systémů, jak je popsáno v položce produkt v Příloze č. 1</w:t>
      </w:r>
      <w:r w:rsidR="002E0D1B" w:rsidRPr="00C53B33">
        <w:rPr>
          <w:rFonts w:asciiTheme="minorHAnsi" w:hAnsiTheme="minorHAnsi" w:cstheme="minorHAnsi"/>
          <w:sz w:val="24"/>
          <w:szCs w:val="24"/>
          <w:lang w:val="cs-CZ"/>
        </w:rPr>
        <w:t>.</w:t>
      </w:r>
    </w:p>
    <w:p w14:paraId="2B01B3DF" w14:textId="77777777" w:rsidR="004B08FB" w:rsidRPr="00C53B33" w:rsidRDefault="004B08FB" w:rsidP="009F46A3">
      <w:pPr>
        <w:pStyle w:val="Odstavec"/>
        <w:spacing w:before="120"/>
        <w:ind w:left="0" w:firstLine="0"/>
        <w:rPr>
          <w:rFonts w:asciiTheme="minorHAnsi" w:hAnsiTheme="minorHAnsi" w:cstheme="minorHAnsi"/>
          <w:sz w:val="24"/>
          <w:szCs w:val="24"/>
          <w:lang w:val="cs-CZ"/>
        </w:rPr>
      </w:pPr>
    </w:p>
    <w:p w14:paraId="2749C358" w14:textId="77777777" w:rsidR="006102FA" w:rsidRPr="00C53B33" w:rsidRDefault="006102FA" w:rsidP="004A5023">
      <w:pPr>
        <w:pStyle w:val="Zkladntextodsazen"/>
        <w:keepNext/>
        <w:numPr>
          <w:ilvl w:val="0"/>
          <w:numId w:val="25"/>
        </w:numPr>
        <w:spacing w:before="240" w:after="120"/>
        <w:ind w:hanging="181"/>
        <w:jc w:val="center"/>
        <w:outlineLvl w:val="3"/>
        <w:rPr>
          <w:rFonts w:asciiTheme="minorHAnsi" w:hAnsiTheme="minorHAnsi" w:cstheme="minorHAnsi"/>
          <w:b/>
          <w:sz w:val="24"/>
          <w:szCs w:val="24"/>
        </w:rPr>
      </w:pPr>
      <w:r w:rsidRPr="00C53B33">
        <w:rPr>
          <w:rFonts w:asciiTheme="minorHAnsi" w:hAnsiTheme="minorHAnsi" w:cstheme="minorHAnsi"/>
          <w:b/>
          <w:sz w:val="24"/>
          <w:szCs w:val="24"/>
        </w:rPr>
        <w:t>Závazky poskytovatele</w:t>
      </w:r>
    </w:p>
    <w:p w14:paraId="53D7CC5A" w14:textId="77777777" w:rsidR="006102FA" w:rsidRPr="00C53B33" w:rsidRDefault="006102FA" w:rsidP="00185EA2">
      <w:pPr>
        <w:pStyle w:val="Zkladntextodsazen"/>
        <w:ind w:left="357" w:hanging="357"/>
        <w:rPr>
          <w:rFonts w:asciiTheme="minorHAnsi" w:hAnsiTheme="minorHAnsi" w:cstheme="minorHAnsi"/>
          <w:sz w:val="24"/>
          <w:szCs w:val="24"/>
        </w:rPr>
      </w:pPr>
      <w:r w:rsidRPr="00C53B33">
        <w:rPr>
          <w:rFonts w:asciiTheme="minorHAnsi" w:hAnsiTheme="minorHAnsi" w:cstheme="minorHAnsi"/>
          <w:sz w:val="24"/>
          <w:szCs w:val="24"/>
        </w:rPr>
        <w:t xml:space="preserve">Poskytovatel se </w:t>
      </w:r>
      <w:r w:rsidR="005A4B82" w:rsidRPr="00C53B33">
        <w:rPr>
          <w:rFonts w:asciiTheme="minorHAnsi" w:hAnsiTheme="minorHAnsi" w:cstheme="minorHAnsi"/>
          <w:sz w:val="24"/>
          <w:szCs w:val="24"/>
        </w:rPr>
        <w:t xml:space="preserve">zejména </w:t>
      </w:r>
      <w:r w:rsidRPr="00C53B33">
        <w:rPr>
          <w:rFonts w:asciiTheme="minorHAnsi" w:hAnsiTheme="minorHAnsi" w:cstheme="minorHAnsi"/>
          <w:sz w:val="24"/>
          <w:szCs w:val="24"/>
        </w:rPr>
        <w:t>zavazuje:</w:t>
      </w:r>
    </w:p>
    <w:p w14:paraId="18C77A2E" w14:textId="77777777" w:rsidR="006102FA" w:rsidRPr="00C53B33" w:rsidRDefault="007142E8">
      <w:pPr>
        <w:pStyle w:val="Zkladntextodsazen"/>
        <w:spacing w:before="120"/>
        <w:ind w:left="426" w:hanging="426"/>
        <w:jc w:val="both"/>
        <w:rPr>
          <w:rFonts w:asciiTheme="minorHAnsi" w:hAnsiTheme="minorHAnsi" w:cstheme="minorHAnsi"/>
          <w:sz w:val="24"/>
          <w:szCs w:val="24"/>
        </w:rPr>
      </w:pPr>
      <w:r w:rsidRPr="00C53B33">
        <w:rPr>
          <w:rFonts w:asciiTheme="minorHAnsi" w:hAnsiTheme="minorHAnsi" w:cstheme="minorHAnsi"/>
          <w:sz w:val="24"/>
          <w:szCs w:val="24"/>
        </w:rPr>
        <w:t>1.</w:t>
      </w:r>
      <w:r w:rsidR="006102FA" w:rsidRPr="00C53B33">
        <w:rPr>
          <w:rFonts w:asciiTheme="minorHAnsi" w:hAnsiTheme="minorHAnsi" w:cstheme="minorHAnsi"/>
          <w:sz w:val="24"/>
          <w:szCs w:val="24"/>
        </w:rPr>
        <w:tab/>
        <w:t xml:space="preserve">Vykonávat službu pro </w:t>
      </w:r>
      <w:r w:rsidR="00973443" w:rsidRPr="00C53B33">
        <w:rPr>
          <w:rFonts w:asciiTheme="minorHAnsi" w:hAnsiTheme="minorHAnsi" w:cstheme="minorHAnsi"/>
          <w:sz w:val="24"/>
          <w:szCs w:val="24"/>
        </w:rPr>
        <w:t>p</w:t>
      </w:r>
      <w:r w:rsidR="006102FA" w:rsidRPr="00C53B33">
        <w:rPr>
          <w:rFonts w:asciiTheme="minorHAnsi" w:hAnsiTheme="minorHAnsi" w:cstheme="minorHAnsi"/>
          <w:sz w:val="24"/>
          <w:szCs w:val="24"/>
        </w:rPr>
        <w:t>říjemce s odbornou péčí.</w:t>
      </w:r>
    </w:p>
    <w:p w14:paraId="2FE8AE4A" w14:textId="376E0C8B" w:rsidR="00C673E2" w:rsidRPr="00C53B33" w:rsidRDefault="00C673E2" w:rsidP="00C673E2">
      <w:pPr>
        <w:numPr>
          <w:ilvl w:val="0"/>
          <w:numId w:val="31"/>
        </w:numPr>
        <w:tabs>
          <w:tab w:val="clear" w:pos="720"/>
          <w:tab w:val="num" w:pos="426"/>
        </w:tabs>
        <w:spacing w:before="120"/>
        <w:ind w:left="426" w:hanging="426"/>
        <w:jc w:val="both"/>
        <w:rPr>
          <w:rFonts w:asciiTheme="minorHAnsi" w:hAnsiTheme="minorHAnsi" w:cstheme="minorHAnsi"/>
          <w:sz w:val="24"/>
          <w:szCs w:val="24"/>
        </w:rPr>
      </w:pPr>
      <w:r w:rsidRPr="00C53B33">
        <w:rPr>
          <w:rFonts w:asciiTheme="minorHAnsi" w:hAnsiTheme="minorHAnsi" w:cstheme="minorHAnsi"/>
          <w:sz w:val="24"/>
          <w:szCs w:val="24"/>
        </w:rPr>
        <w:t>Informovat zástupce příjemce o všech změnách provedených v systému.</w:t>
      </w:r>
    </w:p>
    <w:p w14:paraId="13E3F86E" w14:textId="77777777" w:rsidR="00AE1B70" w:rsidRPr="00C53B33" w:rsidRDefault="00AE1B70" w:rsidP="00AE1B70">
      <w:pPr>
        <w:spacing w:before="120"/>
        <w:ind w:left="426"/>
        <w:jc w:val="both"/>
        <w:rPr>
          <w:rFonts w:asciiTheme="minorHAnsi" w:hAnsiTheme="minorHAnsi" w:cstheme="minorHAnsi"/>
          <w:sz w:val="24"/>
          <w:szCs w:val="24"/>
        </w:rPr>
      </w:pPr>
    </w:p>
    <w:p w14:paraId="5BCE1761" w14:textId="77777777" w:rsidR="006102FA" w:rsidRPr="00C53B33" w:rsidRDefault="006102FA" w:rsidP="004A5023">
      <w:pPr>
        <w:pStyle w:val="Zkladntextodsazen"/>
        <w:keepNext/>
        <w:numPr>
          <w:ilvl w:val="0"/>
          <w:numId w:val="25"/>
        </w:numPr>
        <w:spacing w:before="240" w:after="120"/>
        <w:ind w:hanging="181"/>
        <w:jc w:val="center"/>
        <w:outlineLvl w:val="3"/>
        <w:rPr>
          <w:rFonts w:asciiTheme="minorHAnsi" w:hAnsiTheme="minorHAnsi" w:cstheme="minorHAnsi"/>
          <w:b/>
          <w:sz w:val="24"/>
          <w:szCs w:val="24"/>
        </w:rPr>
      </w:pPr>
      <w:r w:rsidRPr="00C53B33">
        <w:rPr>
          <w:rFonts w:asciiTheme="minorHAnsi" w:hAnsiTheme="minorHAnsi" w:cstheme="minorHAnsi"/>
          <w:b/>
          <w:sz w:val="24"/>
          <w:szCs w:val="24"/>
        </w:rPr>
        <w:t>Společná ustanovení</w:t>
      </w:r>
    </w:p>
    <w:p w14:paraId="0C63BFCE" w14:textId="4ECA8C47" w:rsidR="006102FA" w:rsidRPr="00C53B33" w:rsidRDefault="006102FA">
      <w:pPr>
        <w:numPr>
          <w:ilvl w:val="1"/>
          <w:numId w:val="25"/>
        </w:numPr>
        <w:tabs>
          <w:tab w:val="clear" w:pos="1440"/>
          <w:tab w:val="left" w:pos="357"/>
        </w:tabs>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Poskytovatel může podle svého uvážení provést zásahy do hardware, software a firmware zlepšující jejich výkon nebo vhodnost pro daný účel za předpokladu, </w:t>
      </w:r>
      <w:r w:rsidR="001A3D36" w:rsidRPr="00C53B33">
        <w:rPr>
          <w:rFonts w:asciiTheme="minorHAnsi" w:hAnsiTheme="minorHAnsi" w:cstheme="minorHAnsi"/>
          <w:sz w:val="24"/>
          <w:szCs w:val="24"/>
        </w:rPr>
        <w:t>že budou</w:t>
      </w:r>
      <w:r w:rsidRPr="00C53B33">
        <w:rPr>
          <w:rFonts w:asciiTheme="minorHAnsi" w:hAnsiTheme="minorHAnsi" w:cstheme="minorHAnsi"/>
          <w:sz w:val="24"/>
          <w:szCs w:val="24"/>
        </w:rPr>
        <w:t xml:space="preserve"> v souladu s instalačními a provozními pravidly. O takových zásazích je pak povinen neprodleně informovat </w:t>
      </w:r>
      <w:r w:rsidR="00973443" w:rsidRPr="00C53B33">
        <w:rPr>
          <w:rFonts w:asciiTheme="minorHAnsi" w:hAnsiTheme="minorHAnsi" w:cstheme="minorHAnsi"/>
          <w:sz w:val="24"/>
          <w:szCs w:val="24"/>
        </w:rPr>
        <w:t>p</w:t>
      </w:r>
      <w:r w:rsidRPr="00C53B33">
        <w:rPr>
          <w:rFonts w:asciiTheme="minorHAnsi" w:hAnsiTheme="minorHAnsi" w:cstheme="minorHAnsi"/>
          <w:sz w:val="24"/>
          <w:szCs w:val="24"/>
        </w:rPr>
        <w:t>říjemce.</w:t>
      </w:r>
    </w:p>
    <w:p w14:paraId="242FE284" w14:textId="305C19AF" w:rsidR="0054512C" w:rsidRPr="00C53B33" w:rsidRDefault="00C31431" w:rsidP="009F46A3">
      <w:pPr>
        <w:numPr>
          <w:ilvl w:val="1"/>
          <w:numId w:val="25"/>
        </w:numPr>
        <w:tabs>
          <w:tab w:val="clear" w:pos="1440"/>
          <w:tab w:val="left" w:pos="357"/>
        </w:tabs>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Poskytovatel se zavazuje </w:t>
      </w:r>
      <w:r w:rsidR="00FF2B92" w:rsidRPr="00C53B33">
        <w:rPr>
          <w:rFonts w:asciiTheme="minorHAnsi" w:hAnsiTheme="minorHAnsi" w:cstheme="minorHAnsi"/>
          <w:sz w:val="24"/>
          <w:szCs w:val="24"/>
        </w:rPr>
        <w:t>p</w:t>
      </w:r>
      <w:r w:rsidRPr="00C53B33">
        <w:rPr>
          <w:rFonts w:asciiTheme="minorHAnsi" w:hAnsiTheme="minorHAnsi" w:cstheme="minorHAnsi"/>
          <w:sz w:val="24"/>
          <w:szCs w:val="24"/>
        </w:rPr>
        <w:t>říjemce přehlednou formou měsíčně informovat o poskytnutém plnění, řešených problémech, jejich časové náročnosti a</w:t>
      </w:r>
      <w:r w:rsidR="0001347E" w:rsidRPr="00C53B33">
        <w:rPr>
          <w:rFonts w:asciiTheme="minorHAnsi" w:hAnsiTheme="minorHAnsi" w:cstheme="minorHAnsi"/>
          <w:sz w:val="24"/>
          <w:szCs w:val="24"/>
        </w:rPr>
        <w:t>pod</w:t>
      </w:r>
      <w:r w:rsidRPr="00C53B33">
        <w:rPr>
          <w:rFonts w:asciiTheme="minorHAnsi" w:hAnsiTheme="minorHAnsi" w:cstheme="minorHAnsi"/>
          <w:sz w:val="24"/>
          <w:szCs w:val="24"/>
        </w:rPr>
        <w:t>. Tato informace je považována za přílohu faktury dle této smlouvy</w:t>
      </w:r>
      <w:r w:rsidR="00FF2B92" w:rsidRPr="00C53B33">
        <w:rPr>
          <w:rFonts w:asciiTheme="minorHAnsi" w:hAnsiTheme="minorHAnsi" w:cstheme="minorHAnsi"/>
          <w:sz w:val="24"/>
          <w:szCs w:val="24"/>
        </w:rPr>
        <w:t>.</w:t>
      </w:r>
    </w:p>
    <w:p w14:paraId="5C11A05E" w14:textId="3F7FF115" w:rsidR="0054512C" w:rsidRPr="00C53B33" w:rsidRDefault="0054512C" w:rsidP="0054512C">
      <w:pPr>
        <w:numPr>
          <w:ilvl w:val="1"/>
          <w:numId w:val="25"/>
        </w:numPr>
        <w:tabs>
          <w:tab w:val="clear" w:pos="1440"/>
          <w:tab w:val="left" w:pos="357"/>
        </w:tabs>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Poskytovatel si je vědom toho, že vždy když se přihlásí počítačem (terminálem) do počítačové sítě nebo do informačních systémů </w:t>
      </w:r>
      <w:r w:rsidR="00FF2B92" w:rsidRPr="00C53B33">
        <w:rPr>
          <w:rFonts w:asciiTheme="minorHAnsi" w:hAnsiTheme="minorHAnsi" w:cstheme="minorHAnsi"/>
          <w:sz w:val="24"/>
          <w:szCs w:val="24"/>
        </w:rPr>
        <w:t>p</w:t>
      </w:r>
      <w:r w:rsidRPr="00C53B33">
        <w:rPr>
          <w:rFonts w:asciiTheme="minorHAnsi" w:hAnsiTheme="minorHAnsi" w:cstheme="minorHAnsi"/>
          <w:sz w:val="24"/>
          <w:szCs w:val="24"/>
        </w:rPr>
        <w:t xml:space="preserve">říjemce odpovídá za všechny činnosti, které jsou uskutečněny pod přidělenými uživatelskými kódy a osobními hesly a budou považovány za jím uskutečněné až do ukončení činností, resp. odhlášení se z informačních systémů </w:t>
      </w:r>
      <w:r w:rsidR="00FF2B92" w:rsidRPr="00C53B33">
        <w:rPr>
          <w:rFonts w:asciiTheme="minorHAnsi" w:hAnsiTheme="minorHAnsi" w:cstheme="minorHAnsi"/>
          <w:sz w:val="24"/>
          <w:szCs w:val="24"/>
        </w:rPr>
        <w:t>p</w:t>
      </w:r>
      <w:r w:rsidRPr="00C53B33">
        <w:rPr>
          <w:rFonts w:asciiTheme="minorHAnsi" w:hAnsiTheme="minorHAnsi" w:cstheme="minorHAnsi"/>
          <w:sz w:val="24"/>
          <w:szCs w:val="24"/>
        </w:rPr>
        <w:t xml:space="preserve">říjemce a počítačové sítě </w:t>
      </w:r>
      <w:r w:rsidR="00FF2B92" w:rsidRPr="00C53B33">
        <w:rPr>
          <w:rFonts w:asciiTheme="minorHAnsi" w:hAnsiTheme="minorHAnsi" w:cstheme="minorHAnsi"/>
          <w:sz w:val="24"/>
          <w:szCs w:val="24"/>
        </w:rPr>
        <w:t>p</w:t>
      </w:r>
      <w:r w:rsidRPr="00C53B33">
        <w:rPr>
          <w:rFonts w:asciiTheme="minorHAnsi" w:hAnsiTheme="minorHAnsi" w:cstheme="minorHAnsi"/>
          <w:sz w:val="24"/>
          <w:szCs w:val="24"/>
        </w:rPr>
        <w:t>říjemce.</w:t>
      </w:r>
      <w:r w:rsidR="00DE66F3" w:rsidRPr="00C53B33">
        <w:rPr>
          <w:rFonts w:asciiTheme="minorHAnsi" w:hAnsiTheme="minorHAnsi" w:cstheme="minorHAnsi"/>
          <w:sz w:val="24"/>
          <w:szCs w:val="24"/>
        </w:rPr>
        <w:t xml:space="preserve"> Dále si je </w:t>
      </w:r>
      <w:r w:rsidR="00FF2B92" w:rsidRPr="00C53B33">
        <w:rPr>
          <w:rFonts w:asciiTheme="minorHAnsi" w:hAnsiTheme="minorHAnsi" w:cstheme="minorHAnsi"/>
          <w:sz w:val="24"/>
          <w:szCs w:val="24"/>
        </w:rPr>
        <w:t>p</w:t>
      </w:r>
      <w:r w:rsidR="00DE66F3" w:rsidRPr="00C53B33">
        <w:rPr>
          <w:rFonts w:asciiTheme="minorHAnsi" w:hAnsiTheme="minorHAnsi" w:cstheme="minorHAnsi"/>
          <w:sz w:val="24"/>
          <w:szCs w:val="24"/>
        </w:rPr>
        <w:t xml:space="preserve">oskytovatel vědom, že v počítačové síti nebo v informačních systémech </w:t>
      </w:r>
      <w:r w:rsidR="00FF2B92" w:rsidRPr="00C53B33">
        <w:rPr>
          <w:rFonts w:asciiTheme="minorHAnsi" w:hAnsiTheme="minorHAnsi" w:cstheme="minorHAnsi"/>
          <w:sz w:val="24"/>
          <w:szCs w:val="24"/>
        </w:rPr>
        <w:t>p</w:t>
      </w:r>
      <w:r w:rsidR="000C2171" w:rsidRPr="00C53B33">
        <w:rPr>
          <w:rFonts w:asciiTheme="minorHAnsi" w:hAnsiTheme="minorHAnsi" w:cstheme="minorHAnsi"/>
          <w:sz w:val="24"/>
          <w:szCs w:val="24"/>
        </w:rPr>
        <w:t xml:space="preserve">říjemce </w:t>
      </w:r>
      <w:r w:rsidR="00DE66F3" w:rsidRPr="00C53B33">
        <w:rPr>
          <w:rFonts w:asciiTheme="minorHAnsi" w:hAnsiTheme="minorHAnsi" w:cstheme="minorHAnsi"/>
          <w:sz w:val="24"/>
          <w:szCs w:val="24"/>
        </w:rPr>
        <w:t xml:space="preserve">je oprávněn vykonávat činnosti pouze v souladu s předmětem a účelem této smlouvy, a současně že jeho činnost může být </w:t>
      </w:r>
      <w:r w:rsidR="00FF2B92" w:rsidRPr="00C53B33">
        <w:rPr>
          <w:rFonts w:asciiTheme="minorHAnsi" w:hAnsiTheme="minorHAnsi" w:cstheme="minorHAnsi"/>
          <w:sz w:val="24"/>
          <w:szCs w:val="24"/>
        </w:rPr>
        <w:t>p</w:t>
      </w:r>
      <w:r w:rsidR="00DE66F3" w:rsidRPr="00C53B33">
        <w:rPr>
          <w:rFonts w:asciiTheme="minorHAnsi" w:hAnsiTheme="minorHAnsi" w:cstheme="minorHAnsi"/>
          <w:sz w:val="24"/>
          <w:szCs w:val="24"/>
        </w:rPr>
        <w:t>říjemcem monitorována.</w:t>
      </w:r>
    </w:p>
    <w:p w14:paraId="2A509636" w14:textId="77777777" w:rsidR="00AE1B70" w:rsidRPr="00C53B33" w:rsidRDefault="00AE1B70" w:rsidP="00AE1B70">
      <w:pPr>
        <w:tabs>
          <w:tab w:val="left" w:pos="357"/>
        </w:tabs>
        <w:spacing w:before="120"/>
        <w:ind w:left="357"/>
        <w:jc w:val="both"/>
        <w:rPr>
          <w:rFonts w:asciiTheme="minorHAnsi" w:hAnsiTheme="minorHAnsi" w:cstheme="minorHAnsi"/>
          <w:sz w:val="24"/>
          <w:szCs w:val="24"/>
        </w:rPr>
      </w:pPr>
    </w:p>
    <w:p w14:paraId="2B421BC1" w14:textId="77777777" w:rsidR="006102FA" w:rsidRPr="00C53B33" w:rsidRDefault="006102FA" w:rsidP="004A5023">
      <w:pPr>
        <w:pStyle w:val="Zkladntextodsazen"/>
        <w:keepNext/>
        <w:numPr>
          <w:ilvl w:val="0"/>
          <w:numId w:val="25"/>
        </w:numPr>
        <w:spacing w:before="240" w:after="120"/>
        <w:ind w:hanging="181"/>
        <w:jc w:val="center"/>
        <w:outlineLvl w:val="3"/>
        <w:rPr>
          <w:rFonts w:asciiTheme="minorHAnsi" w:hAnsiTheme="minorHAnsi" w:cstheme="minorHAnsi"/>
          <w:b/>
          <w:sz w:val="24"/>
          <w:szCs w:val="24"/>
        </w:rPr>
      </w:pPr>
      <w:r w:rsidRPr="00C53B33">
        <w:rPr>
          <w:rFonts w:asciiTheme="minorHAnsi" w:hAnsiTheme="minorHAnsi" w:cstheme="minorHAnsi"/>
          <w:b/>
          <w:sz w:val="24"/>
          <w:szCs w:val="24"/>
        </w:rPr>
        <w:lastRenderedPageBreak/>
        <w:t>Cena a platební podmínky</w:t>
      </w:r>
    </w:p>
    <w:p w14:paraId="2E6F344F" w14:textId="1C2EB6EF" w:rsidR="00F60462" w:rsidRPr="00C53B33" w:rsidRDefault="006E282F" w:rsidP="00E91E46">
      <w:pPr>
        <w:numPr>
          <w:ilvl w:val="0"/>
          <w:numId w:val="13"/>
        </w:numPr>
        <w:ind w:left="357" w:hanging="357"/>
        <w:jc w:val="both"/>
        <w:rPr>
          <w:rFonts w:asciiTheme="minorHAnsi" w:hAnsiTheme="minorHAnsi" w:cstheme="minorHAnsi"/>
          <w:sz w:val="24"/>
          <w:szCs w:val="24"/>
        </w:rPr>
      </w:pPr>
      <w:r w:rsidRPr="00C53B33">
        <w:rPr>
          <w:rFonts w:asciiTheme="minorHAnsi" w:hAnsiTheme="minorHAnsi" w:cstheme="minorHAnsi"/>
          <w:sz w:val="24"/>
          <w:szCs w:val="24"/>
        </w:rPr>
        <w:t>Dodavatel obdrží za služby podle této smlouvy smluvní odměnu ve výši</w:t>
      </w:r>
      <w:r w:rsidR="00DE0C6E">
        <w:rPr>
          <w:rFonts w:asciiTheme="minorHAnsi" w:hAnsiTheme="minorHAnsi" w:cstheme="minorHAnsi"/>
          <w:sz w:val="24"/>
          <w:szCs w:val="24"/>
        </w:rPr>
        <w:t xml:space="preserve"> </w:t>
      </w:r>
      <w:r w:rsidR="00DE0C6E" w:rsidRPr="00DE0C6E">
        <w:rPr>
          <w:rFonts w:asciiTheme="minorHAnsi" w:hAnsiTheme="minorHAnsi" w:cstheme="minorHAnsi"/>
          <w:sz w:val="24"/>
          <w:szCs w:val="24"/>
        </w:rPr>
        <w:t>440</w:t>
      </w:r>
      <w:r w:rsidR="00DE0C6E">
        <w:rPr>
          <w:rFonts w:asciiTheme="minorHAnsi" w:hAnsiTheme="minorHAnsi" w:cstheme="minorHAnsi"/>
          <w:sz w:val="24"/>
          <w:szCs w:val="24"/>
        </w:rPr>
        <w:t>,</w:t>
      </w:r>
      <w:proofErr w:type="gramStart"/>
      <w:r w:rsidR="00DE0C6E">
        <w:rPr>
          <w:rFonts w:asciiTheme="minorHAnsi" w:hAnsiTheme="minorHAnsi" w:cstheme="minorHAnsi"/>
          <w:sz w:val="24"/>
          <w:szCs w:val="24"/>
        </w:rPr>
        <w:t xml:space="preserve">-  </w:t>
      </w:r>
      <w:r w:rsidR="008F246A" w:rsidRPr="00DE0C6E">
        <w:rPr>
          <w:rFonts w:asciiTheme="minorHAnsi" w:hAnsiTheme="minorHAnsi" w:cstheme="minorHAnsi"/>
          <w:sz w:val="24"/>
          <w:szCs w:val="24"/>
        </w:rPr>
        <w:t>kč</w:t>
      </w:r>
      <w:proofErr w:type="gramEnd"/>
      <w:r w:rsidR="008F246A" w:rsidRPr="00DE0C6E">
        <w:rPr>
          <w:rFonts w:asciiTheme="minorHAnsi" w:hAnsiTheme="minorHAnsi" w:cstheme="minorHAnsi"/>
          <w:sz w:val="24"/>
          <w:szCs w:val="24"/>
        </w:rPr>
        <w:t>/hod.</w:t>
      </w:r>
      <w:r w:rsidR="008F246A" w:rsidRPr="00C53B33">
        <w:rPr>
          <w:rFonts w:asciiTheme="minorHAnsi" w:hAnsiTheme="minorHAnsi" w:cstheme="minorHAnsi"/>
          <w:sz w:val="24"/>
          <w:szCs w:val="24"/>
        </w:rPr>
        <w:t xml:space="preserve"> Počet hodin plnění se stanovuje na </w:t>
      </w:r>
      <w:r w:rsidR="00932F8C">
        <w:rPr>
          <w:rFonts w:asciiTheme="minorHAnsi" w:hAnsiTheme="minorHAnsi" w:cstheme="minorHAnsi"/>
          <w:sz w:val="24"/>
          <w:szCs w:val="24"/>
        </w:rPr>
        <w:t>2</w:t>
      </w:r>
      <w:r w:rsidR="008F246A" w:rsidRPr="00C53B33">
        <w:rPr>
          <w:rFonts w:asciiTheme="minorHAnsi" w:hAnsiTheme="minorHAnsi" w:cstheme="minorHAnsi"/>
          <w:sz w:val="24"/>
          <w:szCs w:val="24"/>
        </w:rPr>
        <w:t xml:space="preserve">000 hodin za dobu platnosti této smlouvy. Takto definovaná </w:t>
      </w:r>
      <w:r w:rsidR="00F07187" w:rsidRPr="00C53B33">
        <w:rPr>
          <w:rFonts w:asciiTheme="minorHAnsi" w:hAnsiTheme="minorHAnsi" w:cstheme="minorHAnsi"/>
          <w:sz w:val="24"/>
          <w:szCs w:val="24"/>
        </w:rPr>
        <w:t>smluvní cena bude vyúčtována zadavateli na základě daňového dokladu, vždy ke každému poslednímu dni kalendářního měsíce, za který bude poskytována</w:t>
      </w:r>
      <w:r w:rsidR="009D6064" w:rsidRPr="00C53B33">
        <w:rPr>
          <w:rFonts w:asciiTheme="minorHAnsi" w:hAnsiTheme="minorHAnsi" w:cstheme="minorHAnsi"/>
          <w:sz w:val="24"/>
          <w:szCs w:val="24"/>
        </w:rPr>
        <w:t xml:space="preserve">, se splatností 30 dní ode dne vystavení. Ve smluvní ceně jsou zahrnuty i úhrady za administrativní a veškeré jiné práce, prováděné </w:t>
      </w:r>
      <w:r w:rsidR="00DB65F1" w:rsidRPr="00C53B33">
        <w:rPr>
          <w:rFonts w:asciiTheme="minorHAnsi" w:hAnsiTheme="minorHAnsi" w:cstheme="minorHAnsi"/>
          <w:sz w:val="24"/>
          <w:szCs w:val="24"/>
        </w:rPr>
        <w:t>v souvislosti s poskytováním služeb dle této smlouvy. Odměna zahrnuje též náhradu za promeškaný čas v souvislosti s poskytováním služeb podle této smlouvy</w:t>
      </w:r>
      <w:r w:rsidR="00F678CD" w:rsidRPr="00C53B33">
        <w:rPr>
          <w:rFonts w:asciiTheme="minorHAnsi" w:hAnsiTheme="minorHAnsi" w:cstheme="minorHAnsi"/>
          <w:sz w:val="24"/>
          <w:szCs w:val="24"/>
        </w:rPr>
        <w:t xml:space="preserve">.                      </w:t>
      </w:r>
      <w:r w:rsidR="009D6064" w:rsidRPr="00C53B33">
        <w:rPr>
          <w:rFonts w:asciiTheme="minorHAnsi" w:hAnsiTheme="minorHAnsi" w:cstheme="minorHAnsi"/>
          <w:sz w:val="24"/>
          <w:szCs w:val="24"/>
        </w:rPr>
        <w:t xml:space="preserve">                                         </w:t>
      </w:r>
    </w:p>
    <w:p w14:paraId="5F7BF9DA" w14:textId="5E9B6665" w:rsidR="00AE1B70" w:rsidRPr="00C53B33" w:rsidRDefault="007E6B4C" w:rsidP="00AE1B70">
      <w:pPr>
        <w:numPr>
          <w:ilvl w:val="0"/>
          <w:numId w:val="13"/>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K takto dohodnuté smluvní ceně bude účtovaná DPH v zákonné výši (ke dni podpisu smlouvy 21 %). </w:t>
      </w:r>
    </w:p>
    <w:p w14:paraId="1272D45B" w14:textId="1C1E5BFC" w:rsidR="006102FA" w:rsidRPr="00C53B33" w:rsidRDefault="006102FA">
      <w:pPr>
        <w:numPr>
          <w:ilvl w:val="0"/>
          <w:numId w:val="13"/>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Platba bude probíhat měsíčně zpětně na základě faktur-daňových dokladů vystavených </w:t>
      </w:r>
      <w:r w:rsidR="00FF2B92" w:rsidRPr="00C53B33">
        <w:rPr>
          <w:rFonts w:asciiTheme="minorHAnsi" w:hAnsiTheme="minorHAnsi" w:cstheme="minorHAnsi"/>
          <w:sz w:val="24"/>
          <w:szCs w:val="24"/>
        </w:rPr>
        <w:t>p</w:t>
      </w:r>
      <w:r w:rsidRPr="00C53B33">
        <w:rPr>
          <w:rFonts w:asciiTheme="minorHAnsi" w:hAnsiTheme="minorHAnsi" w:cstheme="minorHAnsi"/>
          <w:sz w:val="24"/>
          <w:szCs w:val="24"/>
        </w:rPr>
        <w:t xml:space="preserve">oskytovatelem k poslednímu dni daného kalendářního měsíce se splatností </w:t>
      </w:r>
      <w:r w:rsidR="00E40C39" w:rsidRPr="00C53B33">
        <w:rPr>
          <w:rFonts w:asciiTheme="minorHAnsi" w:hAnsiTheme="minorHAnsi" w:cstheme="minorHAnsi"/>
          <w:sz w:val="24"/>
          <w:szCs w:val="24"/>
        </w:rPr>
        <w:t>14</w:t>
      </w:r>
      <w:r w:rsidRPr="00C53B33">
        <w:rPr>
          <w:rFonts w:asciiTheme="minorHAnsi" w:hAnsiTheme="minorHAnsi" w:cstheme="minorHAnsi"/>
          <w:sz w:val="24"/>
          <w:szCs w:val="24"/>
        </w:rPr>
        <w:t xml:space="preserve"> dnů od data </w:t>
      </w:r>
      <w:r w:rsidR="00F60169" w:rsidRPr="00C53B33">
        <w:rPr>
          <w:rFonts w:asciiTheme="minorHAnsi" w:hAnsiTheme="minorHAnsi" w:cstheme="minorHAnsi"/>
          <w:sz w:val="24"/>
          <w:szCs w:val="24"/>
        </w:rPr>
        <w:t>vystavení</w:t>
      </w:r>
      <w:r w:rsidRPr="00C53B33">
        <w:rPr>
          <w:rFonts w:asciiTheme="minorHAnsi" w:hAnsiTheme="minorHAnsi" w:cstheme="minorHAnsi"/>
          <w:sz w:val="24"/>
          <w:szCs w:val="24"/>
        </w:rPr>
        <w:t xml:space="preserve"> faktury </w:t>
      </w:r>
      <w:r w:rsidR="00FF2B92" w:rsidRPr="00C53B33">
        <w:rPr>
          <w:rFonts w:asciiTheme="minorHAnsi" w:hAnsiTheme="minorHAnsi" w:cstheme="minorHAnsi"/>
          <w:sz w:val="24"/>
          <w:szCs w:val="24"/>
        </w:rPr>
        <w:t>p</w:t>
      </w:r>
      <w:r w:rsidR="00E519A6" w:rsidRPr="00C53B33">
        <w:rPr>
          <w:rFonts w:asciiTheme="minorHAnsi" w:hAnsiTheme="minorHAnsi" w:cstheme="minorHAnsi"/>
          <w:sz w:val="24"/>
          <w:szCs w:val="24"/>
        </w:rPr>
        <w:t>oskytovatelem</w:t>
      </w:r>
      <w:r w:rsidR="00C31431" w:rsidRPr="00C53B33">
        <w:rPr>
          <w:rFonts w:asciiTheme="minorHAnsi" w:hAnsiTheme="minorHAnsi" w:cstheme="minorHAnsi"/>
          <w:sz w:val="24"/>
          <w:szCs w:val="24"/>
        </w:rPr>
        <w:t xml:space="preserve">; přílohou faktury bude přehled činnosti </w:t>
      </w:r>
      <w:r w:rsidR="00FF2B92" w:rsidRPr="00C53B33">
        <w:rPr>
          <w:rFonts w:asciiTheme="minorHAnsi" w:hAnsiTheme="minorHAnsi" w:cstheme="minorHAnsi"/>
          <w:sz w:val="24"/>
          <w:szCs w:val="24"/>
        </w:rPr>
        <w:t>p</w:t>
      </w:r>
      <w:r w:rsidR="00C31431" w:rsidRPr="00C53B33">
        <w:rPr>
          <w:rFonts w:asciiTheme="minorHAnsi" w:hAnsiTheme="minorHAnsi" w:cstheme="minorHAnsi"/>
          <w:sz w:val="24"/>
          <w:szCs w:val="24"/>
        </w:rPr>
        <w:t>oskytovatele za příslušný měsíc</w:t>
      </w:r>
      <w:r w:rsidR="003F6496">
        <w:rPr>
          <w:rFonts w:asciiTheme="minorHAnsi" w:hAnsiTheme="minorHAnsi" w:cstheme="minorHAnsi"/>
          <w:sz w:val="24"/>
          <w:szCs w:val="24"/>
        </w:rPr>
        <w:t xml:space="preserve"> schválený příjemcem.</w:t>
      </w:r>
    </w:p>
    <w:p w14:paraId="5A496360" w14:textId="33D87793" w:rsidR="006102FA" w:rsidRPr="00C53B33" w:rsidRDefault="006102FA">
      <w:pPr>
        <w:numPr>
          <w:ilvl w:val="0"/>
          <w:numId w:val="13"/>
        </w:numPr>
        <w:spacing w:before="120"/>
        <w:ind w:left="357" w:hanging="357"/>
        <w:jc w:val="both"/>
        <w:rPr>
          <w:rFonts w:asciiTheme="minorHAnsi" w:hAnsiTheme="minorHAnsi" w:cstheme="minorHAnsi"/>
          <w:sz w:val="24"/>
          <w:szCs w:val="24"/>
        </w:rPr>
      </w:pPr>
      <w:r w:rsidRPr="00C53B33">
        <w:rPr>
          <w:rFonts w:asciiTheme="minorHAnsi" w:hAnsiTheme="minorHAnsi" w:cstheme="minorHAnsi"/>
          <w:color w:val="000000"/>
          <w:sz w:val="24"/>
          <w:szCs w:val="24"/>
        </w:rPr>
        <w:t xml:space="preserve">Faktura-daňový doklad </w:t>
      </w:r>
      <w:r w:rsidR="00FF2B92" w:rsidRPr="00C53B33">
        <w:rPr>
          <w:rFonts w:asciiTheme="minorHAnsi" w:hAnsiTheme="minorHAnsi" w:cstheme="minorHAnsi"/>
          <w:color w:val="000000"/>
          <w:sz w:val="24"/>
          <w:szCs w:val="24"/>
        </w:rPr>
        <w:t>p</w:t>
      </w:r>
      <w:r w:rsidRPr="00C53B33">
        <w:rPr>
          <w:rFonts w:asciiTheme="minorHAnsi" w:hAnsiTheme="minorHAnsi" w:cstheme="minorHAnsi"/>
          <w:color w:val="000000"/>
          <w:sz w:val="24"/>
          <w:szCs w:val="24"/>
        </w:rPr>
        <w:t xml:space="preserve">oskytovatele bude splňovat náležitosti daňového dokladu dle </w:t>
      </w:r>
      <w:r w:rsidR="00DB76BC" w:rsidRPr="00C53B33">
        <w:rPr>
          <w:rFonts w:asciiTheme="minorHAnsi" w:hAnsiTheme="minorHAnsi" w:cstheme="minorHAnsi"/>
          <w:color w:val="000000"/>
          <w:sz w:val="24"/>
          <w:szCs w:val="24"/>
        </w:rPr>
        <w:t xml:space="preserve">§ 28 zákona </w:t>
      </w:r>
      <w:r w:rsidR="00C673E2" w:rsidRPr="00C53B33">
        <w:rPr>
          <w:rFonts w:asciiTheme="minorHAnsi" w:hAnsiTheme="minorHAnsi" w:cstheme="minorHAnsi"/>
          <w:color w:val="000000"/>
          <w:sz w:val="24"/>
          <w:szCs w:val="24"/>
        </w:rPr>
        <w:t>č. </w:t>
      </w:r>
      <w:r w:rsidR="00DB76BC" w:rsidRPr="00C53B33">
        <w:rPr>
          <w:rFonts w:asciiTheme="minorHAnsi" w:hAnsiTheme="minorHAnsi" w:cstheme="minorHAnsi"/>
          <w:color w:val="000000"/>
          <w:sz w:val="24"/>
          <w:szCs w:val="24"/>
        </w:rPr>
        <w:t>235/2004 Sb.</w:t>
      </w:r>
      <w:r w:rsidR="00C673E2" w:rsidRPr="00C53B33">
        <w:rPr>
          <w:rFonts w:asciiTheme="minorHAnsi" w:hAnsiTheme="minorHAnsi" w:cstheme="minorHAnsi"/>
          <w:color w:val="000000"/>
          <w:sz w:val="24"/>
          <w:szCs w:val="24"/>
        </w:rPr>
        <w:t>,</w:t>
      </w:r>
      <w:r w:rsidR="00490038" w:rsidRPr="00C53B33">
        <w:rPr>
          <w:rFonts w:asciiTheme="minorHAnsi" w:hAnsiTheme="minorHAnsi" w:cstheme="minorHAnsi"/>
          <w:color w:val="000000"/>
          <w:sz w:val="24"/>
          <w:szCs w:val="24"/>
        </w:rPr>
        <w:t xml:space="preserve"> </w:t>
      </w:r>
      <w:r w:rsidR="00DB76BC" w:rsidRPr="00C53B33">
        <w:rPr>
          <w:rFonts w:asciiTheme="minorHAnsi" w:hAnsiTheme="minorHAnsi" w:cstheme="minorHAnsi"/>
          <w:color w:val="000000"/>
          <w:sz w:val="24"/>
          <w:szCs w:val="24"/>
        </w:rPr>
        <w:t xml:space="preserve">o </w:t>
      </w:r>
      <w:r w:rsidR="00C673E2" w:rsidRPr="00C53B33">
        <w:rPr>
          <w:rFonts w:asciiTheme="minorHAnsi" w:hAnsiTheme="minorHAnsi" w:cstheme="minorHAnsi"/>
          <w:color w:val="000000"/>
          <w:sz w:val="24"/>
          <w:szCs w:val="24"/>
        </w:rPr>
        <w:t>dani z přidané hodnoty,</w:t>
      </w:r>
      <w:r w:rsidR="001A3D36" w:rsidRPr="00C53B33">
        <w:rPr>
          <w:rFonts w:asciiTheme="minorHAnsi" w:hAnsiTheme="minorHAnsi" w:cstheme="minorHAnsi"/>
          <w:color w:val="000000"/>
          <w:sz w:val="24"/>
          <w:szCs w:val="24"/>
        </w:rPr>
        <w:t xml:space="preserve"> v platném</w:t>
      </w:r>
      <w:r w:rsidR="00DB76BC" w:rsidRPr="00C53B33">
        <w:rPr>
          <w:rFonts w:asciiTheme="minorHAnsi" w:hAnsiTheme="minorHAnsi" w:cstheme="minorHAnsi"/>
          <w:color w:val="000000"/>
          <w:sz w:val="24"/>
          <w:szCs w:val="24"/>
        </w:rPr>
        <w:t xml:space="preserve"> znění.</w:t>
      </w:r>
      <w:r w:rsidR="00C31431" w:rsidRPr="00C53B33">
        <w:rPr>
          <w:rFonts w:asciiTheme="minorHAnsi" w:hAnsiTheme="minorHAnsi" w:cstheme="minorHAnsi"/>
          <w:color w:val="000000"/>
          <w:sz w:val="24"/>
          <w:szCs w:val="24"/>
        </w:rPr>
        <w:t xml:space="preserve"> </w:t>
      </w:r>
      <w:r w:rsidR="00C31431" w:rsidRPr="00C53B33">
        <w:rPr>
          <w:rFonts w:asciiTheme="minorHAnsi" w:hAnsiTheme="minorHAnsi" w:cstheme="minorHAnsi"/>
          <w:sz w:val="24"/>
          <w:szCs w:val="24"/>
        </w:rPr>
        <w:t>Příjemce je oprávněn do 7 dnů od doručení faktury-daňového dokladu vrátit tuto bez zaplacení, pokud tato neobsahuje náležitosti obecně závazných právních předpisů, náležitosti sjednané v této smlouvě nebo neobsahuje příslušné přílohy nebo obsahuje nesprávné údaje nebo bude-li vystavena v rozporu s termínem sjednaným v této smlouvě.</w:t>
      </w:r>
    </w:p>
    <w:p w14:paraId="4C763C2E" w14:textId="77777777" w:rsidR="006102FA" w:rsidRPr="00C53B33" w:rsidRDefault="006102FA">
      <w:pPr>
        <w:numPr>
          <w:ilvl w:val="0"/>
          <w:numId w:val="13"/>
        </w:numPr>
        <w:spacing w:before="120"/>
        <w:ind w:left="357" w:hanging="357"/>
        <w:jc w:val="both"/>
        <w:rPr>
          <w:rFonts w:asciiTheme="minorHAnsi" w:hAnsiTheme="minorHAnsi" w:cstheme="minorHAnsi"/>
          <w:sz w:val="24"/>
          <w:szCs w:val="24"/>
        </w:rPr>
      </w:pPr>
      <w:r w:rsidRPr="00C53B33">
        <w:rPr>
          <w:rFonts w:asciiTheme="minorHAnsi" w:hAnsiTheme="minorHAnsi" w:cstheme="minorHAnsi"/>
          <w:color w:val="000000"/>
          <w:sz w:val="24"/>
          <w:szCs w:val="24"/>
        </w:rPr>
        <w:t xml:space="preserve">Oprávněným vrácením faktury-daňového dokladu přestává běžet lhůta splatnosti, nová lhůta splatnosti se počítá až ode dne doručení </w:t>
      </w:r>
      <w:r w:rsidR="001A3D36" w:rsidRPr="00C53B33">
        <w:rPr>
          <w:rFonts w:asciiTheme="minorHAnsi" w:hAnsiTheme="minorHAnsi" w:cstheme="minorHAnsi"/>
          <w:color w:val="000000"/>
          <w:sz w:val="24"/>
          <w:szCs w:val="24"/>
        </w:rPr>
        <w:t>opravené či</w:t>
      </w:r>
      <w:r w:rsidRPr="00C53B33">
        <w:rPr>
          <w:rFonts w:asciiTheme="minorHAnsi" w:hAnsiTheme="minorHAnsi" w:cstheme="minorHAnsi"/>
          <w:color w:val="000000"/>
          <w:sz w:val="24"/>
          <w:szCs w:val="24"/>
        </w:rPr>
        <w:t xml:space="preserve"> doplněné faktury-daňového dokladu</w:t>
      </w:r>
      <w:r w:rsidR="00FF25DC" w:rsidRPr="00C53B33">
        <w:rPr>
          <w:rFonts w:asciiTheme="minorHAnsi" w:hAnsiTheme="minorHAnsi" w:cstheme="minorHAnsi"/>
          <w:color w:val="000000"/>
          <w:sz w:val="24"/>
          <w:szCs w:val="24"/>
        </w:rPr>
        <w:t>.</w:t>
      </w:r>
    </w:p>
    <w:p w14:paraId="6EEF9689" w14:textId="54D94C02" w:rsidR="00FF25DC" w:rsidRPr="00C53B33" w:rsidRDefault="00FF25DC" w:rsidP="00FF25DC">
      <w:pPr>
        <w:widowControl w:val="0"/>
        <w:numPr>
          <w:ilvl w:val="0"/>
          <w:numId w:val="13"/>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V případě prodlení platby o více než 20 kalendářních dnů bude přerušeno poskytování služeb do okamžiku zaplacení celé dlužné částky včetně </w:t>
      </w:r>
      <w:r w:rsidR="00000B3D" w:rsidRPr="00C53B33">
        <w:rPr>
          <w:rFonts w:asciiTheme="minorHAnsi" w:hAnsiTheme="minorHAnsi" w:cstheme="minorHAnsi"/>
          <w:sz w:val="24"/>
          <w:szCs w:val="24"/>
        </w:rPr>
        <w:t>úroku z prodlení</w:t>
      </w:r>
      <w:r w:rsidRPr="00C53B33">
        <w:rPr>
          <w:rFonts w:asciiTheme="minorHAnsi" w:hAnsiTheme="minorHAnsi" w:cstheme="minorHAnsi"/>
          <w:sz w:val="24"/>
          <w:szCs w:val="24"/>
        </w:rPr>
        <w:t>.</w:t>
      </w:r>
    </w:p>
    <w:p w14:paraId="3C4EAC6D" w14:textId="77777777" w:rsidR="00AE1B70" w:rsidRPr="00C53B33" w:rsidRDefault="00AE1B70" w:rsidP="00AE1B70">
      <w:pPr>
        <w:widowControl w:val="0"/>
        <w:spacing w:before="120"/>
        <w:ind w:left="357"/>
        <w:jc w:val="both"/>
        <w:rPr>
          <w:rFonts w:asciiTheme="minorHAnsi" w:hAnsiTheme="minorHAnsi" w:cstheme="minorHAnsi"/>
          <w:sz w:val="24"/>
          <w:szCs w:val="24"/>
        </w:rPr>
      </w:pPr>
    </w:p>
    <w:p w14:paraId="786F0033" w14:textId="77777777" w:rsidR="00E463BC" w:rsidRPr="00C53B33" w:rsidRDefault="006102FA" w:rsidP="00B73C9C">
      <w:pPr>
        <w:pStyle w:val="Zkladntextodsazen"/>
        <w:keepNext/>
        <w:numPr>
          <w:ilvl w:val="0"/>
          <w:numId w:val="25"/>
        </w:numPr>
        <w:spacing w:before="240" w:after="120"/>
        <w:ind w:hanging="181"/>
        <w:jc w:val="center"/>
        <w:outlineLvl w:val="3"/>
        <w:rPr>
          <w:rFonts w:asciiTheme="minorHAnsi" w:hAnsiTheme="minorHAnsi" w:cstheme="minorHAnsi"/>
          <w:b/>
          <w:sz w:val="24"/>
          <w:szCs w:val="24"/>
        </w:rPr>
      </w:pPr>
      <w:r w:rsidRPr="00C53B33">
        <w:rPr>
          <w:rFonts w:asciiTheme="minorHAnsi" w:hAnsiTheme="minorHAnsi" w:cstheme="minorHAnsi"/>
          <w:b/>
          <w:sz w:val="24"/>
          <w:szCs w:val="24"/>
        </w:rPr>
        <w:t>Důvěrnost</w:t>
      </w:r>
    </w:p>
    <w:p w14:paraId="7196D65A" w14:textId="3B606833" w:rsidR="003746B9" w:rsidRPr="00C53B33" w:rsidRDefault="003746B9" w:rsidP="009F46A3">
      <w:pPr>
        <w:numPr>
          <w:ilvl w:val="0"/>
          <w:numId w:val="35"/>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Za důvěrnou informaci smluvní strany označují veškeré informace, ať již v písemné, ústní, vizuální, elektronické nebo jiné podobě, které sdělující strana poskytne v souvislosti s touto smlouvou přijímající straně, a to včetně podmínek a existence této smlouvy, jakož i jednání smluvních stran souvisejících s touto smlouvou, nebude-li výslovně stanoveno jinak. (dále také jako „Informace“)</w:t>
      </w:r>
    </w:p>
    <w:p w14:paraId="42AA301C" w14:textId="77777777" w:rsidR="003746B9" w:rsidRPr="00C53B33" w:rsidRDefault="003746B9" w:rsidP="003746B9">
      <w:pPr>
        <w:numPr>
          <w:ilvl w:val="0"/>
          <w:numId w:val="35"/>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Smluvní strany se zavazují, že veškeré Informace, které od sebe navzájem získají, budou použity výhradně pro plnění účelu, ke kterému budou sdělující stranou určeny, budou o nich zachovávat mlčenlivost a nebudou sdělovat tyto Informace třetím osobám.</w:t>
      </w:r>
    </w:p>
    <w:p w14:paraId="5B6B11CE" w14:textId="46321D90" w:rsidR="003875F4" w:rsidRPr="0036765B" w:rsidRDefault="003746B9" w:rsidP="0036765B">
      <w:pPr>
        <w:pStyle w:val="Odstavecseseznamem"/>
        <w:numPr>
          <w:ilvl w:val="0"/>
          <w:numId w:val="35"/>
        </w:numPr>
        <w:spacing w:after="120"/>
        <w:jc w:val="both"/>
        <w:rPr>
          <w:rFonts w:asciiTheme="minorHAnsi" w:hAnsiTheme="minorHAnsi" w:cstheme="minorHAnsi"/>
          <w:sz w:val="24"/>
          <w:szCs w:val="24"/>
        </w:rPr>
      </w:pPr>
      <w:r w:rsidRPr="0036765B">
        <w:rPr>
          <w:rFonts w:asciiTheme="minorHAnsi" w:hAnsiTheme="minorHAnsi" w:cstheme="minorHAnsi"/>
          <w:sz w:val="24"/>
          <w:szCs w:val="24"/>
        </w:rPr>
        <w:t xml:space="preserve">Pro případ porušení kteréhokoliv závazku specifikovaného v tomto článku smlouvy smluvní strany sjednávají smluvní pokutu ve výši </w:t>
      </w:r>
      <w:proofErr w:type="gramStart"/>
      <w:r w:rsidR="00301C5C" w:rsidRPr="0036765B">
        <w:rPr>
          <w:rFonts w:asciiTheme="minorHAnsi" w:hAnsiTheme="minorHAnsi" w:cstheme="minorHAnsi"/>
          <w:sz w:val="24"/>
          <w:szCs w:val="24"/>
        </w:rPr>
        <w:t>1</w:t>
      </w:r>
      <w:r w:rsidRPr="0036765B">
        <w:rPr>
          <w:rFonts w:asciiTheme="minorHAnsi" w:hAnsiTheme="minorHAnsi" w:cstheme="minorHAnsi"/>
          <w:sz w:val="24"/>
          <w:szCs w:val="24"/>
        </w:rPr>
        <w:t>0.000,-</w:t>
      </w:r>
      <w:proofErr w:type="gramEnd"/>
      <w:r w:rsidRPr="0036765B">
        <w:rPr>
          <w:rFonts w:asciiTheme="minorHAnsi" w:hAnsiTheme="minorHAnsi" w:cstheme="minorHAnsi"/>
          <w:sz w:val="24"/>
          <w:szCs w:val="24"/>
        </w:rPr>
        <w:t xml:space="preserve"> Kč (slovy: </w:t>
      </w:r>
      <w:r w:rsidR="00301C5C" w:rsidRPr="0036765B">
        <w:rPr>
          <w:rFonts w:asciiTheme="minorHAnsi" w:hAnsiTheme="minorHAnsi" w:cstheme="minorHAnsi"/>
          <w:sz w:val="24"/>
          <w:szCs w:val="24"/>
        </w:rPr>
        <w:t>deset</w:t>
      </w:r>
      <w:r w:rsidRPr="0036765B">
        <w:rPr>
          <w:rFonts w:asciiTheme="minorHAnsi" w:hAnsiTheme="minorHAnsi" w:cstheme="minorHAnsi"/>
          <w:sz w:val="24"/>
          <w:szCs w:val="24"/>
        </w:rPr>
        <w:t xml:space="preserve"> tisíc korun českých) za každé jednotlivé porušení každého závazku. Nárok na smluvní pokutu tak, jak je sjednán v tomto odstavci smlouvy, může vzniknout i opakovaně, celková výše smluvní pokuty není omezena. Zaplacením smluvní pokuty tak, jak je sjednána v tomto odstavci smlouvy, není dotčeno právo na náhradu škody. Smluvní strany shodně prohlašují a podpisem této smlouvy potvrzují, že </w:t>
      </w:r>
      <w:r w:rsidRPr="0036765B">
        <w:rPr>
          <w:rFonts w:asciiTheme="minorHAnsi" w:hAnsiTheme="minorHAnsi" w:cstheme="minorHAnsi"/>
          <w:sz w:val="24"/>
          <w:szCs w:val="24"/>
        </w:rPr>
        <w:lastRenderedPageBreak/>
        <w:t>smluvní pokuta tak, jak je sjednána v tomto odstavci smlouvy, je zcela přiměřená významu zajišťovaných závazků a důsledkům jejich porušení pro příjemce, jakož i poskytovatele.</w:t>
      </w:r>
    </w:p>
    <w:p w14:paraId="69CB7877" w14:textId="77777777" w:rsidR="002B6654" w:rsidRPr="00C53B33" w:rsidRDefault="002B6654">
      <w:pPr>
        <w:spacing w:after="120"/>
        <w:ind w:left="357"/>
        <w:jc w:val="both"/>
        <w:rPr>
          <w:rFonts w:asciiTheme="minorHAnsi" w:hAnsiTheme="minorHAnsi" w:cstheme="minorHAnsi"/>
          <w:sz w:val="24"/>
          <w:szCs w:val="24"/>
        </w:rPr>
      </w:pPr>
    </w:p>
    <w:p w14:paraId="0307F89E" w14:textId="4B5A8BEE" w:rsidR="006102FA" w:rsidRPr="00C53B33" w:rsidRDefault="00E91DD1" w:rsidP="004A5023">
      <w:pPr>
        <w:pStyle w:val="Zkladntextodsazen"/>
        <w:keepNext/>
        <w:numPr>
          <w:ilvl w:val="0"/>
          <w:numId w:val="25"/>
        </w:numPr>
        <w:spacing w:before="240" w:after="120"/>
        <w:ind w:hanging="181"/>
        <w:jc w:val="center"/>
        <w:outlineLvl w:val="3"/>
        <w:rPr>
          <w:rFonts w:asciiTheme="minorHAnsi" w:hAnsiTheme="minorHAnsi" w:cstheme="minorHAnsi"/>
          <w:b/>
          <w:sz w:val="24"/>
          <w:szCs w:val="24"/>
        </w:rPr>
      </w:pPr>
      <w:r w:rsidRPr="00C53B33">
        <w:rPr>
          <w:rFonts w:asciiTheme="minorHAnsi" w:hAnsiTheme="minorHAnsi" w:cstheme="minorHAnsi"/>
          <w:b/>
          <w:sz w:val="24"/>
          <w:szCs w:val="24"/>
        </w:rPr>
        <w:t>Trvání</w:t>
      </w:r>
      <w:r w:rsidR="002868B1" w:rsidRPr="00C53B33">
        <w:rPr>
          <w:rFonts w:asciiTheme="minorHAnsi" w:hAnsiTheme="minorHAnsi" w:cstheme="minorHAnsi"/>
          <w:b/>
          <w:sz w:val="24"/>
          <w:szCs w:val="24"/>
        </w:rPr>
        <w:t xml:space="preserve">, platnost a </w:t>
      </w:r>
      <w:r w:rsidR="0074528D" w:rsidRPr="00C53B33">
        <w:rPr>
          <w:rFonts w:asciiTheme="minorHAnsi" w:hAnsiTheme="minorHAnsi" w:cstheme="minorHAnsi"/>
          <w:b/>
          <w:sz w:val="24"/>
          <w:szCs w:val="24"/>
        </w:rPr>
        <w:t>účinnost</w:t>
      </w:r>
      <w:r w:rsidR="006102FA" w:rsidRPr="00C53B33">
        <w:rPr>
          <w:rFonts w:asciiTheme="minorHAnsi" w:hAnsiTheme="minorHAnsi" w:cstheme="minorHAnsi"/>
          <w:b/>
          <w:sz w:val="24"/>
          <w:szCs w:val="24"/>
        </w:rPr>
        <w:t xml:space="preserve"> smlouvy</w:t>
      </w:r>
    </w:p>
    <w:p w14:paraId="63D97580" w14:textId="55382B2E" w:rsidR="00CF2B68" w:rsidRPr="00C53B33" w:rsidRDefault="00132C79" w:rsidP="00CF2B68">
      <w:pPr>
        <w:pStyle w:val="Zkladntextodsazen"/>
        <w:numPr>
          <w:ilvl w:val="0"/>
          <w:numId w:val="14"/>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Tato smlouva se sjednává na dobu 2 let ode dne nabytí účinnosti smlouvy nebo do vyčerpání sjednaných </w:t>
      </w:r>
      <w:r w:rsidR="00613DEC">
        <w:rPr>
          <w:rFonts w:asciiTheme="minorHAnsi" w:hAnsiTheme="minorHAnsi" w:cstheme="minorHAnsi"/>
          <w:sz w:val="24"/>
          <w:szCs w:val="24"/>
        </w:rPr>
        <w:t>2</w:t>
      </w:r>
      <w:r w:rsidRPr="00C53B33">
        <w:rPr>
          <w:rFonts w:asciiTheme="minorHAnsi" w:hAnsiTheme="minorHAnsi" w:cstheme="minorHAnsi"/>
          <w:sz w:val="24"/>
          <w:szCs w:val="24"/>
        </w:rPr>
        <w:t>000 hodin služeb, podle toho, která lhůta uplyne dříve.</w:t>
      </w:r>
    </w:p>
    <w:p w14:paraId="287DA0DF" w14:textId="776B803E" w:rsidR="006102FA" w:rsidRPr="00C53B33" w:rsidRDefault="006102FA">
      <w:pPr>
        <w:pStyle w:val="Zkladntextodsazen"/>
        <w:numPr>
          <w:ilvl w:val="0"/>
          <w:numId w:val="14"/>
        </w:numPr>
        <w:jc w:val="both"/>
        <w:rPr>
          <w:rFonts w:asciiTheme="minorHAnsi" w:hAnsiTheme="minorHAnsi" w:cstheme="minorHAnsi"/>
          <w:sz w:val="24"/>
          <w:szCs w:val="24"/>
        </w:rPr>
      </w:pPr>
      <w:r w:rsidRPr="00C53B33">
        <w:rPr>
          <w:rFonts w:asciiTheme="minorHAnsi" w:hAnsiTheme="minorHAnsi" w:cstheme="minorHAnsi"/>
          <w:sz w:val="24"/>
          <w:szCs w:val="24"/>
        </w:rPr>
        <w:t>Platnost smlouvy může být ukončena písemnou dohodou smluvních stran</w:t>
      </w:r>
      <w:r w:rsidR="00DB0E27" w:rsidRPr="00C53B33">
        <w:rPr>
          <w:rFonts w:asciiTheme="minorHAnsi" w:hAnsiTheme="minorHAnsi" w:cstheme="minorHAnsi"/>
          <w:sz w:val="24"/>
          <w:szCs w:val="24"/>
        </w:rPr>
        <w:t>, odstoupením</w:t>
      </w:r>
      <w:r w:rsidRPr="00C53B33">
        <w:rPr>
          <w:rFonts w:asciiTheme="minorHAnsi" w:hAnsiTheme="minorHAnsi" w:cstheme="minorHAnsi"/>
          <w:sz w:val="24"/>
          <w:szCs w:val="24"/>
        </w:rPr>
        <w:t xml:space="preserve"> </w:t>
      </w:r>
      <w:r w:rsidR="00DB0E27" w:rsidRPr="00C53B33">
        <w:rPr>
          <w:rFonts w:asciiTheme="minorHAnsi" w:hAnsiTheme="minorHAnsi" w:cstheme="minorHAnsi"/>
          <w:sz w:val="24"/>
          <w:szCs w:val="24"/>
        </w:rPr>
        <w:t xml:space="preserve">od smlouvy </w:t>
      </w:r>
      <w:r w:rsidRPr="00C53B33">
        <w:rPr>
          <w:rFonts w:asciiTheme="minorHAnsi" w:hAnsiTheme="minorHAnsi" w:cstheme="minorHAnsi"/>
          <w:sz w:val="24"/>
          <w:szCs w:val="24"/>
        </w:rPr>
        <w:t xml:space="preserve">nebo výpovědí. Výpovědní lhůta činí </w:t>
      </w:r>
      <w:r w:rsidR="00301C5C" w:rsidRPr="00C53B33">
        <w:rPr>
          <w:rFonts w:asciiTheme="minorHAnsi" w:hAnsiTheme="minorHAnsi" w:cstheme="minorHAnsi"/>
          <w:sz w:val="24"/>
          <w:szCs w:val="24"/>
        </w:rPr>
        <w:t xml:space="preserve">jeden </w:t>
      </w:r>
      <w:r w:rsidR="001439FF" w:rsidRPr="00C53B33">
        <w:rPr>
          <w:rFonts w:asciiTheme="minorHAnsi" w:hAnsiTheme="minorHAnsi" w:cstheme="minorHAnsi"/>
          <w:sz w:val="24"/>
          <w:szCs w:val="24"/>
        </w:rPr>
        <w:t>měsíc</w:t>
      </w:r>
      <w:r w:rsidRPr="00C53B33">
        <w:rPr>
          <w:rFonts w:asciiTheme="minorHAnsi" w:hAnsiTheme="minorHAnsi" w:cstheme="minorHAnsi"/>
          <w:sz w:val="24"/>
          <w:szCs w:val="24"/>
        </w:rPr>
        <w:t xml:space="preserve"> a počíná plynout dnem doručení výpovědi druhé smluvní straně.</w:t>
      </w:r>
    </w:p>
    <w:p w14:paraId="176F293C" w14:textId="2C209352" w:rsidR="00982EBF" w:rsidRPr="00C53B33" w:rsidRDefault="007667DA" w:rsidP="00301C5C">
      <w:pPr>
        <w:pStyle w:val="Zkladntextodsazen"/>
        <w:numPr>
          <w:ilvl w:val="0"/>
          <w:numId w:val="14"/>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Odstoupení od smlouvy se řídí příslušnými us</w:t>
      </w:r>
      <w:r w:rsidR="007A2885" w:rsidRPr="00C53B33">
        <w:rPr>
          <w:rFonts w:asciiTheme="minorHAnsi" w:hAnsiTheme="minorHAnsi" w:cstheme="minorHAnsi"/>
          <w:sz w:val="24"/>
          <w:szCs w:val="24"/>
        </w:rPr>
        <w:t>tanoveními Občanského</w:t>
      </w:r>
      <w:r w:rsidRPr="00C53B33">
        <w:rPr>
          <w:rFonts w:asciiTheme="minorHAnsi" w:hAnsiTheme="minorHAnsi" w:cstheme="minorHAnsi"/>
          <w:sz w:val="24"/>
          <w:szCs w:val="24"/>
        </w:rPr>
        <w:t xml:space="preserve"> zákoníku. Odstoupení je účinné od</w:t>
      </w:r>
      <w:r w:rsidR="00301C5C" w:rsidRPr="00C53B33">
        <w:rPr>
          <w:rFonts w:asciiTheme="minorHAnsi" w:hAnsiTheme="minorHAnsi" w:cstheme="minorHAnsi"/>
          <w:sz w:val="24"/>
          <w:szCs w:val="24"/>
        </w:rPr>
        <w:t xml:space="preserve">e </w:t>
      </w:r>
      <w:r w:rsidRPr="00C53B33">
        <w:rPr>
          <w:rFonts w:asciiTheme="minorHAnsi" w:hAnsiTheme="minorHAnsi" w:cstheme="minorHAnsi"/>
          <w:sz w:val="24"/>
          <w:szCs w:val="24"/>
        </w:rPr>
        <w:t>dne doručení oznámení o odstoupení druhé smluvní straně</w:t>
      </w:r>
      <w:r w:rsidR="00301C5C" w:rsidRPr="00C53B33">
        <w:rPr>
          <w:rFonts w:asciiTheme="minorHAnsi" w:hAnsiTheme="minorHAnsi" w:cstheme="minorHAnsi"/>
          <w:sz w:val="24"/>
          <w:szCs w:val="24"/>
        </w:rPr>
        <w:t>.</w:t>
      </w:r>
    </w:p>
    <w:p w14:paraId="1E8DAEED" w14:textId="262C7778" w:rsidR="00E519A6" w:rsidRPr="00C53B33" w:rsidRDefault="00982EBF" w:rsidP="00301C5C">
      <w:pPr>
        <w:pStyle w:val="Zkladntextodsazen"/>
        <w:numPr>
          <w:ilvl w:val="0"/>
          <w:numId w:val="14"/>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V případě podstatného porušení závazků daných touto smlouvou kteroukoliv ze smluvních stran, je druhá smluvní strana oprávněna odstoupit od této smlouvy jako celku nebo od té části smlouvy, které se porušení povinnosti smluvní stranou týká, aniž by se tím zbavovala jakýchkoliv svých jiných práv, jestliže příslušná smluvní strana </w:t>
      </w:r>
      <w:r w:rsidR="006102FA" w:rsidRPr="00C53B33">
        <w:rPr>
          <w:rFonts w:asciiTheme="minorHAnsi" w:hAnsiTheme="minorHAnsi" w:cstheme="minorHAnsi"/>
          <w:sz w:val="24"/>
          <w:szCs w:val="24"/>
        </w:rPr>
        <w:t xml:space="preserve">svou povinnost nesplní ani ve lhůtě </w:t>
      </w:r>
      <w:proofErr w:type="gramStart"/>
      <w:r w:rsidRPr="00C53B33">
        <w:rPr>
          <w:rFonts w:asciiTheme="minorHAnsi" w:hAnsiTheme="minorHAnsi" w:cstheme="minorHAnsi"/>
          <w:sz w:val="24"/>
          <w:szCs w:val="24"/>
        </w:rPr>
        <w:t>15-ti</w:t>
      </w:r>
      <w:proofErr w:type="gramEnd"/>
      <w:r w:rsidRPr="00C53B33">
        <w:rPr>
          <w:rFonts w:asciiTheme="minorHAnsi" w:hAnsiTheme="minorHAnsi" w:cstheme="minorHAnsi"/>
          <w:sz w:val="24"/>
          <w:szCs w:val="24"/>
        </w:rPr>
        <w:t xml:space="preserve"> dnů</w:t>
      </w:r>
      <w:r w:rsidR="006102FA" w:rsidRPr="00C53B33">
        <w:rPr>
          <w:rFonts w:asciiTheme="minorHAnsi" w:hAnsiTheme="minorHAnsi" w:cstheme="minorHAnsi"/>
          <w:sz w:val="24"/>
          <w:szCs w:val="24"/>
        </w:rPr>
        <w:t xml:space="preserve"> po obdržení písemného upozornění na tuto skutečnost od druhé smluvní strany</w:t>
      </w:r>
      <w:r w:rsidR="00C468C4" w:rsidRPr="00C53B33">
        <w:rPr>
          <w:rFonts w:asciiTheme="minorHAnsi" w:hAnsiTheme="minorHAnsi" w:cstheme="minorHAnsi"/>
          <w:sz w:val="24"/>
          <w:szCs w:val="24"/>
        </w:rPr>
        <w:t>.</w:t>
      </w:r>
    </w:p>
    <w:p w14:paraId="3C7C828E" w14:textId="77777777" w:rsidR="00E41955" w:rsidRPr="00C53B33" w:rsidRDefault="00E519A6" w:rsidP="00301C5C">
      <w:pPr>
        <w:pStyle w:val="Zkladntextodsazen"/>
        <w:numPr>
          <w:ilvl w:val="0"/>
          <w:numId w:val="14"/>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Odstoupení od této smlouvy nemá vliv na povinnost zaplatit smluvní pokutu a dále ani na povinnosti, které mají dle této smlouvy trvat i po jejím zániku, zejména na povinnost k náhradě škody, povinnost mlčenlivosti a ochrany důvěrných informací pro informace již poskytnuté. </w:t>
      </w:r>
    </w:p>
    <w:p w14:paraId="0FA94DDE" w14:textId="741EBAB3" w:rsidR="00E519A6" w:rsidRPr="00C53B33" w:rsidRDefault="00E519A6" w:rsidP="00301C5C">
      <w:pPr>
        <w:pStyle w:val="Zkladntextodsazen"/>
        <w:numPr>
          <w:ilvl w:val="0"/>
          <w:numId w:val="14"/>
        </w:numPr>
        <w:spacing w:before="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 xml:space="preserve">Poskytovatel je povinen </w:t>
      </w:r>
      <w:r w:rsidR="00313E7D" w:rsidRPr="00C53B33">
        <w:rPr>
          <w:rFonts w:asciiTheme="minorHAnsi" w:hAnsiTheme="minorHAnsi" w:cstheme="minorHAnsi"/>
          <w:sz w:val="24"/>
          <w:szCs w:val="24"/>
        </w:rPr>
        <w:t>p</w:t>
      </w:r>
      <w:r w:rsidRPr="00C53B33">
        <w:rPr>
          <w:rFonts w:asciiTheme="minorHAnsi" w:hAnsiTheme="minorHAnsi" w:cstheme="minorHAnsi"/>
          <w:sz w:val="24"/>
          <w:szCs w:val="24"/>
        </w:rPr>
        <w:t>říjemci předat veškerou dokumentaci vztahující se k předmětu plnění,</w:t>
      </w:r>
      <w:r w:rsidR="00000B32" w:rsidRPr="00C53B33">
        <w:rPr>
          <w:rFonts w:asciiTheme="minorHAnsi" w:hAnsiTheme="minorHAnsi" w:cstheme="minorHAnsi"/>
          <w:sz w:val="24"/>
          <w:szCs w:val="24"/>
        </w:rPr>
        <w:t xml:space="preserve"> jakož i předat </w:t>
      </w:r>
      <w:r w:rsidR="00A93819" w:rsidRPr="00C53B33">
        <w:rPr>
          <w:rFonts w:asciiTheme="minorHAnsi" w:hAnsiTheme="minorHAnsi" w:cstheme="minorHAnsi"/>
          <w:sz w:val="24"/>
          <w:szCs w:val="24"/>
        </w:rPr>
        <w:t>p</w:t>
      </w:r>
      <w:r w:rsidR="00000B32" w:rsidRPr="00C53B33">
        <w:rPr>
          <w:rFonts w:asciiTheme="minorHAnsi" w:hAnsiTheme="minorHAnsi" w:cstheme="minorHAnsi"/>
          <w:sz w:val="24"/>
          <w:szCs w:val="24"/>
        </w:rPr>
        <w:t>rodukty,</w:t>
      </w:r>
      <w:r w:rsidRPr="00C53B33">
        <w:rPr>
          <w:rFonts w:asciiTheme="minorHAnsi" w:hAnsiTheme="minorHAnsi" w:cstheme="minorHAnsi"/>
          <w:sz w:val="24"/>
          <w:szCs w:val="24"/>
        </w:rPr>
        <w:t xml:space="preserve"> a to nejpozději ke dni ukončení trvání této smlouvy.</w:t>
      </w:r>
    </w:p>
    <w:p w14:paraId="4B37B2F7" w14:textId="77777777" w:rsidR="0005242C" w:rsidRPr="00C53B33" w:rsidRDefault="0005242C" w:rsidP="0005242C">
      <w:pPr>
        <w:pStyle w:val="Zkladntextodsazen"/>
        <w:spacing w:before="120"/>
        <w:ind w:left="357" w:firstLine="0"/>
        <w:jc w:val="both"/>
        <w:rPr>
          <w:rFonts w:asciiTheme="minorHAnsi" w:hAnsiTheme="minorHAnsi" w:cstheme="minorHAnsi"/>
          <w:sz w:val="24"/>
          <w:szCs w:val="24"/>
        </w:rPr>
      </w:pPr>
    </w:p>
    <w:p w14:paraId="62D86D3F" w14:textId="6186DD29" w:rsidR="00E94FBD" w:rsidRPr="00C53B33" w:rsidRDefault="0005242C" w:rsidP="00D13121">
      <w:pPr>
        <w:pStyle w:val="Odstavecseseznamem"/>
        <w:numPr>
          <w:ilvl w:val="0"/>
          <w:numId w:val="14"/>
        </w:numPr>
        <w:rPr>
          <w:rFonts w:asciiTheme="minorHAnsi" w:hAnsiTheme="minorHAnsi" w:cstheme="minorHAnsi"/>
          <w:sz w:val="24"/>
          <w:szCs w:val="24"/>
        </w:rPr>
      </w:pPr>
      <w:r w:rsidRPr="00C53B33">
        <w:rPr>
          <w:rFonts w:asciiTheme="minorHAnsi" w:hAnsiTheme="minorHAnsi" w:cstheme="minorHAnsi"/>
          <w:sz w:val="24"/>
          <w:szCs w:val="24"/>
        </w:rPr>
        <w:t xml:space="preserve">Tato smlouva nabude platnosti dnem jejího podpisu poslední smluvní stranou, účinnosti nabude dnem jejího uveřejnění v registru smluv podle § 2 odst. 1 písm. c) </w:t>
      </w:r>
      <w:r w:rsidRPr="00C53B33">
        <w:rPr>
          <w:rFonts w:asciiTheme="minorHAnsi" w:hAnsiTheme="minorHAnsi" w:cstheme="minorHAnsi"/>
          <w:i/>
          <w:sz w:val="24"/>
          <w:szCs w:val="24"/>
        </w:rPr>
        <w:t>zákona č. 340/2015 Sb., o zvláštních podmínkách účinnosti některých smluv, uveřejňování těchto smluv a Registru smluv</w:t>
      </w:r>
      <w:r w:rsidRPr="00C53B33" w:rsidDel="00533A09">
        <w:rPr>
          <w:rFonts w:asciiTheme="minorHAnsi" w:hAnsiTheme="minorHAnsi" w:cstheme="minorHAnsi"/>
          <w:i/>
          <w:sz w:val="24"/>
          <w:szCs w:val="24"/>
        </w:rPr>
        <w:t xml:space="preserve"> </w:t>
      </w:r>
      <w:r w:rsidRPr="00C53B33">
        <w:rPr>
          <w:rFonts w:asciiTheme="minorHAnsi" w:hAnsiTheme="minorHAnsi" w:cstheme="minorHAnsi"/>
          <w:i/>
          <w:sz w:val="24"/>
          <w:szCs w:val="24"/>
        </w:rPr>
        <w:t>(zákon o registru smluv)</w:t>
      </w:r>
      <w:r w:rsidRPr="00C53B33">
        <w:rPr>
          <w:rFonts w:asciiTheme="minorHAnsi" w:hAnsiTheme="minorHAnsi" w:cstheme="minorHAnsi"/>
          <w:sz w:val="24"/>
          <w:szCs w:val="24"/>
        </w:rPr>
        <w:t>.</w:t>
      </w:r>
    </w:p>
    <w:p w14:paraId="0ADAA3FD" w14:textId="77777777" w:rsidR="00AE1B70" w:rsidRPr="00C53B33" w:rsidRDefault="00AE1B70" w:rsidP="00AE1B70">
      <w:pPr>
        <w:pStyle w:val="Zkladntextodsazen"/>
        <w:keepNext/>
        <w:spacing w:before="240" w:after="120"/>
        <w:ind w:left="720" w:firstLine="0"/>
        <w:outlineLvl w:val="3"/>
        <w:rPr>
          <w:rFonts w:asciiTheme="minorHAnsi" w:hAnsiTheme="minorHAnsi" w:cstheme="minorHAnsi"/>
          <w:b/>
          <w:sz w:val="24"/>
          <w:szCs w:val="24"/>
        </w:rPr>
      </w:pPr>
    </w:p>
    <w:p w14:paraId="6D1CEDAD" w14:textId="67358275" w:rsidR="006102FA" w:rsidRPr="00C53B33" w:rsidRDefault="006102FA" w:rsidP="004A5023">
      <w:pPr>
        <w:pStyle w:val="Zkladntextodsazen"/>
        <w:keepNext/>
        <w:numPr>
          <w:ilvl w:val="0"/>
          <w:numId w:val="25"/>
        </w:numPr>
        <w:spacing w:before="240" w:after="120"/>
        <w:ind w:hanging="181"/>
        <w:jc w:val="center"/>
        <w:outlineLvl w:val="3"/>
        <w:rPr>
          <w:rFonts w:asciiTheme="minorHAnsi" w:hAnsiTheme="minorHAnsi" w:cstheme="minorHAnsi"/>
          <w:b/>
          <w:sz w:val="24"/>
          <w:szCs w:val="24"/>
        </w:rPr>
      </w:pPr>
      <w:r w:rsidRPr="00C53B33">
        <w:rPr>
          <w:rFonts w:asciiTheme="minorHAnsi" w:hAnsiTheme="minorHAnsi" w:cstheme="minorHAnsi"/>
          <w:b/>
          <w:sz w:val="24"/>
          <w:szCs w:val="24"/>
        </w:rPr>
        <w:t>Závěrečná ustanovení</w:t>
      </w:r>
    </w:p>
    <w:p w14:paraId="09D6F040" w14:textId="0A690029" w:rsidR="00982EBF" w:rsidRPr="00C53B33" w:rsidRDefault="006102FA" w:rsidP="00B73C9C">
      <w:pPr>
        <w:pStyle w:val="Zkladntextodsazen"/>
        <w:numPr>
          <w:ilvl w:val="0"/>
          <w:numId w:val="28"/>
        </w:numPr>
        <w:spacing w:after="120"/>
        <w:jc w:val="both"/>
        <w:rPr>
          <w:rFonts w:asciiTheme="minorHAnsi" w:hAnsiTheme="minorHAnsi" w:cstheme="minorHAnsi"/>
          <w:sz w:val="24"/>
          <w:szCs w:val="24"/>
        </w:rPr>
      </w:pPr>
      <w:r w:rsidRPr="00C53B33">
        <w:rPr>
          <w:rFonts w:asciiTheme="minorHAnsi" w:hAnsiTheme="minorHAnsi" w:cstheme="minorHAnsi"/>
          <w:sz w:val="24"/>
          <w:szCs w:val="24"/>
        </w:rPr>
        <w:t xml:space="preserve">Pokud není v této smlouvě sjednáno něco jiného, platí pro vztahy mezi </w:t>
      </w:r>
      <w:r w:rsidR="00313E7D" w:rsidRPr="00C53B33">
        <w:rPr>
          <w:rFonts w:asciiTheme="minorHAnsi" w:hAnsiTheme="minorHAnsi" w:cstheme="minorHAnsi"/>
          <w:sz w:val="24"/>
          <w:szCs w:val="24"/>
        </w:rPr>
        <w:t>p</w:t>
      </w:r>
      <w:r w:rsidRPr="00C53B33">
        <w:rPr>
          <w:rFonts w:asciiTheme="minorHAnsi" w:hAnsiTheme="minorHAnsi" w:cstheme="minorHAnsi"/>
          <w:sz w:val="24"/>
          <w:szCs w:val="24"/>
        </w:rPr>
        <w:t xml:space="preserve">oskytovatelem a </w:t>
      </w:r>
      <w:r w:rsidR="00313E7D" w:rsidRPr="00C53B33">
        <w:rPr>
          <w:rFonts w:asciiTheme="minorHAnsi" w:hAnsiTheme="minorHAnsi" w:cstheme="minorHAnsi"/>
          <w:sz w:val="24"/>
          <w:szCs w:val="24"/>
        </w:rPr>
        <w:t>p</w:t>
      </w:r>
      <w:r w:rsidR="00F60169" w:rsidRPr="00C53B33">
        <w:rPr>
          <w:rFonts w:asciiTheme="minorHAnsi" w:hAnsiTheme="minorHAnsi" w:cstheme="minorHAnsi"/>
          <w:sz w:val="24"/>
          <w:szCs w:val="24"/>
        </w:rPr>
        <w:t>říjemcem</w:t>
      </w:r>
      <w:r w:rsidRPr="00C53B33">
        <w:rPr>
          <w:rFonts w:asciiTheme="minorHAnsi" w:hAnsiTheme="minorHAnsi" w:cstheme="minorHAnsi"/>
          <w:sz w:val="24"/>
          <w:szCs w:val="24"/>
        </w:rPr>
        <w:t xml:space="preserve"> zák</w:t>
      </w:r>
      <w:r w:rsidR="003B71F9" w:rsidRPr="00C53B33">
        <w:rPr>
          <w:rFonts w:asciiTheme="minorHAnsi" w:hAnsiTheme="minorHAnsi" w:cstheme="minorHAnsi"/>
          <w:sz w:val="24"/>
          <w:szCs w:val="24"/>
        </w:rPr>
        <w:t xml:space="preserve">onem </w:t>
      </w:r>
      <w:r w:rsidR="00B73C9C" w:rsidRPr="00C53B33">
        <w:rPr>
          <w:rFonts w:asciiTheme="minorHAnsi" w:hAnsiTheme="minorHAnsi" w:cstheme="minorHAnsi"/>
          <w:sz w:val="24"/>
          <w:szCs w:val="24"/>
        </w:rPr>
        <w:t>č. 89/2012 Sb</w:t>
      </w:r>
      <w:r w:rsidRPr="00C53B33">
        <w:rPr>
          <w:rFonts w:asciiTheme="minorHAnsi" w:hAnsiTheme="minorHAnsi" w:cstheme="minorHAnsi"/>
          <w:sz w:val="24"/>
          <w:szCs w:val="24"/>
        </w:rPr>
        <w:t xml:space="preserve">., </w:t>
      </w:r>
      <w:r w:rsidR="003B71F9" w:rsidRPr="00C53B33">
        <w:rPr>
          <w:rFonts w:asciiTheme="minorHAnsi" w:hAnsiTheme="minorHAnsi" w:cstheme="minorHAnsi"/>
          <w:sz w:val="24"/>
          <w:szCs w:val="24"/>
        </w:rPr>
        <w:t xml:space="preserve">občanský zákoník, </w:t>
      </w:r>
      <w:r w:rsidRPr="00C53B33">
        <w:rPr>
          <w:rFonts w:asciiTheme="minorHAnsi" w:hAnsiTheme="minorHAnsi" w:cstheme="minorHAnsi"/>
          <w:sz w:val="24"/>
          <w:szCs w:val="24"/>
        </w:rPr>
        <w:t>v platném znění.</w:t>
      </w:r>
      <w:r w:rsidR="00982EBF" w:rsidRPr="00C53B33">
        <w:rPr>
          <w:rFonts w:asciiTheme="minorHAnsi" w:hAnsiTheme="minorHAnsi" w:cstheme="minorHAnsi"/>
          <w:sz w:val="24"/>
          <w:szCs w:val="24"/>
        </w:rPr>
        <w:t xml:space="preserve"> Pojmy v této smlouvě budou vykládány podle jejich obvyklého významu používaného v odborných normách a oborových právních předpisech vyjma pojmů, které byly jinak definovány touto smlouvou.</w:t>
      </w:r>
    </w:p>
    <w:p w14:paraId="39C887E6" w14:textId="77777777" w:rsidR="00982EBF" w:rsidRPr="00C53B33" w:rsidRDefault="00982EBF" w:rsidP="00185EA2">
      <w:pPr>
        <w:pStyle w:val="Zkladntextodsazen"/>
        <w:numPr>
          <w:ilvl w:val="0"/>
          <w:numId w:val="28"/>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14:paraId="5D1256D9" w14:textId="77777777" w:rsidR="00982EBF" w:rsidRPr="00C53B33" w:rsidRDefault="00982EBF" w:rsidP="00185EA2">
      <w:pPr>
        <w:pStyle w:val="Zkladntextodsazen"/>
        <w:numPr>
          <w:ilvl w:val="0"/>
          <w:numId w:val="28"/>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lastRenderedPageBreak/>
        <w:t xml:space="preserve">Pro účely doručování jsou rozhodné adresy smluvních stran uvedené v záhlaví této smlouvy. Za doručení se pro účely této </w:t>
      </w:r>
      <w:r w:rsidR="00E519A6" w:rsidRPr="00C53B33">
        <w:rPr>
          <w:rFonts w:asciiTheme="minorHAnsi" w:hAnsiTheme="minorHAnsi" w:cstheme="minorHAnsi"/>
          <w:sz w:val="24"/>
          <w:szCs w:val="24"/>
        </w:rPr>
        <w:t>smlouvy</w:t>
      </w:r>
      <w:r w:rsidRPr="00C53B33">
        <w:rPr>
          <w:rFonts w:asciiTheme="minorHAnsi" w:hAnsiTheme="minorHAnsi" w:cstheme="minorHAnsi"/>
          <w:sz w:val="24"/>
          <w:szCs w:val="24"/>
        </w:rPr>
        <w:t xml:space="preserve"> považuje 5. den po podání doporučené zásilky na poštu s uvedením rozhodné adresy a zaplaceným poštovným, </w:t>
      </w:r>
      <w:r w:rsidR="00FF25DC" w:rsidRPr="00C53B33">
        <w:rPr>
          <w:rFonts w:asciiTheme="minorHAnsi" w:hAnsiTheme="minorHAnsi" w:cstheme="minorHAnsi"/>
          <w:sz w:val="24"/>
          <w:szCs w:val="24"/>
        </w:rPr>
        <w:t xml:space="preserve">i v případě </w:t>
      </w:r>
      <w:r w:rsidRPr="00C53B33">
        <w:rPr>
          <w:rFonts w:asciiTheme="minorHAnsi" w:hAnsiTheme="minorHAnsi" w:cstheme="minorHAnsi"/>
          <w:sz w:val="24"/>
          <w:szCs w:val="24"/>
        </w:rPr>
        <w:t>odmítla-</w:t>
      </w:r>
      <w:r w:rsidR="00172755" w:rsidRPr="00C53B33">
        <w:rPr>
          <w:rFonts w:asciiTheme="minorHAnsi" w:hAnsiTheme="minorHAnsi" w:cstheme="minorHAnsi"/>
          <w:sz w:val="24"/>
          <w:szCs w:val="24"/>
        </w:rPr>
        <w:t>li druhá smluvní strana zásilku převzít</w:t>
      </w:r>
      <w:r w:rsidRPr="00C53B33">
        <w:rPr>
          <w:rFonts w:asciiTheme="minorHAnsi" w:hAnsiTheme="minorHAnsi" w:cstheme="minorHAnsi"/>
          <w:sz w:val="24"/>
          <w:szCs w:val="24"/>
        </w:rPr>
        <w:t>.</w:t>
      </w:r>
    </w:p>
    <w:p w14:paraId="239AA9EF" w14:textId="77777777" w:rsidR="006102FA" w:rsidRPr="00C53B33" w:rsidRDefault="006102FA" w:rsidP="00185EA2">
      <w:pPr>
        <w:pStyle w:val="Zkladntextodsazen"/>
        <w:numPr>
          <w:ilvl w:val="0"/>
          <w:numId w:val="28"/>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Jakékoliv změny nebo doplňky této smlouvy jsou vázány na souhlas obou smluvních stran a musí být provedeny formou písemného dodatku k této smlouvě.</w:t>
      </w:r>
    </w:p>
    <w:p w14:paraId="7F760D43" w14:textId="077D8ACF" w:rsidR="006102FA" w:rsidRPr="00C53B33" w:rsidRDefault="006102FA" w:rsidP="00185EA2">
      <w:pPr>
        <w:pStyle w:val="Zkladntextodsazen"/>
        <w:numPr>
          <w:ilvl w:val="0"/>
          <w:numId w:val="28"/>
        </w:numPr>
        <w:spacing w:after="120"/>
        <w:ind w:left="357" w:hanging="357"/>
        <w:jc w:val="both"/>
        <w:rPr>
          <w:rFonts w:asciiTheme="minorHAnsi" w:hAnsiTheme="minorHAnsi" w:cstheme="minorHAnsi"/>
          <w:sz w:val="24"/>
          <w:szCs w:val="24"/>
        </w:rPr>
      </w:pPr>
      <w:r w:rsidRPr="00C53B33">
        <w:rPr>
          <w:rFonts w:asciiTheme="minorHAnsi" w:hAnsiTheme="minorHAnsi" w:cstheme="minorHAnsi"/>
          <w:sz w:val="24"/>
          <w:szCs w:val="24"/>
        </w:rPr>
        <w:t>Ta</w:t>
      </w:r>
      <w:r w:rsidR="000759C6" w:rsidRPr="00C53B33">
        <w:rPr>
          <w:rFonts w:asciiTheme="minorHAnsi" w:hAnsiTheme="minorHAnsi" w:cstheme="minorHAnsi"/>
          <w:sz w:val="24"/>
          <w:szCs w:val="24"/>
        </w:rPr>
        <w:t>to smlouva je vyhotovena ve třech</w:t>
      </w:r>
      <w:r w:rsidR="00273208" w:rsidRPr="00C53B33">
        <w:rPr>
          <w:rFonts w:asciiTheme="minorHAnsi" w:hAnsiTheme="minorHAnsi" w:cstheme="minorHAnsi"/>
          <w:sz w:val="24"/>
          <w:szCs w:val="24"/>
        </w:rPr>
        <w:t xml:space="preserve"> (3)</w:t>
      </w:r>
      <w:r w:rsidRPr="00C53B33">
        <w:rPr>
          <w:rFonts w:asciiTheme="minorHAnsi" w:hAnsiTheme="minorHAnsi" w:cstheme="minorHAnsi"/>
          <w:sz w:val="24"/>
          <w:szCs w:val="24"/>
        </w:rPr>
        <w:t xml:space="preserve"> vyhotoveních, z</w:t>
      </w:r>
      <w:r w:rsidR="000759C6" w:rsidRPr="00C53B33">
        <w:rPr>
          <w:rFonts w:asciiTheme="minorHAnsi" w:hAnsiTheme="minorHAnsi" w:cstheme="minorHAnsi"/>
          <w:sz w:val="24"/>
          <w:szCs w:val="24"/>
        </w:rPr>
        <w:t> </w:t>
      </w:r>
      <w:r w:rsidRPr="00C53B33">
        <w:rPr>
          <w:rFonts w:asciiTheme="minorHAnsi" w:hAnsiTheme="minorHAnsi" w:cstheme="minorHAnsi"/>
          <w:sz w:val="24"/>
          <w:szCs w:val="24"/>
        </w:rPr>
        <w:t>ni</w:t>
      </w:r>
      <w:r w:rsidR="000759C6" w:rsidRPr="00C53B33">
        <w:rPr>
          <w:rFonts w:asciiTheme="minorHAnsi" w:hAnsiTheme="minorHAnsi" w:cstheme="minorHAnsi"/>
          <w:sz w:val="24"/>
          <w:szCs w:val="24"/>
        </w:rPr>
        <w:t xml:space="preserve">chž poskytovatel obdrží jedno </w:t>
      </w:r>
      <w:r w:rsidR="00273208" w:rsidRPr="00C53B33">
        <w:rPr>
          <w:rFonts w:asciiTheme="minorHAnsi" w:hAnsiTheme="minorHAnsi" w:cstheme="minorHAnsi"/>
          <w:sz w:val="24"/>
          <w:szCs w:val="24"/>
        </w:rPr>
        <w:t xml:space="preserve">(1) </w:t>
      </w:r>
      <w:r w:rsidR="000759C6" w:rsidRPr="00C53B33">
        <w:rPr>
          <w:rFonts w:asciiTheme="minorHAnsi" w:hAnsiTheme="minorHAnsi" w:cstheme="minorHAnsi"/>
          <w:sz w:val="24"/>
          <w:szCs w:val="24"/>
        </w:rPr>
        <w:t>paré a příjemce dvě</w:t>
      </w:r>
      <w:r w:rsidR="00273208" w:rsidRPr="00C53B33">
        <w:rPr>
          <w:rFonts w:asciiTheme="minorHAnsi" w:hAnsiTheme="minorHAnsi" w:cstheme="minorHAnsi"/>
          <w:sz w:val="24"/>
          <w:szCs w:val="24"/>
        </w:rPr>
        <w:t xml:space="preserve"> (2)</w:t>
      </w:r>
      <w:r w:rsidR="000759C6" w:rsidRPr="00C53B33">
        <w:rPr>
          <w:rFonts w:asciiTheme="minorHAnsi" w:hAnsiTheme="minorHAnsi" w:cstheme="minorHAnsi"/>
          <w:sz w:val="24"/>
          <w:szCs w:val="24"/>
        </w:rPr>
        <w:t xml:space="preserve"> paré</w:t>
      </w:r>
      <w:r w:rsidR="00273208" w:rsidRPr="00C53B33">
        <w:rPr>
          <w:rFonts w:asciiTheme="minorHAnsi" w:hAnsiTheme="minorHAnsi" w:cstheme="minorHAnsi"/>
          <w:sz w:val="24"/>
          <w:szCs w:val="24"/>
        </w:rPr>
        <w:t>.</w:t>
      </w:r>
    </w:p>
    <w:p w14:paraId="6EE7C291" w14:textId="77777777" w:rsidR="006102FA" w:rsidRPr="00C53B33" w:rsidRDefault="006102FA">
      <w:pPr>
        <w:pStyle w:val="Zkladntextodsazen"/>
        <w:numPr>
          <w:ilvl w:val="0"/>
          <w:numId w:val="28"/>
        </w:numPr>
        <w:jc w:val="both"/>
        <w:rPr>
          <w:rFonts w:asciiTheme="minorHAnsi" w:hAnsiTheme="minorHAnsi" w:cstheme="minorHAnsi"/>
          <w:sz w:val="24"/>
          <w:szCs w:val="24"/>
        </w:rPr>
      </w:pPr>
      <w:r w:rsidRPr="00C53B33">
        <w:rPr>
          <w:rFonts w:asciiTheme="minorHAnsi" w:hAnsiTheme="minorHAnsi" w:cstheme="minorHAnsi"/>
          <w:sz w:val="24"/>
          <w:szCs w:val="24"/>
        </w:rPr>
        <w:t>Nedílnou součástí této smlouvy jsou následující přílohy:</w:t>
      </w:r>
    </w:p>
    <w:p w14:paraId="4C201F00" w14:textId="6BDED09A" w:rsidR="006102FA" w:rsidRPr="00C53B33" w:rsidRDefault="00E02A5A" w:rsidP="00185EA2">
      <w:pPr>
        <w:pStyle w:val="Zkladntextodsazen"/>
        <w:numPr>
          <w:ilvl w:val="0"/>
          <w:numId w:val="15"/>
        </w:numPr>
        <w:tabs>
          <w:tab w:val="clear" w:pos="360"/>
          <w:tab w:val="num" w:pos="1069"/>
        </w:tabs>
        <w:spacing w:before="120"/>
        <w:ind w:left="1066" w:hanging="357"/>
        <w:jc w:val="both"/>
        <w:rPr>
          <w:rFonts w:asciiTheme="minorHAnsi" w:hAnsiTheme="minorHAnsi" w:cstheme="minorHAnsi"/>
          <w:sz w:val="24"/>
          <w:szCs w:val="24"/>
        </w:rPr>
      </w:pPr>
      <w:r w:rsidRPr="00C53B33">
        <w:rPr>
          <w:rFonts w:asciiTheme="minorHAnsi" w:hAnsiTheme="minorHAnsi" w:cstheme="minorHAnsi"/>
          <w:sz w:val="24"/>
          <w:szCs w:val="24"/>
        </w:rPr>
        <w:t>Příloha č.</w:t>
      </w:r>
      <w:r w:rsidR="00D835E5" w:rsidRPr="00C53B33">
        <w:rPr>
          <w:rFonts w:asciiTheme="minorHAnsi" w:hAnsiTheme="minorHAnsi" w:cstheme="minorHAnsi"/>
          <w:sz w:val="24"/>
          <w:szCs w:val="24"/>
        </w:rPr>
        <w:t xml:space="preserve"> </w:t>
      </w:r>
      <w:r w:rsidRPr="00C53B33">
        <w:rPr>
          <w:rFonts w:asciiTheme="minorHAnsi" w:hAnsiTheme="minorHAnsi" w:cstheme="minorHAnsi"/>
          <w:sz w:val="24"/>
          <w:szCs w:val="24"/>
        </w:rPr>
        <w:t xml:space="preserve">1 </w:t>
      </w:r>
      <w:r w:rsidR="00A93819" w:rsidRPr="00C53B33">
        <w:rPr>
          <w:rFonts w:asciiTheme="minorHAnsi" w:hAnsiTheme="minorHAnsi" w:cstheme="minorHAnsi"/>
          <w:sz w:val="24"/>
          <w:szCs w:val="24"/>
        </w:rPr>
        <w:t>–</w:t>
      </w:r>
      <w:r w:rsidRPr="00C53B33">
        <w:rPr>
          <w:rFonts w:asciiTheme="minorHAnsi" w:hAnsiTheme="minorHAnsi" w:cstheme="minorHAnsi"/>
          <w:sz w:val="24"/>
          <w:szCs w:val="24"/>
        </w:rPr>
        <w:t xml:space="preserve"> </w:t>
      </w:r>
      <w:r w:rsidR="006102FA" w:rsidRPr="00C53B33">
        <w:rPr>
          <w:rFonts w:asciiTheme="minorHAnsi" w:hAnsiTheme="minorHAnsi" w:cstheme="minorHAnsi"/>
          <w:sz w:val="24"/>
          <w:szCs w:val="24"/>
        </w:rPr>
        <w:t>Seznam</w:t>
      </w:r>
    </w:p>
    <w:p w14:paraId="6AC453EF" w14:textId="77777777" w:rsidR="00E67E8C" w:rsidRDefault="00E67E8C" w:rsidP="00273208">
      <w:pPr>
        <w:pStyle w:val="Zkladntextodsazen"/>
        <w:tabs>
          <w:tab w:val="center" w:pos="2552"/>
          <w:tab w:val="center" w:pos="6521"/>
        </w:tabs>
        <w:ind w:firstLine="0"/>
        <w:rPr>
          <w:rFonts w:asciiTheme="minorHAnsi" w:hAnsiTheme="minorHAnsi" w:cstheme="minorHAnsi"/>
          <w:sz w:val="24"/>
          <w:szCs w:val="24"/>
        </w:rPr>
      </w:pPr>
    </w:p>
    <w:p w14:paraId="6834303A" w14:textId="77777777" w:rsidR="00E67E8C" w:rsidRDefault="00E67E8C" w:rsidP="00273208">
      <w:pPr>
        <w:pStyle w:val="Zkladntextodsazen"/>
        <w:tabs>
          <w:tab w:val="center" w:pos="2552"/>
          <w:tab w:val="center" w:pos="6521"/>
        </w:tabs>
        <w:ind w:firstLine="0"/>
        <w:rPr>
          <w:rFonts w:asciiTheme="minorHAnsi" w:hAnsiTheme="minorHAnsi" w:cstheme="minorHAnsi"/>
          <w:sz w:val="24"/>
          <w:szCs w:val="24"/>
        </w:rPr>
      </w:pPr>
    </w:p>
    <w:p w14:paraId="5AB38C2F" w14:textId="77777777" w:rsidR="00B37248" w:rsidRDefault="00B37248" w:rsidP="00273208">
      <w:pPr>
        <w:pStyle w:val="Zkladntextodsazen"/>
        <w:tabs>
          <w:tab w:val="center" w:pos="2552"/>
          <w:tab w:val="center" w:pos="6521"/>
        </w:tabs>
        <w:ind w:firstLine="0"/>
        <w:rPr>
          <w:rFonts w:asciiTheme="minorHAnsi" w:hAnsiTheme="minorHAnsi" w:cstheme="minorHAnsi"/>
          <w:sz w:val="24"/>
          <w:szCs w:val="24"/>
        </w:rPr>
      </w:pPr>
    </w:p>
    <w:p w14:paraId="4E9A9ACA" w14:textId="77777777" w:rsidR="00E67E8C" w:rsidRDefault="00E67E8C" w:rsidP="00273208">
      <w:pPr>
        <w:pStyle w:val="Zkladntextodsazen"/>
        <w:tabs>
          <w:tab w:val="center" w:pos="2552"/>
          <w:tab w:val="center" w:pos="6521"/>
        </w:tabs>
        <w:ind w:firstLine="0"/>
        <w:rPr>
          <w:rFonts w:asciiTheme="minorHAnsi" w:hAnsiTheme="minorHAnsi" w:cstheme="minorHAnsi"/>
          <w:sz w:val="24"/>
          <w:szCs w:val="24"/>
        </w:rPr>
      </w:pPr>
    </w:p>
    <w:p w14:paraId="0B729165" w14:textId="352B0639" w:rsidR="00591C2D" w:rsidRPr="00C53B33" w:rsidRDefault="00ED0B26" w:rsidP="00273208">
      <w:pPr>
        <w:pStyle w:val="Zkladntextodsazen"/>
        <w:tabs>
          <w:tab w:val="center" w:pos="2552"/>
          <w:tab w:val="center" w:pos="6521"/>
        </w:tabs>
        <w:ind w:firstLine="0"/>
        <w:rPr>
          <w:rFonts w:asciiTheme="minorHAnsi" w:hAnsiTheme="minorHAnsi" w:cstheme="minorHAnsi"/>
          <w:sz w:val="24"/>
          <w:szCs w:val="24"/>
        </w:rPr>
      </w:pPr>
      <w:r w:rsidRPr="00C53B33">
        <w:rPr>
          <w:rFonts w:asciiTheme="minorHAnsi" w:hAnsiTheme="minorHAnsi" w:cstheme="minorHAnsi"/>
          <w:sz w:val="24"/>
          <w:szCs w:val="24"/>
        </w:rPr>
        <w:t>V Praze dne: ………………</w:t>
      </w:r>
      <w:proofErr w:type="gramStart"/>
      <w:r w:rsidRPr="00C53B33">
        <w:rPr>
          <w:rFonts w:asciiTheme="minorHAnsi" w:hAnsiTheme="minorHAnsi" w:cstheme="minorHAnsi"/>
          <w:sz w:val="24"/>
          <w:szCs w:val="24"/>
        </w:rPr>
        <w:t>…….</w:t>
      </w:r>
      <w:proofErr w:type="gramEnd"/>
      <w:r w:rsidRPr="00C53B33">
        <w:rPr>
          <w:rFonts w:asciiTheme="minorHAnsi" w:hAnsiTheme="minorHAnsi" w:cstheme="minorHAnsi"/>
          <w:sz w:val="24"/>
          <w:szCs w:val="24"/>
        </w:rPr>
        <w:t>.</w:t>
      </w:r>
      <w:r w:rsidRPr="00C53B33">
        <w:rPr>
          <w:rFonts w:asciiTheme="minorHAnsi" w:hAnsiTheme="minorHAnsi" w:cstheme="minorHAnsi"/>
          <w:sz w:val="24"/>
          <w:szCs w:val="24"/>
        </w:rPr>
        <w:tab/>
      </w:r>
    </w:p>
    <w:p w14:paraId="3EF214BC" w14:textId="77777777" w:rsidR="00273208" w:rsidRPr="00C53B33" w:rsidRDefault="00273208" w:rsidP="00273208">
      <w:pPr>
        <w:pStyle w:val="Zkladntextodsazen"/>
        <w:tabs>
          <w:tab w:val="center" w:pos="2552"/>
          <w:tab w:val="center" w:pos="6521"/>
        </w:tabs>
        <w:ind w:firstLine="0"/>
        <w:rPr>
          <w:rFonts w:asciiTheme="minorHAnsi" w:hAnsiTheme="minorHAnsi" w:cs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3208" w:rsidRPr="00C53B33" w14:paraId="1E1D73E1" w14:textId="77777777" w:rsidTr="00273208">
        <w:tc>
          <w:tcPr>
            <w:tcW w:w="4814" w:type="dxa"/>
          </w:tcPr>
          <w:p w14:paraId="7154E2A4" w14:textId="77777777"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příjemce</w:t>
            </w:r>
          </w:p>
          <w:p w14:paraId="6404B8DD" w14:textId="19B73BE6"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Národní muzeum</w:t>
            </w:r>
          </w:p>
        </w:tc>
        <w:tc>
          <w:tcPr>
            <w:tcW w:w="4814" w:type="dxa"/>
          </w:tcPr>
          <w:p w14:paraId="45D94F7F" w14:textId="528DFDA8"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poskytovatel</w:t>
            </w:r>
          </w:p>
          <w:p w14:paraId="2434F165" w14:textId="59ACE706" w:rsidR="00273208" w:rsidRPr="00C53B33" w:rsidRDefault="00EE0F1D" w:rsidP="00273208">
            <w:pPr>
              <w:pStyle w:val="Zkladntextodsazen"/>
              <w:tabs>
                <w:tab w:val="center" w:pos="2552"/>
                <w:tab w:val="center" w:pos="6521"/>
              </w:tabs>
              <w:ind w:firstLine="0"/>
              <w:jc w:val="center"/>
              <w:rPr>
                <w:rFonts w:asciiTheme="minorHAnsi" w:hAnsiTheme="minorHAnsi" w:cstheme="minorHAnsi"/>
                <w:sz w:val="24"/>
                <w:szCs w:val="24"/>
              </w:rPr>
            </w:pPr>
            <w:r>
              <w:rPr>
                <w:rFonts w:asciiTheme="minorHAnsi" w:hAnsiTheme="minorHAnsi" w:cstheme="minorHAnsi"/>
                <w:sz w:val="24"/>
                <w:szCs w:val="24"/>
              </w:rPr>
              <w:t>3dsense s.r.o.</w:t>
            </w:r>
          </w:p>
        </w:tc>
      </w:tr>
      <w:tr w:rsidR="00273208" w:rsidRPr="00C53B33" w14:paraId="0224A0A9" w14:textId="77777777" w:rsidTr="00273208">
        <w:tc>
          <w:tcPr>
            <w:tcW w:w="4814" w:type="dxa"/>
          </w:tcPr>
          <w:p w14:paraId="67AB23D3" w14:textId="77777777"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p>
          <w:p w14:paraId="71B9AA82" w14:textId="77777777"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p>
          <w:p w14:paraId="6AF33D73" w14:textId="3EB0F0E3"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________________________________</w:t>
            </w:r>
          </w:p>
        </w:tc>
        <w:tc>
          <w:tcPr>
            <w:tcW w:w="4814" w:type="dxa"/>
          </w:tcPr>
          <w:p w14:paraId="1D5576C1" w14:textId="77777777"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p>
          <w:p w14:paraId="53895F34" w14:textId="77777777"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p>
          <w:p w14:paraId="10896642" w14:textId="0C67A3EF"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________________________________</w:t>
            </w:r>
          </w:p>
        </w:tc>
      </w:tr>
      <w:tr w:rsidR="00273208" w:rsidRPr="00C53B33" w14:paraId="7DAF20E3" w14:textId="77777777" w:rsidTr="00273208">
        <w:tc>
          <w:tcPr>
            <w:tcW w:w="4814" w:type="dxa"/>
          </w:tcPr>
          <w:p w14:paraId="3F44B651" w14:textId="77777777"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Ing. Martin Souček, PhD.</w:t>
            </w:r>
          </w:p>
          <w:p w14:paraId="52342D17" w14:textId="4A1328D4" w:rsidR="00273208" w:rsidRPr="00C53B33" w:rsidRDefault="00273208" w:rsidP="00273208">
            <w:pPr>
              <w:pStyle w:val="Zkladntextodsazen"/>
              <w:tabs>
                <w:tab w:val="center" w:pos="2552"/>
                <w:tab w:val="center" w:pos="6521"/>
              </w:tabs>
              <w:ind w:firstLine="0"/>
              <w:jc w:val="center"/>
              <w:rPr>
                <w:rFonts w:asciiTheme="minorHAnsi" w:hAnsiTheme="minorHAnsi" w:cstheme="minorHAnsi"/>
                <w:sz w:val="24"/>
                <w:szCs w:val="24"/>
              </w:rPr>
            </w:pPr>
            <w:r w:rsidRPr="00C53B33">
              <w:rPr>
                <w:rFonts w:asciiTheme="minorHAnsi" w:hAnsiTheme="minorHAnsi" w:cstheme="minorHAnsi"/>
                <w:sz w:val="24"/>
                <w:szCs w:val="24"/>
              </w:rPr>
              <w:t>ředitel Odboru digitalizace a informačních systémů</w:t>
            </w:r>
          </w:p>
        </w:tc>
        <w:tc>
          <w:tcPr>
            <w:tcW w:w="4814" w:type="dxa"/>
          </w:tcPr>
          <w:p w14:paraId="6E01F99F" w14:textId="77777777" w:rsidR="00273208" w:rsidRDefault="00EE0F1D" w:rsidP="00273208">
            <w:pPr>
              <w:pStyle w:val="Zkladntextodsazen"/>
              <w:tabs>
                <w:tab w:val="center" w:pos="2552"/>
                <w:tab w:val="center" w:pos="6521"/>
              </w:tabs>
              <w:ind w:firstLine="0"/>
              <w:jc w:val="center"/>
              <w:rPr>
                <w:rFonts w:asciiTheme="minorHAnsi" w:hAnsiTheme="minorHAnsi" w:cstheme="minorHAnsi"/>
                <w:sz w:val="24"/>
                <w:szCs w:val="24"/>
              </w:rPr>
            </w:pPr>
            <w:r>
              <w:rPr>
                <w:rFonts w:asciiTheme="minorHAnsi" w:hAnsiTheme="minorHAnsi" w:cstheme="minorHAnsi"/>
                <w:sz w:val="24"/>
                <w:szCs w:val="24"/>
              </w:rPr>
              <w:t xml:space="preserve">Ing. </w:t>
            </w:r>
            <w:r w:rsidR="00FA5EF8">
              <w:rPr>
                <w:rFonts w:asciiTheme="minorHAnsi" w:hAnsiTheme="minorHAnsi" w:cstheme="minorHAnsi"/>
                <w:sz w:val="24"/>
                <w:szCs w:val="24"/>
              </w:rPr>
              <w:t xml:space="preserve">Jiří Wild </w:t>
            </w:r>
          </w:p>
          <w:p w14:paraId="36B29FF4" w14:textId="4F5151EC" w:rsidR="00FA5EF8" w:rsidRPr="00C53B33" w:rsidRDefault="00FA5EF8" w:rsidP="00273208">
            <w:pPr>
              <w:pStyle w:val="Zkladntextodsazen"/>
              <w:tabs>
                <w:tab w:val="center" w:pos="2552"/>
                <w:tab w:val="center" w:pos="6521"/>
              </w:tabs>
              <w:ind w:firstLine="0"/>
              <w:jc w:val="center"/>
              <w:rPr>
                <w:rFonts w:asciiTheme="minorHAnsi" w:hAnsiTheme="minorHAnsi" w:cstheme="minorHAnsi"/>
                <w:sz w:val="24"/>
                <w:szCs w:val="24"/>
              </w:rPr>
            </w:pPr>
            <w:r>
              <w:rPr>
                <w:rFonts w:asciiTheme="minorHAnsi" w:hAnsiTheme="minorHAnsi" w:cstheme="minorHAnsi"/>
                <w:sz w:val="24"/>
                <w:szCs w:val="24"/>
              </w:rPr>
              <w:t>jednatel</w:t>
            </w:r>
          </w:p>
        </w:tc>
      </w:tr>
      <w:tr w:rsidR="00FA5EF8" w:rsidRPr="00C53B33" w14:paraId="6971EC05" w14:textId="77777777" w:rsidTr="00273208">
        <w:tc>
          <w:tcPr>
            <w:tcW w:w="4814" w:type="dxa"/>
          </w:tcPr>
          <w:p w14:paraId="0467B3CA" w14:textId="77777777" w:rsidR="00FA5EF8" w:rsidRPr="00C53B33" w:rsidRDefault="00FA5EF8" w:rsidP="00273208">
            <w:pPr>
              <w:pStyle w:val="Zkladntextodsazen"/>
              <w:tabs>
                <w:tab w:val="center" w:pos="2552"/>
                <w:tab w:val="center" w:pos="6521"/>
              </w:tabs>
              <w:ind w:firstLine="0"/>
              <w:jc w:val="center"/>
              <w:rPr>
                <w:rFonts w:asciiTheme="minorHAnsi" w:hAnsiTheme="minorHAnsi" w:cstheme="minorHAnsi"/>
                <w:sz w:val="24"/>
                <w:szCs w:val="24"/>
              </w:rPr>
            </w:pPr>
          </w:p>
        </w:tc>
        <w:tc>
          <w:tcPr>
            <w:tcW w:w="4814" w:type="dxa"/>
          </w:tcPr>
          <w:p w14:paraId="1968EDA7" w14:textId="77777777" w:rsidR="00FA5EF8" w:rsidRDefault="00FA5EF8" w:rsidP="00273208">
            <w:pPr>
              <w:pStyle w:val="Zkladntextodsazen"/>
              <w:tabs>
                <w:tab w:val="center" w:pos="2552"/>
                <w:tab w:val="center" w:pos="6521"/>
              </w:tabs>
              <w:ind w:firstLine="0"/>
              <w:jc w:val="center"/>
              <w:rPr>
                <w:rFonts w:asciiTheme="minorHAnsi" w:hAnsiTheme="minorHAnsi" w:cstheme="minorHAnsi"/>
                <w:sz w:val="24"/>
                <w:szCs w:val="24"/>
              </w:rPr>
            </w:pPr>
          </w:p>
        </w:tc>
      </w:tr>
    </w:tbl>
    <w:p w14:paraId="45408E8E" w14:textId="77777777" w:rsidR="00591C2D" w:rsidRPr="00C53B33" w:rsidRDefault="00591C2D" w:rsidP="00591C2D">
      <w:pPr>
        <w:pStyle w:val="Zkladntextodsazen"/>
        <w:tabs>
          <w:tab w:val="center" w:pos="2552"/>
          <w:tab w:val="center" w:pos="6521"/>
        </w:tabs>
        <w:ind w:firstLine="0"/>
        <w:rPr>
          <w:rFonts w:asciiTheme="minorHAnsi" w:hAnsiTheme="minorHAnsi" w:cstheme="minorHAnsi"/>
          <w:sz w:val="24"/>
          <w:szCs w:val="24"/>
        </w:rPr>
      </w:pPr>
    </w:p>
    <w:p w14:paraId="58A9C6A2" w14:textId="77777777" w:rsidR="00A12EAD" w:rsidRPr="00C53B33" w:rsidRDefault="00A12EAD">
      <w:pPr>
        <w:rPr>
          <w:rFonts w:asciiTheme="minorHAnsi" w:hAnsiTheme="minorHAnsi" w:cstheme="minorHAnsi"/>
          <w:b/>
          <w:bCs/>
          <w:sz w:val="24"/>
          <w:szCs w:val="24"/>
        </w:rPr>
      </w:pPr>
    </w:p>
    <w:p w14:paraId="04362805" w14:textId="77777777" w:rsidR="00A12EAD" w:rsidRPr="00C53B33" w:rsidRDefault="00A12EAD">
      <w:pPr>
        <w:rPr>
          <w:rFonts w:asciiTheme="minorHAnsi" w:hAnsiTheme="minorHAnsi" w:cstheme="minorHAnsi"/>
          <w:b/>
          <w:bCs/>
          <w:sz w:val="24"/>
          <w:szCs w:val="24"/>
        </w:rPr>
      </w:pPr>
    </w:p>
    <w:p w14:paraId="2CAA0243" w14:textId="77777777" w:rsidR="00A12EAD" w:rsidRPr="00C53B33" w:rsidRDefault="00A12EAD">
      <w:pPr>
        <w:rPr>
          <w:rFonts w:asciiTheme="minorHAnsi" w:hAnsiTheme="minorHAnsi" w:cstheme="minorHAnsi"/>
          <w:b/>
          <w:bCs/>
          <w:sz w:val="24"/>
          <w:szCs w:val="24"/>
        </w:rPr>
      </w:pPr>
    </w:p>
    <w:p w14:paraId="18AC73C8" w14:textId="77777777" w:rsidR="004B08FB" w:rsidRPr="00C53B33" w:rsidRDefault="004B08FB">
      <w:pPr>
        <w:rPr>
          <w:rFonts w:asciiTheme="minorHAnsi" w:hAnsiTheme="minorHAnsi" w:cstheme="minorHAnsi"/>
          <w:b/>
          <w:bCs/>
          <w:sz w:val="24"/>
          <w:szCs w:val="24"/>
        </w:rPr>
      </w:pPr>
      <w:r w:rsidRPr="00C53B33">
        <w:rPr>
          <w:rFonts w:asciiTheme="minorHAnsi" w:hAnsiTheme="minorHAnsi" w:cstheme="minorHAnsi"/>
          <w:b/>
          <w:bCs/>
          <w:sz w:val="24"/>
          <w:szCs w:val="24"/>
        </w:rPr>
        <w:br w:type="page"/>
      </w:r>
    </w:p>
    <w:p w14:paraId="7A83E13E" w14:textId="67F76361" w:rsidR="006102FA" w:rsidRPr="00C53B33" w:rsidRDefault="006102FA" w:rsidP="00E07A70">
      <w:pPr>
        <w:pStyle w:val="Zkladntextodsazen"/>
        <w:tabs>
          <w:tab w:val="center" w:pos="2552"/>
          <w:tab w:val="center" w:pos="6521"/>
        </w:tabs>
        <w:spacing w:after="120"/>
        <w:ind w:firstLine="0"/>
        <w:jc w:val="center"/>
        <w:rPr>
          <w:rFonts w:asciiTheme="minorHAnsi" w:hAnsiTheme="minorHAnsi" w:cstheme="minorHAnsi"/>
          <w:b/>
          <w:bCs/>
          <w:sz w:val="24"/>
          <w:szCs w:val="24"/>
        </w:rPr>
      </w:pPr>
      <w:r w:rsidRPr="00C53B33">
        <w:rPr>
          <w:rFonts w:asciiTheme="minorHAnsi" w:hAnsiTheme="minorHAnsi" w:cstheme="minorHAnsi"/>
          <w:b/>
          <w:bCs/>
          <w:sz w:val="24"/>
          <w:szCs w:val="24"/>
        </w:rPr>
        <w:lastRenderedPageBreak/>
        <w:t>Příloha č. 1 - S</w:t>
      </w:r>
      <w:r w:rsidR="000968AC" w:rsidRPr="00C53B33">
        <w:rPr>
          <w:rFonts w:asciiTheme="minorHAnsi" w:hAnsiTheme="minorHAnsi" w:cstheme="minorHAnsi"/>
          <w:b/>
          <w:bCs/>
          <w:sz w:val="24"/>
          <w:szCs w:val="24"/>
        </w:rPr>
        <w:t>eznam</w:t>
      </w:r>
    </w:p>
    <w:p w14:paraId="3064FBBD" w14:textId="6FBD6C8E" w:rsidR="000968AC" w:rsidRPr="00C53B33" w:rsidRDefault="006102FA" w:rsidP="000968AC">
      <w:pPr>
        <w:jc w:val="center"/>
        <w:rPr>
          <w:rFonts w:asciiTheme="minorHAnsi" w:hAnsiTheme="minorHAnsi" w:cstheme="minorHAnsi"/>
          <w:b/>
          <w:sz w:val="24"/>
          <w:szCs w:val="24"/>
        </w:rPr>
      </w:pPr>
      <w:r w:rsidRPr="00C53B33">
        <w:rPr>
          <w:rFonts w:asciiTheme="minorHAnsi" w:hAnsiTheme="minorHAnsi" w:cstheme="minorHAnsi"/>
          <w:sz w:val="24"/>
          <w:szCs w:val="24"/>
        </w:rPr>
        <w:t>T</w:t>
      </w:r>
      <w:r w:rsidR="000968AC" w:rsidRPr="00C53B33">
        <w:rPr>
          <w:rFonts w:asciiTheme="minorHAnsi" w:hAnsiTheme="minorHAnsi" w:cstheme="minorHAnsi"/>
          <w:sz w:val="24"/>
          <w:szCs w:val="24"/>
        </w:rPr>
        <w:t>ato příloha je nedílnou součástí</w:t>
      </w:r>
      <w:r w:rsidRPr="00C53B33">
        <w:rPr>
          <w:rFonts w:asciiTheme="minorHAnsi" w:hAnsiTheme="minorHAnsi" w:cstheme="minorHAnsi"/>
          <w:sz w:val="24"/>
          <w:szCs w:val="24"/>
        </w:rPr>
        <w:t xml:space="preserve"> </w:t>
      </w:r>
      <w:r w:rsidR="00273208" w:rsidRPr="00C53B33">
        <w:rPr>
          <w:rFonts w:asciiTheme="minorHAnsi" w:hAnsiTheme="minorHAnsi" w:cstheme="minorHAnsi"/>
          <w:sz w:val="24"/>
          <w:szCs w:val="24"/>
        </w:rPr>
        <w:t>s</w:t>
      </w:r>
      <w:r w:rsidR="000968AC" w:rsidRPr="00C53B33">
        <w:rPr>
          <w:rFonts w:asciiTheme="minorHAnsi" w:hAnsiTheme="minorHAnsi" w:cstheme="minorHAnsi"/>
          <w:sz w:val="24"/>
          <w:szCs w:val="24"/>
        </w:rPr>
        <w:t>mlouv</w:t>
      </w:r>
      <w:r w:rsidR="00273208" w:rsidRPr="00C53B33">
        <w:rPr>
          <w:rFonts w:asciiTheme="minorHAnsi" w:hAnsiTheme="minorHAnsi" w:cstheme="minorHAnsi"/>
          <w:sz w:val="24"/>
          <w:szCs w:val="24"/>
        </w:rPr>
        <w:t>y</w:t>
      </w:r>
      <w:r w:rsidR="000968AC" w:rsidRPr="00C53B33">
        <w:rPr>
          <w:rFonts w:asciiTheme="minorHAnsi" w:hAnsiTheme="minorHAnsi" w:cstheme="minorHAnsi"/>
          <w:sz w:val="24"/>
          <w:szCs w:val="24"/>
        </w:rPr>
        <w:t xml:space="preserve"> o provádění služeb v oblasti informačních technologií</w:t>
      </w:r>
      <w:r w:rsidR="000968AC" w:rsidRPr="00C53B33">
        <w:rPr>
          <w:rFonts w:asciiTheme="minorHAnsi" w:hAnsiTheme="minorHAnsi" w:cstheme="minorHAnsi"/>
          <w:b/>
          <w:sz w:val="24"/>
          <w:szCs w:val="24"/>
        </w:rPr>
        <w:t xml:space="preserve"> </w:t>
      </w:r>
    </w:p>
    <w:p w14:paraId="2D1A5103" w14:textId="59B4823B" w:rsidR="006102FA" w:rsidRPr="00C53B33" w:rsidRDefault="006102FA" w:rsidP="00E07A70">
      <w:pPr>
        <w:pStyle w:val="Odstavec"/>
        <w:tabs>
          <w:tab w:val="left" w:pos="3544"/>
        </w:tabs>
        <w:ind w:left="0" w:firstLine="0"/>
        <w:jc w:val="center"/>
        <w:rPr>
          <w:rFonts w:asciiTheme="minorHAnsi" w:hAnsiTheme="minorHAnsi" w:cstheme="minorHAnsi"/>
          <w:sz w:val="24"/>
          <w:szCs w:val="24"/>
          <w:lang w:val="cs-CZ"/>
        </w:rPr>
      </w:pPr>
      <w:proofErr w:type="gramStart"/>
      <w:r w:rsidRPr="00C53B33">
        <w:rPr>
          <w:rFonts w:asciiTheme="minorHAnsi" w:hAnsiTheme="minorHAnsi" w:cstheme="minorHAnsi"/>
          <w:sz w:val="24"/>
          <w:szCs w:val="24"/>
          <w:lang w:val="cs-CZ"/>
        </w:rPr>
        <w:t>pro </w:t>
      </w:r>
      <w:r w:rsidR="00014FEE" w:rsidRPr="00C53B33">
        <w:rPr>
          <w:rFonts w:asciiTheme="minorHAnsi" w:hAnsiTheme="minorHAnsi" w:cstheme="minorHAnsi"/>
          <w:b/>
          <w:sz w:val="24"/>
          <w:szCs w:val="24"/>
          <w:lang w:val="cs-CZ"/>
        </w:rPr>
        <w:t xml:space="preserve"> </w:t>
      </w:r>
      <w:r w:rsidR="00ED0B26" w:rsidRPr="00C53B33">
        <w:rPr>
          <w:rFonts w:asciiTheme="minorHAnsi" w:hAnsiTheme="minorHAnsi" w:cstheme="minorHAnsi"/>
          <w:b/>
          <w:sz w:val="24"/>
          <w:szCs w:val="24"/>
          <w:lang w:val="cs-CZ"/>
        </w:rPr>
        <w:t>Národní</w:t>
      </w:r>
      <w:proofErr w:type="gramEnd"/>
      <w:r w:rsidR="00ED0B26" w:rsidRPr="00C53B33">
        <w:rPr>
          <w:rFonts w:asciiTheme="minorHAnsi" w:hAnsiTheme="minorHAnsi" w:cstheme="minorHAnsi"/>
          <w:b/>
          <w:sz w:val="24"/>
          <w:szCs w:val="24"/>
          <w:lang w:val="cs-CZ"/>
        </w:rPr>
        <w:t xml:space="preserve"> muzeum</w:t>
      </w:r>
      <w:r w:rsidR="00591C2D" w:rsidRPr="00C53B33">
        <w:rPr>
          <w:rFonts w:asciiTheme="minorHAnsi" w:hAnsiTheme="minorHAnsi" w:cstheme="minorHAnsi"/>
          <w:b/>
          <w:sz w:val="24"/>
          <w:szCs w:val="24"/>
          <w:lang w:val="cs-CZ"/>
        </w:rPr>
        <w:t>.</w:t>
      </w:r>
    </w:p>
    <w:p w14:paraId="65A2A147" w14:textId="2FB6B3CF" w:rsidR="006102FA" w:rsidRPr="00C53B33" w:rsidRDefault="006102FA" w:rsidP="00E07A70">
      <w:pPr>
        <w:pStyle w:val="Odstavec"/>
        <w:tabs>
          <w:tab w:val="left" w:pos="3544"/>
        </w:tabs>
        <w:spacing w:before="120" w:after="120"/>
        <w:ind w:left="0" w:firstLine="0"/>
        <w:jc w:val="center"/>
        <w:rPr>
          <w:rFonts w:asciiTheme="minorHAnsi" w:hAnsiTheme="minorHAnsi" w:cstheme="minorHAnsi"/>
          <w:b/>
          <w:bCs/>
          <w:sz w:val="24"/>
          <w:szCs w:val="24"/>
          <w:lang w:val="cs-CZ"/>
        </w:rPr>
      </w:pPr>
    </w:p>
    <w:p w14:paraId="2B11FBAF" w14:textId="089496B4" w:rsidR="006102FA" w:rsidRPr="00C53B33" w:rsidRDefault="006102FA" w:rsidP="00E07A70">
      <w:pPr>
        <w:pStyle w:val="Odstavec"/>
        <w:tabs>
          <w:tab w:val="left" w:pos="3544"/>
        </w:tabs>
        <w:spacing w:before="120"/>
        <w:ind w:left="3538" w:hanging="3538"/>
        <w:rPr>
          <w:rFonts w:asciiTheme="minorHAnsi" w:hAnsiTheme="minorHAnsi" w:cstheme="minorHAnsi"/>
          <w:sz w:val="24"/>
          <w:szCs w:val="24"/>
          <w:lang w:val="cs-CZ"/>
        </w:rPr>
      </w:pPr>
      <w:r w:rsidRPr="00C53B33">
        <w:rPr>
          <w:rFonts w:asciiTheme="minorHAnsi" w:hAnsiTheme="minorHAnsi" w:cstheme="minorHAnsi"/>
          <w:b/>
          <w:bCs/>
          <w:sz w:val="24"/>
          <w:szCs w:val="24"/>
          <w:lang w:val="cs-CZ"/>
        </w:rPr>
        <w:t>Časové pokrytí</w:t>
      </w:r>
      <w:r w:rsidR="00C31431" w:rsidRPr="00C53B33">
        <w:rPr>
          <w:rFonts w:asciiTheme="minorHAnsi" w:hAnsiTheme="minorHAnsi" w:cstheme="minorHAnsi"/>
          <w:b/>
          <w:bCs/>
          <w:sz w:val="24"/>
          <w:szCs w:val="24"/>
          <w:lang w:val="cs-CZ"/>
        </w:rPr>
        <w:t xml:space="preserve"> (doba pokrytí)</w:t>
      </w:r>
      <w:r w:rsidRPr="00C53B33">
        <w:rPr>
          <w:rFonts w:asciiTheme="minorHAnsi" w:hAnsiTheme="minorHAnsi" w:cstheme="minorHAnsi"/>
          <w:sz w:val="24"/>
          <w:szCs w:val="24"/>
          <w:lang w:val="cs-CZ"/>
        </w:rPr>
        <w:t xml:space="preserve">: </w:t>
      </w:r>
      <w:r w:rsidRPr="00C53B33">
        <w:rPr>
          <w:rFonts w:asciiTheme="minorHAnsi" w:hAnsiTheme="minorHAnsi" w:cstheme="minorHAnsi"/>
          <w:sz w:val="24"/>
          <w:szCs w:val="24"/>
          <w:lang w:val="cs-CZ"/>
        </w:rPr>
        <w:tab/>
      </w:r>
      <w:r w:rsidRPr="00C53B33">
        <w:rPr>
          <w:rFonts w:asciiTheme="minorHAnsi" w:hAnsiTheme="minorHAnsi" w:cstheme="minorHAnsi"/>
          <w:sz w:val="24"/>
          <w:szCs w:val="24"/>
          <w:lang w:val="cs-CZ"/>
        </w:rPr>
        <w:tab/>
      </w:r>
      <w:proofErr w:type="gramStart"/>
      <w:r w:rsidRPr="00C53B33">
        <w:rPr>
          <w:rFonts w:asciiTheme="minorHAnsi" w:hAnsiTheme="minorHAnsi" w:cstheme="minorHAnsi"/>
          <w:sz w:val="24"/>
          <w:szCs w:val="24"/>
          <w:lang w:val="cs-CZ"/>
        </w:rPr>
        <w:t>Základní - denní</w:t>
      </w:r>
      <w:proofErr w:type="gramEnd"/>
      <w:r w:rsidRPr="00C53B33">
        <w:rPr>
          <w:rFonts w:asciiTheme="minorHAnsi" w:hAnsiTheme="minorHAnsi" w:cstheme="minorHAnsi"/>
          <w:sz w:val="24"/>
          <w:szCs w:val="24"/>
          <w:lang w:val="cs-CZ"/>
        </w:rPr>
        <w:t xml:space="preserve"> doba </w:t>
      </w:r>
      <w:r w:rsidR="00E94FBD" w:rsidRPr="00C53B33">
        <w:rPr>
          <w:rFonts w:asciiTheme="minorHAnsi" w:hAnsiTheme="minorHAnsi" w:cstheme="minorHAnsi"/>
          <w:sz w:val="24"/>
          <w:szCs w:val="24"/>
          <w:lang w:val="cs-CZ"/>
        </w:rPr>
        <w:t>9</w:t>
      </w:r>
      <w:r w:rsidRPr="00C53B33">
        <w:rPr>
          <w:rFonts w:asciiTheme="minorHAnsi" w:hAnsiTheme="minorHAnsi" w:cstheme="minorHAnsi"/>
          <w:sz w:val="24"/>
          <w:szCs w:val="24"/>
          <w:lang w:val="cs-CZ"/>
        </w:rPr>
        <w:t>:00 do 1</w:t>
      </w:r>
      <w:r w:rsidR="00E94FBD" w:rsidRPr="00C53B33">
        <w:rPr>
          <w:rFonts w:asciiTheme="minorHAnsi" w:hAnsiTheme="minorHAnsi" w:cstheme="minorHAnsi"/>
          <w:sz w:val="24"/>
          <w:szCs w:val="24"/>
          <w:lang w:val="cs-CZ"/>
        </w:rPr>
        <w:t>7</w:t>
      </w:r>
      <w:r w:rsidRPr="00C53B33">
        <w:rPr>
          <w:rFonts w:asciiTheme="minorHAnsi" w:hAnsiTheme="minorHAnsi" w:cstheme="minorHAnsi"/>
          <w:sz w:val="24"/>
          <w:szCs w:val="24"/>
          <w:lang w:val="cs-CZ"/>
        </w:rPr>
        <w:t>:00 pondělí až pátek, pokud některý z těchto dnů není státním svátkem ČR.</w:t>
      </w:r>
    </w:p>
    <w:p w14:paraId="6BF128B6" w14:textId="27275448" w:rsidR="006102FA" w:rsidRPr="00C53B33" w:rsidRDefault="006102FA" w:rsidP="00E07A70">
      <w:pPr>
        <w:pStyle w:val="Odstavec"/>
        <w:tabs>
          <w:tab w:val="left" w:pos="3544"/>
        </w:tabs>
        <w:spacing w:before="120"/>
        <w:ind w:left="3538" w:hanging="3538"/>
        <w:rPr>
          <w:rFonts w:asciiTheme="minorHAnsi" w:hAnsiTheme="minorHAnsi" w:cstheme="minorHAnsi"/>
          <w:sz w:val="24"/>
          <w:szCs w:val="24"/>
          <w:lang w:val="cs-CZ"/>
        </w:rPr>
      </w:pPr>
      <w:r w:rsidRPr="00C53B33">
        <w:rPr>
          <w:rFonts w:asciiTheme="minorHAnsi" w:hAnsiTheme="minorHAnsi" w:cstheme="minorHAnsi"/>
          <w:b/>
          <w:bCs/>
          <w:sz w:val="24"/>
          <w:szCs w:val="24"/>
          <w:lang w:val="cs-CZ"/>
        </w:rPr>
        <w:t>Termín</w:t>
      </w:r>
      <w:r w:rsidRPr="00C53B33">
        <w:rPr>
          <w:rFonts w:asciiTheme="minorHAnsi" w:hAnsiTheme="minorHAnsi" w:cstheme="minorHAnsi"/>
          <w:sz w:val="24"/>
          <w:szCs w:val="24"/>
          <w:lang w:val="cs-CZ"/>
        </w:rPr>
        <w:t>:</w:t>
      </w:r>
      <w:r w:rsidR="00753FF9" w:rsidRPr="00C53B33">
        <w:rPr>
          <w:rFonts w:asciiTheme="minorHAnsi" w:hAnsiTheme="minorHAnsi" w:cstheme="minorHAnsi"/>
          <w:sz w:val="24"/>
          <w:szCs w:val="24"/>
          <w:lang w:val="cs-CZ"/>
        </w:rPr>
        <w:tab/>
      </w:r>
      <w:r w:rsidR="00E94FBD" w:rsidRPr="00C53B33">
        <w:rPr>
          <w:rFonts w:asciiTheme="minorHAnsi" w:hAnsiTheme="minorHAnsi" w:cstheme="minorHAnsi"/>
          <w:sz w:val="24"/>
          <w:szCs w:val="24"/>
          <w:lang w:val="cs-CZ"/>
        </w:rPr>
        <w:t>po dobu trvání smlouvy</w:t>
      </w:r>
    </w:p>
    <w:p w14:paraId="1DB3BA8A" w14:textId="77777777" w:rsidR="006102FA" w:rsidRPr="00C53B33" w:rsidRDefault="006102FA" w:rsidP="00E07A70">
      <w:pPr>
        <w:pStyle w:val="Odstavec"/>
        <w:tabs>
          <w:tab w:val="left" w:pos="3544"/>
          <w:tab w:val="left" w:pos="6804"/>
        </w:tabs>
        <w:spacing w:before="120"/>
        <w:ind w:left="3538" w:hanging="3538"/>
        <w:rPr>
          <w:rFonts w:asciiTheme="minorHAnsi" w:hAnsiTheme="minorHAnsi" w:cstheme="minorHAnsi"/>
          <w:b/>
          <w:bCs/>
          <w:color w:val="000000"/>
          <w:sz w:val="24"/>
          <w:szCs w:val="24"/>
          <w:lang w:val="cs-CZ"/>
        </w:rPr>
      </w:pPr>
      <w:r w:rsidRPr="00C53B33">
        <w:rPr>
          <w:rFonts w:asciiTheme="minorHAnsi" w:hAnsiTheme="minorHAnsi" w:cstheme="minorHAnsi"/>
          <w:b/>
          <w:bCs/>
          <w:sz w:val="24"/>
          <w:szCs w:val="24"/>
          <w:lang w:val="cs-CZ"/>
        </w:rPr>
        <w:t>Místo výkonu služeb:</w:t>
      </w:r>
      <w:r w:rsidRPr="00C53B33">
        <w:rPr>
          <w:rFonts w:asciiTheme="minorHAnsi" w:hAnsiTheme="minorHAnsi" w:cstheme="minorHAnsi"/>
          <w:b/>
          <w:bCs/>
          <w:sz w:val="24"/>
          <w:szCs w:val="24"/>
          <w:lang w:val="cs-CZ"/>
        </w:rPr>
        <w:tab/>
        <w:t>u p</w:t>
      </w:r>
      <w:r w:rsidRPr="00C53B33">
        <w:rPr>
          <w:rFonts w:asciiTheme="minorHAnsi" w:hAnsiTheme="minorHAnsi" w:cstheme="minorHAnsi"/>
          <w:b/>
          <w:bCs/>
          <w:color w:val="000000"/>
          <w:sz w:val="24"/>
          <w:szCs w:val="24"/>
          <w:lang w:val="cs-CZ"/>
        </w:rPr>
        <w:t>říjemce</w:t>
      </w:r>
      <w:r w:rsidRPr="00C53B33">
        <w:rPr>
          <w:rFonts w:asciiTheme="minorHAnsi" w:hAnsiTheme="minorHAnsi" w:cstheme="minorHAnsi"/>
          <w:b/>
          <w:bCs/>
          <w:color w:val="000000"/>
          <w:sz w:val="24"/>
          <w:szCs w:val="24"/>
          <w:lang w:val="cs-CZ"/>
        </w:rPr>
        <w:tab/>
        <w:t>u poskytovatele</w:t>
      </w:r>
    </w:p>
    <w:p w14:paraId="37E7C1FE" w14:textId="1D7E24C7" w:rsidR="00923F36" w:rsidRPr="00C53B33" w:rsidRDefault="00C31431" w:rsidP="00E07A70">
      <w:pPr>
        <w:pStyle w:val="Odstavec"/>
        <w:tabs>
          <w:tab w:val="left" w:pos="3544"/>
          <w:tab w:val="left" w:pos="6804"/>
        </w:tabs>
        <w:spacing w:before="60"/>
        <w:ind w:left="0" w:firstLine="0"/>
        <w:rPr>
          <w:rFonts w:asciiTheme="minorHAnsi" w:hAnsiTheme="minorHAnsi" w:cstheme="minorHAnsi"/>
          <w:color w:val="000000"/>
          <w:sz w:val="24"/>
          <w:szCs w:val="24"/>
          <w:lang w:val="cs-CZ"/>
        </w:rPr>
      </w:pPr>
      <w:r w:rsidRPr="00C53B33">
        <w:rPr>
          <w:rFonts w:asciiTheme="minorHAnsi" w:hAnsiTheme="minorHAnsi" w:cstheme="minorHAnsi"/>
          <w:sz w:val="24"/>
          <w:szCs w:val="24"/>
          <w:lang w:val="cs-CZ"/>
        </w:rPr>
        <w:tab/>
      </w:r>
      <w:r w:rsidR="006D6FE3" w:rsidRPr="00C53B33">
        <w:rPr>
          <w:rFonts w:asciiTheme="minorHAnsi" w:hAnsiTheme="minorHAnsi" w:cstheme="minorHAnsi"/>
          <w:color w:val="000000"/>
          <w:sz w:val="24"/>
          <w:szCs w:val="24"/>
          <w:shd w:val="clear" w:color="auto" w:fill="FFFFFF"/>
          <w:lang w:val="cs-CZ"/>
        </w:rPr>
        <w:t>Václavské náměstí 1700/68</w:t>
      </w:r>
      <w:r w:rsidR="006102FA" w:rsidRPr="00C53B33">
        <w:rPr>
          <w:rFonts w:asciiTheme="minorHAnsi" w:hAnsiTheme="minorHAnsi" w:cstheme="minorHAnsi"/>
          <w:color w:val="000000"/>
          <w:sz w:val="24"/>
          <w:szCs w:val="24"/>
          <w:lang w:val="cs-CZ"/>
        </w:rPr>
        <w:tab/>
      </w:r>
      <w:r w:rsidR="00FA5EF8">
        <w:rPr>
          <w:rFonts w:asciiTheme="minorHAnsi" w:hAnsiTheme="minorHAnsi" w:cstheme="minorHAnsi"/>
          <w:sz w:val="24"/>
          <w:szCs w:val="24"/>
          <w:lang w:val="cs-CZ"/>
        </w:rPr>
        <w:t>Rubešova 162/8, Praha 2</w:t>
      </w:r>
    </w:p>
    <w:p w14:paraId="5151689F" w14:textId="77777777" w:rsidR="00583B49" w:rsidRPr="00C53B33" w:rsidRDefault="00583B49" w:rsidP="00E07A70">
      <w:pPr>
        <w:pStyle w:val="Odstavec"/>
        <w:tabs>
          <w:tab w:val="left" w:pos="3544"/>
          <w:tab w:val="left" w:pos="6804"/>
        </w:tabs>
        <w:spacing w:before="60"/>
        <w:ind w:left="0" w:firstLine="0"/>
        <w:rPr>
          <w:rFonts w:asciiTheme="minorHAnsi" w:hAnsiTheme="minorHAnsi" w:cstheme="minorHAnsi"/>
          <w:color w:val="000000"/>
          <w:sz w:val="24"/>
          <w:szCs w:val="24"/>
          <w:lang w:val="cs-CZ"/>
        </w:rPr>
      </w:pPr>
    </w:p>
    <w:p w14:paraId="510A0790" w14:textId="050E5632" w:rsidR="006102FA" w:rsidRDefault="006102FA" w:rsidP="00E07A70">
      <w:pPr>
        <w:widowControl w:val="0"/>
        <w:tabs>
          <w:tab w:val="left" w:pos="3544"/>
          <w:tab w:val="left" w:pos="3686"/>
          <w:tab w:val="left" w:pos="6804"/>
        </w:tabs>
        <w:spacing w:before="120"/>
        <w:ind w:left="3538" w:hanging="3538"/>
        <w:jc w:val="both"/>
        <w:rPr>
          <w:rFonts w:asciiTheme="minorHAnsi" w:hAnsiTheme="minorHAnsi" w:cstheme="minorHAnsi"/>
          <w:b/>
          <w:bCs/>
          <w:color w:val="000000"/>
          <w:sz w:val="24"/>
          <w:szCs w:val="24"/>
        </w:rPr>
      </w:pPr>
      <w:r w:rsidRPr="00C53B33">
        <w:rPr>
          <w:rFonts w:asciiTheme="minorHAnsi" w:hAnsiTheme="minorHAnsi" w:cstheme="minorHAnsi"/>
          <w:b/>
          <w:bCs/>
          <w:color w:val="000000"/>
          <w:sz w:val="24"/>
          <w:szCs w:val="24"/>
        </w:rPr>
        <w:t>Pověřené osoby:</w:t>
      </w:r>
      <w:r w:rsidRPr="00C53B33">
        <w:rPr>
          <w:rFonts w:asciiTheme="minorHAnsi" w:hAnsiTheme="minorHAnsi" w:cstheme="minorHAnsi"/>
          <w:b/>
          <w:bCs/>
          <w:color w:val="000000"/>
          <w:sz w:val="24"/>
          <w:szCs w:val="24"/>
        </w:rPr>
        <w:tab/>
      </w:r>
      <w:r w:rsidR="0081457D" w:rsidRPr="00C53B33">
        <w:rPr>
          <w:rFonts w:asciiTheme="minorHAnsi" w:hAnsiTheme="minorHAnsi" w:cstheme="minorHAnsi"/>
          <w:b/>
          <w:bCs/>
          <w:color w:val="000000"/>
          <w:sz w:val="24"/>
          <w:szCs w:val="24"/>
        </w:rPr>
        <w:t>p</w:t>
      </w:r>
      <w:r w:rsidR="003D15AE" w:rsidRPr="00C53B33">
        <w:rPr>
          <w:rFonts w:asciiTheme="minorHAnsi" w:hAnsiTheme="minorHAnsi" w:cstheme="minorHAnsi"/>
          <w:b/>
          <w:bCs/>
          <w:color w:val="000000"/>
          <w:sz w:val="24"/>
          <w:szCs w:val="24"/>
        </w:rPr>
        <w:t>racovníci poskytovatele</w:t>
      </w:r>
      <w:r w:rsidRPr="00C53B33">
        <w:rPr>
          <w:rFonts w:asciiTheme="minorHAnsi" w:hAnsiTheme="minorHAnsi" w:cstheme="minorHAnsi"/>
          <w:b/>
          <w:bCs/>
          <w:color w:val="000000"/>
          <w:sz w:val="24"/>
          <w:szCs w:val="24"/>
        </w:rPr>
        <w:tab/>
      </w:r>
      <w:r w:rsidR="0081457D" w:rsidRPr="00C53B33">
        <w:rPr>
          <w:rFonts w:asciiTheme="minorHAnsi" w:hAnsiTheme="minorHAnsi" w:cstheme="minorHAnsi"/>
          <w:b/>
          <w:bCs/>
          <w:color w:val="000000"/>
          <w:sz w:val="24"/>
          <w:szCs w:val="24"/>
        </w:rPr>
        <w:t xml:space="preserve">pracovníci </w:t>
      </w:r>
      <w:r w:rsidR="004A5023" w:rsidRPr="00C53B33">
        <w:rPr>
          <w:rFonts w:asciiTheme="minorHAnsi" w:hAnsiTheme="minorHAnsi" w:cstheme="minorHAnsi"/>
          <w:b/>
          <w:bCs/>
          <w:color w:val="000000"/>
          <w:sz w:val="24"/>
          <w:szCs w:val="24"/>
        </w:rPr>
        <w:t>p</w:t>
      </w:r>
      <w:r w:rsidRPr="00C53B33">
        <w:rPr>
          <w:rFonts w:asciiTheme="minorHAnsi" w:hAnsiTheme="minorHAnsi" w:cstheme="minorHAnsi"/>
          <w:b/>
          <w:bCs/>
          <w:color w:val="000000"/>
          <w:sz w:val="24"/>
          <w:szCs w:val="24"/>
        </w:rPr>
        <w:t>říjemce</w:t>
      </w:r>
      <w:r w:rsidR="000B7F76">
        <w:rPr>
          <w:rFonts w:asciiTheme="minorHAnsi" w:hAnsiTheme="minorHAnsi" w:cstheme="minorHAnsi"/>
          <w:b/>
          <w:bCs/>
          <w:color w:val="000000"/>
          <w:sz w:val="24"/>
          <w:szCs w:val="24"/>
        </w:rPr>
        <w:t xml:space="preserve">   </w:t>
      </w:r>
    </w:p>
    <w:p w14:paraId="26F40A19" w14:textId="5EFD85BD" w:rsidR="000B7F76" w:rsidRPr="00994C6C" w:rsidRDefault="000B7F76" w:rsidP="00E07A70">
      <w:pPr>
        <w:widowControl w:val="0"/>
        <w:tabs>
          <w:tab w:val="left" w:pos="3544"/>
          <w:tab w:val="left" w:pos="3686"/>
          <w:tab w:val="left" w:pos="6804"/>
        </w:tabs>
        <w:spacing w:before="120"/>
        <w:ind w:left="3538" w:hanging="3538"/>
        <w:jc w:val="both"/>
        <w:rPr>
          <w:rFonts w:asciiTheme="minorHAnsi" w:hAnsiTheme="minorHAnsi" w:cstheme="minorHAnsi"/>
          <w:snapToGrid w:val="0"/>
          <w:color w:val="000000"/>
          <w:sz w:val="24"/>
          <w:szCs w:val="24"/>
        </w:rPr>
      </w:pP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proofErr w:type="spellStart"/>
      <w:r w:rsidR="002023C8">
        <w:rPr>
          <w:rFonts w:asciiTheme="minorHAnsi" w:hAnsiTheme="minorHAnsi" w:cstheme="minorHAnsi"/>
          <w:color w:val="000000"/>
          <w:sz w:val="24"/>
          <w:szCs w:val="24"/>
        </w:rPr>
        <w:t>xxxxxxxxxxxxxxxxxxx</w:t>
      </w:r>
      <w:proofErr w:type="spellEnd"/>
    </w:p>
    <w:p w14:paraId="54945B91" w14:textId="77777777" w:rsidR="0081457D" w:rsidRPr="00C53B33" w:rsidRDefault="0081457D" w:rsidP="00B73C9C">
      <w:pPr>
        <w:widowControl w:val="0"/>
        <w:tabs>
          <w:tab w:val="left" w:pos="3544"/>
          <w:tab w:val="left" w:pos="6804"/>
        </w:tabs>
        <w:spacing w:before="60"/>
        <w:ind w:left="3540" w:hanging="3540"/>
        <w:rPr>
          <w:rFonts w:asciiTheme="minorHAnsi" w:hAnsiTheme="minorHAnsi" w:cstheme="minorHAnsi"/>
          <w:bCs/>
          <w:snapToGrid w:val="0"/>
          <w:color w:val="FF0000"/>
          <w:sz w:val="24"/>
          <w:szCs w:val="24"/>
        </w:rPr>
      </w:pPr>
    </w:p>
    <w:p w14:paraId="6C22CB01" w14:textId="31C1FC0D" w:rsidR="006102FA" w:rsidRPr="00C53B33" w:rsidRDefault="006102FA" w:rsidP="005C0A1E">
      <w:pPr>
        <w:pStyle w:val="Odstavec"/>
        <w:tabs>
          <w:tab w:val="left" w:pos="3544"/>
          <w:tab w:val="left" w:pos="6521"/>
        </w:tabs>
        <w:spacing w:before="120"/>
        <w:ind w:left="3538" w:hanging="3538"/>
        <w:rPr>
          <w:rFonts w:asciiTheme="minorHAnsi" w:hAnsiTheme="minorHAnsi" w:cstheme="minorHAnsi"/>
          <w:bCs/>
          <w:sz w:val="24"/>
          <w:szCs w:val="24"/>
          <w:lang w:val="cs-CZ"/>
        </w:rPr>
      </w:pPr>
      <w:r w:rsidRPr="00C53B33">
        <w:rPr>
          <w:rFonts w:asciiTheme="minorHAnsi" w:hAnsiTheme="minorHAnsi" w:cstheme="minorHAnsi"/>
          <w:b/>
          <w:bCs/>
          <w:sz w:val="24"/>
          <w:szCs w:val="24"/>
          <w:lang w:val="cs-CZ"/>
        </w:rPr>
        <w:t>Oznamování požadavků</w:t>
      </w:r>
      <w:r w:rsidR="007142E8" w:rsidRPr="00C53B33">
        <w:rPr>
          <w:rFonts w:asciiTheme="minorHAnsi" w:hAnsiTheme="minorHAnsi" w:cstheme="minorHAnsi"/>
          <w:b/>
          <w:bCs/>
          <w:sz w:val="24"/>
          <w:szCs w:val="24"/>
          <w:lang w:val="cs-CZ"/>
        </w:rPr>
        <w:t xml:space="preserve">: </w:t>
      </w:r>
      <w:r w:rsidR="00CF2B68" w:rsidRPr="00C53B33">
        <w:rPr>
          <w:rFonts w:asciiTheme="minorHAnsi" w:hAnsiTheme="minorHAnsi" w:cstheme="minorHAnsi"/>
          <w:b/>
          <w:bCs/>
          <w:sz w:val="24"/>
          <w:szCs w:val="24"/>
          <w:lang w:val="cs-CZ"/>
        </w:rPr>
        <w:tab/>
      </w:r>
      <w:r w:rsidR="005C0A1E" w:rsidRPr="00C53B33">
        <w:rPr>
          <w:rFonts w:asciiTheme="minorHAnsi" w:hAnsiTheme="minorHAnsi" w:cstheme="minorHAnsi"/>
          <w:b/>
          <w:bCs/>
          <w:sz w:val="24"/>
          <w:szCs w:val="24"/>
          <w:lang w:val="cs-CZ"/>
        </w:rPr>
        <w:tab/>
      </w:r>
      <w:r w:rsidR="0081457D" w:rsidRPr="00C53B33">
        <w:rPr>
          <w:rFonts w:asciiTheme="minorHAnsi" w:hAnsiTheme="minorHAnsi" w:cstheme="minorHAnsi"/>
          <w:bCs/>
          <w:sz w:val="24"/>
          <w:szCs w:val="24"/>
          <w:lang w:val="cs-CZ"/>
        </w:rPr>
        <w:t xml:space="preserve">Telefonicky/SMS – viz </w:t>
      </w:r>
      <w:proofErr w:type="spellStart"/>
      <w:proofErr w:type="gramStart"/>
      <w:r w:rsidR="0081457D" w:rsidRPr="00C53B33">
        <w:rPr>
          <w:rFonts w:asciiTheme="minorHAnsi" w:hAnsiTheme="minorHAnsi" w:cstheme="minorHAnsi"/>
          <w:bCs/>
          <w:sz w:val="24"/>
          <w:szCs w:val="24"/>
          <w:lang w:val="cs-CZ"/>
        </w:rPr>
        <w:t>tel.čísla</w:t>
      </w:r>
      <w:proofErr w:type="spellEnd"/>
      <w:proofErr w:type="gramEnd"/>
      <w:r w:rsidR="0081457D" w:rsidRPr="00C53B33">
        <w:rPr>
          <w:rFonts w:asciiTheme="minorHAnsi" w:hAnsiTheme="minorHAnsi" w:cstheme="minorHAnsi"/>
          <w:bCs/>
          <w:sz w:val="24"/>
          <w:szCs w:val="24"/>
          <w:lang w:val="cs-CZ"/>
        </w:rPr>
        <w:t xml:space="preserve"> výše, </w:t>
      </w:r>
      <w:r w:rsidR="00145B91" w:rsidRPr="00C53B33">
        <w:rPr>
          <w:rFonts w:asciiTheme="minorHAnsi" w:hAnsiTheme="minorHAnsi" w:cstheme="minorHAnsi"/>
          <w:bCs/>
          <w:sz w:val="24"/>
          <w:szCs w:val="24"/>
          <w:lang w:val="cs-CZ"/>
        </w:rPr>
        <w:t>e</w:t>
      </w:r>
      <w:r w:rsidR="0081457D" w:rsidRPr="00C53B33">
        <w:rPr>
          <w:rFonts w:asciiTheme="minorHAnsi" w:hAnsiTheme="minorHAnsi" w:cstheme="minorHAnsi"/>
          <w:bCs/>
          <w:sz w:val="24"/>
          <w:szCs w:val="24"/>
          <w:lang w:val="cs-CZ"/>
        </w:rPr>
        <w:t>-maile</w:t>
      </w:r>
      <w:r w:rsidR="0081457D" w:rsidRPr="00175EE5">
        <w:rPr>
          <w:rFonts w:asciiTheme="minorHAnsi" w:hAnsiTheme="minorHAnsi" w:cstheme="minorHAnsi"/>
          <w:bCs/>
          <w:sz w:val="24"/>
          <w:szCs w:val="24"/>
          <w:lang w:val="cs-CZ"/>
        </w:rPr>
        <w:t>m</w:t>
      </w:r>
      <w:r w:rsidR="00D700DF">
        <w:rPr>
          <w:rFonts w:asciiTheme="minorHAnsi" w:hAnsiTheme="minorHAnsi" w:cstheme="minorHAnsi"/>
          <w:bCs/>
          <w:sz w:val="24"/>
          <w:szCs w:val="24"/>
          <w:lang w:val="cs-CZ"/>
        </w:rPr>
        <w:t xml:space="preserve">: </w:t>
      </w:r>
      <w:proofErr w:type="spellStart"/>
      <w:r w:rsidR="00D700DF">
        <w:rPr>
          <w:rFonts w:asciiTheme="minorHAnsi" w:hAnsiTheme="minorHAnsi" w:cstheme="minorHAnsi"/>
          <w:bCs/>
          <w:sz w:val="24"/>
          <w:szCs w:val="24"/>
          <w:lang w:val="cs-CZ"/>
        </w:rPr>
        <w:t>xxxxxxxxxxxx</w:t>
      </w:r>
      <w:proofErr w:type="spellEnd"/>
    </w:p>
    <w:p w14:paraId="699C1899" w14:textId="69466670" w:rsidR="006102FA" w:rsidRPr="00C53B33" w:rsidRDefault="006102FA" w:rsidP="0081457D">
      <w:pPr>
        <w:pStyle w:val="Odstavec"/>
        <w:tabs>
          <w:tab w:val="left" w:pos="3544"/>
        </w:tabs>
        <w:spacing w:before="120"/>
        <w:ind w:left="3538" w:hanging="3538"/>
        <w:rPr>
          <w:rFonts w:asciiTheme="minorHAnsi" w:hAnsiTheme="minorHAnsi" w:cstheme="minorHAnsi"/>
          <w:sz w:val="24"/>
          <w:szCs w:val="24"/>
          <w:lang w:val="cs-CZ"/>
        </w:rPr>
      </w:pPr>
      <w:r w:rsidRPr="00C53B33">
        <w:rPr>
          <w:rFonts w:asciiTheme="minorHAnsi" w:hAnsiTheme="minorHAnsi" w:cstheme="minorHAnsi"/>
          <w:b/>
          <w:bCs/>
          <w:sz w:val="24"/>
          <w:szCs w:val="24"/>
          <w:lang w:val="cs-CZ"/>
        </w:rPr>
        <w:t>Rozsah služeb</w:t>
      </w:r>
      <w:r w:rsidR="0081457D" w:rsidRPr="00C53B33">
        <w:rPr>
          <w:rFonts w:asciiTheme="minorHAnsi" w:hAnsiTheme="minorHAnsi" w:cstheme="minorHAnsi"/>
          <w:b/>
          <w:bCs/>
          <w:sz w:val="24"/>
          <w:szCs w:val="24"/>
          <w:lang w:val="cs-CZ"/>
        </w:rPr>
        <w:t xml:space="preserve"> a práce</w:t>
      </w:r>
      <w:r w:rsidRPr="00C53B33">
        <w:rPr>
          <w:rFonts w:asciiTheme="minorHAnsi" w:hAnsiTheme="minorHAnsi" w:cstheme="minorHAnsi"/>
          <w:sz w:val="24"/>
          <w:szCs w:val="24"/>
          <w:lang w:val="cs-CZ"/>
        </w:rPr>
        <w:t>:</w:t>
      </w:r>
      <w:r w:rsidRPr="00C53B33">
        <w:rPr>
          <w:rFonts w:asciiTheme="minorHAnsi" w:hAnsiTheme="minorHAnsi" w:cstheme="minorHAnsi"/>
          <w:sz w:val="24"/>
          <w:szCs w:val="24"/>
          <w:lang w:val="cs-CZ"/>
        </w:rPr>
        <w:tab/>
      </w:r>
      <w:r w:rsidRPr="00C53B33">
        <w:rPr>
          <w:rFonts w:asciiTheme="minorHAnsi" w:hAnsiTheme="minorHAnsi" w:cstheme="minorHAnsi"/>
          <w:sz w:val="24"/>
          <w:szCs w:val="24"/>
          <w:lang w:val="cs-CZ"/>
        </w:rPr>
        <w:tab/>
      </w:r>
      <w:r w:rsidR="0081457D" w:rsidRPr="00C53B33">
        <w:rPr>
          <w:rFonts w:asciiTheme="minorHAnsi" w:hAnsiTheme="minorHAnsi" w:cstheme="minorHAnsi"/>
          <w:sz w:val="24"/>
          <w:szCs w:val="24"/>
          <w:lang w:val="cs-CZ"/>
        </w:rPr>
        <w:t>viz čl. II. smlouvy</w:t>
      </w:r>
    </w:p>
    <w:p w14:paraId="09C28FC1" w14:textId="43D96FA2" w:rsidR="006102FA" w:rsidRPr="00C53B33" w:rsidRDefault="00D44CF0" w:rsidP="00E07A70">
      <w:pPr>
        <w:pStyle w:val="Odstavec"/>
        <w:tabs>
          <w:tab w:val="left" w:pos="3544"/>
        </w:tabs>
        <w:spacing w:before="120"/>
        <w:ind w:left="3538" w:hanging="3538"/>
        <w:rPr>
          <w:rFonts w:asciiTheme="minorHAnsi" w:hAnsiTheme="minorHAnsi" w:cstheme="minorHAnsi"/>
          <w:sz w:val="24"/>
          <w:szCs w:val="24"/>
          <w:lang w:val="cs-CZ"/>
        </w:rPr>
      </w:pPr>
      <w:r w:rsidRPr="00C53B33">
        <w:rPr>
          <w:rFonts w:asciiTheme="minorHAnsi" w:hAnsiTheme="minorHAnsi" w:cstheme="minorHAnsi"/>
          <w:b/>
          <w:bCs/>
          <w:sz w:val="24"/>
          <w:szCs w:val="24"/>
          <w:lang w:val="cs-CZ"/>
        </w:rPr>
        <w:t>Cena s</w:t>
      </w:r>
      <w:r w:rsidR="006102FA" w:rsidRPr="00C53B33">
        <w:rPr>
          <w:rFonts w:asciiTheme="minorHAnsi" w:hAnsiTheme="minorHAnsi" w:cstheme="minorHAnsi"/>
          <w:b/>
          <w:bCs/>
          <w:sz w:val="24"/>
          <w:szCs w:val="24"/>
          <w:lang w:val="cs-CZ"/>
        </w:rPr>
        <w:t>lužb</w:t>
      </w:r>
      <w:r w:rsidRPr="00C53B33">
        <w:rPr>
          <w:rFonts w:asciiTheme="minorHAnsi" w:hAnsiTheme="minorHAnsi" w:cstheme="minorHAnsi"/>
          <w:b/>
          <w:bCs/>
          <w:sz w:val="24"/>
          <w:szCs w:val="24"/>
          <w:lang w:val="cs-CZ"/>
        </w:rPr>
        <w:t>y</w:t>
      </w:r>
      <w:r w:rsidR="006102FA" w:rsidRPr="00C53B33">
        <w:rPr>
          <w:rFonts w:asciiTheme="minorHAnsi" w:hAnsiTheme="minorHAnsi" w:cstheme="minorHAnsi"/>
          <w:sz w:val="24"/>
          <w:szCs w:val="24"/>
          <w:lang w:val="cs-CZ"/>
        </w:rPr>
        <w:t xml:space="preserve">: </w:t>
      </w:r>
      <w:r w:rsidR="006102FA" w:rsidRPr="00C53B33">
        <w:rPr>
          <w:rFonts w:asciiTheme="minorHAnsi" w:hAnsiTheme="minorHAnsi" w:cstheme="minorHAnsi"/>
          <w:sz w:val="24"/>
          <w:szCs w:val="24"/>
          <w:lang w:val="cs-CZ"/>
        </w:rPr>
        <w:tab/>
      </w:r>
      <w:r w:rsidR="0081457D" w:rsidRPr="00C53B33">
        <w:rPr>
          <w:rFonts w:asciiTheme="minorHAnsi" w:hAnsiTheme="minorHAnsi" w:cstheme="minorHAnsi"/>
          <w:b/>
          <w:bCs/>
          <w:sz w:val="24"/>
          <w:szCs w:val="24"/>
          <w:lang w:val="cs-CZ"/>
        </w:rPr>
        <w:t>c</w:t>
      </w:r>
      <w:r w:rsidR="006102FA" w:rsidRPr="00C53B33">
        <w:rPr>
          <w:rFonts w:asciiTheme="minorHAnsi" w:hAnsiTheme="minorHAnsi" w:cstheme="minorHAnsi"/>
          <w:b/>
          <w:bCs/>
          <w:sz w:val="24"/>
          <w:szCs w:val="24"/>
          <w:lang w:val="cs-CZ"/>
        </w:rPr>
        <w:t>ena</w:t>
      </w:r>
      <w:r w:rsidR="00D633BA" w:rsidRPr="00C53B33">
        <w:rPr>
          <w:rFonts w:asciiTheme="minorHAnsi" w:hAnsiTheme="minorHAnsi" w:cstheme="minorHAnsi"/>
          <w:b/>
          <w:bCs/>
          <w:sz w:val="24"/>
          <w:szCs w:val="24"/>
          <w:lang w:val="cs-CZ"/>
        </w:rPr>
        <w:t xml:space="preserve"> za 1 hodinu</w:t>
      </w:r>
      <w:r w:rsidR="006102FA" w:rsidRPr="00C53B33">
        <w:rPr>
          <w:rFonts w:asciiTheme="minorHAnsi" w:hAnsiTheme="minorHAnsi" w:cstheme="minorHAnsi"/>
          <w:b/>
          <w:bCs/>
          <w:sz w:val="24"/>
          <w:szCs w:val="24"/>
          <w:lang w:val="cs-CZ"/>
        </w:rPr>
        <w:t>:</w:t>
      </w:r>
    </w:p>
    <w:p w14:paraId="4A48E27F" w14:textId="77777777" w:rsidR="00D44CF0" w:rsidRPr="00C53B33" w:rsidRDefault="00D44CF0" w:rsidP="0081457D">
      <w:pPr>
        <w:pStyle w:val="Odstavec"/>
        <w:tabs>
          <w:tab w:val="left" w:pos="3544"/>
        </w:tabs>
        <w:spacing w:before="60"/>
        <w:ind w:left="3544" w:hanging="3544"/>
        <w:rPr>
          <w:rFonts w:asciiTheme="minorHAnsi" w:hAnsiTheme="minorHAnsi" w:cstheme="minorHAnsi"/>
          <w:sz w:val="24"/>
          <w:szCs w:val="24"/>
          <w:lang w:val="cs-CZ"/>
        </w:rPr>
      </w:pPr>
    </w:p>
    <w:p w14:paraId="75A63CD9" w14:textId="39A94761" w:rsidR="00FA5111" w:rsidRPr="00C53B33" w:rsidRDefault="006102FA" w:rsidP="0081457D">
      <w:pPr>
        <w:pStyle w:val="Odstavec"/>
        <w:tabs>
          <w:tab w:val="left" w:pos="3544"/>
        </w:tabs>
        <w:spacing w:before="60"/>
        <w:ind w:left="3544" w:hanging="3544"/>
        <w:rPr>
          <w:rFonts w:asciiTheme="minorHAnsi" w:hAnsiTheme="minorHAnsi" w:cstheme="minorHAnsi"/>
          <w:sz w:val="24"/>
          <w:szCs w:val="24"/>
          <w:lang w:val="cs-CZ"/>
        </w:rPr>
      </w:pPr>
      <w:r w:rsidRPr="00C53B33">
        <w:rPr>
          <w:rFonts w:asciiTheme="minorHAnsi" w:hAnsiTheme="minorHAnsi" w:cstheme="minorHAnsi"/>
          <w:sz w:val="24"/>
          <w:szCs w:val="24"/>
          <w:lang w:val="cs-CZ"/>
        </w:rPr>
        <w:tab/>
      </w:r>
      <w:r w:rsidR="00175EE5">
        <w:rPr>
          <w:rFonts w:asciiTheme="minorHAnsi" w:hAnsiTheme="minorHAnsi" w:cstheme="minorHAnsi"/>
          <w:sz w:val="24"/>
          <w:szCs w:val="24"/>
          <w:lang w:val="cs-CZ"/>
        </w:rPr>
        <w:t xml:space="preserve">440,- Kč </w:t>
      </w:r>
    </w:p>
    <w:p w14:paraId="18CDA78A" w14:textId="6C78E53B" w:rsidR="00DB76BC" w:rsidRPr="00C53B33" w:rsidRDefault="0015551F" w:rsidP="0081457D">
      <w:pPr>
        <w:pStyle w:val="Odstavec"/>
        <w:tabs>
          <w:tab w:val="left" w:pos="3544"/>
        </w:tabs>
        <w:spacing w:before="60"/>
        <w:ind w:left="3540" w:hanging="3540"/>
        <w:rPr>
          <w:rFonts w:asciiTheme="minorHAnsi" w:hAnsiTheme="minorHAnsi" w:cstheme="minorHAnsi"/>
          <w:sz w:val="24"/>
          <w:szCs w:val="24"/>
          <w:lang w:val="cs-CZ"/>
        </w:rPr>
      </w:pPr>
      <w:r w:rsidRPr="00C53B33">
        <w:rPr>
          <w:rFonts w:asciiTheme="minorHAnsi" w:hAnsiTheme="minorHAnsi" w:cstheme="minorHAnsi"/>
          <w:sz w:val="24"/>
          <w:szCs w:val="24"/>
          <w:lang w:val="cs-CZ"/>
        </w:rPr>
        <w:t>Dopravné</w:t>
      </w:r>
      <w:r w:rsidRPr="00C53B33">
        <w:rPr>
          <w:rFonts w:asciiTheme="minorHAnsi" w:hAnsiTheme="minorHAnsi" w:cstheme="minorHAnsi"/>
          <w:sz w:val="24"/>
          <w:szCs w:val="24"/>
          <w:lang w:val="cs-CZ"/>
        </w:rPr>
        <w:tab/>
      </w:r>
      <w:r w:rsidR="0081457D" w:rsidRPr="00C53B33">
        <w:rPr>
          <w:rFonts w:asciiTheme="minorHAnsi" w:hAnsiTheme="minorHAnsi" w:cstheme="minorHAnsi"/>
          <w:sz w:val="24"/>
          <w:szCs w:val="24"/>
          <w:lang w:val="cs-CZ"/>
        </w:rPr>
        <w:t>se neúčtuje</w:t>
      </w:r>
    </w:p>
    <w:p w14:paraId="01A96277" w14:textId="77777777" w:rsidR="008F0B95" w:rsidRPr="00C53B33" w:rsidRDefault="008F0B95" w:rsidP="008F0B95">
      <w:pPr>
        <w:pStyle w:val="Odstavec"/>
        <w:tabs>
          <w:tab w:val="left" w:pos="3544"/>
        </w:tabs>
        <w:spacing w:before="60"/>
        <w:ind w:left="3540" w:hanging="3540"/>
        <w:rPr>
          <w:rFonts w:asciiTheme="minorHAnsi" w:hAnsiTheme="minorHAnsi" w:cstheme="minorHAnsi"/>
          <w:sz w:val="24"/>
          <w:szCs w:val="24"/>
          <w:lang w:val="cs-CZ"/>
        </w:rPr>
      </w:pPr>
    </w:p>
    <w:p w14:paraId="3BF7F701" w14:textId="02A0F76E" w:rsidR="00A93819" w:rsidRPr="00C53B33" w:rsidRDefault="00A93819" w:rsidP="008F0B95">
      <w:pPr>
        <w:pStyle w:val="Odstavec"/>
        <w:tabs>
          <w:tab w:val="left" w:pos="3544"/>
        </w:tabs>
        <w:spacing w:before="60"/>
        <w:ind w:left="3540" w:hanging="3540"/>
        <w:rPr>
          <w:rFonts w:asciiTheme="minorHAnsi" w:hAnsiTheme="minorHAnsi" w:cstheme="minorHAnsi"/>
          <w:b/>
          <w:bCs/>
          <w:sz w:val="24"/>
          <w:szCs w:val="24"/>
          <w:lang w:val="cs-CZ"/>
        </w:rPr>
      </w:pPr>
      <w:r w:rsidRPr="00C53B33">
        <w:rPr>
          <w:rFonts w:asciiTheme="minorHAnsi" w:hAnsiTheme="minorHAnsi" w:cstheme="minorHAnsi"/>
          <w:b/>
          <w:bCs/>
          <w:sz w:val="24"/>
          <w:szCs w:val="24"/>
          <w:lang w:val="cs-CZ"/>
        </w:rPr>
        <w:t>Produkt:</w:t>
      </w:r>
    </w:p>
    <w:p w14:paraId="0AB23C50" w14:textId="3CF79F24" w:rsidR="00AE1B70" w:rsidRPr="00C53B33" w:rsidRDefault="002B6654" w:rsidP="002B6654">
      <w:pPr>
        <w:pStyle w:val="Odstavec"/>
        <w:spacing w:before="60"/>
        <w:ind w:left="0" w:firstLine="0"/>
        <w:jc w:val="left"/>
        <w:rPr>
          <w:rFonts w:asciiTheme="minorHAnsi" w:hAnsiTheme="minorHAnsi" w:cstheme="minorHAnsi"/>
          <w:sz w:val="24"/>
          <w:szCs w:val="24"/>
          <w:lang w:val="cs-CZ"/>
        </w:rPr>
      </w:pPr>
      <w:r w:rsidRPr="00C53B33">
        <w:rPr>
          <w:rFonts w:asciiTheme="minorHAnsi" w:hAnsiTheme="minorHAnsi" w:cstheme="minorHAnsi"/>
          <w:sz w:val="24"/>
          <w:szCs w:val="24"/>
          <w:lang w:val="cs-CZ"/>
        </w:rPr>
        <w:t xml:space="preserve">Přípravné práce pro budoucí vytvoření vzdáleného </w:t>
      </w:r>
      <w:r w:rsidR="00A93819" w:rsidRPr="00C53B33">
        <w:rPr>
          <w:rFonts w:asciiTheme="minorHAnsi" w:hAnsiTheme="minorHAnsi" w:cstheme="minorHAnsi"/>
          <w:sz w:val="24"/>
          <w:szCs w:val="24"/>
          <w:lang w:val="cs-CZ"/>
        </w:rPr>
        <w:t>ovládání audiovizuálních systémů příjemce</w:t>
      </w:r>
      <w:r w:rsidR="00AE1B70" w:rsidRPr="00C53B33">
        <w:rPr>
          <w:rFonts w:asciiTheme="minorHAnsi" w:hAnsiTheme="minorHAnsi" w:cstheme="minorHAnsi"/>
          <w:sz w:val="24"/>
          <w:szCs w:val="24"/>
          <w:lang w:val="cs-CZ"/>
        </w:rPr>
        <w:t>, tj. zvuk</w:t>
      </w:r>
      <w:r w:rsidRPr="00C53B33">
        <w:rPr>
          <w:rFonts w:asciiTheme="minorHAnsi" w:hAnsiTheme="minorHAnsi" w:cstheme="minorHAnsi"/>
          <w:sz w:val="24"/>
          <w:szCs w:val="24"/>
          <w:lang w:val="cs-CZ"/>
        </w:rPr>
        <w:t>u</w:t>
      </w:r>
      <w:r w:rsidR="00AE1B70" w:rsidRPr="00C53B33">
        <w:rPr>
          <w:rFonts w:asciiTheme="minorHAnsi" w:hAnsiTheme="minorHAnsi" w:cstheme="minorHAnsi"/>
          <w:sz w:val="24"/>
          <w:szCs w:val="24"/>
          <w:lang w:val="cs-CZ"/>
        </w:rPr>
        <w:t>, světla, projektor</w:t>
      </w:r>
      <w:r w:rsidRPr="00C53B33">
        <w:rPr>
          <w:rFonts w:asciiTheme="minorHAnsi" w:hAnsiTheme="minorHAnsi" w:cstheme="minorHAnsi"/>
          <w:sz w:val="24"/>
          <w:szCs w:val="24"/>
          <w:lang w:val="cs-CZ"/>
        </w:rPr>
        <w:t>ů</w:t>
      </w:r>
      <w:r w:rsidR="00AE1B70" w:rsidRPr="00C53B33">
        <w:rPr>
          <w:rFonts w:asciiTheme="minorHAnsi" w:hAnsiTheme="minorHAnsi" w:cstheme="minorHAnsi"/>
          <w:sz w:val="24"/>
          <w:szCs w:val="24"/>
          <w:lang w:val="cs-CZ"/>
        </w:rPr>
        <w:t xml:space="preserve"> a obsah</w:t>
      </w:r>
      <w:r w:rsidRPr="00C53B33">
        <w:rPr>
          <w:rFonts w:asciiTheme="minorHAnsi" w:hAnsiTheme="minorHAnsi" w:cstheme="minorHAnsi"/>
          <w:sz w:val="24"/>
          <w:szCs w:val="24"/>
          <w:lang w:val="cs-CZ"/>
        </w:rPr>
        <w:t>u jednotlivých expozic</w:t>
      </w:r>
      <w:r w:rsidR="00AE1B70" w:rsidRPr="00C53B33">
        <w:rPr>
          <w:rFonts w:asciiTheme="minorHAnsi" w:hAnsiTheme="minorHAnsi" w:cstheme="minorHAnsi"/>
          <w:sz w:val="24"/>
          <w:szCs w:val="24"/>
          <w:lang w:val="cs-CZ"/>
        </w:rPr>
        <w:t xml:space="preserve">, </w:t>
      </w:r>
      <w:r w:rsidRPr="00C53B33">
        <w:rPr>
          <w:rFonts w:asciiTheme="minorHAnsi" w:hAnsiTheme="minorHAnsi" w:cstheme="minorHAnsi"/>
          <w:sz w:val="24"/>
          <w:szCs w:val="24"/>
          <w:lang w:val="cs-CZ"/>
        </w:rPr>
        <w:t xml:space="preserve">to vše </w:t>
      </w:r>
      <w:r w:rsidR="00AE1B70" w:rsidRPr="00C53B33">
        <w:rPr>
          <w:rFonts w:asciiTheme="minorHAnsi" w:hAnsiTheme="minorHAnsi" w:cstheme="minorHAnsi"/>
          <w:sz w:val="24"/>
          <w:szCs w:val="24"/>
          <w:lang w:val="cs-CZ"/>
        </w:rPr>
        <w:t>řízené ze</w:t>
      </w:r>
      <w:r w:rsidRPr="00C53B33">
        <w:rPr>
          <w:rFonts w:asciiTheme="minorHAnsi" w:hAnsiTheme="minorHAnsi" w:cstheme="minorHAnsi"/>
          <w:sz w:val="24"/>
          <w:szCs w:val="24"/>
          <w:lang w:val="cs-CZ"/>
        </w:rPr>
        <w:t xml:space="preserve"> </w:t>
      </w:r>
      <w:r w:rsidR="00AE1B70" w:rsidRPr="00C53B33">
        <w:rPr>
          <w:rFonts w:asciiTheme="minorHAnsi" w:hAnsiTheme="minorHAnsi" w:cstheme="minorHAnsi"/>
          <w:sz w:val="24"/>
          <w:szCs w:val="24"/>
          <w:lang w:val="cs-CZ"/>
        </w:rPr>
        <w:t>serverovny příjemce, pro celou budovu příjemce</w:t>
      </w:r>
      <w:r w:rsidRPr="00C53B33">
        <w:rPr>
          <w:rFonts w:asciiTheme="minorHAnsi" w:hAnsiTheme="minorHAnsi" w:cstheme="minorHAnsi"/>
          <w:sz w:val="24"/>
          <w:szCs w:val="24"/>
          <w:lang w:val="cs-CZ"/>
        </w:rPr>
        <w:t>.</w:t>
      </w:r>
    </w:p>
    <w:p w14:paraId="54939D17" w14:textId="72C088D3" w:rsidR="00BF2D7A" w:rsidRPr="00C53B33" w:rsidRDefault="00BF2D7A" w:rsidP="004B08FB">
      <w:pPr>
        <w:pStyle w:val="Odstavec"/>
        <w:tabs>
          <w:tab w:val="left" w:pos="3544"/>
        </w:tabs>
        <w:spacing w:before="60"/>
        <w:ind w:left="3540" w:hanging="3540"/>
        <w:rPr>
          <w:rFonts w:asciiTheme="minorHAnsi" w:hAnsiTheme="minorHAnsi" w:cstheme="minorHAnsi"/>
          <w:sz w:val="24"/>
          <w:szCs w:val="24"/>
          <w:lang w:val="cs-CZ"/>
        </w:rPr>
      </w:pPr>
    </w:p>
    <w:p w14:paraId="3DFE61A2" w14:textId="77777777" w:rsidR="00BF2D7A" w:rsidRPr="00C53B33" w:rsidRDefault="00BF2D7A" w:rsidP="00E07A70">
      <w:pPr>
        <w:pStyle w:val="Zkladntextodsazen"/>
        <w:tabs>
          <w:tab w:val="center" w:pos="2552"/>
          <w:tab w:val="center" w:pos="6521"/>
        </w:tabs>
        <w:ind w:firstLine="0"/>
        <w:rPr>
          <w:rFonts w:asciiTheme="minorHAnsi" w:hAnsiTheme="minorHAnsi" w:cstheme="minorHAnsi"/>
          <w:sz w:val="24"/>
          <w:szCs w:val="24"/>
        </w:rPr>
      </w:pPr>
    </w:p>
    <w:p w14:paraId="62F45B5E" w14:textId="6886B9D2" w:rsidR="00802B43" w:rsidRPr="00C53B33" w:rsidRDefault="00802B43" w:rsidP="004A3F58">
      <w:pPr>
        <w:pStyle w:val="Zkladntextodsazen"/>
        <w:tabs>
          <w:tab w:val="center" w:pos="2552"/>
          <w:tab w:val="center" w:pos="6521"/>
        </w:tabs>
        <w:ind w:firstLine="0"/>
        <w:rPr>
          <w:rFonts w:asciiTheme="minorHAnsi" w:hAnsiTheme="minorHAnsi" w:cstheme="minorHAnsi"/>
          <w:sz w:val="24"/>
          <w:szCs w:val="24"/>
        </w:rPr>
      </w:pPr>
    </w:p>
    <w:sectPr w:rsidR="00802B43" w:rsidRPr="00C53B33" w:rsidSect="003746B9">
      <w:footerReference w:type="default" r:id="rId11"/>
      <w:type w:val="continuous"/>
      <w:pgSz w:w="11906" w:h="16838"/>
      <w:pgMar w:top="1418" w:right="1134" w:bottom="1843"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08BC" w14:textId="77777777" w:rsidR="00C7408A" w:rsidRDefault="00C7408A">
      <w:r>
        <w:separator/>
      </w:r>
    </w:p>
  </w:endnote>
  <w:endnote w:type="continuationSeparator" w:id="0">
    <w:p w14:paraId="414DADD1" w14:textId="77777777" w:rsidR="00C7408A" w:rsidRDefault="00C7408A">
      <w:r>
        <w:continuationSeparator/>
      </w:r>
    </w:p>
  </w:endnote>
  <w:endnote w:type="continuationNotice" w:id="1">
    <w:p w14:paraId="37E0C0CF" w14:textId="77777777" w:rsidR="00C7408A" w:rsidRDefault="00C7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9458" w14:textId="77777777" w:rsidR="003A1155" w:rsidRPr="00693BB1" w:rsidRDefault="003A1155">
    <w:pPr>
      <w:pStyle w:val="Zpat"/>
      <w:rPr>
        <w:rFonts w:ascii="Arial Narrow" w:hAnsi="Arial Narrow"/>
      </w:rPr>
    </w:pPr>
    <w:r w:rsidRPr="00693BB1">
      <w:rPr>
        <w:rFonts w:ascii="Arial Narrow" w:hAnsi="Arial Narrow"/>
      </w:rPr>
      <w:tab/>
      <w:t xml:space="preserve">Stránka </w:t>
    </w:r>
    <w:r w:rsidRPr="00693BB1">
      <w:rPr>
        <w:rFonts w:ascii="Arial Narrow" w:hAnsi="Arial Narrow"/>
      </w:rPr>
      <w:fldChar w:fldCharType="begin"/>
    </w:r>
    <w:r w:rsidRPr="00693BB1">
      <w:rPr>
        <w:rFonts w:ascii="Arial Narrow" w:hAnsi="Arial Narrow"/>
      </w:rPr>
      <w:instrText>PAGE  \* Arabic  \* MERGEFORMAT</w:instrText>
    </w:r>
    <w:r w:rsidRPr="00693BB1">
      <w:rPr>
        <w:rFonts w:ascii="Arial Narrow" w:hAnsi="Arial Narrow"/>
      </w:rPr>
      <w:fldChar w:fldCharType="separate"/>
    </w:r>
    <w:r w:rsidR="00463C35">
      <w:rPr>
        <w:rFonts w:ascii="Arial Narrow" w:hAnsi="Arial Narrow"/>
        <w:noProof/>
      </w:rPr>
      <w:t>2</w:t>
    </w:r>
    <w:r w:rsidRPr="00693BB1">
      <w:rPr>
        <w:rFonts w:ascii="Arial Narrow" w:hAnsi="Arial Narrow"/>
      </w:rPr>
      <w:fldChar w:fldCharType="end"/>
    </w:r>
    <w:r w:rsidRPr="00693BB1">
      <w:rPr>
        <w:rFonts w:ascii="Arial Narrow" w:hAnsi="Arial Narrow"/>
      </w:rPr>
      <w:t xml:space="preserve"> z </w:t>
    </w:r>
    <w:r w:rsidRPr="00693BB1">
      <w:rPr>
        <w:rFonts w:ascii="Arial Narrow" w:hAnsi="Arial Narrow"/>
      </w:rPr>
      <w:fldChar w:fldCharType="begin"/>
    </w:r>
    <w:r w:rsidRPr="00693BB1">
      <w:rPr>
        <w:rFonts w:ascii="Arial Narrow" w:hAnsi="Arial Narrow"/>
      </w:rPr>
      <w:instrText>NUMPAGES  \* Arabic  \* MERGEFORMAT</w:instrText>
    </w:r>
    <w:r w:rsidRPr="00693BB1">
      <w:rPr>
        <w:rFonts w:ascii="Arial Narrow" w:hAnsi="Arial Narrow"/>
      </w:rPr>
      <w:fldChar w:fldCharType="separate"/>
    </w:r>
    <w:r w:rsidR="00463C35">
      <w:rPr>
        <w:rFonts w:ascii="Arial Narrow" w:hAnsi="Arial Narrow"/>
        <w:noProof/>
      </w:rPr>
      <w:t>6</w:t>
    </w:r>
    <w:r w:rsidRPr="00693BB1">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7F32" w14:textId="77777777" w:rsidR="00C7408A" w:rsidRDefault="00C7408A">
      <w:r>
        <w:separator/>
      </w:r>
    </w:p>
  </w:footnote>
  <w:footnote w:type="continuationSeparator" w:id="0">
    <w:p w14:paraId="48F3E108" w14:textId="77777777" w:rsidR="00C7408A" w:rsidRDefault="00C7408A">
      <w:r>
        <w:continuationSeparator/>
      </w:r>
    </w:p>
  </w:footnote>
  <w:footnote w:type="continuationNotice" w:id="1">
    <w:p w14:paraId="363A71DD" w14:textId="77777777" w:rsidR="00C7408A" w:rsidRDefault="00C740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97"/>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8C94325"/>
    <w:multiLevelType w:val="hybridMultilevel"/>
    <w:tmpl w:val="93A0FBF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DD6A21"/>
    <w:multiLevelType w:val="hybridMultilevel"/>
    <w:tmpl w:val="81204536"/>
    <w:lvl w:ilvl="0" w:tplc="91B8B7D6">
      <w:start w:val="2"/>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426CFA"/>
    <w:multiLevelType w:val="singleLevel"/>
    <w:tmpl w:val="02109994"/>
    <w:lvl w:ilvl="0">
      <w:start w:val="1"/>
      <w:numFmt w:val="decimal"/>
      <w:lvlText w:val="%1."/>
      <w:lvlJc w:val="left"/>
      <w:pPr>
        <w:tabs>
          <w:tab w:val="num" w:pos="360"/>
        </w:tabs>
        <w:ind w:left="360" w:hanging="360"/>
      </w:pPr>
      <w:rPr>
        <w:rFonts w:hint="default"/>
      </w:rPr>
    </w:lvl>
  </w:abstractNum>
  <w:abstractNum w:abstractNumId="4" w15:restartNumberingAfterBreak="0">
    <w:nsid w:val="0D064B29"/>
    <w:multiLevelType w:val="hybridMultilevel"/>
    <w:tmpl w:val="22B61F2A"/>
    <w:lvl w:ilvl="0" w:tplc="EFBED9DA">
      <w:start w:val="1"/>
      <w:numFmt w:val="decimal"/>
      <w:lvlText w:val="%1."/>
      <w:lvlJc w:val="left"/>
      <w:pPr>
        <w:tabs>
          <w:tab w:val="num" w:pos="1440"/>
        </w:tabs>
        <w:ind w:left="144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C5156B"/>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3695FE4"/>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44849D1"/>
    <w:multiLevelType w:val="hybridMultilevel"/>
    <w:tmpl w:val="1C3EDC2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2B3670"/>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15CE238B"/>
    <w:multiLevelType w:val="singleLevel"/>
    <w:tmpl w:val="1E52A2FC"/>
    <w:lvl w:ilvl="0">
      <w:start w:val="3"/>
      <w:numFmt w:val="decimal"/>
      <w:lvlText w:val="%1."/>
      <w:lvlJc w:val="left"/>
      <w:pPr>
        <w:tabs>
          <w:tab w:val="num" w:pos="360"/>
        </w:tabs>
        <w:ind w:left="360" w:hanging="360"/>
      </w:pPr>
    </w:lvl>
  </w:abstractNum>
  <w:abstractNum w:abstractNumId="10" w15:restartNumberingAfterBreak="0">
    <w:nsid w:val="1D546076"/>
    <w:multiLevelType w:val="singleLevel"/>
    <w:tmpl w:val="02109994"/>
    <w:lvl w:ilvl="0">
      <w:start w:val="1"/>
      <w:numFmt w:val="decimal"/>
      <w:lvlText w:val="%1."/>
      <w:lvlJc w:val="left"/>
      <w:pPr>
        <w:tabs>
          <w:tab w:val="num" w:pos="360"/>
        </w:tabs>
        <w:ind w:left="360" w:hanging="360"/>
      </w:pPr>
      <w:rPr>
        <w:rFonts w:hint="default"/>
      </w:rPr>
    </w:lvl>
  </w:abstractNum>
  <w:abstractNum w:abstractNumId="11" w15:restartNumberingAfterBreak="0">
    <w:nsid w:val="1ED5189F"/>
    <w:multiLevelType w:val="hybridMultilevel"/>
    <w:tmpl w:val="1D6E7E78"/>
    <w:lvl w:ilvl="0" w:tplc="04050013">
      <w:start w:val="1"/>
      <w:numFmt w:val="upperRoman"/>
      <w:lvlText w:val="%1."/>
      <w:lvlJc w:val="right"/>
      <w:pPr>
        <w:tabs>
          <w:tab w:val="num" w:pos="720"/>
        </w:tabs>
        <w:ind w:left="720" w:hanging="180"/>
      </w:pPr>
    </w:lvl>
    <w:lvl w:ilvl="1" w:tplc="5C185EA0">
      <w:start w:val="1"/>
      <w:numFmt w:val="decimal"/>
      <w:lvlText w:val="%2."/>
      <w:lvlJc w:val="left"/>
      <w:pPr>
        <w:tabs>
          <w:tab w:val="num" w:pos="1440"/>
        </w:tabs>
        <w:ind w:left="1440" w:hanging="360"/>
      </w:pPr>
      <w:rPr>
        <w:rFonts w:ascii="Arial Narrow" w:hAnsi="Arial Narrow"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622E3B"/>
    <w:multiLevelType w:val="hybridMultilevel"/>
    <w:tmpl w:val="45309892"/>
    <w:lvl w:ilvl="0" w:tplc="04050001">
      <w:start w:val="1"/>
      <w:numFmt w:val="bullet"/>
      <w:lvlText w:val=""/>
      <w:lvlJc w:val="left"/>
      <w:pPr>
        <w:ind w:left="3898" w:hanging="360"/>
      </w:pPr>
      <w:rPr>
        <w:rFonts w:ascii="Symbol" w:hAnsi="Symbol" w:hint="default"/>
      </w:rPr>
    </w:lvl>
    <w:lvl w:ilvl="1" w:tplc="04050003" w:tentative="1">
      <w:start w:val="1"/>
      <w:numFmt w:val="bullet"/>
      <w:lvlText w:val="o"/>
      <w:lvlJc w:val="left"/>
      <w:pPr>
        <w:ind w:left="4618" w:hanging="360"/>
      </w:pPr>
      <w:rPr>
        <w:rFonts w:ascii="Courier New" w:hAnsi="Courier New" w:cs="Courier New" w:hint="default"/>
      </w:rPr>
    </w:lvl>
    <w:lvl w:ilvl="2" w:tplc="04050005" w:tentative="1">
      <w:start w:val="1"/>
      <w:numFmt w:val="bullet"/>
      <w:lvlText w:val=""/>
      <w:lvlJc w:val="left"/>
      <w:pPr>
        <w:ind w:left="5338" w:hanging="360"/>
      </w:pPr>
      <w:rPr>
        <w:rFonts w:ascii="Wingdings" w:hAnsi="Wingdings" w:hint="default"/>
      </w:rPr>
    </w:lvl>
    <w:lvl w:ilvl="3" w:tplc="04050001" w:tentative="1">
      <w:start w:val="1"/>
      <w:numFmt w:val="bullet"/>
      <w:lvlText w:val=""/>
      <w:lvlJc w:val="left"/>
      <w:pPr>
        <w:ind w:left="6058" w:hanging="360"/>
      </w:pPr>
      <w:rPr>
        <w:rFonts w:ascii="Symbol" w:hAnsi="Symbol" w:hint="default"/>
      </w:rPr>
    </w:lvl>
    <w:lvl w:ilvl="4" w:tplc="04050003" w:tentative="1">
      <w:start w:val="1"/>
      <w:numFmt w:val="bullet"/>
      <w:lvlText w:val="o"/>
      <w:lvlJc w:val="left"/>
      <w:pPr>
        <w:ind w:left="6778" w:hanging="360"/>
      </w:pPr>
      <w:rPr>
        <w:rFonts w:ascii="Courier New" w:hAnsi="Courier New" w:cs="Courier New" w:hint="default"/>
      </w:rPr>
    </w:lvl>
    <w:lvl w:ilvl="5" w:tplc="04050005" w:tentative="1">
      <w:start w:val="1"/>
      <w:numFmt w:val="bullet"/>
      <w:lvlText w:val=""/>
      <w:lvlJc w:val="left"/>
      <w:pPr>
        <w:ind w:left="7498" w:hanging="360"/>
      </w:pPr>
      <w:rPr>
        <w:rFonts w:ascii="Wingdings" w:hAnsi="Wingdings" w:hint="default"/>
      </w:rPr>
    </w:lvl>
    <w:lvl w:ilvl="6" w:tplc="04050001" w:tentative="1">
      <w:start w:val="1"/>
      <w:numFmt w:val="bullet"/>
      <w:lvlText w:val=""/>
      <w:lvlJc w:val="left"/>
      <w:pPr>
        <w:ind w:left="8218" w:hanging="360"/>
      </w:pPr>
      <w:rPr>
        <w:rFonts w:ascii="Symbol" w:hAnsi="Symbol" w:hint="default"/>
      </w:rPr>
    </w:lvl>
    <w:lvl w:ilvl="7" w:tplc="04050003" w:tentative="1">
      <w:start w:val="1"/>
      <w:numFmt w:val="bullet"/>
      <w:lvlText w:val="o"/>
      <w:lvlJc w:val="left"/>
      <w:pPr>
        <w:ind w:left="8938" w:hanging="360"/>
      </w:pPr>
      <w:rPr>
        <w:rFonts w:ascii="Courier New" w:hAnsi="Courier New" w:cs="Courier New" w:hint="default"/>
      </w:rPr>
    </w:lvl>
    <w:lvl w:ilvl="8" w:tplc="04050005" w:tentative="1">
      <w:start w:val="1"/>
      <w:numFmt w:val="bullet"/>
      <w:lvlText w:val=""/>
      <w:lvlJc w:val="left"/>
      <w:pPr>
        <w:ind w:left="9658" w:hanging="360"/>
      </w:pPr>
      <w:rPr>
        <w:rFonts w:ascii="Wingdings" w:hAnsi="Wingdings" w:hint="default"/>
      </w:rPr>
    </w:lvl>
  </w:abstractNum>
  <w:abstractNum w:abstractNumId="13" w15:restartNumberingAfterBreak="0">
    <w:nsid w:val="201F04D5"/>
    <w:multiLevelType w:val="singleLevel"/>
    <w:tmpl w:val="7BA00F7A"/>
    <w:lvl w:ilvl="0">
      <w:start w:val="1"/>
      <w:numFmt w:val="lowerLetter"/>
      <w:lvlText w:val="%1)"/>
      <w:lvlJc w:val="left"/>
      <w:pPr>
        <w:tabs>
          <w:tab w:val="num" w:pos="708"/>
        </w:tabs>
        <w:ind w:left="708" w:hanging="708"/>
      </w:pPr>
      <w:rPr>
        <w:rFonts w:hint="default"/>
        <w:color w:val="auto"/>
      </w:rPr>
    </w:lvl>
  </w:abstractNum>
  <w:abstractNum w:abstractNumId="14" w15:restartNumberingAfterBreak="0">
    <w:nsid w:val="20587DD2"/>
    <w:multiLevelType w:val="singleLevel"/>
    <w:tmpl w:val="30DE4122"/>
    <w:lvl w:ilvl="0">
      <w:start w:val="3"/>
      <w:numFmt w:val="decimal"/>
      <w:lvlText w:val="%1."/>
      <w:lvlJc w:val="left"/>
      <w:pPr>
        <w:tabs>
          <w:tab w:val="num" w:pos="360"/>
        </w:tabs>
        <w:ind w:left="360" w:hanging="360"/>
      </w:pPr>
    </w:lvl>
  </w:abstractNum>
  <w:abstractNum w:abstractNumId="15" w15:restartNumberingAfterBreak="0">
    <w:nsid w:val="20A2159C"/>
    <w:multiLevelType w:val="hybridMultilevel"/>
    <w:tmpl w:val="74288A1A"/>
    <w:lvl w:ilvl="0" w:tplc="A238C882">
      <w:start w:val="1"/>
      <w:numFmt w:val="decimal"/>
      <w:lvlText w:val="%1."/>
      <w:lvlJc w:val="left"/>
      <w:pPr>
        <w:tabs>
          <w:tab w:val="num" w:pos="360"/>
        </w:tabs>
        <w:ind w:left="360" w:hanging="360"/>
      </w:pPr>
      <w:rPr>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2474C6"/>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2B830EC6"/>
    <w:multiLevelType w:val="multilevel"/>
    <w:tmpl w:val="E228BE36"/>
    <w:styleLink w:val="Stylodrky2Vcerovov"/>
    <w:lvl w:ilvl="0">
      <w:start w:val="1"/>
      <w:numFmt w:val="bullet"/>
      <w:lvlText w:val=""/>
      <w:lvlJc w:val="left"/>
      <w:pPr>
        <w:tabs>
          <w:tab w:val="num" w:pos="1287"/>
        </w:tabs>
        <w:ind w:left="1287" w:hanging="360"/>
      </w:pPr>
      <w:rPr>
        <w:rFonts w:ascii="Webdings" w:hAnsi="Webdings" w:hint="default"/>
        <w:color w:val="808080"/>
        <w:sz w:val="14"/>
      </w:rPr>
    </w:lvl>
    <w:lvl w:ilvl="1">
      <w:start w:val="1"/>
      <w:numFmt w:val="bullet"/>
      <w:lvlText w:val=""/>
      <w:lvlJc w:val="left"/>
      <w:pPr>
        <w:tabs>
          <w:tab w:val="num" w:pos="2007"/>
        </w:tabs>
        <w:ind w:left="2007" w:hanging="360"/>
      </w:pPr>
      <w:rPr>
        <w:rFonts w:ascii="Webdings" w:hAnsi="Webdings" w:hint="default"/>
        <w:color w:val="808080"/>
        <w:sz w:val="14"/>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C462641"/>
    <w:multiLevelType w:val="hybridMultilevel"/>
    <w:tmpl w:val="88ACA53A"/>
    <w:lvl w:ilvl="0" w:tplc="82406C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D3D2C59"/>
    <w:multiLevelType w:val="multilevel"/>
    <w:tmpl w:val="2C1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E01E13"/>
    <w:multiLevelType w:val="singleLevel"/>
    <w:tmpl w:val="04050017"/>
    <w:lvl w:ilvl="0">
      <w:start w:val="1"/>
      <w:numFmt w:val="lowerLetter"/>
      <w:lvlText w:val="%1)"/>
      <w:lvlJc w:val="left"/>
      <w:pPr>
        <w:tabs>
          <w:tab w:val="num" w:pos="360"/>
        </w:tabs>
        <w:ind w:left="360" w:hanging="360"/>
      </w:pPr>
    </w:lvl>
  </w:abstractNum>
  <w:abstractNum w:abstractNumId="21" w15:restartNumberingAfterBreak="0">
    <w:nsid w:val="32A46E8B"/>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7352592"/>
    <w:multiLevelType w:val="hybridMultilevel"/>
    <w:tmpl w:val="142409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D5762FD"/>
    <w:multiLevelType w:val="hybridMultilevel"/>
    <w:tmpl w:val="8D5438B8"/>
    <w:lvl w:ilvl="0" w:tplc="1160F728">
      <w:start w:val="1"/>
      <w:numFmt w:val="lowerLetter"/>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CE2253"/>
    <w:multiLevelType w:val="hybridMultilevel"/>
    <w:tmpl w:val="2AD48F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A30EF"/>
    <w:multiLevelType w:val="singleLevel"/>
    <w:tmpl w:val="04050017"/>
    <w:lvl w:ilvl="0">
      <w:start w:val="1"/>
      <w:numFmt w:val="lowerLetter"/>
      <w:lvlText w:val="%1)"/>
      <w:lvlJc w:val="left"/>
      <w:pPr>
        <w:tabs>
          <w:tab w:val="num" w:pos="360"/>
        </w:tabs>
        <w:ind w:left="360" w:hanging="360"/>
      </w:pPr>
    </w:lvl>
  </w:abstractNum>
  <w:abstractNum w:abstractNumId="26" w15:restartNumberingAfterBreak="0">
    <w:nsid w:val="507B3A79"/>
    <w:multiLevelType w:val="hybridMultilevel"/>
    <w:tmpl w:val="F7FE7622"/>
    <w:lvl w:ilvl="0" w:tplc="04050001">
      <w:start w:val="1"/>
      <w:numFmt w:val="bullet"/>
      <w:lvlText w:val=""/>
      <w:lvlJc w:val="left"/>
      <w:pPr>
        <w:ind w:left="3905" w:hanging="360"/>
      </w:pPr>
      <w:rPr>
        <w:rFonts w:ascii="Symbol" w:hAnsi="Symbol" w:hint="default"/>
      </w:rPr>
    </w:lvl>
    <w:lvl w:ilvl="1" w:tplc="04050003">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27" w15:restartNumberingAfterBreak="0">
    <w:nsid w:val="51822A5E"/>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558D4D1E"/>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57D67E64"/>
    <w:multiLevelType w:val="hybridMultilevel"/>
    <w:tmpl w:val="28FCBCD8"/>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E17FE3"/>
    <w:multiLevelType w:val="singleLevel"/>
    <w:tmpl w:val="044061B2"/>
    <w:lvl w:ilvl="0">
      <w:start w:val="1"/>
      <w:numFmt w:val="lowerLetter"/>
      <w:lvlText w:val="%1)"/>
      <w:lvlJc w:val="left"/>
      <w:pPr>
        <w:tabs>
          <w:tab w:val="num" w:pos="1068"/>
        </w:tabs>
        <w:ind w:left="1068" w:hanging="360"/>
      </w:pPr>
      <w:rPr>
        <w:rFonts w:hint="default"/>
      </w:rPr>
    </w:lvl>
  </w:abstractNum>
  <w:abstractNum w:abstractNumId="31" w15:restartNumberingAfterBreak="0">
    <w:nsid w:val="59241317"/>
    <w:multiLevelType w:val="singleLevel"/>
    <w:tmpl w:val="3A788F80"/>
    <w:lvl w:ilvl="0">
      <w:start w:val="4"/>
      <w:numFmt w:val="decimal"/>
      <w:lvlText w:val="%1."/>
      <w:lvlJc w:val="left"/>
      <w:pPr>
        <w:tabs>
          <w:tab w:val="num" w:pos="360"/>
        </w:tabs>
        <w:ind w:left="360" w:hanging="360"/>
      </w:pPr>
    </w:lvl>
  </w:abstractNum>
  <w:abstractNum w:abstractNumId="32" w15:restartNumberingAfterBreak="0">
    <w:nsid w:val="65DA2F22"/>
    <w:multiLevelType w:val="hybridMultilevel"/>
    <w:tmpl w:val="9F2E18A8"/>
    <w:lvl w:ilvl="0" w:tplc="5394D93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3" w15:restartNumberingAfterBreak="0">
    <w:nsid w:val="667151FD"/>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6B89400F"/>
    <w:multiLevelType w:val="multilevel"/>
    <w:tmpl w:val="A74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F434DA"/>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6DEF2800"/>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7218446F"/>
    <w:multiLevelType w:val="singleLevel"/>
    <w:tmpl w:val="64B27766"/>
    <w:lvl w:ilvl="0">
      <w:start w:val="2"/>
      <w:numFmt w:val="decimal"/>
      <w:lvlText w:val="%1."/>
      <w:lvlJc w:val="left"/>
      <w:pPr>
        <w:tabs>
          <w:tab w:val="num" w:pos="360"/>
        </w:tabs>
        <w:ind w:left="360" w:hanging="360"/>
      </w:pPr>
    </w:lvl>
  </w:abstractNum>
  <w:abstractNum w:abstractNumId="38" w15:restartNumberingAfterBreak="0">
    <w:nsid w:val="744E2640"/>
    <w:multiLevelType w:val="singleLevel"/>
    <w:tmpl w:val="7BA00F7A"/>
    <w:lvl w:ilvl="0">
      <w:start w:val="1"/>
      <w:numFmt w:val="lowerLetter"/>
      <w:lvlText w:val="%1)"/>
      <w:lvlJc w:val="left"/>
      <w:pPr>
        <w:tabs>
          <w:tab w:val="num" w:pos="708"/>
        </w:tabs>
        <w:ind w:left="708" w:hanging="708"/>
      </w:pPr>
      <w:rPr>
        <w:rFonts w:hint="default"/>
        <w:color w:val="auto"/>
      </w:rPr>
    </w:lvl>
  </w:abstractNum>
  <w:abstractNum w:abstractNumId="39" w15:restartNumberingAfterBreak="0">
    <w:nsid w:val="75C853F1"/>
    <w:multiLevelType w:val="singleLevel"/>
    <w:tmpl w:val="04050013"/>
    <w:lvl w:ilvl="0">
      <w:start w:val="1"/>
      <w:numFmt w:val="upperRoman"/>
      <w:lvlText w:val="%1."/>
      <w:lvlJc w:val="left"/>
      <w:pPr>
        <w:tabs>
          <w:tab w:val="num" w:pos="720"/>
        </w:tabs>
        <w:ind w:left="720" w:hanging="720"/>
      </w:pPr>
    </w:lvl>
  </w:abstractNum>
  <w:abstractNum w:abstractNumId="40" w15:restartNumberingAfterBreak="0">
    <w:nsid w:val="761A2275"/>
    <w:multiLevelType w:val="multilevel"/>
    <w:tmpl w:val="57386932"/>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8C7755"/>
    <w:multiLevelType w:val="multilevel"/>
    <w:tmpl w:val="E228BE36"/>
    <w:numStyleLink w:val="Stylodrky2Vcerovov"/>
  </w:abstractNum>
  <w:num w:numId="1">
    <w:abstractNumId w:val="39"/>
  </w:num>
  <w:num w:numId="2">
    <w:abstractNumId w:val="0"/>
  </w:num>
  <w:num w:numId="3">
    <w:abstractNumId w:val="27"/>
  </w:num>
  <w:num w:numId="4">
    <w:abstractNumId w:val="6"/>
  </w:num>
  <w:num w:numId="5">
    <w:abstractNumId w:val="35"/>
  </w:num>
  <w:num w:numId="6">
    <w:abstractNumId w:val="28"/>
  </w:num>
  <w:num w:numId="7">
    <w:abstractNumId w:val="21"/>
  </w:num>
  <w:num w:numId="8">
    <w:abstractNumId w:val="5"/>
  </w:num>
  <w:num w:numId="9">
    <w:abstractNumId w:val="36"/>
  </w:num>
  <w:num w:numId="10">
    <w:abstractNumId w:val="25"/>
  </w:num>
  <w:num w:numId="11">
    <w:abstractNumId w:val="16"/>
  </w:num>
  <w:num w:numId="12">
    <w:abstractNumId w:val="8"/>
  </w:num>
  <w:num w:numId="13">
    <w:abstractNumId w:val="10"/>
  </w:num>
  <w:num w:numId="14">
    <w:abstractNumId w:val="33"/>
  </w:num>
  <w:num w:numId="15">
    <w:abstractNumId w:val="20"/>
  </w:num>
  <w:num w:numId="16">
    <w:abstractNumId w:val="14"/>
  </w:num>
  <w:num w:numId="17">
    <w:abstractNumId w:val="37"/>
  </w:num>
  <w:num w:numId="18">
    <w:abstractNumId w:val="31"/>
  </w:num>
  <w:num w:numId="19">
    <w:abstractNumId w:val="9"/>
  </w:num>
  <w:num w:numId="20">
    <w:abstractNumId w:val="32"/>
  </w:num>
  <w:num w:numId="21">
    <w:abstractNumId w:val="40"/>
  </w:num>
  <w:num w:numId="22">
    <w:abstractNumId w:val="13"/>
  </w:num>
  <w:num w:numId="23">
    <w:abstractNumId w:val="30"/>
  </w:num>
  <w:num w:numId="24">
    <w:abstractNumId w:val="29"/>
  </w:num>
  <w:num w:numId="25">
    <w:abstractNumId w:val="11"/>
  </w:num>
  <w:num w:numId="26">
    <w:abstractNumId w:val="23"/>
  </w:num>
  <w:num w:numId="27">
    <w:abstractNumId w:val="4"/>
  </w:num>
  <w:num w:numId="28">
    <w:abstractNumId w:val="15"/>
  </w:num>
  <w:num w:numId="29">
    <w:abstractNumId w:val="7"/>
  </w:num>
  <w:num w:numId="30">
    <w:abstractNumId w:val="1"/>
  </w:num>
  <w:num w:numId="31">
    <w:abstractNumId w:val="2"/>
  </w:num>
  <w:num w:numId="32">
    <w:abstractNumId w:val="24"/>
  </w:num>
  <w:num w:numId="33">
    <w:abstractNumId w:val="41"/>
  </w:num>
  <w:num w:numId="34">
    <w:abstractNumId w:val="17"/>
  </w:num>
  <w:num w:numId="35">
    <w:abstractNumId w:val="3"/>
  </w:num>
  <w:num w:numId="36">
    <w:abstractNumId w:val="38"/>
  </w:num>
  <w:num w:numId="37">
    <w:abstractNumId w:val="18"/>
  </w:num>
  <w:num w:numId="38">
    <w:abstractNumId w:val="34"/>
  </w:num>
  <w:num w:numId="39">
    <w:abstractNumId w:val="12"/>
  </w:num>
  <w:num w:numId="40">
    <w:abstractNumId w:val="26"/>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C2"/>
    <w:rsid w:val="00000B32"/>
    <w:rsid w:val="00000B3D"/>
    <w:rsid w:val="00007AB7"/>
    <w:rsid w:val="0001347E"/>
    <w:rsid w:val="00014FEE"/>
    <w:rsid w:val="00016092"/>
    <w:rsid w:val="000206A6"/>
    <w:rsid w:val="00021043"/>
    <w:rsid w:val="00024C08"/>
    <w:rsid w:val="00037C60"/>
    <w:rsid w:val="00042B5F"/>
    <w:rsid w:val="0005242C"/>
    <w:rsid w:val="00052895"/>
    <w:rsid w:val="000731B9"/>
    <w:rsid w:val="00073711"/>
    <w:rsid w:val="00074C34"/>
    <w:rsid w:val="000759C6"/>
    <w:rsid w:val="00091DD2"/>
    <w:rsid w:val="00095358"/>
    <w:rsid w:val="000968AC"/>
    <w:rsid w:val="000B3A4C"/>
    <w:rsid w:val="000B7F76"/>
    <w:rsid w:val="000C2171"/>
    <w:rsid w:val="000C243F"/>
    <w:rsid w:val="000D3938"/>
    <w:rsid w:val="000E633D"/>
    <w:rsid w:val="000E7D52"/>
    <w:rsid w:val="000F16DA"/>
    <w:rsid w:val="00110D3A"/>
    <w:rsid w:val="00113AB7"/>
    <w:rsid w:val="00124FFB"/>
    <w:rsid w:val="00131706"/>
    <w:rsid w:val="00132C79"/>
    <w:rsid w:val="00135B92"/>
    <w:rsid w:val="00136F6C"/>
    <w:rsid w:val="00140D35"/>
    <w:rsid w:val="001439FF"/>
    <w:rsid w:val="00145B91"/>
    <w:rsid w:val="0014649A"/>
    <w:rsid w:val="001526F1"/>
    <w:rsid w:val="0015551F"/>
    <w:rsid w:val="00172755"/>
    <w:rsid w:val="00174718"/>
    <w:rsid w:val="00175EE5"/>
    <w:rsid w:val="00185EA2"/>
    <w:rsid w:val="00187674"/>
    <w:rsid w:val="00192D6C"/>
    <w:rsid w:val="00194CB4"/>
    <w:rsid w:val="00195FA9"/>
    <w:rsid w:val="001A3D36"/>
    <w:rsid w:val="001D26A7"/>
    <w:rsid w:val="001E3A73"/>
    <w:rsid w:val="001F4890"/>
    <w:rsid w:val="001F64EF"/>
    <w:rsid w:val="002023C8"/>
    <w:rsid w:val="00207F66"/>
    <w:rsid w:val="002202DC"/>
    <w:rsid w:val="00221248"/>
    <w:rsid w:val="00224960"/>
    <w:rsid w:val="00225BB4"/>
    <w:rsid w:val="002472D3"/>
    <w:rsid w:val="00253987"/>
    <w:rsid w:val="00273208"/>
    <w:rsid w:val="002868B1"/>
    <w:rsid w:val="002974D4"/>
    <w:rsid w:val="002B08C3"/>
    <w:rsid w:val="002B6654"/>
    <w:rsid w:val="002C2BD3"/>
    <w:rsid w:val="002E0D1B"/>
    <w:rsid w:val="00301C5C"/>
    <w:rsid w:val="0031116E"/>
    <w:rsid w:val="00311D90"/>
    <w:rsid w:val="003133EE"/>
    <w:rsid w:val="00313E7D"/>
    <w:rsid w:val="00324673"/>
    <w:rsid w:val="00340502"/>
    <w:rsid w:val="0034474B"/>
    <w:rsid w:val="00345C4C"/>
    <w:rsid w:val="00353D0B"/>
    <w:rsid w:val="0036765B"/>
    <w:rsid w:val="003679F2"/>
    <w:rsid w:val="003746B9"/>
    <w:rsid w:val="00380191"/>
    <w:rsid w:val="00381C70"/>
    <w:rsid w:val="003875F4"/>
    <w:rsid w:val="003A1155"/>
    <w:rsid w:val="003B26DC"/>
    <w:rsid w:val="003B6F76"/>
    <w:rsid w:val="003B71F9"/>
    <w:rsid w:val="003D15AE"/>
    <w:rsid w:val="003F45CA"/>
    <w:rsid w:val="003F471B"/>
    <w:rsid w:val="003F6496"/>
    <w:rsid w:val="003F75F6"/>
    <w:rsid w:val="00406B19"/>
    <w:rsid w:val="00412B6A"/>
    <w:rsid w:val="00425EEA"/>
    <w:rsid w:val="00427A2E"/>
    <w:rsid w:val="00433319"/>
    <w:rsid w:val="0043776D"/>
    <w:rsid w:val="00442B83"/>
    <w:rsid w:val="004567B5"/>
    <w:rsid w:val="00460BCF"/>
    <w:rsid w:val="00463C35"/>
    <w:rsid w:val="0047565C"/>
    <w:rsid w:val="00480777"/>
    <w:rsid w:val="00490038"/>
    <w:rsid w:val="00495434"/>
    <w:rsid w:val="00497ADB"/>
    <w:rsid w:val="004A3F58"/>
    <w:rsid w:val="004A4B39"/>
    <w:rsid w:val="004A5023"/>
    <w:rsid w:val="004A7C35"/>
    <w:rsid w:val="004B08FB"/>
    <w:rsid w:val="004C04E9"/>
    <w:rsid w:val="004C202E"/>
    <w:rsid w:val="004E78F5"/>
    <w:rsid w:val="004F0C7C"/>
    <w:rsid w:val="004F3F27"/>
    <w:rsid w:val="004F606A"/>
    <w:rsid w:val="005136F1"/>
    <w:rsid w:val="00516E6F"/>
    <w:rsid w:val="005219C7"/>
    <w:rsid w:val="00522CB4"/>
    <w:rsid w:val="00537763"/>
    <w:rsid w:val="0054512C"/>
    <w:rsid w:val="0055418F"/>
    <w:rsid w:val="0055680D"/>
    <w:rsid w:val="00561E1F"/>
    <w:rsid w:val="005656F1"/>
    <w:rsid w:val="00566EBE"/>
    <w:rsid w:val="005732C3"/>
    <w:rsid w:val="00583B49"/>
    <w:rsid w:val="00591C2D"/>
    <w:rsid w:val="00591DC1"/>
    <w:rsid w:val="005A42B9"/>
    <w:rsid w:val="005A4B82"/>
    <w:rsid w:val="005B5DBA"/>
    <w:rsid w:val="005B7B7B"/>
    <w:rsid w:val="005B7CD7"/>
    <w:rsid w:val="005C0A1E"/>
    <w:rsid w:val="005F0C83"/>
    <w:rsid w:val="005F1749"/>
    <w:rsid w:val="005F226B"/>
    <w:rsid w:val="005F2BC0"/>
    <w:rsid w:val="006009D4"/>
    <w:rsid w:val="00603FC3"/>
    <w:rsid w:val="006102FA"/>
    <w:rsid w:val="00613DEC"/>
    <w:rsid w:val="00623B24"/>
    <w:rsid w:val="006245C2"/>
    <w:rsid w:val="00635E05"/>
    <w:rsid w:val="006431B7"/>
    <w:rsid w:val="0065267B"/>
    <w:rsid w:val="00656D28"/>
    <w:rsid w:val="00662BBD"/>
    <w:rsid w:val="006717C3"/>
    <w:rsid w:val="00673189"/>
    <w:rsid w:val="00675934"/>
    <w:rsid w:val="00693BB1"/>
    <w:rsid w:val="0069522B"/>
    <w:rsid w:val="006A629A"/>
    <w:rsid w:val="006B054E"/>
    <w:rsid w:val="006C0CC5"/>
    <w:rsid w:val="006C10EA"/>
    <w:rsid w:val="006D6FE3"/>
    <w:rsid w:val="006E282F"/>
    <w:rsid w:val="006E49D4"/>
    <w:rsid w:val="006F528B"/>
    <w:rsid w:val="007072CF"/>
    <w:rsid w:val="00711264"/>
    <w:rsid w:val="007142E8"/>
    <w:rsid w:val="00714603"/>
    <w:rsid w:val="007175D3"/>
    <w:rsid w:val="00727479"/>
    <w:rsid w:val="00735AAA"/>
    <w:rsid w:val="00736471"/>
    <w:rsid w:val="0074528D"/>
    <w:rsid w:val="007536F6"/>
    <w:rsid w:val="00753FF9"/>
    <w:rsid w:val="00755024"/>
    <w:rsid w:val="00755E57"/>
    <w:rsid w:val="007667DA"/>
    <w:rsid w:val="00783529"/>
    <w:rsid w:val="00784745"/>
    <w:rsid w:val="007A2885"/>
    <w:rsid w:val="007A535D"/>
    <w:rsid w:val="007A7BEF"/>
    <w:rsid w:val="007B1C73"/>
    <w:rsid w:val="007B4884"/>
    <w:rsid w:val="007C2D35"/>
    <w:rsid w:val="007D6957"/>
    <w:rsid w:val="007E0931"/>
    <w:rsid w:val="007E6B4C"/>
    <w:rsid w:val="007F1048"/>
    <w:rsid w:val="007F2646"/>
    <w:rsid w:val="00802B43"/>
    <w:rsid w:val="008038F4"/>
    <w:rsid w:val="0081457D"/>
    <w:rsid w:val="00815158"/>
    <w:rsid w:val="00831F59"/>
    <w:rsid w:val="00856F27"/>
    <w:rsid w:val="00865025"/>
    <w:rsid w:val="00876024"/>
    <w:rsid w:val="008833F7"/>
    <w:rsid w:val="00892F0C"/>
    <w:rsid w:val="00893B66"/>
    <w:rsid w:val="008A3B9A"/>
    <w:rsid w:val="008C7F7D"/>
    <w:rsid w:val="008D07D2"/>
    <w:rsid w:val="008D3348"/>
    <w:rsid w:val="008E225C"/>
    <w:rsid w:val="008E271F"/>
    <w:rsid w:val="008F0B95"/>
    <w:rsid w:val="008F246A"/>
    <w:rsid w:val="00922146"/>
    <w:rsid w:val="00923F36"/>
    <w:rsid w:val="00930631"/>
    <w:rsid w:val="00932F8C"/>
    <w:rsid w:val="00947B24"/>
    <w:rsid w:val="00960EED"/>
    <w:rsid w:val="009654FB"/>
    <w:rsid w:val="00973443"/>
    <w:rsid w:val="0097561A"/>
    <w:rsid w:val="00982EBF"/>
    <w:rsid w:val="00986181"/>
    <w:rsid w:val="00994C6C"/>
    <w:rsid w:val="0099513C"/>
    <w:rsid w:val="00995B06"/>
    <w:rsid w:val="009B04F6"/>
    <w:rsid w:val="009B655B"/>
    <w:rsid w:val="009C21D6"/>
    <w:rsid w:val="009D6064"/>
    <w:rsid w:val="009E5671"/>
    <w:rsid w:val="009F3131"/>
    <w:rsid w:val="009F46A3"/>
    <w:rsid w:val="00A004E3"/>
    <w:rsid w:val="00A02DDC"/>
    <w:rsid w:val="00A045FD"/>
    <w:rsid w:val="00A07F73"/>
    <w:rsid w:val="00A12EAD"/>
    <w:rsid w:val="00A44CCF"/>
    <w:rsid w:val="00A66410"/>
    <w:rsid w:val="00A73080"/>
    <w:rsid w:val="00A745EB"/>
    <w:rsid w:val="00A7743E"/>
    <w:rsid w:val="00A819B5"/>
    <w:rsid w:val="00A87033"/>
    <w:rsid w:val="00A92637"/>
    <w:rsid w:val="00A93819"/>
    <w:rsid w:val="00AA4A34"/>
    <w:rsid w:val="00AA556F"/>
    <w:rsid w:val="00AC3C02"/>
    <w:rsid w:val="00AD1BED"/>
    <w:rsid w:val="00AE008B"/>
    <w:rsid w:val="00AE11EC"/>
    <w:rsid w:val="00AE1B70"/>
    <w:rsid w:val="00AE2B9C"/>
    <w:rsid w:val="00AF3536"/>
    <w:rsid w:val="00AF4751"/>
    <w:rsid w:val="00B03962"/>
    <w:rsid w:val="00B06025"/>
    <w:rsid w:val="00B1361D"/>
    <w:rsid w:val="00B1680A"/>
    <w:rsid w:val="00B16C8B"/>
    <w:rsid w:val="00B25DB3"/>
    <w:rsid w:val="00B27417"/>
    <w:rsid w:val="00B32A26"/>
    <w:rsid w:val="00B34392"/>
    <w:rsid w:val="00B37248"/>
    <w:rsid w:val="00B37B38"/>
    <w:rsid w:val="00B538D8"/>
    <w:rsid w:val="00B6438C"/>
    <w:rsid w:val="00B72A6F"/>
    <w:rsid w:val="00B73C9C"/>
    <w:rsid w:val="00B76DB8"/>
    <w:rsid w:val="00B80C23"/>
    <w:rsid w:val="00B96334"/>
    <w:rsid w:val="00BA1CDF"/>
    <w:rsid w:val="00BB1F02"/>
    <w:rsid w:val="00BB5F54"/>
    <w:rsid w:val="00BD124E"/>
    <w:rsid w:val="00BE3A5C"/>
    <w:rsid w:val="00BF2D7A"/>
    <w:rsid w:val="00C00B5E"/>
    <w:rsid w:val="00C034E9"/>
    <w:rsid w:val="00C05F9A"/>
    <w:rsid w:val="00C07C3B"/>
    <w:rsid w:val="00C154AD"/>
    <w:rsid w:val="00C15AF7"/>
    <w:rsid w:val="00C16488"/>
    <w:rsid w:val="00C24728"/>
    <w:rsid w:val="00C31431"/>
    <w:rsid w:val="00C34F81"/>
    <w:rsid w:val="00C43366"/>
    <w:rsid w:val="00C468C4"/>
    <w:rsid w:val="00C46CB0"/>
    <w:rsid w:val="00C53B33"/>
    <w:rsid w:val="00C57239"/>
    <w:rsid w:val="00C574E0"/>
    <w:rsid w:val="00C66D7F"/>
    <w:rsid w:val="00C673E2"/>
    <w:rsid w:val="00C7408A"/>
    <w:rsid w:val="00C74BC1"/>
    <w:rsid w:val="00C955A2"/>
    <w:rsid w:val="00C95D9A"/>
    <w:rsid w:val="00CA0DC3"/>
    <w:rsid w:val="00CA318B"/>
    <w:rsid w:val="00CB140B"/>
    <w:rsid w:val="00CB27BA"/>
    <w:rsid w:val="00CB548A"/>
    <w:rsid w:val="00CD2A01"/>
    <w:rsid w:val="00CD57E5"/>
    <w:rsid w:val="00CE1923"/>
    <w:rsid w:val="00CF2B0A"/>
    <w:rsid w:val="00CF2B68"/>
    <w:rsid w:val="00D02B40"/>
    <w:rsid w:val="00D07AAE"/>
    <w:rsid w:val="00D07DDE"/>
    <w:rsid w:val="00D1077B"/>
    <w:rsid w:val="00D1223F"/>
    <w:rsid w:val="00D13121"/>
    <w:rsid w:val="00D17DB4"/>
    <w:rsid w:val="00D44BA9"/>
    <w:rsid w:val="00D44CF0"/>
    <w:rsid w:val="00D45BD5"/>
    <w:rsid w:val="00D55FA1"/>
    <w:rsid w:val="00D633BA"/>
    <w:rsid w:val="00D700DF"/>
    <w:rsid w:val="00D835E5"/>
    <w:rsid w:val="00D84E79"/>
    <w:rsid w:val="00D90FA0"/>
    <w:rsid w:val="00D92BFC"/>
    <w:rsid w:val="00DA7F52"/>
    <w:rsid w:val="00DB0470"/>
    <w:rsid w:val="00DB0E27"/>
    <w:rsid w:val="00DB65F1"/>
    <w:rsid w:val="00DB76BC"/>
    <w:rsid w:val="00DC52DC"/>
    <w:rsid w:val="00DD2A5A"/>
    <w:rsid w:val="00DD424E"/>
    <w:rsid w:val="00DE0C6E"/>
    <w:rsid w:val="00DE4DA6"/>
    <w:rsid w:val="00DE66F3"/>
    <w:rsid w:val="00DF6483"/>
    <w:rsid w:val="00E01C95"/>
    <w:rsid w:val="00E01F59"/>
    <w:rsid w:val="00E02A5A"/>
    <w:rsid w:val="00E07A70"/>
    <w:rsid w:val="00E10574"/>
    <w:rsid w:val="00E10EF9"/>
    <w:rsid w:val="00E1465F"/>
    <w:rsid w:val="00E27FC0"/>
    <w:rsid w:val="00E40C39"/>
    <w:rsid w:val="00E41955"/>
    <w:rsid w:val="00E431A8"/>
    <w:rsid w:val="00E46148"/>
    <w:rsid w:val="00E463BC"/>
    <w:rsid w:val="00E514C1"/>
    <w:rsid w:val="00E519A6"/>
    <w:rsid w:val="00E5424B"/>
    <w:rsid w:val="00E61007"/>
    <w:rsid w:val="00E67E8C"/>
    <w:rsid w:val="00E75B27"/>
    <w:rsid w:val="00E91DD1"/>
    <w:rsid w:val="00E91E46"/>
    <w:rsid w:val="00E94FBD"/>
    <w:rsid w:val="00E9510D"/>
    <w:rsid w:val="00EB0F8E"/>
    <w:rsid w:val="00EB4BFD"/>
    <w:rsid w:val="00EC4D0E"/>
    <w:rsid w:val="00ED0B26"/>
    <w:rsid w:val="00ED3E3F"/>
    <w:rsid w:val="00ED56F2"/>
    <w:rsid w:val="00EE0F1D"/>
    <w:rsid w:val="00EE2842"/>
    <w:rsid w:val="00EF17A9"/>
    <w:rsid w:val="00EF4982"/>
    <w:rsid w:val="00F07187"/>
    <w:rsid w:val="00F10CBC"/>
    <w:rsid w:val="00F21C79"/>
    <w:rsid w:val="00F21CC4"/>
    <w:rsid w:val="00F44E0C"/>
    <w:rsid w:val="00F5019F"/>
    <w:rsid w:val="00F5295E"/>
    <w:rsid w:val="00F52B12"/>
    <w:rsid w:val="00F53844"/>
    <w:rsid w:val="00F60169"/>
    <w:rsid w:val="00F60443"/>
    <w:rsid w:val="00F60462"/>
    <w:rsid w:val="00F6606C"/>
    <w:rsid w:val="00F678CD"/>
    <w:rsid w:val="00F85995"/>
    <w:rsid w:val="00F93CA2"/>
    <w:rsid w:val="00FA5111"/>
    <w:rsid w:val="00FA5EF8"/>
    <w:rsid w:val="00FC0D73"/>
    <w:rsid w:val="00FE2189"/>
    <w:rsid w:val="00FE3B1F"/>
    <w:rsid w:val="00FF25DC"/>
    <w:rsid w:val="00FF2B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DF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qFormat/>
    <w:pPr>
      <w:keepNext/>
      <w:jc w:val="center"/>
      <w:outlineLvl w:val="4"/>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firstLine="709"/>
    </w:pPr>
  </w:style>
  <w:style w:type="paragraph" w:customStyle="1" w:styleId="Odstavec">
    <w:name w:val="Odstavec"/>
    <w:basedOn w:val="Normln"/>
    <w:pPr>
      <w:widowControl w:val="0"/>
      <w:ind w:left="540" w:hanging="540"/>
      <w:jc w:val="both"/>
    </w:pPr>
    <w:rPr>
      <w:rFonts w:ascii="Arial" w:hAnsi="Arial"/>
      <w:lang w:val="en-GB"/>
    </w:rPr>
  </w:style>
  <w:style w:type="paragraph" w:styleId="Textbubliny">
    <w:name w:val="Balloon Text"/>
    <w:basedOn w:val="Normln"/>
    <w:semiHidden/>
    <w:rsid w:val="00947B24"/>
    <w:rPr>
      <w:rFonts w:ascii="Tahoma" w:hAnsi="Tahoma" w:cs="Tahoma"/>
      <w:sz w:val="16"/>
      <w:szCs w:val="16"/>
    </w:rPr>
  </w:style>
  <w:style w:type="paragraph" w:styleId="Zhlav">
    <w:name w:val="header"/>
    <w:basedOn w:val="Normln"/>
    <w:rsid w:val="00856F27"/>
    <w:pPr>
      <w:tabs>
        <w:tab w:val="center" w:pos="4536"/>
        <w:tab w:val="right" w:pos="9072"/>
      </w:tabs>
    </w:pPr>
  </w:style>
  <w:style w:type="paragraph" w:styleId="Zpat">
    <w:name w:val="footer"/>
    <w:basedOn w:val="Normln"/>
    <w:link w:val="ZpatChar"/>
    <w:uiPriority w:val="99"/>
    <w:rsid w:val="00856F27"/>
    <w:pPr>
      <w:tabs>
        <w:tab w:val="center" w:pos="4536"/>
        <w:tab w:val="right" w:pos="9072"/>
      </w:tabs>
    </w:pPr>
  </w:style>
  <w:style w:type="paragraph" w:customStyle="1" w:styleId="Normln1cm">
    <w:name w:val="Normální + 1 cm"/>
    <w:basedOn w:val="Normln"/>
    <w:link w:val="Normln1cmChar"/>
    <w:rsid w:val="005A4B82"/>
    <w:pPr>
      <w:spacing w:line="360" w:lineRule="auto"/>
      <w:ind w:left="567"/>
      <w:jc w:val="both"/>
    </w:pPr>
    <w:rPr>
      <w:rFonts w:ascii="Arial" w:hAnsi="Arial"/>
      <w:szCs w:val="24"/>
      <w:lang w:val="x-none" w:eastAsia="x-none"/>
    </w:rPr>
  </w:style>
  <w:style w:type="character" w:customStyle="1" w:styleId="Normln1cmChar">
    <w:name w:val="Normální + 1 cm Char"/>
    <w:link w:val="Normln1cm"/>
    <w:rsid w:val="005A4B82"/>
    <w:rPr>
      <w:rFonts w:ascii="Arial" w:hAnsi="Arial"/>
      <w:szCs w:val="24"/>
    </w:rPr>
  </w:style>
  <w:style w:type="numbering" w:customStyle="1" w:styleId="Stylodrky2Vcerovov">
    <w:name w:val="Styl odrážky 2 + Víceúrovňové"/>
    <w:basedOn w:val="Bezseznamu"/>
    <w:rsid w:val="005A4B82"/>
    <w:pPr>
      <w:numPr>
        <w:numId w:val="34"/>
      </w:numPr>
    </w:pPr>
  </w:style>
  <w:style w:type="character" w:styleId="Odkaznakoment">
    <w:name w:val="annotation reference"/>
    <w:rsid w:val="00C31431"/>
    <w:rPr>
      <w:sz w:val="16"/>
      <w:szCs w:val="16"/>
    </w:rPr>
  </w:style>
  <w:style w:type="paragraph" w:styleId="Textkomente">
    <w:name w:val="annotation text"/>
    <w:basedOn w:val="Normln"/>
    <w:link w:val="TextkomenteChar"/>
    <w:rsid w:val="00C31431"/>
  </w:style>
  <w:style w:type="character" w:customStyle="1" w:styleId="TextkomenteChar">
    <w:name w:val="Text komentáře Char"/>
    <w:basedOn w:val="Standardnpsmoodstavce"/>
    <w:link w:val="Textkomente"/>
    <w:rsid w:val="00C31431"/>
  </w:style>
  <w:style w:type="paragraph" w:styleId="Pedmtkomente">
    <w:name w:val="annotation subject"/>
    <w:basedOn w:val="Textkomente"/>
    <w:next w:val="Textkomente"/>
    <w:link w:val="PedmtkomenteChar"/>
    <w:rsid w:val="00C31431"/>
    <w:rPr>
      <w:b/>
      <w:bCs/>
      <w:lang w:val="x-none" w:eastAsia="x-none"/>
    </w:rPr>
  </w:style>
  <w:style w:type="character" w:customStyle="1" w:styleId="PedmtkomenteChar">
    <w:name w:val="Předmět komentáře Char"/>
    <w:link w:val="Pedmtkomente"/>
    <w:rsid w:val="00C31431"/>
    <w:rPr>
      <w:b/>
      <w:bCs/>
    </w:rPr>
  </w:style>
  <w:style w:type="paragraph" w:styleId="Revize">
    <w:name w:val="Revision"/>
    <w:hidden/>
    <w:uiPriority w:val="99"/>
    <w:semiHidden/>
    <w:rsid w:val="00C31431"/>
  </w:style>
  <w:style w:type="character" w:customStyle="1" w:styleId="ZpatChar">
    <w:name w:val="Zápatí Char"/>
    <w:basedOn w:val="Standardnpsmoodstavce"/>
    <w:link w:val="Zpat"/>
    <w:uiPriority w:val="99"/>
    <w:rsid w:val="00693BB1"/>
  </w:style>
  <w:style w:type="character" w:customStyle="1" w:styleId="ZkladntextodsazenChar">
    <w:name w:val="Základní text odsazený Char"/>
    <w:basedOn w:val="Standardnpsmoodstavce"/>
    <w:link w:val="Zkladntextodsazen"/>
    <w:rsid w:val="004567B5"/>
  </w:style>
  <w:style w:type="table" w:styleId="Mkatabulky">
    <w:name w:val="Table Grid"/>
    <w:basedOn w:val="Normlntabulka"/>
    <w:rsid w:val="0027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457D"/>
    <w:pPr>
      <w:ind w:left="720"/>
      <w:contextualSpacing/>
    </w:pPr>
  </w:style>
  <w:style w:type="paragraph" w:styleId="Normlnweb">
    <w:name w:val="Normal (Web)"/>
    <w:basedOn w:val="Normln"/>
    <w:uiPriority w:val="99"/>
    <w:unhideWhenUsed/>
    <w:rsid w:val="00AE1B70"/>
    <w:pPr>
      <w:spacing w:before="100" w:beforeAutospacing="1" w:after="100" w:afterAutospacing="1"/>
    </w:pPr>
    <w:rPr>
      <w:sz w:val="24"/>
      <w:szCs w:val="24"/>
    </w:rPr>
  </w:style>
  <w:style w:type="character" w:styleId="Hypertextovodkaz">
    <w:name w:val="Hyperlink"/>
    <w:basedOn w:val="Standardnpsmoodstavce"/>
    <w:unhideWhenUsed/>
    <w:rsid w:val="00135B92"/>
    <w:rPr>
      <w:color w:val="0000FF" w:themeColor="hyperlink"/>
      <w:u w:val="single"/>
    </w:rPr>
  </w:style>
  <w:style w:type="character" w:customStyle="1" w:styleId="Nevyeenzmnka1">
    <w:name w:val="Nevyřešená zmínka1"/>
    <w:basedOn w:val="Standardnpsmoodstavce"/>
    <w:uiPriority w:val="99"/>
    <w:semiHidden/>
    <w:unhideWhenUsed/>
    <w:rsid w:val="00135B92"/>
    <w:rPr>
      <w:color w:val="605E5C"/>
      <w:shd w:val="clear" w:color="auto" w:fill="E1DFDD"/>
    </w:rPr>
  </w:style>
  <w:style w:type="paragraph" w:customStyle="1" w:styleId="Default">
    <w:name w:val="Default"/>
    <w:rsid w:val="003F75F6"/>
    <w:pPr>
      <w:autoSpaceDE w:val="0"/>
      <w:autoSpaceDN w:val="0"/>
      <w:adjustRightInd w:val="0"/>
    </w:pPr>
    <w:rPr>
      <w:rFonts w:ascii="Garamond" w:eastAsiaTheme="minorHAnsi" w:hAnsi="Garamond" w:cs="Garamond"/>
      <w:color w:val="000000"/>
      <w:sz w:val="24"/>
      <w:szCs w:val="24"/>
      <w:lang w:eastAsia="en-US"/>
    </w:rPr>
  </w:style>
  <w:style w:type="character" w:styleId="Nevyeenzmnka">
    <w:name w:val="Unresolved Mention"/>
    <w:basedOn w:val="Standardnpsmoodstavce"/>
    <w:uiPriority w:val="99"/>
    <w:semiHidden/>
    <w:unhideWhenUsed/>
    <w:rsid w:val="0017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108">
      <w:bodyDiv w:val="1"/>
      <w:marLeft w:val="0"/>
      <w:marRight w:val="0"/>
      <w:marTop w:val="0"/>
      <w:marBottom w:val="0"/>
      <w:divBdr>
        <w:top w:val="none" w:sz="0" w:space="0" w:color="auto"/>
        <w:left w:val="none" w:sz="0" w:space="0" w:color="auto"/>
        <w:bottom w:val="none" w:sz="0" w:space="0" w:color="auto"/>
        <w:right w:val="none" w:sz="0" w:space="0" w:color="auto"/>
      </w:divBdr>
      <w:divsChild>
        <w:div w:id="117994948">
          <w:marLeft w:val="0"/>
          <w:marRight w:val="0"/>
          <w:marTop w:val="0"/>
          <w:marBottom w:val="0"/>
          <w:divBdr>
            <w:top w:val="none" w:sz="0" w:space="0" w:color="auto"/>
            <w:left w:val="none" w:sz="0" w:space="0" w:color="auto"/>
            <w:bottom w:val="none" w:sz="0" w:space="0" w:color="auto"/>
            <w:right w:val="none" w:sz="0" w:space="0" w:color="auto"/>
          </w:divBdr>
          <w:divsChild>
            <w:div w:id="258221853">
              <w:marLeft w:val="0"/>
              <w:marRight w:val="0"/>
              <w:marTop w:val="0"/>
              <w:marBottom w:val="0"/>
              <w:divBdr>
                <w:top w:val="none" w:sz="0" w:space="0" w:color="auto"/>
                <w:left w:val="none" w:sz="0" w:space="0" w:color="auto"/>
                <w:bottom w:val="none" w:sz="0" w:space="0" w:color="auto"/>
                <w:right w:val="none" w:sz="0" w:space="0" w:color="auto"/>
              </w:divBdr>
              <w:divsChild>
                <w:div w:id="368997875">
                  <w:marLeft w:val="3300"/>
                  <w:marRight w:val="0"/>
                  <w:marTop w:val="0"/>
                  <w:marBottom w:val="0"/>
                  <w:divBdr>
                    <w:top w:val="none" w:sz="0" w:space="0" w:color="auto"/>
                    <w:left w:val="none" w:sz="0" w:space="0" w:color="auto"/>
                    <w:bottom w:val="none" w:sz="0" w:space="0" w:color="auto"/>
                    <w:right w:val="none" w:sz="0" w:space="0" w:color="auto"/>
                  </w:divBdr>
                  <w:divsChild>
                    <w:div w:id="548880382">
                      <w:marLeft w:val="75"/>
                      <w:marRight w:val="75"/>
                      <w:marTop w:val="0"/>
                      <w:marBottom w:val="75"/>
                      <w:divBdr>
                        <w:top w:val="none" w:sz="0" w:space="0" w:color="auto"/>
                        <w:left w:val="none" w:sz="0" w:space="0" w:color="auto"/>
                        <w:bottom w:val="none" w:sz="0" w:space="0" w:color="auto"/>
                        <w:right w:val="none" w:sz="0" w:space="0" w:color="auto"/>
                      </w:divBdr>
                      <w:divsChild>
                        <w:div w:id="821197496">
                          <w:marLeft w:val="0"/>
                          <w:marRight w:val="0"/>
                          <w:marTop w:val="0"/>
                          <w:marBottom w:val="0"/>
                          <w:divBdr>
                            <w:top w:val="none" w:sz="0" w:space="0" w:color="auto"/>
                            <w:left w:val="none" w:sz="0" w:space="0" w:color="auto"/>
                            <w:bottom w:val="none" w:sz="0" w:space="0" w:color="auto"/>
                            <w:right w:val="none" w:sz="0" w:space="0" w:color="auto"/>
                          </w:divBdr>
                          <w:divsChild>
                            <w:div w:id="1488010032">
                              <w:marLeft w:val="0"/>
                              <w:marRight w:val="0"/>
                              <w:marTop w:val="0"/>
                              <w:marBottom w:val="0"/>
                              <w:divBdr>
                                <w:top w:val="none" w:sz="0" w:space="0" w:color="auto"/>
                                <w:left w:val="none" w:sz="0" w:space="0" w:color="auto"/>
                                <w:bottom w:val="none" w:sz="0" w:space="0" w:color="auto"/>
                                <w:right w:val="none" w:sz="0" w:space="0" w:color="auto"/>
                              </w:divBdr>
                            </w:div>
                            <w:div w:id="21026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47313">
      <w:bodyDiv w:val="1"/>
      <w:marLeft w:val="0"/>
      <w:marRight w:val="0"/>
      <w:marTop w:val="0"/>
      <w:marBottom w:val="0"/>
      <w:divBdr>
        <w:top w:val="none" w:sz="0" w:space="0" w:color="auto"/>
        <w:left w:val="none" w:sz="0" w:space="0" w:color="auto"/>
        <w:bottom w:val="none" w:sz="0" w:space="0" w:color="auto"/>
        <w:right w:val="none" w:sz="0" w:space="0" w:color="auto"/>
      </w:divBdr>
    </w:div>
    <w:div w:id="283924270">
      <w:bodyDiv w:val="1"/>
      <w:marLeft w:val="0"/>
      <w:marRight w:val="0"/>
      <w:marTop w:val="0"/>
      <w:marBottom w:val="0"/>
      <w:divBdr>
        <w:top w:val="none" w:sz="0" w:space="0" w:color="auto"/>
        <w:left w:val="none" w:sz="0" w:space="0" w:color="auto"/>
        <w:bottom w:val="none" w:sz="0" w:space="0" w:color="auto"/>
        <w:right w:val="none" w:sz="0" w:space="0" w:color="auto"/>
      </w:divBdr>
      <w:divsChild>
        <w:div w:id="143394767">
          <w:marLeft w:val="0"/>
          <w:marRight w:val="0"/>
          <w:marTop w:val="0"/>
          <w:marBottom w:val="0"/>
          <w:divBdr>
            <w:top w:val="none" w:sz="0" w:space="0" w:color="auto"/>
            <w:left w:val="none" w:sz="0" w:space="0" w:color="auto"/>
            <w:bottom w:val="none" w:sz="0" w:space="0" w:color="auto"/>
            <w:right w:val="none" w:sz="0" w:space="0" w:color="auto"/>
          </w:divBdr>
          <w:divsChild>
            <w:div w:id="195655301">
              <w:marLeft w:val="0"/>
              <w:marRight w:val="0"/>
              <w:marTop w:val="0"/>
              <w:marBottom w:val="0"/>
              <w:divBdr>
                <w:top w:val="none" w:sz="0" w:space="0" w:color="auto"/>
                <w:left w:val="none" w:sz="0" w:space="0" w:color="auto"/>
                <w:bottom w:val="none" w:sz="0" w:space="0" w:color="auto"/>
                <w:right w:val="none" w:sz="0" w:space="0" w:color="auto"/>
              </w:divBdr>
              <w:divsChild>
                <w:div w:id="117460310">
                  <w:marLeft w:val="3300"/>
                  <w:marRight w:val="0"/>
                  <w:marTop w:val="0"/>
                  <w:marBottom w:val="0"/>
                  <w:divBdr>
                    <w:top w:val="none" w:sz="0" w:space="0" w:color="auto"/>
                    <w:left w:val="none" w:sz="0" w:space="0" w:color="auto"/>
                    <w:bottom w:val="none" w:sz="0" w:space="0" w:color="auto"/>
                    <w:right w:val="none" w:sz="0" w:space="0" w:color="auto"/>
                  </w:divBdr>
                  <w:divsChild>
                    <w:div w:id="63457345">
                      <w:marLeft w:val="75"/>
                      <w:marRight w:val="75"/>
                      <w:marTop w:val="0"/>
                      <w:marBottom w:val="75"/>
                      <w:divBdr>
                        <w:top w:val="none" w:sz="0" w:space="0" w:color="auto"/>
                        <w:left w:val="none" w:sz="0" w:space="0" w:color="auto"/>
                        <w:bottom w:val="none" w:sz="0" w:space="0" w:color="auto"/>
                        <w:right w:val="none" w:sz="0" w:space="0" w:color="auto"/>
                      </w:divBdr>
                      <w:divsChild>
                        <w:div w:id="558053096">
                          <w:marLeft w:val="0"/>
                          <w:marRight w:val="0"/>
                          <w:marTop w:val="0"/>
                          <w:marBottom w:val="0"/>
                          <w:divBdr>
                            <w:top w:val="none" w:sz="0" w:space="0" w:color="auto"/>
                            <w:left w:val="none" w:sz="0" w:space="0" w:color="auto"/>
                            <w:bottom w:val="none" w:sz="0" w:space="0" w:color="auto"/>
                            <w:right w:val="none" w:sz="0" w:space="0" w:color="auto"/>
                          </w:divBdr>
                          <w:divsChild>
                            <w:div w:id="772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657988">
      <w:bodyDiv w:val="1"/>
      <w:marLeft w:val="0"/>
      <w:marRight w:val="0"/>
      <w:marTop w:val="0"/>
      <w:marBottom w:val="0"/>
      <w:divBdr>
        <w:top w:val="none" w:sz="0" w:space="0" w:color="auto"/>
        <w:left w:val="none" w:sz="0" w:space="0" w:color="auto"/>
        <w:bottom w:val="none" w:sz="0" w:space="0" w:color="auto"/>
        <w:right w:val="none" w:sz="0" w:space="0" w:color="auto"/>
      </w:divBdr>
    </w:div>
    <w:div w:id="719791302">
      <w:bodyDiv w:val="1"/>
      <w:marLeft w:val="0"/>
      <w:marRight w:val="0"/>
      <w:marTop w:val="0"/>
      <w:marBottom w:val="0"/>
      <w:divBdr>
        <w:top w:val="none" w:sz="0" w:space="0" w:color="auto"/>
        <w:left w:val="none" w:sz="0" w:space="0" w:color="auto"/>
        <w:bottom w:val="none" w:sz="0" w:space="0" w:color="auto"/>
        <w:right w:val="none" w:sz="0" w:space="0" w:color="auto"/>
      </w:divBdr>
    </w:div>
    <w:div w:id="968045964">
      <w:bodyDiv w:val="1"/>
      <w:marLeft w:val="0"/>
      <w:marRight w:val="0"/>
      <w:marTop w:val="0"/>
      <w:marBottom w:val="0"/>
      <w:divBdr>
        <w:top w:val="none" w:sz="0" w:space="0" w:color="auto"/>
        <w:left w:val="none" w:sz="0" w:space="0" w:color="auto"/>
        <w:bottom w:val="none" w:sz="0" w:space="0" w:color="auto"/>
        <w:right w:val="none" w:sz="0" w:space="0" w:color="auto"/>
      </w:divBdr>
    </w:div>
    <w:div w:id="18628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1" ma:contentTypeDescription="Vytvoří nový dokument" ma:contentTypeScope="" ma:versionID="9545ad7cc81a4bcbbe8bb697ca33a61a">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3af1f43452aba1d90ada20f0791b1034"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70A76-4C87-4129-BFD3-E9DB3B87F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62F39-35D7-9F4D-BDF1-30EDE55834BA}">
  <ds:schemaRefs>
    <ds:schemaRef ds:uri="http://schemas.openxmlformats.org/officeDocument/2006/bibliography"/>
  </ds:schemaRefs>
</ds:datastoreItem>
</file>

<file path=customXml/itemProps3.xml><?xml version="1.0" encoding="utf-8"?>
<ds:datastoreItem xmlns:ds="http://schemas.openxmlformats.org/officeDocument/2006/customXml" ds:itemID="{42DE4316-1BCC-4D0F-AD08-4F9EA65DD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1F1D9-5C1A-4248-BF9C-D5D5E6C64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9774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2022-05-13T08:29:00Z</dcterms:created>
  <dcterms:modified xsi:type="dcterms:W3CDTF">2022-05-13T08:31:00Z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ies>
</file>