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152400</wp:posOffset>
            </wp:positionV>
            <wp:extent cx="1511935" cy="53022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11935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LIFE 16 NAT/CZ/000639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02121/UL/22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50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60"/>
          <w:position w:val="0"/>
          <w:sz w:val="20"/>
          <w:szCs w:val="20"/>
          <w:shd w:val="clear" w:color="auto" w:fill="auto"/>
          <w:lang w:val="cs-CZ" w:eastAsia="cs-CZ" w:bidi="cs-CZ"/>
        </w:rPr>
        <w:t>Ministerstvo životního prostředí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 O PŘEDÁNÍ A PŘEVZETÍ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Akce: C4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(předávající)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 HEDERA ZIMA, spol. s 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Velvěty 10, 415 01 Rtyně nad Bílinou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25013769, DIČ: CZ25013769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Lumír Zima, jednatel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(přejímající)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 Česká republika - Agentura ochrany přírody a krajiny České republiky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Adresa: Kaplanova 1931/1, 148 00 Praha 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62933591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předává objednateli dílo provedené dle objednávky č.: 02253/0039; č.j.: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02121/UL/22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(v rámci rámcové dohody č.j.: 03687/SOPK/20) uzavřené mezi zhotovitelem a objednatelem dne 22. 04. 2022 (dále jen „Objednávka“).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podpory: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LIFE CS LIFE16 NAT/CZ/000639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Tab. č.1: Vylepšení</w:t>
      </w:r>
    </w:p>
    <w:tbl>
      <w:tblPr>
        <w:tblOverlap w:val="never"/>
        <w:jc w:val="left"/>
        <w:tblLayout w:type="fixed"/>
      </w:tblPr>
      <w:tblGrid>
        <w:gridCol w:w="1133"/>
        <w:gridCol w:w="1128"/>
        <w:gridCol w:w="1133"/>
        <w:gridCol w:w="1142"/>
      </w:tblGrid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dřevina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 (ks)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Velikost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PSK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DBZ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36-50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266c,lb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LP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36-50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266c,lb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BRK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36-50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266c,lb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5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Stručná charakteristika díla: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opatření v rámci projektu LIFE CS LIFE16 NAT/CZ/000639, aktivita C4 - zlepšení druhové struktury porostů v EVL Lovoš. Jedná se 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Vylepšení dle tabulky č. 1 s ochranou sazenic proti zvěři stávající oplocenkou. K vylepšení bude použit krytokořenný sadební materiál ve velikostní kategorii 36 - 50 cm v termínu od 18. 4. do 10. 5. 2022 v PSK 266c, 1b. Příprava půdy bude provedena těsně před výsadbou, a to prokopáním jamky o min. velikosti 25 x 25 cm.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 konstatuje na základě prohlídky místa plnění uskutečněné dne 9. 5. 2022, že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Bylo provedeno s následujícími změnami z důvodu dostupnosti sadebního materiálu na trhu. Vysazeny byly následující sazenice: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DBZ - 150 ks, vel. 26 - 50 cm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LP - 80 ks, vel. 26 - 35 cm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BRK - nebyl vysazen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dílo byla zkrácena o neprovedenou část díla, objednatel takto provedené dílo přejímá.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dokladů předaných objednateli: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doporučuje uvolnit částku 9 625,5 Kč vč. DPH za zhotovení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Litoměřicích dne 9. 5. 2022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474" w:val="left"/>
        </w:tabs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  <w:tab/>
        <w:t>zhotovitel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413" w:left="1335" w:right="1422" w:bottom="1355" w:header="98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9913620</wp:posOffset>
              </wp:positionV>
              <wp:extent cx="4889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2.10000000000002pt;margin-top:780.60000000000002pt;width:3.8500000000000001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100" w:line="250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after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SKM_C45822051311210</dc:title>
  <dc:subject/>
  <dc:creator/>
  <cp:keywords/>
</cp:coreProperties>
</file>