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904" w:rsidRDefault="00A61904" w:rsidP="00A61904">
      <w:pPr>
        <w:pStyle w:val="Zkladntext"/>
        <w:jc w:val="both"/>
        <w:rPr>
          <w:rFonts w:ascii="Times New Roman" w:hAnsi="Times New Roman"/>
          <w:sz w:val="24"/>
        </w:rPr>
      </w:pPr>
    </w:p>
    <w:p w:rsidR="00A61904" w:rsidRPr="002B2F13" w:rsidRDefault="00A61904" w:rsidP="00A61904">
      <w:pPr>
        <w:pStyle w:val="Zkladntext"/>
        <w:jc w:val="both"/>
        <w:rPr>
          <w:rFonts w:ascii="Times New Roman" w:hAnsi="Times New Roman"/>
          <w:sz w:val="24"/>
          <w:lang w:eastAsia="cs-CZ"/>
        </w:rPr>
      </w:pPr>
      <w:r w:rsidRPr="002B2F13">
        <w:rPr>
          <w:rFonts w:ascii="Times New Roman" w:hAnsi="Times New Roman"/>
          <w:sz w:val="24"/>
        </w:rPr>
        <w:t>Níže uvedeného dne, měsíce a roku uzavřeli</w:t>
      </w:r>
    </w:p>
    <w:p w:rsidR="00A61904" w:rsidRPr="002B2F13" w:rsidRDefault="00A61904" w:rsidP="00A61904">
      <w:pPr>
        <w:pStyle w:val="Zkladntext"/>
        <w:jc w:val="both"/>
        <w:rPr>
          <w:rFonts w:ascii="Times New Roman" w:hAnsi="Times New Roman"/>
          <w:sz w:val="24"/>
        </w:rPr>
      </w:pPr>
    </w:p>
    <w:p w:rsidR="00A61904" w:rsidRPr="002B2F13" w:rsidRDefault="00A61904" w:rsidP="00A61904">
      <w:pPr>
        <w:pStyle w:val="Bezmezer"/>
        <w:rPr>
          <w:rFonts w:ascii="Times New Roman" w:hAnsi="Times New Roman"/>
          <w:sz w:val="28"/>
          <w:szCs w:val="28"/>
        </w:rPr>
      </w:pPr>
      <w:r w:rsidRPr="002B2F13">
        <w:rPr>
          <w:rStyle w:val="Siln"/>
          <w:rFonts w:ascii="Times New Roman" w:hAnsi="Times New Roman"/>
          <w:sz w:val="28"/>
          <w:szCs w:val="28"/>
        </w:rPr>
        <w:t>Město Jeseník</w:t>
      </w:r>
    </w:p>
    <w:p w:rsidR="00A61904" w:rsidRPr="002B2F13" w:rsidRDefault="00A61904" w:rsidP="00A61904">
      <w:pPr>
        <w:pStyle w:val="Bezmezer"/>
        <w:rPr>
          <w:rFonts w:ascii="Times New Roman" w:hAnsi="Times New Roman"/>
          <w:b/>
          <w:sz w:val="24"/>
          <w:szCs w:val="24"/>
        </w:rPr>
      </w:pPr>
      <w:r w:rsidRPr="002B2F13">
        <w:rPr>
          <w:rFonts w:ascii="Times New Roman" w:hAnsi="Times New Roman"/>
          <w:b/>
          <w:sz w:val="24"/>
          <w:szCs w:val="24"/>
        </w:rPr>
        <w:t>se sídlem Jeseník, Masarykovo náměstí 167/1</w:t>
      </w:r>
    </w:p>
    <w:p w:rsidR="00A61904" w:rsidRPr="002B2F13" w:rsidRDefault="00A61904" w:rsidP="00A61904">
      <w:pPr>
        <w:pStyle w:val="Zkladntext"/>
        <w:jc w:val="both"/>
        <w:rPr>
          <w:rFonts w:ascii="Times New Roman" w:hAnsi="Times New Roman"/>
          <w:b/>
          <w:bCs/>
          <w:sz w:val="24"/>
          <w:szCs w:val="24"/>
        </w:rPr>
      </w:pPr>
      <w:r w:rsidRPr="002B2F13">
        <w:rPr>
          <w:rFonts w:ascii="Times New Roman" w:hAnsi="Times New Roman"/>
          <w:b/>
          <w:bCs/>
          <w:sz w:val="24"/>
          <w:szCs w:val="24"/>
        </w:rPr>
        <w:t xml:space="preserve">IČ </w:t>
      </w:r>
      <w:r w:rsidRPr="002B2F13">
        <w:rPr>
          <w:rStyle w:val="Siln"/>
          <w:rFonts w:ascii="Times New Roman" w:hAnsi="Times New Roman"/>
          <w:sz w:val="24"/>
          <w:szCs w:val="24"/>
        </w:rPr>
        <w:t>00302724</w:t>
      </w: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zastoupená Ing. Adamem Kalousem, starostou města</w:t>
      </w: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i/>
          <w:iCs/>
          <w:sz w:val="24"/>
          <w:szCs w:val="24"/>
        </w:rPr>
        <w:t>na straně jedné</w:t>
      </w:r>
      <w:r w:rsidRPr="002B2F13">
        <w:rPr>
          <w:rFonts w:ascii="Times New Roman" w:hAnsi="Times New Roman"/>
          <w:sz w:val="24"/>
          <w:szCs w:val="24"/>
        </w:rPr>
        <w:t xml:space="preserve"> </w:t>
      </w:r>
      <w:r w:rsidRPr="002B2F13">
        <w:rPr>
          <w:rFonts w:ascii="Times New Roman" w:hAnsi="Times New Roman"/>
          <w:i/>
          <w:iCs/>
          <w:sz w:val="24"/>
          <w:szCs w:val="24"/>
        </w:rPr>
        <w:t>jako „</w:t>
      </w:r>
      <w:r w:rsidRPr="002B2F13">
        <w:rPr>
          <w:rFonts w:ascii="Times New Roman" w:hAnsi="Times New Roman"/>
          <w:b/>
          <w:i/>
          <w:iCs/>
          <w:sz w:val="24"/>
          <w:szCs w:val="24"/>
        </w:rPr>
        <w:t>K</w:t>
      </w:r>
      <w:r w:rsidRPr="002B2F13">
        <w:rPr>
          <w:rFonts w:ascii="Times New Roman" w:hAnsi="Times New Roman"/>
          <w:b/>
          <w:bCs/>
          <w:i/>
          <w:iCs/>
          <w:sz w:val="24"/>
          <w:szCs w:val="24"/>
        </w:rPr>
        <w:t>lient“</w:t>
      </w:r>
    </w:p>
    <w:p w:rsidR="00A61904" w:rsidRPr="002B2F13" w:rsidRDefault="00A61904" w:rsidP="00A61904">
      <w:pPr>
        <w:pStyle w:val="Zkladntext"/>
        <w:jc w:val="center"/>
        <w:rPr>
          <w:rFonts w:ascii="Times New Roman" w:hAnsi="Times New Roman"/>
          <w:sz w:val="24"/>
          <w:szCs w:val="24"/>
        </w:rPr>
      </w:pPr>
      <w:r w:rsidRPr="002B2F13">
        <w:rPr>
          <w:rFonts w:ascii="Times New Roman" w:hAnsi="Times New Roman"/>
          <w:bCs/>
          <w:sz w:val="24"/>
          <w:szCs w:val="24"/>
        </w:rPr>
        <w:t>a</w:t>
      </w: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b/>
          <w:bCs/>
          <w:sz w:val="28"/>
          <w:szCs w:val="28"/>
        </w:rPr>
      </w:pPr>
      <w:r w:rsidRPr="002B2F13">
        <w:rPr>
          <w:rFonts w:ascii="Times New Roman" w:hAnsi="Times New Roman"/>
          <w:b/>
          <w:bCs/>
          <w:sz w:val="28"/>
          <w:szCs w:val="28"/>
        </w:rPr>
        <w:t xml:space="preserve">HSP &amp; Partners advokátní kancelář v.o.s. </w:t>
      </w:r>
    </w:p>
    <w:p w:rsidR="00A61904" w:rsidRPr="002B2F13" w:rsidRDefault="00A61904" w:rsidP="00A61904">
      <w:pPr>
        <w:pStyle w:val="Zkladntext"/>
        <w:jc w:val="both"/>
        <w:rPr>
          <w:rFonts w:ascii="Times New Roman" w:hAnsi="Times New Roman"/>
          <w:b/>
          <w:sz w:val="24"/>
          <w:szCs w:val="24"/>
        </w:rPr>
      </w:pPr>
      <w:r w:rsidRPr="002B2F13">
        <w:rPr>
          <w:rFonts w:ascii="Times New Roman" w:hAnsi="Times New Roman"/>
          <w:b/>
          <w:bCs/>
          <w:sz w:val="24"/>
          <w:szCs w:val="24"/>
        </w:rPr>
        <w:t xml:space="preserve">se sídlem </w:t>
      </w:r>
      <w:r w:rsidR="00940CA2">
        <w:rPr>
          <w:rFonts w:ascii="Times New Roman" w:hAnsi="Times New Roman"/>
          <w:b/>
          <w:sz w:val="24"/>
          <w:szCs w:val="24"/>
          <w:lang w:val="cs-CZ"/>
        </w:rPr>
        <w:t xml:space="preserve">Praha 1, Vodičkova 710/31, PSČ 110 00  </w:t>
      </w:r>
    </w:p>
    <w:p w:rsidR="00A61904" w:rsidRPr="002B2F13" w:rsidRDefault="00A61904" w:rsidP="00A61904">
      <w:pPr>
        <w:pStyle w:val="Zkladntext"/>
        <w:jc w:val="both"/>
        <w:rPr>
          <w:rFonts w:ascii="Times New Roman" w:hAnsi="Times New Roman"/>
          <w:b/>
          <w:bCs/>
          <w:sz w:val="24"/>
          <w:szCs w:val="24"/>
        </w:rPr>
      </w:pPr>
      <w:r w:rsidRPr="002B2F13">
        <w:rPr>
          <w:rFonts w:ascii="Times New Roman" w:hAnsi="Times New Roman"/>
          <w:b/>
          <w:bCs/>
          <w:sz w:val="24"/>
          <w:szCs w:val="24"/>
        </w:rPr>
        <w:t>IČ 29453101</w:t>
      </w:r>
    </w:p>
    <w:p w:rsidR="00A61904" w:rsidRPr="00940CA2" w:rsidRDefault="00A61904" w:rsidP="00A61904">
      <w:pPr>
        <w:pStyle w:val="Zkladntext"/>
        <w:jc w:val="both"/>
        <w:rPr>
          <w:rFonts w:ascii="Times New Roman" w:hAnsi="Times New Roman"/>
          <w:b/>
          <w:sz w:val="24"/>
          <w:szCs w:val="24"/>
          <w:lang w:val="cs-CZ"/>
        </w:rPr>
      </w:pPr>
      <w:proofErr w:type="spellStart"/>
      <w:r w:rsidRPr="002B2F13">
        <w:rPr>
          <w:rFonts w:ascii="Times New Roman" w:hAnsi="Times New Roman"/>
          <w:b/>
          <w:sz w:val="24"/>
          <w:szCs w:val="24"/>
        </w:rPr>
        <w:t>zaps</w:t>
      </w:r>
      <w:proofErr w:type="spellEnd"/>
      <w:r w:rsidRPr="002B2F13">
        <w:rPr>
          <w:rFonts w:ascii="Times New Roman" w:hAnsi="Times New Roman"/>
          <w:b/>
          <w:sz w:val="24"/>
          <w:szCs w:val="24"/>
        </w:rPr>
        <w:t xml:space="preserve">. v OR vedeném u </w:t>
      </w:r>
      <w:r w:rsidR="00940CA2">
        <w:rPr>
          <w:rFonts w:ascii="Times New Roman" w:hAnsi="Times New Roman"/>
          <w:b/>
          <w:sz w:val="24"/>
          <w:szCs w:val="24"/>
          <w:lang w:val="cs-CZ"/>
        </w:rPr>
        <w:t>Městského</w:t>
      </w:r>
      <w:r w:rsidRPr="002B2F13">
        <w:rPr>
          <w:rFonts w:ascii="Times New Roman" w:hAnsi="Times New Roman"/>
          <w:b/>
          <w:sz w:val="24"/>
          <w:szCs w:val="24"/>
        </w:rPr>
        <w:t xml:space="preserve"> soudu v </w:t>
      </w:r>
      <w:r w:rsidR="00940CA2">
        <w:rPr>
          <w:rFonts w:ascii="Times New Roman" w:hAnsi="Times New Roman"/>
          <w:b/>
          <w:sz w:val="24"/>
          <w:szCs w:val="24"/>
          <w:lang w:val="cs-CZ"/>
        </w:rPr>
        <w:t>Praze</w:t>
      </w:r>
      <w:r w:rsidRPr="002B2F13">
        <w:rPr>
          <w:rFonts w:ascii="Times New Roman" w:hAnsi="Times New Roman"/>
          <w:b/>
          <w:sz w:val="24"/>
          <w:szCs w:val="24"/>
        </w:rPr>
        <w:t xml:space="preserve">, oddíl A, vložka </w:t>
      </w:r>
      <w:r w:rsidR="00940CA2">
        <w:rPr>
          <w:rFonts w:ascii="Times New Roman" w:hAnsi="Times New Roman"/>
          <w:b/>
          <w:sz w:val="24"/>
          <w:szCs w:val="24"/>
          <w:lang w:val="cs-CZ"/>
        </w:rPr>
        <w:t>77695</w:t>
      </w: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zastoupená společníkem JUDr. Lenkou Příkazskou</w:t>
      </w: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i/>
          <w:iCs/>
          <w:sz w:val="24"/>
          <w:szCs w:val="24"/>
        </w:rPr>
        <w:t>na straně druhé jako „</w:t>
      </w:r>
      <w:r w:rsidRPr="002B2F13">
        <w:rPr>
          <w:rFonts w:ascii="Times New Roman" w:hAnsi="Times New Roman"/>
          <w:b/>
          <w:i/>
          <w:iCs/>
          <w:sz w:val="24"/>
          <w:szCs w:val="24"/>
        </w:rPr>
        <w:t>AK HSP</w:t>
      </w:r>
      <w:r w:rsidRPr="002B2F13">
        <w:rPr>
          <w:rFonts w:ascii="Times New Roman" w:hAnsi="Times New Roman"/>
          <w:i/>
          <w:iCs/>
          <w:sz w:val="24"/>
          <w:szCs w:val="24"/>
        </w:rPr>
        <w:t>“ nebo „</w:t>
      </w:r>
      <w:r w:rsidRPr="002B2F13">
        <w:rPr>
          <w:rFonts w:ascii="Times New Roman" w:hAnsi="Times New Roman"/>
          <w:b/>
          <w:i/>
          <w:iCs/>
          <w:sz w:val="24"/>
          <w:szCs w:val="24"/>
        </w:rPr>
        <w:t>Advokáti</w:t>
      </w:r>
      <w:r w:rsidRPr="002B2F13">
        <w:rPr>
          <w:rFonts w:ascii="Times New Roman" w:hAnsi="Times New Roman"/>
          <w:i/>
          <w:iCs/>
          <w:sz w:val="24"/>
          <w:szCs w:val="24"/>
        </w:rPr>
        <w:t>“</w:t>
      </w: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tuto</w:t>
      </w: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Nadpis"/>
        <w:jc w:val="center"/>
        <w:rPr>
          <w:rFonts w:ascii="Times New Roman" w:hAnsi="Times New Roman" w:cs="Times New Roman"/>
          <w:sz w:val="28"/>
          <w:szCs w:val="28"/>
        </w:rPr>
      </w:pPr>
      <w:proofErr w:type="gramStart"/>
      <w:r w:rsidRPr="002B2F13">
        <w:rPr>
          <w:rFonts w:ascii="Times New Roman" w:hAnsi="Times New Roman" w:cs="Times New Roman"/>
          <w:sz w:val="28"/>
          <w:szCs w:val="28"/>
        </w:rPr>
        <w:t>SMLOUVU  O  POSKYTNUTÍ</w:t>
      </w:r>
      <w:proofErr w:type="gramEnd"/>
      <w:r w:rsidRPr="002B2F13">
        <w:rPr>
          <w:rFonts w:ascii="Times New Roman" w:hAnsi="Times New Roman" w:cs="Times New Roman"/>
          <w:sz w:val="28"/>
          <w:szCs w:val="28"/>
        </w:rPr>
        <w:t xml:space="preserve">  PRÁVNÍ  SLUŽBY</w:t>
      </w:r>
    </w:p>
    <w:p w:rsidR="00A61904" w:rsidRPr="002B2F13" w:rsidRDefault="00A61904" w:rsidP="00A61904">
      <w:pPr>
        <w:pStyle w:val="Zkladntext"/>
        <w:jc w:val="center"/>
        <w:rPr>
          <w:rFonts w:ascii="Times New Roman" w:hAnsi="Times New Roman"/>
          <w:sz w:val="24"/>
          <w:szCs w:val="24"/>
        </w:rPr>
      </w:pPr>
      <w:r w:rsidRPr="002B2F13">
        <w:rPr>
          <w:rFonts w:ascii="Times New Roman" w:hAnsi="Times New Roman"/>
          <w:b/>
          <w:bCs/>
          <w:sz w:val="24"/>
          <w:szCs w:val="24"/>
        </w:rPr>
        <w:t>podle § 2430 a násl. zákona č. 89/2012 Sb., občanský zákoník v platném znění</w:t>
      </w:r>
    </w:p>
    <w:p w:rsidR="00A61904" w:rsidRPr="002B2F13" w:rsidRDefault="00A61904" w:rsidP="00A61904">
      <w:pPr>
        <w:pStyle w:val="Zkladntext"/>
        <w:jc w:val="center"/>
        <w:rPr>
          <w:rFonts w:ascii="Times New Roman" w:hAnsi="Times New Roman"/>
          <w:b/>
          <w:bCs/>
          <w:sz w:val="24"/>
          <w:szCs w:val="24"/>
        </w:rPr>
      </w:pPr>
      <w:r w:rsidRPr="002B2F13">
        <w:rPr>
          <w:rFonts w:ascii="Times New Roman" w:hAnsi="Times New Roman"/>
          <w:b/>
          <w:bCs/>
          <w:sz w:val="24"/>
          <w:szCs w:val="24"/>
        </w:rPr>
        <w:t xml:space="preserve"> a zákona č. 85/1996 Sb., o advokacii v platném znění</w:t>
      </w:r>
    </w:p>
    <w:p w:rsidR="00A61904" w:rsidRPr="002B2F13" w:rsidRDefault="00A61904" w:rsidP="00A61904">
      <w:pPr>
        <w:pStyle w:val="Zkladntext"/>
        <w:jc w:val="center"/>
        <w:rPr>
          <w:rFonts w:ascii="Times New Roman" w:hAnsi="Times New Roman"/>
          <w:b/>
          <w:bCs/>
          <w:sz w:val="24"/>
          <w:szCs w:val="24"/>
        </w:rPr>
      </w:pPr>
    </w:p>
    <w:p w:rsidR="00A61904" w:rsidRPr="00A61904" w:rsidRDefault="00A61904" w:rsidP="00A61904">
      <w:pPr>
        <w:pStyle w:val="Zkladntext"/>
        <w:jc w:val="center"/>
        <w:rPr>
          <w:rFonts w:ascii="Times New Roman" w:hAnsi="Times New Roman"/>
          <w:b/>
          <w:bCs/>
          <w:sz w:val="24"/>
          <w:szCs w:val="24"/>
          <w:lang w:val="cs-CZ"/>
        </w:rPr>
      </w:pPr>
      <w:r w:rsidRPr="002B2F13">
        <w:rPr>
          <w:rFonts w:ascii="Times New Roman" w:hAnsi="Times New Roman"/>
          <w:b/>
          <w:bCs/>
          <w:sz w:val="24"/>
          <w:szCs w:val="24"/>
        </w:rPr>
        <w:t xml:space="preserve">č.j. </w:t>
      </w:r>
      <w:r w:rsidR="001C4B61">
        <w:rPr>
          <w:rFonts w:ascii="Times New Roman" w:hAnsi="Times New Roman"/>
          <w:b/>
          <w:bCs/>
          <w:sz w:val="24"/>
          <w:szCs w:val="24"/>
          <w:lang w:val="cs-CZ"/>
        </w:rPr>
        <w:t>MJ-SML/0232/2017</w:t>
      </w:r>
      <w:bookmarkStart w:id="0" w:name="_GoBack"/>
      <w:bookmarkEnd w:id="0"/>
    </w:p>
    <w:p w:rsidR="00A61904" w:rsidRPr="002B2F13" w:rsidRDefault="00A61904" w:rsidP="00A61904">
      <w:pPr>
        <w:pStyle w:val="Zkladntext"/>
        <w:jc w:val="center"/>
        <w:rPr>
          <w:rFonts w:ascii="Times New Roman" w:hAnsi="Times New Roman"/>
          <w:sz w:val="24"/>
          <w:szCs w:val="24"/>
        </w:rPr>
      </w:pPr>
    </w:p>
    <w:p w:rsidR="00A61904" w:rsidRPr="002B2F13" w:rsidRDefault="00A61904" w:rsidP="00A61904">
      <w:pPr>
        <w:pStyle w:val="Zkladntext"/>
        <w:jc w:val="center"/>
        <w:rPr>
          <w:rFonts w:ascii="Times New Roman" w:hAnsi="Times New Roman"/>
          <w:sz w:val="24"/>
          <w:szCs w:val="24"/>
        </w:rPr>
      </w:pP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Advokáti advokátní kanceláře HSP &amp; Partners advokátní kancelář v.o.s. se zavazují poskytovat městu Jeseník právní službu podle jeho požadavků a pokynů dle této smlouvy zejména v tomto rozsahu:</w:t>
      </w:r>
    </w:p>
    <w:p w:rsidR="00A61904" w:rsidRPr="002B2F13" w:rsidRDefault="00A61904" w:rsidP="00A61904">
      <w:pPr>
        <w:pStyle w:val="Zkladntext"/>
        <w:jc w:val="both"/>
        <w:rPr>
          <w:rFonts w:ascii="Times New Roman" w:hAnsi="Times New Roman"/>
          <w:sz w:val="24"/>
          <w:szCs w:val="24"/>
        </w:rPr>
      </w:pPr>
    </w:p>
    <w:p w:rsidR="00940CA2" w:rsidRPr="00AF1CB3" w:rsidRDefault="00940CA2" w:rsidP="00940CA2">
      <w:pPr>
        <w:spacing w:after="0" w:line="240" w:lineRule="auto"/>
        <w:jc w:val="both"/>
        <w:rPr>
          <w:szCs w:val="24"/>
        </w:rPr>
      </w:pPr>
      <w:r>
        <w:rPr>
          <w:i/>
          <w:szCs w:val="24"/>
        </w:rPr>
        <w:t>P</w:t>
      </w:r>
      <w:r w:rsidRPr="00AF1CB3">
        <w:rPr>
          <w:i/>
          <w:szCs w:val="24"/>
        </w:rPr>
        <w:t>rávní poradenství a zastupování klienta v jeho sporu s</w:t>
      </w:r>
      <w:r>
        <w:rPr>
          <w:i/>
          <w:szCs w:val="24"/>
        </w:rPr>
        <w:t> Jiřím Kuběnkou</w:t>
      </w:r>
      <w:r w:rsidRPr="00AF1CB3">
        <w:rPr>
          <w:i/>
          <w:szCs w:val="24"/>
        </w:rPr>
        <w:t xml:space="preserve">, a to včetně zastupování klienta v soudním sporu, jenž je na základě </w:t>
      </w:r>
      <w:r>
        <w:rPr>
          <w:i/>
          <w:szCs w:val="24"/>
        </w:rPr>
        <w:t>žaloby Jiřího Kuběnky o zaplacení částky 152.100,- Kč s příslušenstvím</w:t>
      </w:r>
      <w:r w:rsidRPr="00AF1CB3">
        <w:rPr>
          <w:i/>
          <w:szCs w:val="24"/>
        </w:rPr>
        <w:t xml:space="preserve"> veden u </w:t>
      </w:r>
      <w:r>
        <w:rPr>
          <w:i/>
          <w:szCs w:val="24"/>
        </w:rPr>
        <w:t>odvolacího soudu – Krajský soud v Ostravě – pobočka v Olomouci</w:t>
      </w:r>
      <w:r w:rsidRPr="00AF1CB3">
        <w:rPr>
          <w:i/>
          <w:szCs w:val="24"/>
        </w:rPr>
        <w:t xml:space="preserve"> pod </w:t>
      </w:r>
      <w:proofErr w:type="spellStart"/>
      <w:r w:rsidRPr="00AF1CB3">
        <w:rPr>
          <w:i/>
          <w:szCs w:val="24"/>
        </w:rPr>
        <w:t>sp</w:t>
      </w:r>
      <w:proofErr w:type="spellEnd"/>
      <w:r w:rsidRPr="00AF1CB3">
        <w:rPr>
          <w:i/>
          <w:szCs w:val="24"/>
        </w:rPr>
        <w:t xml:space="preserve">. zn. </w:t>
      </w:r>
      <w:r>
        <w:rPr>
          <w:i/>
          <w:szCs w:val="24"/>
        </w:rPr>
        <w:t>69 Co 136/2017.</w:t>
      </w:r>
    </w:p>
    <w:p w:rsidR="00940CA2" w:rsidRDefault="00940CA2" w:rsidP="00A61904">
      <w:pPr>
        <w:pStyle w:val="Zkladntext"/>
        <w:jc w:val="both"/>
        <w:rPr>
          <w:rFonts w:ascii="Times New Roman" w:hAnsi="Times New Roman"/>
          <w:i/>
          <w:sz w:val="24"/>
          <w:szCs w:val="24"/>
        </w:rPr>
      </w:pPr>
    </w:p>
    <w:p w:rsidR="00A61904" w:rsidRPr="002B2F13" w:rsidRDefault="00A61904" w:rsidP="00A61904">
      <w:pPr>
        <w:pStyle w:val="Zkladntext"/>
        <w:jc w:val="both"/>
        <w:rPr>
          <w:rFonts w:ascii="Times New Roman" w:hAnsi="Times New Roman"/>
          <w:i/>
          <w:sz w:val="24"/>
          <w:szCs w:val="24"/>
        </w:rPr>
      </w:pPr>
      <w:r w:rsidRPr="002B2F13">
        <w:rPr>
          <w:rFonts w:ascii="Times New Roman" w:hAnsi="Times New Roman"/>
          <w:i/>
          <w:sz w:val="24"/>
          <w:szCs w:val="24"/>
        </w:rPr>
        <w:t xml:space="preserve">Právní poradenství AK HSP zahrnuje ve vymezeném předmětu a rozsahu právní služby rovněž poskytování souvisejících odborných konzultací a předkládání návrhů postupu. Právní služba může zahrnovat rovněž účast Advokátů na jednáních souvisejících s vymezeným předmětem právní služby dle konkrétních požadavků Klienta.  </w:t>
      </w:r>
    </w:p>
    <w:p w:rsidR="00A61904" w:rsidRPr="002B2F13" w:rsidRDefault="00A61904" w:rsidP="00A61904">
      <w:pPr>
        <w:pStyle w:val="Zkladntext"/>
        <w:jc w:val="both"/>
        <w:rPr>
          <w:rFonts w:ascii="Times New Roman" w:hAnsi="Times New Roman"/>
          <w:i/>
          <w:sz w:val="24"/>
          <w:szCs w:val="24"/>
        </w:rPr>
      </w:pPr>
    </w:p>
    <w:p w:rsidR="00A61904" w:rsidRDefault="00A61904" w:rsidP="00A61904">
      <w:pPr>
        <w:pStyle w:val="Zkladntext"/>
        <w:jc w:val="both"/>
        <w:rPr>
          <w:rFonts w:ascii="Times New Roman" w:hAnsi="Times New Roman"/>
          <w:i/>
          <w:sz w:val="24"/>
          <w:szCs w:val="24"/>
        </w:rPr>
      </w:pPr>
      <w:r w:rsidRPr="002B2F13">
        <w:rPr>
          <w:rFonts w:ascii="Times New Roman" w:hAnsi="Times New Roman"/>
          <w:i/>
          <w:sz w:val="24"/>
          <w:szCs w:val="24"/>
        </w:rPr>
        <w:t>AK HSP se současně zavazuje ukládat a archivovat písemnosti a dokumentaci, které budou Advokátům předány za tím účelem.</w:t>
      </w:r>
    </w:p>
    <w:p w:rsidR="00940CA2" w:rsidRPr="002B2F13" w:rsidRDefault="00940CA2" w:rsidP="00A61904">
      <w:pPr>
        <w:pStyle w:val="Zkladntext"/>
        <w:jc w:val="both"/>
        <w:rPr>
          <w:rFonts w:ascii="Times New Roman" w:hAnsi="Times New Roman"/>
          <w:i/>
          <w:sz w:val="24"/>
          <w:szCs w:val="24"/>
        </w:rPr>
      </w:pP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 xml:space="preserve">Za poskytnutou právní službu v rozsahu článku I. této smlouvy se Klient zavazuje zaplatit advokátům AK HSP v souladu s </w:t>
      </w:r>
      <w:proofErr w:type="spellStart"/>
      <w:r w:rsidRPr="002B2F13">
        <w:rPr>
          <w:rFonts w:ascii="Times New Roman" w:hAnsi="Times New Roman"/>
          <w:sz w:val="24"/>
          <w:szCs w:val="24"/>
        </w:rPr>
        <w:t>vyhl</w:t>
      </w:r>
      <w:proofErr w:type="spellEnd"/>
      <w:r w:rsidRPr="002B2F13">
        <w:rPr>
          <w:rFonts w:ascii="Times New Roman" w:hAnsi="Times New Roman"/>
          <w:sz w:val="24"/>
          <w:szCs w:val="24"/>
        </w:rPr>
        <w:t xml:space="preserve">. č. 177/1996 Sb. (advokátní tarif) odměnu v paušální odměně ve výši </w:t>
      </w:r>
      <w:r w:rsidRPr="002B2F13">
        <w:rPr>
          <w:rFonts w:ascii="Times New Roman" w:hAnsi="Times New Roman"/>
          <w:b/>
          <w:sz w:val="24"/>
          <w:szCs w:val="24"/>
        </w:rPr>
        <w:t>2.000,- Kč</w:t>
      </w:r>
      <w:r w:rsidRPr="002B2F13">
        <w:rPr>
          <w:rFonts w:ascii="Times New Roman" w:hAnsi="Times New Roman"/>
          <w:b/>
          <w:bCs/>
          <w:sz w:val="24"/>
          <w:szCs w:val="24"/>
        </w:rPr>
        <w:t xml:space="preserve"> za hodinu poskytnutých právních služeb </w:t>
      </w:r>
      <w:r w:rsidRPr="002B2F13">
        <w:rPr>
          <w:rFonts w:ascii="Times New Roman" w:hAnsi="Times New Roman"/>
          <w:sz w:val="24"/>
          <w:szCs w:val="24"/>
        </w:rPr>
        <w:t>(slovy: Dva tisíce korun českých) + DPH, ale maximálně v celkové výši 50.000,- Kč bez DPH. AK HSP je oprávněna účtovat klientovi zálohy.</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 xml:space="preserve">Sjednaná odměna bude účtována dle skutečné časové náročnosti výkonů právní služby, a to vždy 1x měsíčně zpětně v případě, že v uplynulém kalendářním měsíci byla právní služba takového charakteru poskytnuta. K vyúčtování bude připojena specifikace výkonů právní služby podléhajících vyúčtování s vyznačením časové náročnosti jednotlivých výkonů. </w:t>
      </w:r>
      <w:r w:rsidRPr="002B2F13">
        <w:rPr>
          <w:rFonts w:ascii="Times New Roman" w:hAnsi="Times New Roman"/>
          <w:sz w:val="24"/>
          <w:szCs w:val="24"/>
        </w:rPr>
        <w:tab/>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 xml:space="preserve">Sjednaná odměna dle odst. 1. tohoto článku bude placena měsíčně na podkladě doručené faktury a souvisejícího vyúčtování jednotlivých výkonů do každého 14. dne  následujícího měsíce na účet Advokátů vedený u ČSOB, a.s., pobočka Přerov, </w:t>
      </w:r>
      <w:proofErr w:type="spellStart"/>
      <w:r w:rsidRPr="002B2F13">
        <w:rPr>
          <w:rFonts w:ascii="Times New Roman" w:hAnsi="Times New Roman"/>
          <w:b/>
          <w:sz w:val="24"/>
          <w:szCs w:val="24"/>
        </w:rPr>
        <w:t>č.ú</w:t>
      </w:r>
      <w:proofErr w:type="spellEnd"/>
      <w:r w:rsidRPr="002B2F13">
        <w:rPr>
          <w:rFonts w:ascii="Times New Roman" w:hAnsi="Times New Roman"/>
          <w:b/>
          <w:sz w:val="24"/>
          <w:szCs w:val="24"/>
        </w:rPr>
        <w:t>. 278 132 753/0300</w:t>
      </w:r>
      <w:r w:rsidRPr="002B2F13">
        <w:rPr>
          <w:rFonts w:ascii="Times New Roman" w:hAnsi="Times New Roman"/>
          <w:sz w:val="24"/>
          <w:szCs w:val="24"/>
        </w:rPr>
        <w:t xml:space="preserve">. </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 xml:space="preserve">Smluvní strany shodně konstatují, že s ohledem na předmět poskytovaných právních služeb a specifika daného případu (zejména nepředvídatelnost procesního postupu protistrany a s tím souvisejícího průběhu soudního řízení), nelze kvalifikovaně stanovit počet hodin poskytnutých právních služeb, nicméně s ohledem na zkušenost s případy obdobného charakteru AK HSP uvádí, že právní služby dle bodu I. budou poskytnuty v pravděpodobném rozsahu 35 hodin. </w:t>
      </w: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Klient v případě potřeby vystaví v rámci poskytování služeb dle této smlouvy pro jednání před soudy a se třetími osobami ve prospěch jednotlivých advokátů AK HSP příslušné individuální plné moci.</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Advokáti jsou oprávněni zastupovat Klienta výhradně v záležitostech uvedených v čl. I. této smlouvy a v této souvislosti jsou Advokáti oprávněni Klientem ke všem nezbytným úkonům vedoucím k naplnění smyslu a účelu této smlouvy a poskytované právní služby.</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Advokáti AK HSP jsou povinni poskytovat Klientovi průběžné informace o vyřizování jeho záležitostí.</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Vystavené plné moci nemohou být použity v případě, kdy by to bylo v rozporu se zájmy klienta.</w:t>
      </w:r>
    </w:p>
    <w:p w:rsidR="00A61904" w:rsidRPr="002B2F13" w:rsidRDefault="00A61904" w:rsidP="00A61904">
      <w:pPr>
        <w:pStyle w:val="Podnadpis1"/>
        <w:spacing w:before="0" w:after="0"/>
        <w:jc w:val="both"/>
        <w:rPr>
          <w:b w:val="0"/>
          <w:i w:val="0"/>
          <w:sz w:val="24"/>
        </w:rPr>
      </w:pP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Klient nese ze svého, tj. do sjednané odměny se nezapočítávají náklady na úřední poplatky stanovené zákonem. Tyto poplatky platí Klient přímo. Pokud poplatky namísto Klienta pro krátkost lhůty zaplatí Advokáti, mohou jejich vyúčtování provést ihned. Stejným způsobem budou hrazeny a účtovány hotové výlohy, zejména náhrada cestovních výloh, telekomunikačních, poštovních a jiných poplatků mimo území České republiky. V případě, že Advokáti nevyužijí možnost vyúčtovat náklady vzniklé hotově přímo, mohou je účtovat fakturou měsíčně.</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 xml:space="preserve">Cestovní náklady mohou být Advokáty vynaloženy pouze s předchozím písemným souhlasem Klienta. </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Pro vyloučení pochybností smluvní strany konstatují, že režijní náklady AK HSP jsou již zahrnuty v hodinové odměně sjednané v čl. II odst. 1 této smlouvy.</w:t>
      </w:r>
    </w:p>
    <w:p w:rsidR="00A61904" w:rsidRPr="002B2F13" w:rsidRDefault="00A61904" w:rsidP="00A61904">
      <w:pPr>
        <w:pStyle w:val="Zkladntext"/>
        <w:numPr>
          <w:ilvl w:val="1"/>
          <w:numId w:val="7"/>
        </w:numPr>
        <w:ind w:left="0" w:firstLine="0"/>
        <w:jc w:val="both"/>
        <w:rPr>
          <w:rFonts w:ascii="Times New Roman" w:hAnsi="Times New Roman"/>
          <w:sz w:val="24"/>
          <w:szCs w:val="24"/>
        </w:rPr>
      </w:pPr>
      <w:r w:rsidRPr="002B2F13">
        <w:rPr>
          <w:rFonts w:ascii="Times New Roman" w:hAnsi="Times New Roman"/>
          <w:sz w:val="24"/>
          <w:szCs w:val="24"/>
        </w:rPr>
        <w:t>Odměna za právní službu se zvyšuje o náklady, které budou Klientovi přiznány v souvislosti se zastupováním Advokáty a stranou povinnou uhrazeny. Proto se obě smluvní strany dohodly, že AK HSP náleží vedle odměny sjednané v čl. II. odst. 1 této smlouvy rovněž veškeré v řízení pravomocně přiznané a protistranou uhrazené náklady účtované dle advokátního tarifu.</w:t>
      </w: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Klient se zavazuje poskytovat Advokátům včasné, pravdivé, úplné a přehledné informace a současně jim předkládat veškerou dokumentaci potřebnou k řádnému poskytování právní služby. Za tím účelem dohodne Klient a Advokáti způsob předávání výše uvedených údajů. Advokáti zodpovídají za řádnou archivaci a uložení předaných materiálů a jejich včasné vrácení klientovi.</w:t>
      </w: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center"/>
        <w:rPr>
          <w:rFonts w:ascii="Times New Roman" w:hAnsi="Times New Roman"/>
          <w:sz w:val="24"/>
          <w:szCs w:val="24"/>
        </w:rPr>
      </w:pP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numPr>
          <w:ilvl w:val="0"/>
          <w:numId w:val="8"/>
        </w:numPr>
        <w:ind w:left="0" w:firstLine="0"/>
        <w:jc w:val="both"/>
        <w:rPr>
          <w:rFonts w:ascii="Times New Roman" w:hAnsi="Times New Roman"/>
          <w:sz w:val="24"/>
          <w:szCs w:val="24"/>
        </w:rPr>
      </w:pPr>
      <w:r w:rsidRPr="002B2F13">
        <w:rPr>
          <w:rFonts w:ascii="Times New Roman" w:hAnsi="Times New Roman"/>
          <w:sz w:val="24"/>
          <w:szCs w:val="24"/>
        </w:rPr>
        <w:t>Tato smlouva se uzavírá na dobu neurčitou, a to s účinností od okamžiku jejího uzavření.</w:t>
      </w:r>
    </w:p>
    <w:p w:rsidR="00A61904" w:rsidRPr="002B2F13" w:rsidRDefault="00A61904" w:rsidP="00A61904">
      <w:pPr>
        <w:pStyle w:val="Zkladntext"/>
        <w:numPr>
          <w:ilvl w:val="0"/>
          <w:numId w:val="8"/>
        </w:numPr>
        <w:ind w:left="0" w:firstLine="0"/>
        <w:jc w:val="both"/>
        <w:rPr>
          <w:rFonts w:ascii="Times New Roman" w:hAnsi="Times New Roman"/>
          <w:sz w:val="24"/>
          <w:szCs w:val="24"/>
        </w:rPr>
      </w:pPr>
      <w:r w:rsidRPr="002B2F13">
        <w:rPr>
          <w:rFonts w:ascii="Times New Roman" w:hAnsi="Times New Roman"/>
          <w:sz w:val="24"/>
          <w:szCs w:val="24"/>
        </w:rPr>
        <w:t>Tuto smlouvu lze zrušit buď dohodou, nebo písemnou výpovědí kterékoliv ze smluvních stran, v takovém případě činí výpovědní doba 1 měsíc a počíná běžet prvním dnem měsíce následujícího po měsíci, v němž byla výpověď doručena druhé smluvní straně.</w:t>
      </w:r>
    </w:p>
    <w:p w:rsidR="00A61904" w:rsidRPr="002B2F13" w:rsidRDefault="00A61904" w:rsidP="00A61904">
      <w:pPr>
        <w:pStyle w:val="Zkladntext"/>
        <w:numPr>
          <w:ilvl w:val="0"/>
          <w:numId w:val="8"/>
        </w:numPr>
        <w:ind w:left="0" w:firstLine="0"/>
        <w:jc w:val="both"/>
        <w:rPr>
          <w:rFonts w:ascii="Times New Roman" w:hAnsi="Times New Roman"/>
          <w:sz w:val="24"/>
          <w:szCs w:val="24"/>
        </w:rPr>
      </w:pPr>
      <w:r w:rsidRPr="002B2F13">
        <w:rPr>
          <w:rFonts w:ascii="Times New Roman" w:hAnsi="Times New Roman"/>
          <w:sz w:val="24"/>
          <w:szCs w:val="24"/>
        </w:rPr>
        <w:t>Advokáti jsou oprávněni a zároveň povinni přijímat pokyny ze strany Klienta vztahující se k plnění předmětu této smlouvy výlučně v písemné formě. Za písemnou formu se pro účely tohoto ustanovení považuje též doručování prostřednictvím prostého e-mailu.</w:t>
      </w:r>
    </w:p>
    <w:p w:rsidR="00A61904" w:rsidRPr="002B2F13" w:rsidRDefault="00A61904" w:rsidP="00A61904">
      <w:pPr>
        <w:pStyle w:val="Podnadpis1"/>
        <w:spacing w:before="0" w:after="0"/>
        <w:ind w:left="567" w:hanging="567"/>
        <w:jc w:val="center"/>
        <w:rPr>
          <w:sz w:val="24"/>
        </w:rPr>
      </w:pPr>
    </w:p>
    <w:p w:rsidR="00A61904" w:rsidRPr="002B2F13" w:rsidRDefault="00A61904" w:rsidP="00A61904">
      <w:pPr>
        <w:pStyle w:val="Podnadpis1"/>
        <w:spacing w:before="0" w:after="0"/>
        <w:ind w:left="567" w:hanging="567"/>
        <w:jc w:val="center"/>
        <w:rPr>
          <w:sz w:val="24"/>
        </w:rPr>
      </w:pP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Advokáti jsou povinni zachovávat mlčenlivost o všech skutečnostech, o kterých se dověděli v souvislosti s výkonem své činnosti a nesmí jich zneužít ke svému prospěchu nebo k prospěchu třetích osob.</w:t>
      </w:r>
    </w:p>
    <w:p w:rsidR="00A61904" w:rsidRPr="002B2F13" w:rsidRDefault="00A61904" w:rsidP="00A61904">
      <w:pPr>
        <w:pStyle w:val="Zkladntext"/>
        <w:rPr>
          <w:rFonts w:ascii="Times New Roman" w:hAnsi="Times New Roman"/>
          <w:sz w:val="24"/>
          <w:szCs w:val="24"/>
        </w:rPr>
      </w:pPr>
      <w:r w:rsidRPr="002B2F13">
        <w:rPr>
          <w:rFonts w:ascii="Times New Roman" w:hAnsi="Times New Roman"/>
          <w:sz w:val="24"/>
          <w:szCs w:val="24"/>
        </w:rPr>
        <w:tab/>
        <w:t xml:space="preserve"> </w:t>
      </w:r>
    </w:p>
    <w:p w:rsidR="00A61904" w:rsidRPr="002B2F13" w:rsidRDefault="00A61904" w:rsidP="00A61904">
      <w:pPr>
        <w:pStyle w:val="Podnadpis1"/>
        <w:numPr>
          <w:ilvl w:val="0"/>
          <w:numId w:val="7"/>
        </w:numPr>
        <w:spacing w:before="0" w:after="0"/>
        <w:jc w:val="center"/>
        <w:rPr>
          <w:i w:val="0"/>
          <w:sz w:val="24"/>
        </w:rPr>
      </w:pP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Smlouva je vyhotovena ve 2 stejnopisech. Každá ze smluvních stran obdržela po jednom exempláři této smlouvy.</w:t>
      </w:r>
    </w:p>
    <w:p w:rsidR="00A61904" w:rsidRPr="002B2F13" w:rsidRDefault="00A61904" w:rsidP="00A61904">
      <w:pPr>
        <w:pStyle w:val="Zkladntext"/>
        <w:rPr>
          <w:rFonts w:ascii="Times New Roman" w:hAnsi="Times New Roman"/>
          <w:sz w:val="24"/>
          <w:szCs w:val="24"/>
        </w:rPr>
      </w:pPr>
    </w:p>
    <w:p w:rsidR="00A61904" w:rsidRPr="002B2F13" w:rsidRDefault="00A61904" w:rsidP="00A61904">
      <w:pPr>
        <w:pStyle w:val="Zkladntext"/>
        <w:rPr>
          <w:rFonts w:ascii="Times New Roman" w:hAnsi="Times New Roman"/>
          <w:sz w:val="24"/>
          <w:szCs w:val="24"/>
        </w:rPr>
      </w:pPr>
      <w:r w:rsidRPr="002B2F13">
        <w:rPr>
          <w:rFonts w:ascii="Times New Roman" w:hAnsi="Times New Roman"/>
          <w:sz w:val="24"/>
          <w:szCs w:val="24"/>
        </w:rPr>
        <w:t>Změna smlouvy je možná pouze písemnou formou.</w:t>
      </w:r>
    </w:p>
    <w:p w:rsidR="00A61904" w:rsidRPr="002B2F13" w:rsidRDefault="00A61904" w:rsidP="00A61904">
      <w:pPr>
        <w:pStyle w:val="Zkladntext"/>
        <w:jc w:val="center"/>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r w:rsidRPr="002B2F13">
        <w:rPr>
          <w:rFonts w:ascii="Times New Roman" w:hAnsi="Times New Roman"/>
          <w:sz w:val="24"/>
          <w:szCs w:val="24"/>
        </w:rPr>
        <w:t>Na důkaz souhlasu s písemným zněním této smlouvy připojují na její závěr zástupci obou smluvních stran své vlastnoruční podpisy.</w:t>
      </w:r>
    </w:p>
    <w:p w:rsidR="00A61904" w:rsidRPr="002B2F13" w:rsidRDefault="00A61904" w:rsidP="00A61904">
      <w:pPr>
        <w:pStyle w:val="Zkladntext"/>
        <w:rPr>
          <w:rFonts w:ascii="Times New Roman" w:hAnsi="Times New Roman"/>
          <w:sz w:val="24"/>
          <w:szCs w:val="24"/>
        </w:rPr>
      </w:pPr>
    </w:p>
    <w:p w:rsidR="00A61904" w:rsidRPr="002B2F13" w:rsidRDefault="00A61904" w:rsidP="00A61904">
      <w:pPr>
        <w:pStyle w:val="Zkladntext"/>
        <w:rPr>
          <w:rFonts w:ascii="Times New Roman" w:hAnsi="Times New Roman"/>
          <w:sz w:val="24"/>
          <w:szCs w:val="24"/>
        </w:rPr>
      </w:pPr>
    </w:p>
    <w:p w:rsidR="00A61904" w:rsidRPr="00940CA2" w:rsidRDefault="00A61904" w:rsidP="00A61904">
      <w:pPr>
        <w:pStyle w:val="Zkladntext"/>
        <w:tabs>
          <w:tab w:val="left" w:pos="5245"/>
        </w:tabs>
        <w:rPr>
          <w:rFonts w:ascii="Times New Roman" w:hAnsi="Times New Roman"/>
          <w:sz w:val="24"/>
          <w:szCs w:val="24"/>
          <w:lang w:val="cs-CZ"/>
        </w:rPr>
      </w:pPr>
      <w:r w:rsidRPr="002B2F13">
        <w:rPr>
          <w:rFonts w:ascii="Times New Roman" w:hAnsi="Times New Roman"/>
          <w:sz w:val="24"/>
          <w:szCs w:val="24"/>
        </w:rPr>
        <w:t xml:space="preserve">V Jeseníku dne </w:t>
      </w:r>
      <w:r w:rsidR="00940CA2">
        <w:rPr>
          <w:rFonts w:ascii="Times New Roman" w:hAnsi="Times New Roman"/>
          <w:sz w:val="24"/>
          <w:szCs w:val="24"/>
          <w:lang w:val="cs-CZ"/>
        </w:rPr>
        <w:t>7.4.2017</w:t>
      </w:r>
    </w:p>
    <w:p w:rsidR="00A61904" w:rsidRPr="002B2F13" w:rsidRDefault="00A61904" w:rsidP="00A61904">
      <w:pPr>
        <w:pStyle w:val="Nadpis"/>
        <w:spacing w:before="0" w:after="0"/>
        <w:rPr>
          <w:rFonts w:ascii="Times New Roman" w:hAnsi="Times New Roman" w:cs="Times New Roman"/>
          <w:sz w:val="24"/>
          <w:szCs w:val="24"/>
        </w:rPr>
      </w:pPr>
    </w:p>
    <w:p w:rsidR="00A61904" w:rsidRPr="002B2F13" w:rsidRDefault="00A61904" w:rsidP="00A61904">
      <w:pPr>
        <w:pStyle w:val="Nadpis"/>
        <w:spacing w:before="0" w:after="0"/>
        <w:rPr>
          <w:rFonts w:ascii="Times New Roman" w:hAnsi="Times New Roman" w:cs="Times New Roman"/>
          <w:sz w:val="24"/>
          <w:szCs w:val="24"/>
        </w:rPr>
      </w:pPr>
    </w:p>
    <w:p w:rsidR="00A61904" w:rsidRPr="002B2F13" w:rsidRDefault="00A61904" w:rsidP="00A61904">
      <w:pPr>
        <w:pStyle w:val="Zkladntext"/>
        <w:ind w:left="5245" w:hanging="5245"/>
        <w:jc w:val="both"/>
        <w:rPr>
          <w:rFonts w:ascii="Times New Roman" w:hAnsi="Times New Roman"/>
          <w:sz w:val="24"/>
          <w:szCs w:val="24"/>
        </w:rPr>
      </w:pPr>
      <w:r w:rsidRPr="002B2F13">
        <w:rPr>
          <w:rFonts w:ascii="Times New Roman" w:hAnsi="Times New Roman"/>
          <w:sz w:val="24"/>
          <w:szCs w:val="24"/>
        </w:rPr>
        <w:t xml:space="preserve">za klienta </w:t>
      </w:r>
      <w:r w:rsidRPr="002B2F13">
        <w:rPr>
          <w:rStyle w:val="Siln"/>
          <w:rFonts w:ascii="Times New Roman" w:hAnsi="Times New Roman"/>
          <w:sz w:val="24"/>
          <w:szCs w:val="24"/>
        </w:rPr>
        <w:t>Město Jeseník</w:t>
      </w:r>
      <w:r w:rsidRPr="002B2F13">
        <w:rPr>
          <w:rFonts w:ascii="Times New Roman" w:hAnsi="Times New Roman"/>
          <w:sz w:val="24"/>
          <w:szCs w:val="24"/>
        </w:rPr>
        <w:tab/>
        <w:t xml:space="preserve">za </w:t>
      </w:r>
      <w:r w:rsidRPr="002B2F13">
        <w:rPr>
          <w:rFonts w:ascii="Times New Roman" w:hAnsi="Times New Roman"/>
          <w:b/>
          <w:bCs/>
          <w:sz w:val="24"/>
          <w:szCs w:val="24"/>
        </w:rPr>
        <w:t>HSP &amp; Partners advokátní kancelář v.o.s.</w:t>
      </w: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pStyle w:val="Zkladntext"/>
        <w:jc w:val="both"/>
        <w:rPr>
          <w:rFonts w:ascii="Times New Roman" w:hAnsi="Times New Roman"/>
          <w:sz w:val="24"/>
          <w:szCs w:val="24"/>
        </w:rPr>
      </w:pPr>
    </w:p>
    <w:p w:rsidR="00A61904" w:rsidRPr="002B2F13" w:rsidRDefault="00A61904" w:rsidP="00A61904">
      <w:pPr>
        <w:autoSpaceDE w:val="0"/>
        <w:autoSpaceDN w:val="0"/>
        <w:adjustRightInd w:val="0"/>
        <w:spacing w:after="0" w:line="240" w:lineRule="auto"/>
        <w:rPr>
          <w:szCs w:val="24"/>
        </w:rPr>
      </w:pPr>
      <w:r w:rsidRPr="002B2F13">
        <w:rPr>
          <w:szCs w:val="24"/>
        </w:rPr>
        <w:t xml:space="preserve">……………………………………. </w:t>
      </w:r>
      <w:r w:rsidRPr="002B2F13">
        <w:rPr>
          <w:szCs w:val="24"/>
        </w:rPr>
        <w:tab/>
        <w:t xml:space="preserve">  </w:t>
      </w:r>
      <w:r w:rsidRPr="002B2F13">
        <w:rPr>
          <w:szCs w:val="24"/>
        </w:rPr>
        <w:tab/>
        <w:t xml:space="preserve">               …………………………………….</w:t>
      </w:r>
    </w:p>
    <w:p w:rsidR="00A61904" w:rsidRPr="002B2F13" w:rsidRDefault="00A61904" w:rsidP="00A61904">
      <w:pPr>
        <w:autoSpaceDE w:val="0"/>
        <w:autoSpaceDN w:val="0"/>
        <w:adjustRightInd w:val="0"/>
        <w:spacing w:after="0" w:line="240" w:lineRule="auto"/>
        <w:rPr>
          <w:szCs w:val="24"/>
        </w:rPr>
      </w:pPr>
      <w:r w:rsidRPr="002B2F13">
        <w:rPr>
          <w:szCs w:val="24"/>
        </w:rPr>
        <w:tab/>
        <w:t>Ing. Adam Kalous</w:t>
      </w:r>
      <w:r w:rsidRPr="002B2F13">
        <w:rPr>
          <w:szCs w:val="24"/>
        </w:rPr>
        <w:tab/>
      </w:r>
      <w:r w:rsidRPr="002B2F13">
        <w:rPr>
          <w:szCs w:val="24"/>
        </w:rPr>
        <w:tab/>
      </w:r>
      <w:r w:rsidRPr="002B2F13">
        <w:rPr>
          <w:szCs w:val="24"/>
        </w:rPr>
        <w:tab/>
      </w:r>
      <w:r w:rsidRPr="002B2F13">
        <w:rPr>
          <w:szCs w:val="24"/>
        </w:rPr>
        <w:tab/>
      </w:r>
      <w:r w:rsidRPr="002B2F13">
        <w:rPr>
          <w:szCs w:val="24"/>
        </w:rPr>
        <w:tab/>
        <w:t>JUDr. Lenka Příkazská</w:t>
      </w:r>
    </w:p>
    <w:p w:rsidR="00A61904" w:rsidRPr="002B2F13" w:rsidRDefault="00A61904" w:rsidP="00A61904">
      <w:pPr>
        <w:autoSpaceDE w:val="0"/>
        <w:autoSpaceDN w:val="0"/>
        <w:adjustRightInd w:val="0"/>
        <w:spacing w:after="0" w:line="240" w:lineRule="auto"/>
        <w:rPr>
          <w:szCs w:val="24"/>
        </w:rPr>
      </w:pPr>
      <w:r w:rsidRPr="002B2F13">
        <w:rPr>
          <w:szCs w:val="24"/>
        </w:rPr>
        <w:tab/>
        <w:t xml:space="preserve">    starosta města</w:t>
      </w:r>
      <w:r w:rsidRPr="002B2F13">
        <w:rPr>
          <w:szCs w:val="24"/>
        </w:rPr>
        <w:tab/>
      </w:r>
      <w:r w:rsidRPr="002B2F13">
        <w:rPr>
          <w:szCs w:val="24"/>
        </w:rPr>
        <w:tab/>
      </w:r>
      <w:r w:rsidRPr="002B2F13">
        <w:rPr>
          <w:szCs w:val="24"/>
        </w:rPr>
        <w:tab/>
      </w:r>
      <w:r w:rsidRPr="002B2F13">
        <w:rPr>
          <w:szCs w:val="24"/>
        </w:rPr>
        <w:tab/>
      </w:r>
      <w:r w:rsidRPr="002B2F13">
        <w:rPr>
          <w:szCs w:val="24"/>
        </w:rPr>
        <w:tab/>
        <w:t xml:space="preserve">             společník</w:t>
      </w:r>
    </w:p>
    <w:p w:rsidR="00A61904" w:rsidRPr="002B2F13" w:rsidRDefault="00A61904" w:rsidP="00A61904"/>
    <w:sectPr w:rsidR="00A61904" w:rsidRPr="002B2F13" w:rsidSect="00B37D6A">
      <w:headerReference w:type="default" r:id="rId9"/>
      <w:headerReference w:type="first" r:id="rId10"/>
      <w:footerReference w:type="first" r:id="rId11"/>
      <w:pgSz w:w="11906" w:h="16838" w:code="9"/>
      <w:pgMar w:top="1418" w:right="1134" w:bottom="851" w:left="1134" w:header="709"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E50" w:rsidRDefault="00B51E50" w:rsidP="00D86495">
      <w:pPr>
        <w:spacing w:after="0" w:line="240" w:lineRule="auto"/>
      </w:pPr>
      <w:r>
        <w:separator/>
      </w:r>
    </w:p>
  </w:endnote>
  <w:endnote w:type="continuationSeparator" w:id="0">
    <w:p w:rsidR="00B51E50" w:rsidRDefault="00B51E50" w:rsidP="00D8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ndulka Sans Book">
    <w:panose1 w:val="00000000000000000000"/>
    <w:charset w:val="00"/>
    <w:family w:val="modern"/>
    <w:notTrueType/>
    <w:pitch w:val="variable"/>
    <w:sig w:usb0="A000002F" w:usb1="1000206A"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E9" w:rsidRDefault="00A53A0B" w:rsidP="00AA10E9">
    <w:pPr>
      <w:pStyle w:val="BasicParagraph"/>
      <w:tabs>
        <w:tab w:val="right" w:pos="10206"/>
      </w:tabs>
      <w:spacing w:line="240" w:lineRule="auto"/>
      <w:rPr>
        <w:rFonts w:ascii="Trebuchet MS" w:hAnsi="Trebuchet MS" w:cs="Andulka Sans Book"/>
        <w:b/>
        <w:bCs/>
        <w:spacing w:val="8"/>
        <w:sz w:val="13"/>
        <w:szCs w:val="13"/>
      </w:rPr>
    </w:pPr>
    <w:r>
      <w:rPr>
        <w:noProof/>
        <w:lang w:val="cs-CZ" w:eastAsia="cs-CZ"/>
      </w:rPr>
      <mc:AlternateContent>
        <mc:Choice Requires="wps">
          <w:drawing>
            <wp:anchor distT="0" distB="0" distL="114300" distR="114300" simplePos="0" relativeHeight="251657216" behindDoc="0" locked="0" layoutInCell="1" allowOverlap="1">
              <wp:simplePos x="0" y="0"/>
              <wp:positionH relativeFrom="column">
                <wp:posOffset>18415</wp:posOffset>
              </wp:positionH>
              <wp:positionV relativeFrom="paragraph">
                <wp:posOffset>60325</wp:posOffset>
              </wp:positionV>
              <wp:extent cx="6191250" cy="0"/>
              <wp:effectExtent l="8890" t="12700" r="10160" b="63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24EE01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5pt,4.75pt" to="488.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3x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Ftkky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"/>
          </w:pict>
        </mc:Fallback>
      </mc:AlternateContent>
    </w:r>
  </w:p>
  <w:p w:rsidR="003E1503" w:rsidRDefault="00A341E2" w:rsidP="005B51F7">
    <w:pPr>
      <w:pStyle w:val="BasicParagraph"/>
      <w:tabs>
        <w:tab w:val="right" w:pos="9639"/>
        <w:tab w:val="right" w:pos="11057"/>
      </w:tabs>
      <w:spacing w:line="240" w:lineRule="auto"/>
      <w:rPr>
        <w:rFonts w:ascii="Trebuchet MS" w:hAnsi="Trebuchet MS" w:cs="Andulka Sans Book"/>
        <w:b/>
        <w:bCs/>
        <w:spacing w:val="8"/>
        <w:sz w:val="13"/>
        <w:szCs w:val="13"/>
      </w:rPr>
    </w:pPr>
    <w:r>
      <w:rPr>
        <w:rFonts w:ascii="Trebuchet MS" w:hAnsi="Trebuchet MS" w:cs="Andulka Sans Book"/>
        <w:b/>
        <w:bCs/>
        <w:noProof/>
        <w:spacing w:val="8"/>
        <w:sz w:val="13"/>
        <w:szCs w:val="13"/>
        <w:lang w:val="cs-CZ" w:eastAsia="cs-CZ"/>
      </w:rPr>
      <w:drawing>
        <wp:anchor distT="0" distB="0" distL="114300" distR="114300" simplePos="0" relativeHeight="251659264" behindDoc="1" locked="0" layoutInCell="1" allowOverlap="1" wp14:anchorId="4F005613" wp14:editId="5AF308F1">
          <wp:simplePos x="0" y="0"/>
          <wp:positionH relativeFrom="column">
            <wp:posOffset>-35560</wp:posOffset>
          </wp:positionH>
          <wp:positionV relativeFrom="paragraph">
            <wp:posOffset>53340</wp:posOffset>
          </wp:positionV>
          <wp:extent cx="952500" cy="952500"/>
          <wp:effectExtent l="19050" t="0" r="0" b="0"/>
          <wp:wrapNone/>
          <wp:docPr id="9" name="Obrázek 8" descr="QR kod šed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kod šedý.png"/>
                  <pic:cNvPicPr/>
                </pic:nvPicPr>
                <pic:blipFill>
                  <a:blip r:embed="rId1"/>
                  <a:stretch>
                    <a:fillRect/>
                  </a:stretch>
                </pic:blipFill>
                <pic:spPr>
                  <a:xfrm>
                    <a:off x="0" y="0"/>
                    <a:ext cx="952500" cy="952500"/>
                  </a:xfrm>
                  <a:prstGeom prst="rect">
                    <a:avLst/>
                  </a:prstGeom>
                </pic:spPr>
              </pic:pic>
            </a:graphicData>
          </a:graphic>
        </wp:anchor>
      </w:drawing>
    </w:r>
  </w:p>
  <w:p w:rsidR="00D90D5B" w:rsidRDefault="00D90D5B" w:rsidP="00D90D5B">
    <w:pPr>
      <w:pStyle w:val="BasicParagraph"/>
      <w:tabs>
        <w:tab w:val="right" w:pos="9781"/>
        <w:tab w:val="right" w:pos="11057"/>
      </w:tabs>
      <w:spacing w:line="240" w:lineRule="auto"/>
      <w:ind w:left="1418"/>
      <w:jc w:val="both"/>
      <w:rPr>
        <w:rFonts w:asciiTheme="minorHAnsi" w:hAnsiTheme="minorHAnsi" w:cs="Andulka Sans Book"/>
        <w:b/>
        <w:bCs/>
        <w:spacing w:val="8"/>
        <w:sz w:val="14"/>
        <w:szCs w:val="14"/>
      </w:rPr>
    </w:pPr>
    <w:r w:rsidRPr="001D7517">
      <w:rPr>
        <w:rFonts w:asciiTheme="minorHAnsi" w:hAnsiTheme="minorHAnsi" w:cs="Andulka Sans Book"/>
        <w:b/>
        <w:bCs/>
        <w:spacing w:val="8"/>
        <w:sz w:val="14"/>
        <w:szCs w:val="14"/>
      </w:rPr>
      <w:t xml:space="preserve">JUDr. </w:t>
    </w:r>
    <w:r>
      <w:rPr>
        <w:rFonts w:asciiTheme="minorHAnsi" w:hAnsiTheme="minorHAnsi" w:cs="Andulka Sans Book"/>
        <w:b/>
        <w:bCs/>
        <w:spacing w:val="8"/>
        <w:sz w:val="14"/>
        <w:szCs w:val="14"/>
      </w:rPr>
      <w:t xml:space="preserve">Lenka Příkazská, </w:t>
    </w:r>
    <w:proofErr w:type="spellStart"/>
    <w:r>
      <w:rPr>
        <w:rFonts w:asciiTheme="minorHAnsi" w:hAnsiTheme="minorHAnsi" w:cs="Andulka Sans Book"/>
        <w:b/>
        <w:bCs/>
        <w:spacing w:val="8"/>
        <w:sz w:val="14"/>
        <w:szCs w:val="14"/>
      </w:rPr>
      <w:t>advokátka</w:t>
    </w:r>
    <w:proofErr w:type="spellEnd"/>
    <w:r>
      <w:rPr>
        <w:rFonts w:asciiTheme="minorHAnsi" w:hAnsiTheme="minorHAnsi" w:cs="Andulka Sans Book"/>
        <w:b/>
        <w:bCs/>
        <w:spacing w:val="8"/>
        <w:sz w:val="14"/>
        <w:szCs w:val="14"/>
      </w:rPr>
      <w:t xml:space="preserve"> / ČAK 8729 / </w:t>
    </w:r>
    <w:proofErr w:type="spellStart"/>
    <w:r>
      <w:rPr>
        <w:rFonts w:asciiTheme="minorHAnsi" w:hAnsiTheme="minorHAnsi" w:cs="Andulka Sans Book"/>
        <w:b/>
        <w:bCs/>
        <w:spacing w:val="8"/>
        <w:sz w:val="14"/>
        <w:szCs w:val="14"/>
      </w:rPr>
      <w:t>zapsaná</w:t>
    </w:r>
    <w:proofErr w:type="spellEnd"/>
    <w:r>
      <w:rPr>
        <w:rFonts w:asciiTheme="minorHAnsi" w:hAnsiTheme="minorHAnsi" w:cs="Andulka Sans Book"/>
        <w:b/>
        <w:bCs/>
        <w:spacing w:val="8"/>
        <w:sz w:val="14"/>
        <w:szCs w:val="14"/>
      </w:rPr>
      <w:t xml:space="preserve"> v SAK reg. č. 86 / ID dat. </w:t>
    </w:r>
    <w:proofErr w:type="spellStart"/>
    <w:r>
      <w:rPr>
        <w:rFonts w:asciiTheme="minorHAnsi" w:hAnsiTheme="minorHAnsi" w:cs="Andulka Sans Book"/>
        <w:b/>
        <w:bCs/>
        <w:spacing w:val="8"/>
        <w:sz w:val="14"/>
        <w:szCs w:val="14"/>
      </w:rPr>
      <w:t>schránky</w:t>
    </w:r>
    <w:proofErr w:type="spellEnd"/>
    <w:r>
      <w:rPr>
        <w:rFonts w:asciiTheme="minorHAnsi" w:hAnsiTheme="minorHAnsi" w:cs="Andulka Sans Book"/>
        <w:b/>
        <w:bCs/>
        <w:spacing w:val="8"/>
        <w:sz w:val="14"/>
        <w:szCs w:val="14"/>
      </w:rPr>
      <w:t>: 6f3gii7</w:t>
    </w:r>
  </w:p>
  <w:p w:rsidR="00101F8B" w:rsidRPr="00074935" w:rsidRDefault="0031722A" w:rsidP="005F47E7">
    <w:pPr>
      <w:pStyle w:val="BasicParagraph"/>
      <w:tabs>
        <w:tab w:val="right" w:pos="9781"/>
        <w:tab w:val="right" w:pos="11057"/>
      </w:tabs>
      <w:spacing w:line="240" w:lineRule="auto"/>
      <w:ind w:left="1418"/>
      <w:jc w:val="both"/>
      <w:rPr>
        <w:rFonts w:asciiTheme="minorHAnsi" w:hAnsiTheme="minorHAnsi" w:cs="Andulka Sans Book"/>
        <w:b/>
        <w:bCs/>
        <w:color w:val="000000" w:themeColor="text1"/>
        <w:spacing w:val="8"/>
        <w:sz w:val="14"/>
        <w:szCs w:val="14"/>
        <w:lang w:val="cs-CZ"/>
      </w:rPr>
    </w:pPr>
    <w:r w:rsidRPr="00074935">
      <w:rPr>
        <w:rFonts w:asciiTheme="minorHAnsi" w:hAnsiTheme="minorHAnsi" w:cs="Andulka Sans Book"/>
        <w:b/>
        <w:bCs/>
        <w:spacing w:val="8"/>
        <w:sz w:val="14"/>
        <w:szCs w:val="14"/>
        <w:lang w:val="cs-CZ"/>
      </w:rPr>
      <w:t>T: +420 581 282 </w:t>
    </w:r>
    <w:r w:rsidR="00D90D5B">
      <w:rPr>
        <w:rFonts w:asciiTheme="minorHAnsi" w:hAnsiTheme="minorHAnsi" w:cs="Andulka Sans Book"/>
        <w:b/>
        <w:bCs/>
        <w:spacing w:val="8"/>
        <w:sz w:val="14"/>
        <w:szCs w:val="14"/>
        <w:lang w:val="cs-CZ"/>
      </w:rPr>
      <w:t>217</w:t>
    </w:r>
    <w:r w:rsidRPr="00074935">
      <w:rPr>
        <w:rFonts w:asciiTheme="minorHAnsi" w:hAnsiTheme="minorHAnsi" w:cs="Andulka Sans Book"/>
        <w:b/>
        <w:bCs/>
        <w:spacing w:val="8"/>
        <w:sz w:val="14"/>
        <w:szCs w:val="14"/>
        <w:lang w:val="cs-CZ"/>
      </w:rPr>
      <w:t xml:space="preserve"> / </w:t>
    </w:r>
    <w:r w:rsidR="00D90D5B">
      <w:rPr>
        <w:rFonts w:asciiTheme="minorHAnsi" w:hAnsiTheme="minorHAnsi" w:cs="Andulka Sans Book"/>
        <w:b/>
        <w:bCs/>
        <w:spacing w:val="8"/>
        <w:sz w:val="14"/>
        <w:szCs w:val="14"/>
        <w:lang w:val="cs-CZ"/>
      </w:rPr>
      <w:t>prikazska</w:t>
    </w:r>
    <w:r w:rsidRPr="00074935">
      <w:rPr>
        <w:rFonts w:asciiTheme="minorHAnsi" w:hAnsiTheme="minorHAnsi" w:cs="Andulka Sans Book"/>
        <w:b/>
        <w:bCs/>
        <w:spacing w:val="8"/>
        <w:sz w:val="14"/>
        <w:szCs w:val="14"/>
        <w:lang w:val="cs-CZ"/>
      </w:rPr>
      <w:t>@akhsp.cz / ak@akhsp.cz / www.akhsp.cz</w:t>
    </w:r>
    <w:r w:rsidR="005F37B9" w:rsidRPr="00074935">
      <w:rPr>
        <w:rFonts w:asciiTheme="minorHAnsi" w:hAnsiTheme="minorHAnsi" w:cs="Andulka Sans Book"/>
        <w:b/>
        <w:bCs/>
        <w:spacing w:val="8"/>
        <w:sz w:val="14"/>
        <w:szCs w:val="14"/>
        <w:lang w:val="cs-CZ"/>
      </w:rPr>
      <w:tab/>
    </w:r>
    <w:r w:rsidR="00101F8B" w:rsidRPr="00074935">
      <w:rPr>
        <w:rFonts w:asciiTheme="minorHAnsi" w:hAnsiTheme="minorHAnsi" w:cs="Andulka Sans Book"/>
        <w:b/>
        <w:bCs/>
        <w:color w:val="000000" w:themeColor="text1"/>
        <w:spacing w:val="8"/>
        <w:sz w:val="14"/>
        <w:szCs w:val="14"/>
        <w:lang w:val="cs-CZ"/>
      </w:rPr>
      <w:t>Bankovní spojení:</w:t>
    </w:r>
  </w:p>
  <w:p w:rsidR="00653566" w:rsidRPr="00074935" w:rsidRDefault="00894593" w:rsidP="005F47E7">
    <w:pPr>
      <w:pStyle w:val="BasicParagraph"/>
      <w:tabs>
        <w:tab w:val="right" w:pos="9781"/>
        <w:tab w:val="right" w:pos="11057"/>
      </w:tabs>
      <w:spacing w:line="240" w:lineRule="auto"/>
      <w:ind w:left="1418"/>
      <w:jc w:val="both"/>
      <w:rPr>
        <w:rFonts w:asciiTheme="minorHAnsi" w:hAnsiTheme="minorHAnsi" w:cs="Andulka Sans Book"/>
        <w:b/>
        <w:bCs/>
        <w:color w:val="000000" w:themeColor="text1"/>
        <w:spacing w:val="8"/>
        <w:sz w:val="14"/>
        <w:szCs w:val="14"/>
        <w:lang w:val="cs-CZ"/>
      </w:rPr>
    </w:pPr>
    <w:r w:rsidRPr="00074935">
      <w:rPr>
        <w:rFonts w:asciiTheme="minorHAnsi" w:hAnsiTheme="minorHAnsi" w:cs="Andulka Sans Book"/>
        <w:b/>
        <w:bCs/>
        <w:color w:val="000000" w:themeColor="text1"/>
        <w:spacing w:val="8"/>
        <w:sz w:val="14"/>
        <w:szCs w:val="14"/>
        <w:lang w:val="cs-CZ"/>
      </w:rPr>
      <w:t>HSP &amp; Partners advokátní kancelář v.o.s.</w:t>
    </w:r>
    <w:r w:rsidR="00653566" w:rsidRPr="00074935">
      <w:rPr>
        <w:rFonts w:asciiTheme="minorHAnsi" w:hAnsiTheme="minorHAnsi" w:cs="Andulka Sans Book"/>
        <w:b/>
        <w:bCs/>
        <w:color w:val="000000" w:themeColor="text1"/>
        <w:spacing w:val="8"/>
        <w:sz w:val="14"/>
        <w:szCs w:val="14"/>
        <w:lang w:val="cs-CZ"/>
      </w:rPr>
      <w:tab/>
    </w:r>
    <w:r w:rsidR="00F7114C" w:rsidRPr="00074935">
      <w:rPr>
        <w:rFonts w:asciiTheme="minorHAnsi" w:hAnsiTheme="minorHAnsi" w:cs="Andulka Sans Book"/>
        <w:b/>
        <w:bCs/>
        <w:color w:val="000000" w:themeColor="text1"/>
        <w:spacing w:val="8"/>
        <w:sz w:val="14"/>
        <w:szCs w:val="14"/>
        <w:lang w:val="cs-CZ"/>
      </w:rPr>
      <w:t xml:space="preserve">            </w:t>
    </w:r>
    <w:r w:rsidR="00F7114C" w:rsidRPr="00074935">
      <w:rPr>
        <w:rFonts w:asciiTheme="minorHAnsi" w:hAnsiTheme="minorHAnsi" w:cs="Andulka Sans Book"/>
        <w:color w:val="000000" w:themeColor="text1"/>
        <w:spacing w:val="8"/>
        <w:sz w:val="14"/>
        <w:szCs w:val="14"/>
        <w:lang w:val="cs-CZ"/>
      </w:rPr>
      <w:t>ČSOB, a.s. 278132753/0300</w:t>
    </w:r>
  </w:p>
  <w:p w:rsidR="00101F8B" w:rsidRPr="00074935" w:rsidRDefault="00894593" w:rsidP="005F47E7">
    <w:pPr>
      <w:pStyle w:val="BasicParagraph"/>
      <w:tabs>
        <w:tab w:val="right" w:pos="9781"/>
        <w:tab w:val="right" w:pos="11057"/>
      </w:tabs>
      <w:spacing w:line="240" w:lineRule="auto"/>
      <w:ind w:left="1418"/>
      <w:jc w:val="both"/>
      <w:rPr>
        <w:rFonts w:asciiTheme="minorHAnsi" w:hAnsiTheme="minorHAnsi" w:cs="Andulka Sans Book"/>
        <w:b/>
        <w:bCs/>
        <w:color w:val="000000" w:themeColor="text1"/>
        <w:spacing w:val="8"/>
        <w:sz w:val="14"/>
        <w:szCs w:val="14"/>
        <w:lang w:val="cs-CZ"/>
      </w:rPr>
    </w:pPr>
    <w:r w:rsidRPr="00074935">
      <w:rPr>
        <w:rFonts w:asciiTheme="minorHAnsi" w:hAnsiTheme="minorHAnsi" w:cs="Andulka Sans Book"/>
        <w:bCs/>
        <w:color w:val="000000" w:themeColor="text1"/>
        <w:spacing w:val="8"/>
        <w:sz w:val="14"/>
        <w:szCs w:val="14"/>
        <w:lang w:val="cs-CZ"/>
      </w:rPr>
      <w:t>sídlo: Vodičkova 710/31, Nové Město, 110 00 Praha 1</w:t>
    </w:r>
    <w:r w:rsidR="00653566" w:rsidRPr="00074935">
      <w:rPr>
        <w:rFonts w:asciiTheme="minorHAnsi" w:hAnsiTheme="minorHAnsi" w:cs="Andulka Sans Book"/>
        <w:b/>
        <w:bCs/>
        <w:color w:val="000000" w:themeColor="text1"/>
        <w:spacing w:val="8"/>
        <w:sz w:val="14"/>
        <w:szCs w:val="14"/>
        <w:lang w:val="cs-CZ"/>
      </w:rPr>
      <w:tab/>
    </w:r>
    <w:r w:rsidR="00F7114C" w:rsidRPr="00074935">
      <w:rPr>
        <w:rFonts w:asciiTheme="minorHAnsi" w:hAnsiTheme="minorHAnsi" w:cs="Andulka Sans Book"/>
        <w:b/>
        <w:bCs/>
        <w:color w:val="000000" w:themeColor="text1"/>
        <w:spacing w:val="7"/>
        <w:sz w:val="14"/>
        <w:szCs w:val="14"/>
        <w:lang w:val="cs-CZ"/>
      </w:rPr>
      <w:t xml:space="preserve">        </w:t>
    </w:r>
    <w:r w:rsidR="00F7114C" w:rsidRPr="00074935">
      <w:rPr>
        <w:rFonts w:asciiTheme="minorHAnsi" w:hAnsiTheme="minorHAnsi" w:cs="Andulka Sans Book"/>
        <w:color w:val="000000" w:themeColor="text1"/>
        <w:spacing w:val="8"/>
        <w:sz w:val="14"/>
        <w:szCs w:val="14"/>
        <w:lang w:val="cs-CZ"/>
      </w:rPr>
      <w:t>depozitní účet ČSOB, a.s. 215832357/0300</w:t>
    </w:r>
  </w:p>
  <w:p w:rsidR="00101F8B" w:rsidRPr="00074935" w:rsidRDefault="00894593" w:rsidP="005F47E7">
    <w:pPr>
      <w:pStyle w:val="BasicParagraph"/>
      <w:tabs>
        <w:tab w:val="right" w:pos="9781"/>
        <w:tab w:val="right" w:pos="11057"/>
      </w:tabs>
      <w:spacing w:line="240" w:lineRule="auto"/>
      <w:ind w:left="1418"/>
      <w:jc w:val="both"/>
      <w:rPr>
        <w:rFonts w:asciiTheme="minorHAnsi" w:hAnsiTheme="minorHAnsi" w:cs="Andulka Sans Book"/>
        <w:b/>
        <w:bCs/>
        <w:color w:val="000000" w:themeColor="text1"/>
        <w:spacing w:val="8"/>
        <w:sz w:val="14"/>
        <w:szCs w:val="14"/>
        <w:lang w:val="cs-CZ"/>
      </w:rPr>
    </w:pPr>
    <w:r w:rsidRPr="00074935">
      <w:rPr>
        <w:rFonts w:asciiTheme="minorHAnsi" w:hAnsiTheme="minorHAnsi" w:cs="Andulka Sans Book"/>
        <w:b/>
        <w:bCs/>
        <w:color w:val="000000" w:themeColor="text1"/>
        <w:spacing w:val="8"/>
        <w:sz w:val="14"/>
        <w:szCs w:val="14"/>
        <w:lang w:val="cs-CZ"/>
      </w:rPr>
      <w:t>pobočka: Přerov I-Město, Čechova 1184/2, PSČ 75002</w:t>
    </w:r>
    <w:r w:rsidR="00653566" w:rsidRPr="00074935">
      <w:rPr>
        <w:rFonts w:asciiTheme="minorHAnsi" w:hAnsiTheme="minorHAnsi" w:cs="Andulka Sans Book"/>
        <w:b/>
        <w:bCs/>
        <w:color w:val="000000" w:themeColor="text1"/>
        <w:spacing w:val="8"/>
        <w:sz w:val="14"/>
        <w:szCs w:val="14"/>
        <w:lang w:val="cs-CZ"/>
      </w:rPr>
      <w:tab/>
    </w:r>
    <w:r w:rsidR="00F7114C" w:rsidRPr="00074935">
      <w:rPr>
        <w:rFonts w:asciiTheme="minorHAnsi" w:hAnsiTheme="minorHAnsi" w:cs="Andulka Sans Book"/>
        <w:color w:val="000000" w:themeColor="text1"/>
        <w:spacing w:val="8"/>
        <w:sz w:val="14"/>
        <w:szCs w:val="14"/>
        <w:lang w:val="cs-CZ"/>
      </w:rPr>
      <w:t>KB, a.s. 260146831/0100</w:t>
    </w:r>
  </w:p>
  <w:p w:rsidR="00101F8B" w:rsidRPr="00074935" w:rsidRDefault="00101F8B" w:rsidP="005F47E7">
    <w:pPr>
      <w:pStyle w:val="BasicParagraph"/>
      <w:tabs>
        <w:tab w:val="right" w:pos="9781"/>
      </w:tabs>
      <w:spacing w:line="240" w:lineRule="auto"/>
      <w:ind w:left="1418"/>
      <w:jc w:val="both"/>
      <w:rPr>
        <w:rFonts w:asciiTheme="minorHAnsi" w:hAnsiTheme="minorHAnsi" w:cs="Andulka Sans Book"/>
        <w:b/>
        <w:bCs/>
        <w:color w:val="000000" w:themeColor="text1"/>
        <w:spacing w:val="7"/>
        <w:sz w:val="14"/>
        <w:szCs w:val="14"/>
        <w:lang w:val="cs-CZ"/>
      </w:rPr>
    </w:pPr>
    <w:r w:rsidRPr="00074935">
      <w:rPr>
        <w:rFonts w:asciiTheme="minorHAnsi" w:hAnsiTheme="minorHAnsi" w:cs="Andulka Sans Book"/>
        <w:b/>
        <w:bCs/>
        <w:color w:val="000000" w:themeColor="text1"/>
        <w:spacing w:val="7"/>
        <w:sz w:val="14"/>
        <w:szCs w:val="14"/>
        <w:lang w:val="cs-CZ"/>
      </w:rPr>
      <w:t>IČ 29453101, DIČ CZ29453101</w:t>
    </w:r>
    <w:r w:rsidRPr="00074935">
      <w:rPr>
        <w:rFonts w:asciiTheme="minorHAnsi" w:hAnsiTheme="minorHAnsi" w:cs="Andulka Sans Book"/>
        <w:b/>
        <w:bCs/>
        <w:color w:val="000000" w:themeColor="text1"/>
        <w:spacing w:val="7"/>
        <w:sz w:val="14"/>
        <w:szCs w:val="14"/>
        <w:lang w:val="cs-CZ"/>
      </w:rPr>
      <w:tab/>
    </w:r>
    <w:r w:rsidR="00F7114C" w:rsidRPr="00074935">
      <w:rPr>
        <w:rFonts w:asciiTheme="minorHAnsi" w:hAnsiTheme="minorHAnsi" w:cs="Andulka Sans Book"/>
        <w:color w:val="000000" w:themeColor="text1"/>
        <w:spacing w:val="8"/>
        <w:sz w:val="14"/>
        <w:szCs w:val="14"/>
        <w:lang w:val="cs-CZ"/>
      </w:rPr>
      <w:t>EUR účet ČSOB, a.s. 223565236/0300</w:t>
    </w:r>
  </w:p>
  <w:p w:rsidR="00101F8B" w:rsidRPr="00074935" w:rsidRDefault="00101F8B" w:rsidP="005F47E7">
    <w:pPr>
      <w:pStyle w:val="BasicParagraph"/>
      <w:tabs>
        <w:tab w:val="right" w:pos="9781"/>
      </w:tabs>
      <w:spacing w:line="240" w:lineRule="auto"/>
      <w:ind w:left="1418"/>
      <w:jc w:val="both"/>
      <w:rPr>
        <w:rFonts w:asciiTheme="minorHAnsi" w:hAnsiTheme="minorHAnsi" w:cs="Andulka Sans Book"/>
        <w:color w:val="000000" w:themeColor="text1"/>
        <w:spacing w:val="8"/>
        <w:sz w:val="14"/>
        <w:szCs w:val="14"/>
        <w:lang w:val="cs-CZ"/>
      </w:rPr>
    </w:pPr>
    <w:r w:rsidRPr="00074935">
      <w:rPr>
        <w:rFonts w:asciiTheme="minorHAnsi" w:hAnsiTheme="minorHAnsi" w:cs="Andulka Sans Book"/>
        <w:color w:val="000000" w:themeColor="text1"/>
        <w:spacing w:val="7"/>
        <w:sz w:val="14"/>
        <w:szCs w:val="14"/>
        <w:lang w:val="cs-CZ"/>
      </w:rPr>
      <w:t xml:space="preserve">Společnost je zapsána v obchodním </w:t>
    </w:r>
    <w:r w:rsidRPr="00074935">
      <w:rPr>
        <w:rFonts w:asciiTheme="minorHAnsi" w:hAnsiTheme="minorHAnsi" w:cs="Andulka Sans Book"/>
        <w:color w:val="000000" w:themeColor="text1"/>
        <w:spacing w:val="8"/>
        <w:sz w:val="14"/>
        <w:szCs w:val="14"/>
        <w:lang w:val="cs-CZ"/>
      </w:rPr>
      <w:t xml:space="preserve">rejstříku vedeném </w:t>
    </w:r>
    <w:r w:rsidRPr="00074935">
      <w:rPr>
        <w:rFonts w:asciiTheme="minorHAnsi" w:hAnsiTheme="minorHAnsi" w:cs="Andulka Sans Book"/>
        <w:color w:val="000000" w:themeColor="text1"/>
        <w:spacing w:val="8"/>
        <w:sz w:val="14"/>
        <w:szCs w:val="14"/>
        <w:lang w:val="cs-CZ"/>
      </w:rPr>
      <w:tab/>
    </w:r>
    <w:r w:rsidR="00F7114C" w:rsidRPr="00074935">
      <w:rPr>
        <w:rFonts w:asciiTheme="minorHAnsi" w:hAnsiTheme="minorHAnsi" w:cs="Andulka Sans Book"/>
        <w:color w:val="000000" w:themeColor="text1"/>
        <w:spacing w:val="8"/>
        <w:sz w:val="14"/>
        <w:szCs w:val="14"/>
        <w:lang w:val="cs-CZ"/>
      </w:rPr>
      <w:t>IBAN CZ7903000000000223565236</w:t>
    </w:r>
  </w:p>
  <w:p w:rsidR="00101F8B" w:rsidRPr="00D90D5B" w:rsidRDefault="006D24F4" w:rsidP="005F47E7">
    <w:pPr>
      <w:pStyle w:val="BasicParagraph"/>
      <w:tabs>
        <w:tab w:val="right" w:pos="9781"/>
      </w:tabs>
      <w:spacing w:line="240" w:lineRule="auto"/>
      <w:ind w:left="1418"/>
      <w:jc w:val="both"/>
      <w:rPr>
        <w:rFonts w:asciiTheme="minorHAnsi" w:hAnsiTheme="minorHAnsi" w:cs="Andulka Sans Book"/>
        <w:color w:val="000000" w:themeColor="text1"/>
        <w:spacing w:val="8"/>
        <w:sz w:val="14"/>
        <w:szCs w:val="14"/>
        <w:lang w:val="cs-CZ"/>
      </w:rPr>
    </w:pPr>
    <w:r w:rsidRPr="006D24F4">
      <w:rPr>
        <w:rFonts w:asciiTheme="minorHAnsi" w:hAnsiTheme="minorHAnsi" w:cs="Andulka Sans Book"/>
        <w:color w:val="000000" w:themeColor="text1"/>
        <w:spacing w:val="8"/>
        <w:sz w:val="14"/>
        <w:szCs w:val="14"/>
        <w:lang w:val="cs-CZ"/>
      </w:rPr>
      <w:t>Městským soudem v Praze, oddíl A, vložka 77695</w:t>
    </w:r>
    <w:r w:rsidR="00101F8B" w:rsidRPr="00074935">
      <w:rPr>
        <w:rFonts w:asciiTheme="minorHAnsi" w:hAnsiTheme="minorHAnsi" w:cs="Andulka Sans Book"/>
        <w:color w:val="000000" w:themeColor="text1"/>
        <w:spacing w:val="8"/>
        <w:sz w:val="14"/>
        <w:szCs w:val="14"/>
        <w:lang w:val="cs-CZ"/>
      </w:rPr>
      <w:tab/>
    </w:r>
    <w:r w:rsidR="00F7114C" w:rsidRPr="00074935">
      <w:rPr>
        <w:rFonts w:asciiTheme="minorHAnsi" w:hAnsiTheme="minorHAnsi" w:cs="Andulka Sans Book"/>
        <w:bCs/>
        <w:color w:val="000000" w:themeColor="text1"/>
        <w:spacing w:val="8"/>
        <w:sz w:val="14"/>
        <w:szCs w:val="14"/>
        <w:lang w:val="cs-CZ"/>
      </w:rPr>
      <w:t>SWIFT CEKOCZPP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E50" w:rsidRDefault="00B51E50" w:rsidP="00D86495">
      <w:pPr>
        <w:spacing w:after="0" w:line="240" w:lineRule="auto"/>
      </w:pPr>
      <w:r>
        <w:separator/>
      </w:r>
    </w:p>
  </w:footnote>
  <w:footnote w:type="continuationSeparator" w:id="0">
    <w:p w:rsidR="00B51E50" w:rsidRDefault="00B51E50" w:rsidP="00D86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71" w:rsidRPr="00B86EF3" w:rsidRDefault="003C0C71" w:rsidP="00AA24A2">
    <w:pPr>
      <w:pStyle w:val="Zhlav"/>
      <w:jc w:val="right"/>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B7" w:rsidRDefault="00F10DB7" w:rsidP="00676514">
    <w:pPr>
      <w:pStyle w:val="Zhlav"/>
      <w:jc w:val="right"/>
      <w:rPr>
        <w:sz w:val="16"/>
        <w:szCs w:val="16"/>
      </w:rPr>
    </w:pPr>
    <w:r w:rsidRPr="00C10433">
      <w:rPr>
        <w:noProof/>
        <w:sz w:val="46"/>
        <w:szCs w:val="46"/>
        <w:lang w:eastAsia="cs-CZ"/>
      </w:rPr>
      <w:drawing>
        <wp:anchor distT="0" distB="0" distL="114300" distR="114300" simplePos="0" relativeHeight="251658240" behindDoc="1" locked="0" layoutInCell="1" allowOverlap="1" wp14:anchorId="23E637EB" wp14:editId="51FBF3B5">
          <wp:simplePos x="0" y="0"/>
          <wp:positionH relativeFrom="column">
            <wp:posOffset>-720725</wp:posOffset>
          </wp:positionH>
          <wp:positionV relativeFrom="paragraph">
            <wp:posOffset>-282739</wp:posOffset>
          </wp:positionV>
          <wp:extent cx="7559675" cy="1136015"/>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srcRect/>
                  <a:stretch>
                    <a:fillRect/>
                  </a:stretch>
                </pic:blipFill>
                <pic:spPr bwMode="auto">
                  <a:xfrm>
                    <a:off x="0" y="0"/>
                    <a:ext cx="7559675" cy="1136015"/>
                  </a:xfrm>
                  <a:prstGeom prst="rect">
                    <a:avLst/>
                  </a:prstGeom>
                  <a:noFill/>
                </pic:spPr>
              </pic:pic>
            </a:graphicData>
          </a:graphic>
          <wp14:sizeRelH relativeFrom="margin">
            <wp14:pctWidth>0</wp14:pctWidth>
          </wp14:sizeRelH>
          <wp14:sizeRelV relativeFrom="margin">
            <wp14:pctHeight>0</wp14:pctHeight>
          </wp14:sizeRelV>
        </wp:anchor>
      </w:drawing>
    </w:r>
  </w:p>
  <w:p w:rsidR="00FF4116" w:rsidRPr="00FF4116" w:rsidRDefault="00FF4116" w:rsidP="00FF4116">
    <w:pPr>
      <w:pStyle w:val="Zhlav"/>
      <w:jc w:val="right"/>
      <w:rPr>
        <w:sz w:val="16"/>
        <w:szCs w:val="16"/>
      </w:rPr>
    </w:pPr>
  </w:p>
  <w:p w:rsidR="00676514" w:rsidRDefault="002F21B5" w:rsidP="00676514">
    <w:pPr>
      <w:pStyle w:val="Zhlav"/>
      <w:jc w:val="right"/>
      <w:rPr>
        <w:color w:val="83B1AF"/>
        <w:spacing w:val="8"/>
        <w:sz w:val="16"/>
        <w:szCs w:val="16"/>
      </w:rPr>
    </w:pPr>
    <w:r>
      <w:rPr>
        <w:color w:val="83B1AF"/>
        <w:spacing w:val="8"/>
        <w:sz w:val="16"/>
        <w:szCs w:val="16"/>
      </w:rPr>
      <w:t xml:space="preserve">PRAHA </w:t>
    </w:r>
    <w:r>
      <w:rPr>
        <w:color w:val="011E3E"/>
        <w:spacing w:val="8"/>
        <w:sz w:val="16"/>
        <w:szCs w:val="16"/>
      </w:rPr>
      <w:t>/</w:t>
    </w:r>
    <w:r>
      <w:rPr>
        <w:color w:val="83B1AF"/>
        <w:spacing w:val="8"/>
        <w:sz w:val="16"/>
        <w:szCs w:val="16"/>
      </w:rPr>
      <w:t xml:space="preserve"> PŘEROV </w:t>
    </w:r>
    <w:r>
      <w:rPr>
        <w:color w:val="011E3E"/>
        <w:spacing w:val="8"/>
        <w:sz w:val="16"/>
        <w:szCs w:val="16"/>
      </w:rPr>
      <w:t>/</w:t>
    </w:r>
    <w:r>
      <w:rPr>
        <w:color w:val="83B1AF"/>
        <w:spacing w:val="8"/>
        <w:sz w:val="16"/>
        <w:szCs w:val="16"/>
      </w:rPr>
      <w:t xml:space="preserve"> OSTRAVA </w:t>
    </w:r>
    <w:r>
      <w:rPr>
        <w:color w:val="011E3E"/>
        <w:spacing w:val="8"/>
        <w:sz w:val="16"/>
        <w:szCs w:val="16"/>
      </w:rPr>
      <w:t>/</w:t>
    </w:r>
    <w:r>
      <w:rPr>
        <w:color w:val="83B1AF"/>
        <w:spacing w:val="8"/>
        <w:sz w:val="16"/>
        <w:szCs w:val="16"/>
      </w:rPr>
      <w:t xml:space="preserve"> ČADCA</w:t>
    </w:r>
  </w:p>
  <w:p w:rsidR="001A4979" w:rsidRPr="00903433" w:rsidRDefault="001A4979" w:rsidP="00676514">
    <w:pPr>
      <w:pStyle w:val="Zhlav"/>
      <w:jc w:val="right"/>
      <w:rPr>
        <w:color w:val="17365D" w:themeColor="text2" w:themeShade="BF"/>
        <w:spacing w:val="8"/>
        <w:sz w:val="18"/>
        <w:szCs w:val="18"/>
      </w:rPr>
    </w:pPr>
    <w:r w:rsidRPr="00903433">
      <w:rPr>
        <w:color w:val="17365D" w:themeColor="text2" w:themeShade="BF"/>
        <w:spacing w:val="8"/>
        <w:sz w:val="18"/>
        <w:szCs w:val="18"/>
      </w:rPr>
      <w:t>Člen mezinárodní asociace advokátních kanceláří</w:t>
    </w:r>
  </w:p>
  <w:p w:rsidR="001A4979" w:rsidRPr="00903433" w:rsidRDefault="001A4979" w:rsidP="00676514">
    <w:pPr>
      <w:pStyle w:val="Zhlav"/>
      <w:jc w:val="right"/>
      <w:rPr>
        <w:color w:val="17365D" w:themeColor="text2" w:themeShade="BF"/>
        <w:spacing w:val="8"/>
        <w:sz w:val="18"/>
        <w:szCs w:val="18"/>
      </w:rPr>
    </w:pPr>
    <w:proofErr w:type="gramStart"/>
    <w:r w:rsidRPr="00903433">
      <w:rPr>
        <w:color w:val="17365D" w:themeColor="text2" w:themeShade="BF"/>
        <w:spacing w:val="8"/>
        <w:sz w:val="18"/>
        <w:szCs w:val="18"/>
      </w:rPr>
      <w:t>LIBRALEX E.E.I.G.</w:t>
    </w:r>
    <w:proofErr w:type="gramEnd"/>
  </w:p>
  <w:p w:rsidR="00676514" w:rsidRDefault="00676514" w:rsidP="00676514">
    <w:pPr>
      <w:pStyle w:val="Zhlav"/>
    </w:pPr>
  </w:p>
  <w:p w:rsidR="00903433" w:rsidRPr="00676514" w:rsidRDefault="00903433" w:rsidP="006765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012F"/>
    <w:multiLevelType w:val="hybridMultilevel"/>
    <w:tmpl w:val="EE246152"/>
    <w:lvl w:ilvl="0" w:tplc="BF5EF93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D736C42"/>
    <w:multiLevelType w:val="hybridMultilevel"/>
    <w:tmpl w:val="318E6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2F0E92"/>
    <w:multiLevelType w:val="hybridMultilevel"/>
    <w:tmpl w:val="61B27956"/>
    <w:lvl w:ilvl="0" w:tplc="899A3EB6">
      <w:start w:val="100"/>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39BB7D78"/>
    <w:multiLevelType w:val="hybridMultilevel"/>
    <w:tmpl w:val="E78A348A"/>
    <w:lvl w:ilvl="0" w:tplc="CFCEC77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59276744"/>
    <w:multiLevelType w:val="hybridMultilevel"/>
    <w:tmpl w:val="7B4A4920"/>
    <w:lvl w:ilvl="0" w:tplc="04090013">
      <w:start w:val="1"/>
      <w:numFmt w:val="upperRoman"/>
      <w:lvlText w:val="%1."/>
      <w:lvlJc w:val="right"/>
      <w:pPr>
        <w:ind w:left="720" w:hanging="360"/>
      </w:pPr>
    </w:lvl>
    <w:lvl w:ilvl="1" w:tplc="2D8E0DB6">
      <w:start w:val="1"/>
      <w:numFmt w:val="decimal"/>
      <w:lvlText w:val="%2."/>
      <w:lvlJc w:val="left"/>
      <w:pPr>
        <w:ind w:left="1780" w:hanging="700"/>
      </w:pPr>
      <w:rPr>
        <w:b w:val="0"/>
      </w:rPr>
    </w:lvl>
    <w:lvl w:ilvl="2" w:tplc="F7529BE0">
      <w:start w:val="1"/>
      <w:numFmt w:val="lowerRoman"/>
      <w:lvlText w:val="(%3)"/>
      <w:lvlJc w:val="left"/>
      <w:pPr>
        <w:ind w:left="5399"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3613AFD"/>
    <w:multiLevelType w:val="hybridMultilevel"/>
    <w:tmpl w:val="0D921F8A"/>
    <w:lvl w:ilvl="0" w:tplc="B77EDBE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726C5FF5"/>
    <w:multiLevelType w:val="hybridMultilevel"/>
    <w:tmpl w:val="8CAE6074"/>
    <w:lvl w:ilvl="0" w:tplc="AF3044B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7E072408"/>
    <w:multiLevelType w:val="hybridMultilevel"/>
    <w:tmpl w:val="24DC822C"/>
    <w:lvl w:ilvl="0" w:tplc="0405000F">
      <w:start w:val="1"/>
      <w:numFmt w:val="decimal"/>
      <w:lvlText w:val="%1."/>
      <w:lvlJc w:val="left"/>
      <w:pPr>
        <w:ind w:left="720" w:hanging="360"/>
      </w:pPr>
    </w:lvl>
    <w:lvl w:ilvl="1" w:tplc="2D8E0DB6">
      <w:start w:val="1"/>
      <w:numFmt w:val="decimal"/>
      <w:lvlText w:val="%2."/>
      <w:lvlJc w:val="left"/>
      <w:pPr>
        <w:ind w:left="1780" w:hanging="700"/>
      </w:pPr>
      <w:rPr>
        <w:b w:val="0"/>
      </w:rPr>
    </w:lvl>
    <w:lvl w:ilvl="2" w:tplc="F7529BE0">
      <w:start w:val="1"/>
      <w:numFmt w:val="lowerRoman"/>
      <w:lvlText w:val="(%3)"/>
      <w:lvlJc w:val="left"/>
      <w:pPr>
        <w:ind w:left="5399"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C8"/>
    <w:rsid w:val="00014292"/>
    <w:rsid w:val="00052A2D"/>
    <w:rsid w:val="00074935"/>
    <w:rsid w:val="000B46B0"/>
    <w:rsid w:val="000D6DEC"/>
    <w:rsid w:val="000E07D5"/>
    <w:rsid w:val="00101F8B"/>
    <w:rsid w:val="0011669B"/>
    <w:rsid w:val="00136F82"/>
    <w:rsid w:val="0014601A"/>
    <w:rsid w:val="00152A06"/>
    <w:rsid w:val="00170B9F"/>
    <w:rsid w:val="0017269A"/>
    <w:rsid w:val="001744EB"/>
    <w:rsid w:val="001A4979"/>
    <w:rsid w:val="001A7E66"/>
    <w:rsid w:val="001C4B61"/>
    <w:rsid w:val="001E41D3"/>
    <w:rsid w:val="001F6D25"/>
    <w:rsid w:val="00204E0A"/>
    <w:rsid w:val="002063C8"/>
    <w:rsid w:val="00241167"/>
    <w:rsid w:val="00257C82"/>
    <w:rsid w:val="002610A5"/>
    <w:rsid w:val="0026234E"/>
    <w:rsid w:val="0027337A"/>
    <w:rsid w:val="002B0E89"/>
    <w:rsid w:val="002B3214"/>
    <w:rsid w:val="002C45FF"/>
    <w:rsid w:val="002C5C76"/>
    <w:rsid w:val="002D4AA5"/>
    <w:rsid w:val="002E3D2C"/>
    <w:rsid w:val="002F21B5"/>
    <w:rsid w:val="00302064"/>
    <w:rsid w:val="00312BB1"/>
    <w:rsid w:val="0031722A"/>
    <w:rsid w:val="003214C8"/>
    <w:rsid w:val="00373483"/>
    <w:rsid w:val="00377776"/>
    <w:rsid w:val="0038278D"/>
    <w:rsid w:val="003A4927"/>
    <w:rsid w:val="003A5A56"/>
    <w:rsid w:val="003C0C71"/>
    <w:rsid w:val="003D4075"/>
    <w:rsid w:val="003E1503"/>
    <w:rsid w:val="003E22C6"/>
    <w:rsid w:val="003F3F53"/>
    <w:rsid w:val="003F58DC"/>
    <w:rsid w:val="0044313C"/>
    <w:rsid w:val="00443C25"/>
    <w:rsid w:val="00451CE2"/>
    <w:rsid w:val="00463FE8"/>
    <w:rsid w:val="0047219B"/>
    <w:rsid w:val="004816B5"/>
    <w:rsid w:val="00483EA8"/>
    <w:rsid w:val="004A709B"/>
    <w:rsid w:val="004D7ACC"/>
    <w:rsid w:val="005970B2"/>
    <w:rsid w:val="005B1E48"/>
    <w:rsid w:val="005B51F7"/>
    <w:rsid w:val="005B56CE"/>
    <w:rsid w:val="005F37B9"/>
    <w:rsid w:val="005F47E7"/>
    <w:rsid w:val="00604105"/>
    <w:rsid w:val="00644113"/>
    <w:rsid w:val="00653566"/>
    <w:rsid w:val="00676514"/>
    <w:rsid w:val="00681783"/>
    <w:rsid w:val="00690F60"/>
    <w:rsid w:val="0069270C"/>
    <w:rsid w:val="006B20F9"/>
    <w:rsid w:val="006B33D0"/>
    <w:rsid w:val="006D24F4"/>
    <w:rsid w:val="006D38BF"/>
    <w:rsid w:val="0072120B"/>
    <w:rsid w:val="0075191B"/>
    <w:rsid w:val="007572B1"/>
    <w:rsid w:val="0077024C"/>
    <w:rsid w:val="00784EF0"/>
    <w:rsid w:val="007A7137"/>
    <w:rsid w:val="007B3526"/>
    <w:rsid w:val="007F2900"/>
    <w:rsid w:val="00804A89"/>
    <w:rsid w:val="00811606"/>
    <w:rsid w:val="0084549A"/>
    <w:rsid w:val="00894593"/>
    <w:rsid w:val="008A39ED"/>
    <w:rsid w:val="008C2C48"/>
    <w:rsid w:val="008C56FA"/>
    <w:rsid w:val="008D22D2"/>
    <w:rsid w:val="009021A6"/>
    <w:rsid w:val="00903433"/>
    <w:rsid w:val="00907032"/>
    <w:rsid w:val="00925946"/>
    <w:rsid w:val="009349D1"/>
    <w:rsid w:val="00940CA2"/>
    <w:rsid w:val="00962F71"/>
    <w:rsid w:val="0097086F"/>
    <w:rsid w:val="00977F52"/>
    <w:rsid w:val="009A0F3A"/>
    <w:rsid w:val="009F2BCA"/>
    <w:rsid w:val="00A341E2"/>
    <w:rsid w:val="00A53A0B"/>
    <w:rsid w:val="00A61904"/>
    <w:rsid w:val="00A91407"/>
    <w:rsid w:val="00AA10E9"/>
    <w:rsid w:val="00AA24A2"/>
    <w:rsid w:val="00AC7FC8"/>
    <w:rsid w:val="00AE25A6"/>
    <w:rsid w:val="00B23F77"/>
    <w:rsid w:val="00B37D6A"/>
    <w:rsid w:val="00B51E50"/>
    <w:rsid w:val="00B568CA"/>
    <w:rsid w:val="00B86EF3"/>
    <w:rsid w:val="00B92877"/>
    <w:rsid w:val="00BA19CB"/>
    <w:rsid w:val="00BA4F77"/>
    <w:rsid w:val="00BD0600"/>
    <w:rsid w:val="00BD5949"/>
    <w:rsid w:val="00BF3DE8"/>
    <w:rsid w:val="00BF7F4B"/>
    <w:rsid w:val="00C10433"/>
    <w:rsid w:val="00C31875"/>
    <w:rsid w:val="00C40347"/>
    <w:rsid w:val="00C43B35"/>
    <w:rsid w:val="00C5441E"/>
    <w:rsid w:val="00C65801"/>
    <w:rsid w:val="00C714DF"/>
    <w:rsid w:val="00CA5876"/>
    <w:rsid w:val="00CB3493"/>
    <w:rsid w:val="00CB5813"/>
    <w:rsid w:val="00CE7AC0"/>
    <w:rsid w:val="00D020E3"/>
    <w:rsid w:val="00D02B9F"/>
    <w:rsid w:val="00D14DA1"/>
    <w:rsid w:val="00D22E31"/>
    <w:rsid w:val="00D27521"/>
    <w:rsid w:val="00D34FE8"/>
    <w:rsid w:val="00D57C9C"/>
    <w:rsid w:val="00D86495"/>
    <w:rsid w:val="00D90D5B"/>
    <w:rsid w:val="00D93512"/>
    <w:rsid w:val="00DE480B"/>
    <w:rsid w:val="00E01F5C"/>
    <w:rsid w:val="00E1073F"/>
    <w:rsid w:val="00E31594"/>
    <w:rsid w:val="00E7703C"/>
    <w:rsid w:val="00E85ADD"/>
    <w:rsid w:val="00EA7494"/>
    <w:rsid w:val="00EB6276"/>
    <w:rsid w:val="00F04D88"/>
    <w:rsid w:val="00F10DB7"/>
    <w:rsid w:val="00F1198C"/>
    <w:rsid w:val="00F135EE"/>
    <w:rsid w:val="00F17107"/>
    <w:rsid w:val="00F209A2"/>
    <w:rsid w:val="00F7114C"/>
    <w:rsid w:val="00F71379"/>
    <w:rsid w:val="00FA2FD1"/>
    <w:rsid w:val="00FF41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032"/>
    <w:pPr>
      <w:spacing w:after="200" w:line="276" w:lineRule="auto"/>
    </w:pPr>
    <w:rPr>
      <w:rFonts w:ascii="Times New Roman" w:hAnsi="Times New Roman"/>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64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495"/>
  </w:style>
  <w:style w:type="paragraph" w:styleId="Zpat">
    <w:name w:val="footer"/>
    <w:basedOn w:val="Normln"/>
    <w:link w:val="ZpatChar"/>
    <w:uiPriority w:val="99"/>
    <w:unhideWhenUsed/>
    <w:rsid w:val="00D86495"/>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495"/>
  </w:style>
  <w:style w:type="paragraph" w:customStyle="1" w:styleId="BasicParagraph">
    <w:name w:val="[Basic Paragraph]"/>
    <w:basedOn w:val="Normln"/>
    <w:uiPriority w:val="99"/>
    <w:rsid w:val="00D86495"/>
    <w:pPr>
      <w:autoSpaceDE w:val="0"/>
      <w:autoSpaceDN w:val="0"/>
      <w:adjustRightInd w:val="0"/>
      <w:spacing w:after="0" w:line="288" w:lineRule="auto"/>
      <w:textAlignment w:val="center"/>
    </w:pPr>
    <w:rPr>
      <w:rFonts w:ascii="Minion Pro" w:hAnsi="Minion Pro" w:cs="Minion Pro"/>
      <w:color w:val="000000"/>
      <w:szCs w:val="24"/>
      <w:lang w:val="en-GB"/>
    </w:rPr>
  </w:style>
  <w:style w:type="paragraph" w:styleId="Textbubliny">
    <w:name w:val="Balloon Text"/>
    <w:basedOn w:val="Normln"/>
    <w:link w:val="TextbublinyChar"/>
    <w:uiPriority w:val="99"/>
    <w:semiHidden/>
    <w:unhideWhenUsed/>
    <w:rsid w:val="003C0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0C71"/>
    <w:rPr>
      <w:rFonts w:ascii="Tahoma" w:hAnsi="Tahoma" w:cs="Tahoma"/>
      <w:sz w:val="16"/>
      <w:szCs w:val="16"/>
    </w:rPr>
  </w:style>
  <w:style w:type="character" w:styleId="Hypertextovodkaz">
    <w:name w:val="Hyperlink"/>
    <w:basedOn w:val="Standardnpsmoodstavce"/>
    <w:uiPriority w:val="99"/>
    <w:unhideWhenUsed/>
    <w:rsid w:val="00B86EF3"/>
    <w:rPr>
      <w:color w:val="0000FF"/>
      <w:u w:val="single"/>
    </w:rPr>
  </w:style>
  <w:style w:type="paragraph" w:styleId="Odstavecseseznamem">
    <w:name w:val="List Paragraph"/>
    <w:basedOn w:val="Normln"/>
    <w:uiPriority w:val="34"/>
    <w:qFormat/>
    <w:rsid w:val="0047219B"/>
    <w:pPr>
      <w:spacing w:after="0" w:line="240" w:lineRule="auto"/>
      <w:ind w:left="720" w:firstLine="454"/>
      <w:jc w:val="both"/>
    </w:pPr>
    <w:rPr>
      <w:rFonts w:eastAsia="Times New Roman"/>
      <w:szCs w:val="24"/>
      <w:lang w:eastAsia="cs-CZ"/>
    </w:rPr>
  </w:style>
  <w:style w:type="paragraph" w:styleId="Bezmezer">
    <w:name w:val="No Spacing"/>
    <w:uiPriority w:val="1"/>
    <w:qFormat/>
    <w:rsid w:val="00FF4116"/>
    <w:rPr>
      <w:rFonts w:asciiTheme="minorHAnsi" w:eastAsiaTheme="minorHAnsi" w:hAnsiTheme="minorHAnsi" w:cstheme="minorBidi"/>
      <w:sz w:val="22"/>
      <w:szCs w:val="22"/>
      <w:lang w:eastAsia="en-US"/>
    </w:rPr>
  </w:style>
  <w:style w:type="paragraph" w:styleId="Zkladntext">
    <w:name w:val="Body Text"/>
    <w:basedOn w:val="Normln"/>
    <w:link w:val="ZkladntextChar"/>
    <w:rsid w:val="00A61904"/>
    <w:pPr>
      <w:spacing w:after="0" w:line="240" w:lineRule="auto"/>
    </w:pPr>
    <w:rPr>
      <w:rFonts w:ascii="Arial Narrow" w:eastAsia="Times New Roman" w:hAnsi="Arial Narrow"/>
      <w:sz w:val="14"/>
      <w:szCs w:val="20"/>
      <w:lang w:val="x-none" w:eastAsia="x-none"/>
    </w:rPr>
  </w:style>
  <w:style w:type="character" w:customStyle="1" w:styleId="ZkladntextChar">
    <w:name w:val="Základní text Char"/>
    <w:basedOn w:val="Standardnpsmoodstavce"/>
    <w:link w:val="Zkladntext"/>
    <w:rsid w:val="00A61904"/>
    <w:rPr>
      <w:rFonts w:ascii="Arial Narrow" w:eastAsia="Times New Roman" w:hAnsi="Arial Narrow"/>
      <w:sz w:val="14"/>
      <w:lang w:val="x-none" w:eastAsia="x-none"/>
    </w:rPr>
  </w:style>
  <w:style w:type="paragraph" w:customStyle="1" w:styleId="Podnadpis1">
    <w:name w:val="Podnadpis1"/>
    <w:uiPriority w:val="99"/>
    <w:rsid w:val="00A61904"/>
    <w:pPr>
      <w:autoSpaceDE w:val="0"/>
      <w:autoSpaceDN w:val="0"/>
      <w:adjustRightInd w:val="0"/>
      <w:spacing w:before="72" w:after="72"/>
    </w:pPr>
    <w:rPr>
      <w:rFonts w:ascii="Times New Roman" w:eastAsia="Times New Roman" w:hAnsi="Times New Roman"/>
      <w:b/>
      <w:bCs/>
      <w:i/>
      <w:iCs/>
      <w:color w:val="000000"/>
      <w:szCs w:val="24"/>
    </w:rPr>
  </w:style>
  <w:style w:type="paragraph" w:customStyle="1" w:styleId="Nadpis">
    <w:name w:val="Nadpis"/>
    <w:uiPriority w:val="99"/>
    <w:rsid w:val="00A61904"/>
    <w:pPr>
      <w:keepNext/>
      <w:keepLines/>
      <w:autoSpaceDE w:val="0"/>
      <w:autoSpaceDN w:val="0"/>
      <w:adjustRightInd w:val="0"/>
      <w:spacing w:before="144" w:after="72"/>
    </w:pPr>
    <w:rPr>
      <w:rFonts w:ascii="Arial" w:eastAsia="Times New Roman" w:hAnsi="Arial" w:cs="Arial"/>
      <w:b/>
      <w:bCs/>
      <w:color w:val="000000"/>
      <w:sz w:val="36"/>
      <w:szCs w:val="36"/>
    </w:rPr>
  </w:style>
  <w:style w:type="character" w:styleId="Siln">
    <w:name w:val="Strong"/>
    <w:basedOn w:val="Standardnpsmoodstavce"/>
    <w:uiPriority w:val="22"/>
    <w:qFormat/>
    <w:rsid w:val="00A619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032"/>
    <w:pPr>
      <w:spacing w:after="200" w:line="276" w:lineRule="auto"/>
    </w:pPr>
    <w:rPr>
      <w:rFonts w:ascii="Times New Roman" w:hAnsi="Times New Roman"/>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64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495"/>
  </w:style>
  <w:style w:type="paragraph" w:styleId="Zpat">
    <w:name w:val="footer"/>
    <w:basedOn w:val="Normln"/>
    <w:link w:val="ZpatChar"/>
    <w:uiPriority w:val="99"/>
    <w:unhideWhenUsed/>
    <w:rsid w:val="00D86495"/>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495"/>
  </w:style>
  <w:style w:type="paragraph" w:customStyle="1" w:styleId="BasicParagraph">
    <w:name w:val="[Basic Paragraph]"/>
    <w:basedOn w:val="Normln"/>
    <w:uiPriority w:val="99"/>
    <w:rsid w:val="00D86495"/>
    <w:pPr>
      <w:autoSpaceDE w:val="0"/>
      <w:autoSpaceDN w:val="0"/>
      <w:adjustRightInd w:val="0"/>
      <w:spacing w:after="0" w:line="288" w:lineRule="auto"/>
      <w:textAlignment w:val="center"/>
    </w:pPr>
    <w:rPr>
      <w:rFonts w:ascii="Minion Pro" w:hAnsi="Minion Pro" w:cs="Minion Pro"/>
      <w:color w:val="000000"/>
      <w:szCs w:val="24"/>
      <w:lang w:val="en-GB"/>
    </w:rPr>
  </w:style>
  <w:style w:type="paragraph" w:styleId="Textbubliny">
    <w:name w:val="Balloon Text"/>
    <w:basedOn w:val="Normln"/>
    <w:link w:val="TextbublinyChar"/>
    <w:uiPriority w:val="99"/>
    <w:semiHidden/>
    <w:unhideWhenUsed/>
    <w:rsid w:val="003C0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0C71"/>
    <w:rPr>
      <w:rFonts w:ascii="Tahoma" w:hAnsi="Tahoma" w:cs="Tahoma"/>
      <w:sz w:val="16"/>
      <w:szCs w:val="16"/>
    </w:rPr>
  </w:style>
  <w:style w:type="character" w:styleId="Hypertextovodkaz">
    <w:name w:val="Hyperlink"/>
    <w:basedOn w:val="Standardnpsmoodstavce"/>
    <w:uiPriority w:val="99"/>
    <w:unhideWhenUsed/>
    <w:rsid w:val="00B86EF3"/>
    <w:rPr>
      <w:color w:val="0000FF"/>
      <w:u w:val="single"/>
    </w:rPr>
  </w:style>
  <w:style w:type="paragraph" w:styleId="Odstavecseseznamem">
    <w:name w:val="List Paragraph"/>
    <w:basedOn w:val="Normln"/>
    <w:uiPriority w:val="34"/>
    <w:qFormat/>
    <w:rsid w:val="0047219B"/>
    <w:pPr>
      <w:spacing w:after="0" w:line="240" w:lineRule="auto"/>
      <w:ind w:left="720" w:firstLine="454"/>
      <w:jc w:val="both"/>
    </w:pPr>
    <w:rPr>
      <w:rFonts w:eastAsia="Times New Roman"/>
      <w:szCs w:val="24"/>
      <w:lang w:eastAsia="cs-CZ"/>
    </w:rPr>
  </w:style>
  <w:style w:type="paragraph" w:styleId="Bezmezer">
    <w:name w:val="No Spacing"/>
    <w:uiPriority w:val="1"/>
    <w:qFormat/>
    <w:rsid w:val="00FF4116"/>
    <w:rPr>
      <w:rFonts w:asciiTheme="minorHAnsi" w:eastAsiaTheme="minorHAnsi" w:hAnsiTheme="minorHAnsi" w:cstheme="minorBidi"/>
      <w:sz w:val="22"/>
      <w:szCs w:val="22"/>
      <w:lang w:eastAsia="en-US"/>
    </w:rPr>
  </w:style>
  <w:style w:type="paragraph" w:styleId="Zkladntext">
    <w:name w:val="Body Text"/>
    <w:basedOn w:val="Normln"/>
    <w:link w:val="ZkladntextChar"/>
    <w:rsid w:val="00A61904"/>
    <w:pPr>
      <w:spacing w:after="0" w:line="240" w:lineRule="auto"/>
    </w:pPr>
    <w:rPr>
      <w:rFonts w:ascii="Arial Narrow" w:eastAsia="Times New Roman" w:hAnsi="Arial Narrow"/>
      <w:sz w:val="14"/>
      <w:szCs w:val="20"/>
      <w:lang w:val="x-none" w:eastAsia="x-none"/>
    </w:rPr>
  </w:style>
  <w:style w:type="character" w:customStyle="1" w:styleId="ZkladntextChar">
    <w:name w:val="Základní text Char"/>
    <w:basedOn w:val="Standardnpsmoodstavce"/>
    <w:link w:val="Zkladntext"/>
    <w:rsid w:val="00A61904"/>
    <w:rPr>
      <w:rFonts w:ascii="Arial Narrow" w:eastAsia="Times New Roman" w:hAnsi="Arial Narrow"/>
      <w:sz w:val="14"/>
      <w:lang w:val="x-none" w:eastAsia="x-none"/>
    </w:rPr>
  </w:style>
  <w:style w:type="paragraph" w:customStyle="1" w:styleId="Podnadpis1">
    <w:name w:val="Podnadpis1"/>
    <w:uiPriority w:val="99"/>
    <w:rsid w:val="00A61904"/>
    <w:pPr>
      <w:autoSpaceDE w:val="0"/>
      <w:autoSpaceDN w:val="0"/>
      <w:adjustRightInd w:val="0"/>
      <w:spacing w:before="72" w:after="72"/>
    </w:pPr>
    <w:rPr>
      <w:rFonts w:ascii="Times New Roman" w:eastAsia="Times New Roman" w:hAnsi="Times New Roman"/>
      <w:b/>
      <w:bCs/>
      <w:i/>
      <w:iCs/>
      <w:color w:val="000000"/>
      <w:szCs w:val="24"/>
    </w:rPr>
  </w:style>
  <w:style w:type="paragraph" w:customStyle="1" w:styleId="Nadpis">
    <w:name w:val="Nadpis"/>
    <w:uiPriority w:val="99"/>
    <w:rsid w:val="00A61904"/>
    <w:pPr>
      <w:keepNext/>
      <w:keepLines/>
      <w:autoSpaceDE w:val="0"/>
      <w:autoSpaceDN w:val="0"/>
      <w:adjustRightInd w:val="0"/>
      <w:spacing w:before="144" w:after="72"/>
    </w:pPr>
    <w:rPr>
      <w:rFonts w:ascii="Arial" w:eastAsia="Times New Roman" w:hAnsi="Arial" w:cs="Arial"/>
      <w:b/>
      <w:bCs/>
      <w:color w:val="000000"/>
      <w:sz w:val="36"/>
      <w:szCs w:val="36"/>
    </w:rPr>
  </w:style>
  <w:style w:type="character" w:styleId="Siln">
    <w:name w:val="Strong"/>
    <w:basedOn w:val="Standardnpsmoodstavce"/>
    <w:uiPriority w:val="22"/>
    <w:qFormat/>
    <w:rsid w:val="00A61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6997">
      <w:bodyDiv w:val="1"/>
      <w:marLeft w:val="0"/>
      <w:marRight w:val="0"/>
      <w:marTop w:val="0"/>
      <w:marBottom w:val="0"/>
      <w:divBdr>
        <w:top w:val="none" w:sz="0" w:space="0" w:color="auto"/>
        <w:left w:val="none" w:sz="0" w:space="0" w:color="auto"/>
        <w:bottom w:val="none" w:sz="0" w:space="0" w:color="auto"/>
        <w:right w:val="none" w:sz="0" w:space="0" w:color="auto"/>
      </w:divBdr>
    </w:div>
    <w:div w:id="255288268">
      <w:bodyDiv w:val="1"/>
      <w:marLeft w:val="0"/>
      <w:marRight w:val="0"/>
      <w:marTop w:val="0"/>
      <w:marBottom w:val="0"/>
      <w:divBdr>
        <w:top w:val="none" w:sz="0" w:space="0" w:color="auto"/>
        <w:left w:val="none" w:sz="0" w:space="0" w:color="auto"/>
        <w:bottom w:val="none" w:sz="0" w:space="0" w:color="auto"/>
        <w:right w:val="none" w:sz="0" w:space="0" w:color="auto"/>
      </w:divBdr>
    </w:div>
    <w:div w:id="348878400">
      <w:bodyDiv w:val="1"/>
      <w:marLeft w:val="0"/>
      <w:marRight w:val="0"/>
      <w:marTop w:val="0"/>
      <w:marBottom w:val="0"/>
      <w:divBdr>
        <w:top w:val="none" w:sz="0" w:space="0" w:color="auto"/>
        <w:left w:val="none" w:sz="0" w:space="0" w:color="auto"/>
        <w:bottom w:val="none" w:sz="0" w:space="0" w:color="auto"/>
        <w:right w:val="none" w:sz="0" w:space="0" w:color="auto"/>
      </w:divBdr>
    </w:div>
    <w:div w:id="436756362">
      <w:bodyDiv w:val="1"/>
      <w:marLeft w:val="0"/>
      <w:marRight w:val="0"/>
      <w:marTop w:val="0"/>
      <w:marBottom w:val="0"/>
      <w:divBdr>
        <w:top w:val="none" w:sz="0" w:space="0" w:color="auto"/>
        <w:left w:val="none" w:sz="0" w:space="0" w:color="auto"/>
        <w:bottom w:val="none" w:sz="0" w:space="0" w:color="auto"/>
        <w:right w:val="none" w:sz="0" w:space="0" w:color="auto"/>
      </w:divBdr>
    </w:div>
    <w:div w:id="712273907">
      <w:bodyDiv w:val="1"/>
      <w:marLeft w:val="0"/>
      <w:marRight w:val="0"/>
      <w:marTop w:val="0"/>
      <w:marBottom w:val="0"/>
      <w:divBdr>
        <w:top w:val="none" w:sz="0" w:space="0" w:color="auto"/>
        <w:left w:val="none" w:sz="0" w:space="0" w:color="auto"/>
        <w:bottom w:val="none" w:sz="0" w:space="0" w:color="auto"/>
        <w:right w:val="none" w:sz="0" w:space="0" w:color="auto"/>
      </w:divBdr>
    </w:div>
    <w:div w:id="799345518">
      <w:bodyDiv w:val="1"/>
      <w:marLeft w:val="0"/>
      <w:marRight w:val="0"/>
      <w:marTop w:val="0"/>
      <w:marBottom w:val="0"/>
      <w:divBdr>
        <w:top w:val="none" w:sz="0" w:space="0" w:color="auto"/>
        <w:left w:val="none" w:sz="0" w:space="0" w:color="auto"/>
        <w:bottom w:val="none" w:sz="0" w:space="0" w:color="auto"/>
        <w:right w:val="none" w:sz="0" w:space="0" w:color="auto"/>
      </w:divBdr>
    </w:div>
    <w:div w:id="921795352">
      <w:bodyDiv w:val="1"/>
      <w:marLeft w:val="0"/>
      <w:marRight w:val="0"/>
      <w:marTop w:val="0"/>
      <w:marBottom w:val="0"/>
      <w:divBdr>
        <w:top w:val="none" w:sz="0" w:space="0" w:color="auto"/>
        <w:left w:val="none" w:sz="0" w:space="0" w:color="auto"/>
        <w:bottom w:val="none" w:sz="0" w:space="0" w:color="auto"/>
        <w:right w:val="none" w:sz="0" w:space="0" w:color="auto"/>
      </w:divBdr>
    </w:div>
    <w:div w:id="17331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AK%20HSP&amp;Partners\Hlavi&#269;ky\Hlavi&#269;ky%20k%20pou&#382;it&#237;\hlavi&#269;ka%20Hl&#237;na%20QR%20barevn&#225;.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F618D-A41A-4CC7-9015-FAFB0C40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Hlína QR barevná</Template>
  <TotalTime>1</TotalTime>
  <Pages>3</Pages>
  <Words>947</Words>
  <Characters>5590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Exelová Zdeňka</cp:lastModifiedBy>
  <cp:revision>2</cp:revision>
  <cp:lastPrinted>2017-04-06T13:28:00Z</cp:lastPrinted>
  <dcterms:created xsi:type="dcterms:W3CDTF">2017-04-10T06:43:00Z</dcterms:created>
  <dcterms:modified xsi:type="dcterms:W3CDTF">2017-04-10T06:43:00Z</dcterms:modified>
</cp:coreProperties>
</file>