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88" w:rsidRDefault="00987988">
      <w:pPr>
        <w:spacing w:after="574"/>
        <w:ind w:left="14"/>
        <w:jc w:val="center"/>
      </w:pPr>
      <w:r>
        <w:rPr>
          <w:sz w:val="34"/>
        </w:rPr>
        <w:t>Uzavřená podle 536 a násl. Obchodního zákoníku</w:t>
      </w:r>
    </w:p>
    <w:p w:rsidR="00987988" w:rsidRDefault="00987988">
      <w:pPr>
        <w:pStyle w:val="Nadpis1"/>
        <w:spacing w:after="216"/>
        <w:ind w:left="1263" w:right="857"/>
      </w:pPr>
      <w:r>
        <w:t>I. Smluvní strany</w:t>
      </w:r>
    </w:p>
    <w:p w:rsidR="00987988" w:rsidRDefault="00987988">
      <w:pPr>
        <w:spacing w:after="0" w:line="265" w:lineRule="auto"/>
        <w:ind w:left="2" w:hanging="10"/>
      </w:pPr>
      <w:r>
        <w:rPr>
          <w:sz w:val="26"/>
        </w:rPr>
        <w:t>Objednatel:</w:t>
      </w:r>
    </w:p>
    <w:p w:rsidR="00987988" w:rsidRDefault="00987988">
      <w:pPr>
        <w:spacing w:after="0" w:line="265" w:lineRule="auto"/>
        <w:ind w:left="2" w:hanging="10"/>
      </w:pPr>
      <w:r>
        <w:rPr>
          <w:sz w:val="26"/>
        </w:rPr>
        <w:t>Dětský diagnostický ústav, středisko výchovné péče a základní škola, Liberec</w:t>
      </w:r>
    </w:p>
    <w:p w:rsidR="00987988" w:rsidRDefault="00987988">
      <w:pPr>
        <w:spacing w:after="0" w:line="265" w:lineRule="auto"/>
        <w:ind w:left="2" w:hanging="10"/>
      </w:pPr>
      <w:r>
        <w:rPr>
          <w:sz w:val="26"/>
        </w:rPr>
        <w:t>U Opatrovny 444/3</w:t>
      </w:r>
    </w:p>
    <w:p w:rsidR="00987988" w:rsidRDefault="00987988">
      <w:pPr>
        <w:spacing w:after="331"/>
        <w:ind w:left="53"/>
      </w:pPr>
      <w:r>
        <w:t>460 01 Liberec 4 1č:46748083 na jedné straně.</w:t>
      </w:r>
    </w:p>
    <w:p w:rsidR="00987988" w:rsidRDefault="00987988">
      <w:pPr>
        <w:ind w:left="53"/>
      </w:pPr>
      <w:r>
        <w:t>Zhotovitel díla:</w:t>
      </w:r>
    </w:p>
    <w:p w:rsidR="00987988" w:rsidRDefault="00987988">
      <w:pPr>
        <w:spacing w:after="0" w:line="265" w:lineRule="auto"/>
        <w:ind w:left="2" w:hanging="10"/>
      </w:pPr>
      <w:r>
        <w:rPr>
          <w:sz w:val="26"/>
        </w:rPr>
        <w:t>Roman Král</w:t>
      </w:r>
    </w:p>
    <w:p w:rsidR="00987988" w:rsidRDefault="00987988">
      <w:pPr>
        <w:spacing w:after="602" w:line="239" w:lineRule="auto"/>
        <w:ind w:left="-5" w:right="4588"/>
        <w:jc w:val="both"/>
      </w:pPr>
      <w:r>
        <w:t>Sídlo: Liberec 12, Polní 360/17, PSČ 460 01 IČO: 76287491 číslo účtu: 221546058/0300 na straně druhé.</w:t>
      </w:r>
    </w:p>
    <w:p w:rsidR="00987988" w:rsidRDefault="00987988">
      <w:pPr>
        <w:pStyle w:val="Nadpis1"/>
        <w:ind w:left="1263" w:right="799"/>
      </w:pPr>
      <w:r>
        <w:t>II. Předmět smlouvy</w:t>
      </w:r>
    </w:p>
    <w:p w:rsidR="00987988" w:rsidRDefault="00987988">
      <w:pPr>
        <w:ind w:left="53" w:right="389"/>
      </w:pPr>
      <w:r>
        <w:t>Zhotovitel se zavazuje realizovat dílo — malířské práce v Dětském diagnostickém ústavu v Liberci na základě následujících ustanovení této smlouvy.</w:t>
      </w:r>
    </w:p>
    <w:p w:rsidR="00987988" w:rsidRDefault="00987988">
      <w:pPr>
        <w:ind w:left="53"/>
      </w:pPr>
      <w:r>
        <w:t>Dílo je dodáno/předáno jeho protokolárním předáním zhotovitelem a převzetím objednatelem a to po odstranění případných závad a nedodělků uhradit částku ve výši a lhůtě touto smlouvou stanovené.</w:t>
      </w:r>
    </w:p>
    <w:p w:rsidR="00987988" w:rsidRDefault="00987988">
      <w:pPr>
        <w:spacing w:after="279"/>
        <w:ind w:left="53"/>
      </w:pPr>
      <w:r>
        <w:t>Dílo bude provedeno dle předloženého rozpočtu na provedení vymalování, který tvoří nedílnou součást této smlouvy a je přílohou této smlouvy.</w:t>
      </w:r>
    </w:p>
    <w:p w:rsidR="00987988" w:rsidRDefault="00987988">
      <w:pPr>
        <w:spacing w:after="235"/>
        <w:ind w:left="45" w:hanging="10"/>
      </w:pPr>
      <w:r>
        <w:rPr>
          <w:sz w:val="26"/>
          <w:u w:val="single" w:color="000000"/>
        </w:rPr>
        <w:t>Jedná se o provedení:</w:t>
      </w:r>
    </w:p>
    <w:p w:rsidR="00987988" w:rsidRDefault="00987988">
      <w:pPr>
        <w:spacing w:after="255"/>
        <w:ind w:left="53"/>
      </w:pPr>
      <w:r>
        <w:t>Vymalování prostor školy a hlavní budovy (včetně materiálu) dle rozpočtu na zhotovení díla uvedených v přílohách č. I až 3.</w:t>
      </w:r>
    </w:p>
    <w:p w:rsidR="00987988" w:rsidRDefault="00987988">
      <w:pPr>
        <w:spacing w:after="309"/>
        <w:ind w:left="45" w:hanging="10"/>
      </w:pPr>
      <w:r>
        <w:rPr>
          <w:sz w:val="26"/>
          <w:u w:val="single" w:color="000000"/>
        </w:rPr>
        <w:t>Cena díla a platební podmínky:</w:t>
      </w:r>
    </w:p>
    <w:p w:rsidR="00987988" w:rsidRDefault="00987988">
      <w:pPr>
        <w:spacing w:after="238" w:line="265" w:lineRule="auto"/>
        <w:ind w:left="2" w:right="2730" w:hanging="10"/>
      </w:pPr>
      <w:r>
        <w:rPr>
          <w:sz w:val="26"/>
        </w:rPr>
        <w:t>Cena díla za malířské práce činí</w:t>
      </w:r>
      <w:r>
        <w:rPr>
          <w:sz w:val="26"/>
        </w:rPr>
        <w:tab/>
        <w:t>Kč 131 744,-. Zhotovitel díla není plátcem DPH.</w:t>
      </w:r>
    </w:p>
    <w:p w:rsidR="00987988" w:rsidRDefault="00987988">
      <w:pPr>
        <w:spacing w:after="289"/>
        <w:ind w:left="53"/>
      </w:pPr>
      <w:r>
        <w:t>Případné vícepráce např. opadávání zvětralých štuků atd. budou hrazeny jako vícepráce dle skutečného rozsahu prací (včetně materiálu), odsouhlasené oběma stranami.</w:t>
      </w:r>
    </w:p>
    <w:p w:rsidR="00987988" w:rsidRDefault="00987988">
      <w:pPr>
        <w:ind w:left="53"/>
      </w:pPr>
      <w:r>
        <w:lastRenderedPageBreak/>
        <w:t>Fakturace proběhne po dokončení a převzetí díla.</w:t>
      </w:r>
    </w:p>
    <w:p w:rsidR="00987988" w:rsidRDefault="00987988">
      <w:pPr>
        <w:ind w:left="53"/>
      </w:pPr>
      <w:r>
        <w:t>Objednatel po dokončení a převzetí díla uhradí sjednanou částku do 20 dnů od vystavení faktury.</w:t>
      </w:r>
    </w:p>
    <w:p w:rsidR="00987988" w:rsidRDefault="00987988">
      <w:pPr>
        <w:pStyle w:val="Nadpis1"/>
        <w:ind w:left="1263" w:right="504"/>
      </w:pPr>
      <w:r>
        <w:t xml:space="preserve">III. Lhůta provedení </w:t>
      </w:r>
    </w:p>
    <w:p w:rsidR="00987988" w:rsidRDefault="00987988">
      <w:pPr>
        <w:ind w:left="53"/>
      </w:pPr>
      <w:r>
        <w:rPr>
          <w:rFonts w:eastAsia="Times New Roman" w:cs="Times New Roman"/>
        </w:rPr>
        <w:t>Zahájení prací: 1. 7. 2019</w:t>
      </w:r>
    </w:p>
    <w:p w:rsidR="00987988" w:rsidRDefault="00987988">
      <w:pPr>
        <w:ind w:left="53"/>
      </w:pPr>
      <w:r>
        <w:rPr>
          <w:rFonts w:eastAsia="Times New Roman" w:cs="Times New Roman"/>
        </w:rPr>
        <w:t>Zhotovitel provede dílo ve lhůtě do 2. 8. 2019</w:t>
      </w:r>
    </w:p>
    <w:p w:rsidR="00987988" w:rsidRDefault="00987988">
      <w:pPr>
        <w:spacing w:after="562" w:line="265" w:lineRule="auto"/>
        <w:ind w:left="2" w:hanging="10"/>
      </w:pPr>
      <w:r>
        <w:rPr>
          <w:rFonts w:eastAsia="Times New Roman" w:cs="Times New Roman"/>
          <w:sz w:val="26"/>
        </w:rPr>
        <w:t>Tato lhůta je na provedení díla bez případných víceprací.</w:t>
      </w:r>
    </w:p>
    <w:p w:rsidR="00987988" w:rsidRDefault="00987988">
      <w:pPr>
        <w:pStyle w:val="Nadpis1"/>
        <w:spacing w:after="285"/>
        <w:ind w:left="1263"/>
      </w:pPr>
      <w:r>
        <w:t>IV. Smluvní pokuta</w:t>
      </w:r>
    </w:p>
    <w:p w:rsidR="00987988" w:rsidRDefault="00987988">
      <w:pPr>
        <w:spacing w:after="604"/>
        <w:ind w:left="53"/>
      </w:pPr>
      <w:r>
        <w:rPr>
          <w:rFonts w:eastAsia="Times New Roman" w:cs="Times New Roman"/>
        </w:rPr>
        <w:t>Za porušení povinností dohodnutých touto smlouvou si obě strany sjednávají smluvní pokutu ve výši 0,2 % z hodnoty díla za každý den prodlení.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939" name="Picture 2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" name="Picture 29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88" w:rsidRDefault="00987988">
      <w:pPr>
        <w:pStyle w:val="Nadpis1"/>
        <w:spacing w:after="293"/>
        <w:ind w:left="173" w:firstLine="0"/>
      </w:pPr>
      <w:r>
        <w:rPr>
          <w:sz w:val="32"/>
        </w:rPr>
        <w:t>Vl. Záruční doba</w:t>
      </w:r>
    </w:p>
    <w:p w:rsidR="00987988" w:rsidRDefault="00987988">
      <w:pPr>
        <w:spacing w:after="34"/>
        <w:ind w:left="53"/>
      </w:pPr>
      <w:r>
        <w:rPr>
          <w:rFonts w:eastAsia="Times New Roman" w:cs="Times New Roman"/>
        </w:rPr>
        <w:t>Záruční doba činí dva roky ode dne písemného převzetí díla.</w:t>
      </w:r>
    </w:p>
    <w:p w:rsidR="00987988" w:rsidRDefault="00987988">
      <w:pPr>
        <w:spacing w:after="615"/>
        <w:ind w:left="53"/>
      </w:pPr>
      <w:r>
        <w:rPr>
          <w:rFonts w:eastAsia="Times New Roman" w:cs="Times New Roman"/>
        </w:rPr>
        <w:t>Případné reklamační vady v rámci záruky na provedené dílo, bude objednatel uplatňovat přímo u zhotovitele díla.</w:t>
      </w:r>
    </w:p>
    <w:p w:rsidR="00987988" w:rsidRDefault="00987988">
      <w:pPr>
        <w:pStyle w:val="Nadpis2"/>
        <w:spacing w:after="254"/>
        <w:ind w:left="1263" w:right="1073" w:hanging="10"/>
      </w:pPr>
      <w:r>
        <w:rPr>
          <w:rFonts w:ascii="Times New Roman" w:eastAsia="Times New Roman" w:hAnsi="Times New Roman" w:cs="Times New Roman"/>
        </w:rPr>
        <w:t>VII. Další ujednání</w:t>
      </w:r>
    </w:p>
    <w:p w:rsidR="00987988" w:rsidRDefault="00987988">
      <w:pPr>
        <w:spacing w:after="27"/>
        <w:ind w:left="53"/>
      </w:pPr>
      <w:r>
        <w:rPr>
          <w:rFonts w:eastAsia="Times New Roman" w:cs="Times New Roman"/>
        </w:rPr>
        <w:t>Objednatel zajistí uzamykatelný sklad na materiál pro zhotovitele díla, přístup k vodě a el. Energii.</w:t>
      </w:r>
    </w:p>
    <w:p w:rsidR="00987988" w:rsidRDefault="00987988">
      <w:pPr>
        <w:ind w:left="53"/>
      </w:pPr>
      <w:r>
        <w:rPr>
          <w:rFonts w:eastAsia="Times New Roman" w:cs="Times New Roman"/>
        </w:rPr>
        <w:t>Případné škody způsobené zhotovitelem díla na soukromém majetku nájemníků bez jejich předchozího upozornění na jeho možné poškození nebo zničení, hradí zhotovitel.</w:t>
      </w:r>
    </w:p>
    <w:p w:rsidR="00987988" w:rsidRDefault="00987988">
      <w:pPr>
        <w:spacing w:after="36"/>
        <w:ind w:left="53"/>
      </w:pPr>
      <w:r>
        <w:rPr>
          <w:rFonts w:eastAsia="Times New Roman" w:cs="Times New Roman"/>
        </w:rPr>
        <w:t>Zhotovitel se zavazuje při provádění díla dodržet protipožární, bezpečnostní a hygienické předpisy a pokyny.</w:t>
      </w:r>
    </w:p>
    <w:p w:rsidR="00987988" w:rsidRDefault="00987988">
      <w:pPr>
        <w:ind w:left="53"/>
      </w:pPr>
      <w:r>
        <w:rPr>
          <w:rFonts w:eastAsia="Times New Roman" w:cs="Times New Roman"/>
        </w:rPr>
        <w:t>Zhotovitel zaručuje objednateli, že dílo bude provedeno řádným a odborným způsobem, včas a v souladu se všemi příslušnými standardy, zákony, nařízeními, vyhláškami a normami platnými v České republice.</w:t>
      </w:r>
    </w:p>
    <w:p w:rsidR="00987988" w:rsidRDefault="00987988">
      <w:pPr>
        <w:spacing w:after="302" w:line="239" w:lineRule="auto"/>
        <w:ind w:left="-5" w:right="71"/>
        <w:jc w:val="both"/>
      </w:pPr>
      <w:r>
        <w:rPr>
          <w:rFonts w:eastAsia="Times New Roman" w:cs="Times New Roman"/>
        </w:rPr>
        <w:t xml:space="preserve">V případě, kdy dílo, nebo jeho část bude vykazovat nesoulad s ustanoveními této smlouvy, nebo písemnými pokyny objednatele, je zhotovitel povinen na písemnou žádost objednatele v přiměřené lhůtě odstranit vytyčené nedostatky. V </w:t>
      </w:r>
      <w:r>
        <w:rPr>
          <w:rFonts w:eastAsia="Times New Roman" w:cs="Times New Roman"/>
        </w:rPr>
        <w:lastRenderedPageBreak/>
        <w:t>opačném případě je objednatel oprávněn odstranit uvedené nedostatky sám, nebo prostřednictvím třetí osoby na náklady zhotovitele.</w:t>
      </w:r>
    </w:p>
    <w:p w:rsidR="00987988" w:rsidRDefault="00987988">
      <w:pPr>
        <w:spacing w:after="27"/>
        <w:ind w:left="53"/>
      </w:pPr>
      <w:r>
        <w:rPr>
          <w:rFonts w:eastAsia="Times New Roman" w:cs="Times New Roman"/>
        </w:rPr>
        <w:t>Tato smlouva se uzavírá písemně na základě dohody obou smluvních stran ve dvou stejnopisech, z nichž každá smluvní strana obdrží jedno vyhotovení.</w:t>
      </w:r>
    </w:p>
    <w:p w:rsidR="00987988" w:rsidRDefault="00987988">
      <w:pPr>
        <w:ind w:left="53"/>
      </w:pPr>
      <w:r>
        <w:rPr>
          <w:rFonts w:eastAsia="Times New Roman" w:cs="Times New Roman"/>
        </w:rPr>
        <w:t>Vztahy neupravené touto smlouvou se řídí příslušnými ustanoveními obchodního zákoníku.</w:t>
      </w:r>
    </w:p>
    <w:p w:rsidR="00987988" w:rsidRDefault="00987988">
      <w:pPr>
        <w:spacing w:after="69"/>
        <w:ind w:left="6777"/>
      </w:pPr>
      <w:r>
        <w:rPr>
          <w:rFonts w:ascii="Courier New" w:eastAsia="Courier New" w:hAnsi="Courier New" w:cs="Courier New"/>
          <w:noProof/>
          <w:sz w:val="22"/>
        </w:rPr>
        <mc:AlternateContent>
          <mc:Choice Requires="wpg">
            <w:drawing>
              <wp:inline distT="0" distB="0" distL="0" distR="0">
                <wp:extent cx="1308031" cy="4574"/>
                <wp:effectExtent l="0" t="0" r="0" b="0"/>
                <wp:docPr id="24274" name="Group 24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031" cy="4574"/>
                          <a:chOff x="0" y="0"/>
                          <a:chExt cx="1308031" cy="4574"/>
                        </a:xfrm>
                      </wpg:grpSpPr>
                      <wps:wsp>
                        <wps:cNvPr id="24273" name="Shape 24273"/>
                        <wps:cNvSpPr/>
                        <wps:spPr>
                          <a:xfrm>
                            <a:off x="0" y="0"/>
                            <a:ext cx="1308031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031" h="4574">
                                <a:moveTo>
                                  <a:pt x="0" y="2287"/>
                                </a:moveTo>
                                <a:lnTo>
                                  <a:pt x="1308031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B96CA" id="Group 24274" o:spid="_x0000_s1026" style="width:103pt;height:.35pt;mso-position-horizontal-relative:char;mso-position-vertical-relative:line" coordsize="1308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">
                <v:shape id="Shape 24273" o:spid="_x0000_s1027" style="position:absolute;width:13080;height:45;visibility:visible;mso-wrap-style:square;v-text-anchor:top" coordsize="130803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" path="m,2287r1308031,e" filled="f" strokeweight=".1271mm">
                  <v:stroke miterlimit="1" joinstyle="miter"/>
                  <v:path arrowok="t" textboxrect="0,0,1308031,4574"/>
                </v:shape>
                <w10:anchorlock/>
              </v:group>
            </w:pict>
          </mc:Fallback>
        </mc:AlternateContent>
      </w:r>
    </w:p>
    <w:p w:rsidR="00987988" w:rsidRDefault="00987988">
      <w:pPr>
        <w:spacing w:after="260"/>
        <w:ind w:left="53"/>
      </w:pPr>
      <w:r>
        <w:rPr>
          <w:rFonts w:eastAsia="Times New Roman" w:cs="Times New Roman"/>
        </w:rPr>
        <w:t>Přílohy: rozpočet na zhotovení díla.</w:t>
      </w:r>
    </w:p>
    <w:p w:rsidR="00987988" w:rsidRDefault="00987988">
      <w:pPr>
        <w:spacing w:after="480"/>
        <w:ind w:left="53"/>
        <w:rPr>
          <w:rFonts w:eastAsia="Times New Roman" w:cs="Times New Roman"/>
        </w:rPr>
      </w:pPr>
      <w:r>
        <w:rPr>
          <w:rFonts w:eastAsia="Times New Roman" w:cs="Times New Roman"/>
        </w:rPr>
        <w:t>V Liberci dne 17. 6. 2019</w:t>
      </w:r>
    </w:p>
    <w:p w:rsidR="00987988" w:rsidRDefault="00987988">
      <w:pPr>
        <w:spacing w:after="480"/>
        <w:ind w:left="53"/>
      </w:pPr>
      <w:r>
        <w:rPr>
          <w:rFonts w:eastAsia="Times New Roman" w:cs="Times New Roman"/>
        </w:rPr>
        <w:t>XXXXXXXXXXXXXXXXXXXXX                   XXXXXXXXXXXXXXXX</w:t>
      </w:r>
    </w:p>
    <w:p w:rsidR="00987988" w:rsidRDefault="00987988">
      <w:pPr>
        <w:spacing w:after="0"/>
        <w:ind w:left="79" w:right="72"/>
      </w:pPr>
      <w:r>
        <w:t>………………………………………..</w:t>
      </w:r>
    </w:p>
    <w:p w:rsidR="00987988" w:rsidRDefault="00987988">
      <w:pPr>
        <w:spacing w:after="260"/>
        <w:ind w:left="101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3640534</wp:posOffset>
            </wp:positionH>
            <wp:positionV relativeFrom="paragraph">
              <wp:posOffset>-82327</wp:posOffset>
            </wp:positionV>
            <wp:extent cx="2021503" cy="612881"/>
            <wp:effectExtent l="0" t="0" r="0" b="0"/>
            <wp:wrapSquare wrapText="bothSides"/>
            <wp:docPr id="24269" name="Picture 24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9" name="Picture 24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503" cy="61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>Zhotovitel</w:t>
      </w:r>
    </w:p>
    <w:p w:rsidR="00987988" w:rsidRDefault="00987988">
      <w:pPr>
        <w:sectPr w:rsidR="00987988" w:rsidSect="008B48DB">
          <w:headerReference w:type="even" r:id="rId6"/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7988" w:rsidRDefault="00987988">
      <w:pPr>
        <w:pStyle w:val="Nadpis1"/>
        <w:spacing w:after="0"/>
        <w:ind w:left="0" w:right="346" w:firstLine="0"/>
        <w:jc w:val="right"/>
      </w:pPr>
      <w:r>
        <w:rPr>
          <w:rFonts w:ascii="Courier New" w:eastAsia="Courier New" w:hAnsi="Courier New" w:cs="Courier New"/>
          <w:sz w:val="42"/>
        </w:rPr>
        <w:lastRenderedPageBreak/>
        <w:t>škola</w:t>
      </w:r>
    </w:p>
    <w:p w:rsidR="00987988" w:rsidRDefault="00987988">
      <w:pPr>
        <w:spacing w:after="454"/>
        <w:ind w:left="756"/>
      </w:pPr>
      <w:r>
        <w:rPr>
          <w:noProof/>
        </w:rPr>
        <w:drawing>
          <wp:inline distT="0" distB="0" distL="0" distR="0">
            <wp:extent cx="4715315" cy="36590"/>
            <wp:effectExtent l="0" t="0" r="0" b="0"/>
            <wp:docPr id="24275" name="Picture 24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5" name="Picture 242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5315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57" w:type="dxa"/>
        <w:tblInd w:w="-60" w:type="dxa"/>
        <w:tblCellMar>
          <w:top w:w="41" w:type="dxa"/>
          <w:left w:w="46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783"/>
        <w:gridCol w:w="1210"/>
        <w:gridCol w:w="1199"/>
        <w:gridCol w:w="1865"/>
      </w:tblGrid>
      <w:tr w:rsidR="00987988">
        <w:trPr>
          <w:trHeight w:val="337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108"/>
            </w:pPr>
            <w:r>
              <w:rPr>
                <w:rFonts w:ascii="Courier New" w:eastAsia="Courier New" w:hAnsi="Courier New" w:cs="Courier New"/>
                <w:sz w:val="28"/>
              </w:rPr>
              <w:t>Počet m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right="79"/>
              <w:jc w:val="center"/>
            </w:pPr>
            <w:r>
              <w:rPr>
                <w:rFonts w:ascii="Courier New" w:eastAsia="Courier New" w:hAnsi="Courier New" w:cs="Courier New"/>
                <w:sz w:val="28"/>
              </w:rPr>
              <w:t>Kč/ m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4"/>
              <w:jc w:val="center"/>
            </w:pPr>
            <w:r>
              <w:rPr>
                <w:rFonts w:ascii="Courier New" w:eastAsia="Courier New" w:hAnsi="Courier New" w:cs="Courier New"/>
                <w:sz w:val="26"/>
              </w:rPr>
              <w:t>Celkem Kč</w:t>
            </w:r>
          </w:p>
        </w:tc>
      </w:tr>
      <w:tr w:rsidR="00987988">
        <w:trPr>
          <w:trHeight w:val="69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Učebny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86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694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20"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otěruodolný</w:t>
            </w:r>
          </w:p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</w:rPr>
              <w:t>Swin color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4"/>
              <w:jc w:val="center"/>
            </w:pPr>
            <w:r>
              <w:rPr>
                <w:rFonts w:ascii="Calibri" w:eastAsia="Calibri" w:hAnsi="Calibri" w:cs="Calibri"/>
              </w:rPr>
              <w:t>348,5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22"/>
              <w:jc w:val="center"/>
            </w:pPr>
            <w:r>
              <w:rPr>
                <w:rFonts w:ascii="Calibri" w:eastAsia="Calibri" w:hAnsi="Calibri" w:cs="Calibri"/>
                <w:sz w:val="26"/>
              </w:rPr>
              <w:t>60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414"/>
            </w:pPr>
            <w:r>
              <w:rPr>
                <w:rFonts w:ascii="Courier New" w:eastAsia="Courier New" w:hAnsi="Courier New" w:cs="Courier New"/>
              </w:rPr>
              <w:t>20 910,00 Kč</w:t>
            </w:r>
          </w:p>
        </w:tc>
      </w:tr>
      <w:tr w:rsidR="00987988">
        <w:trPr>
          <w:trHeight w:val="69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Chodba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86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69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2"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malba bílá otěruodolná</w:t>
            </w:r>
          </w:p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  <w:sz w:val="26"/>
              </w:rPr>
              <w:t>Linea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4"/>
              <w:jc w:val="center"/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537"/>
            </w:pPr>
            <w:r>
              <w:rPr>
                <w:rFonts w:ascii="Courier New" w:eastAsia="Courier New" w:hAnsi="Courier New" w:cs="Courier New"/>
              </w:rPr>
              <w:t>2 660,00 Kč</w:t>
            </w:r>
          </w:p>
        </w:tc>
      </w:tr>
      <w:tr w:rsidR="00987988">
        <w:trPr>
          <w:trHeight w:val="692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malba bílá omyvatelná</w:t>
            </w:r>
          </w:p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</w:rPr>
              <w:t>Primalex Fortissimo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sz w:val="26"/>
              </w:rPr>
              <w:t>4,5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9"/>
              <w:jc w:val="right"/>
            </w:pPr>
            <w:r>
              <w:rPr>
                <w:rFonts w:ascii="Courier New" w:eastAsia="Courier New" w:hAnsi="Courier New" w:cs="Courier New"/>
              </w:rPr>
              <w:t>450,00 Kč</w:t>
            </w:r>
          </w:p>
        </w:tc>
      </w:tr>
      <w:tr w:rsidR="00987988">
        <w:trPr>
          <w:trHeight w:val="688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světlý otěruodolný</w:t>
            </w:r>
          </w:p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</w:rPr>
              <w:t>Swin color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11"/>
              <w:jc w:val="center"/>
            </w:pPr>
            <w:r>
              <w:rPr>
                <w:rFonts w:ascii="Calibri" w:eastAsia="Calibri" w:hAnsi="Calibri" w:cs="Calibri"/>
              </w:rPr>
              <w:t>242,4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  <w:sz w:val="26"/>
              </w:rPr>
              <w:t>60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436"/>
            </w:pPr>
            <w:r>
              <w:rPr>
                <w:rFonts w:ascii="Courier New" w:eastAsia="Courier New" w:hAnsi="Courier New" w:cs="Courier New"/>
              </w:rPr>
              <w:t>14 544,00 Kč</w:t>
            </w:r>
          </w:p>
        </w:tc>
      </w:tr>
      <w:tr w:rsidR="00987988">
        <w:trPr>
          <w:trHeight w:val="694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24" w:line="259" w:lineRule="auto"/>
              <w:ind w:left="7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tmavý otěruodolný</w:t>
            </w:r>
          </w:p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</w:rPr>
              <w:t>Primalex Ins iro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sz w:val="26"/>
              </w:rPr>
              <w:t>6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  <w:sz w:val="26"/>
              </w:rPr>
              <w:t>80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9"/>
              <w:jc w:val="right"/>
            </w:pPr>
            <w:r>
              <w:rPr>
                <w:rFonts w:ascii="Courier New" w:eastAsia="Courier New" w:hAnsi="Courier New" w:cs="Courier New"/>
              </w:rPr>
              <w:t>480,00 Kč</w:t>
            </w:r>
          </w:p>
        </w:tc>
      </w:tr>
      <w:tr w:rsidR="00987988">
        <w:trPr>
          <w:trHeight w:val="692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  <w:sz w:val="26"/>
              </w:rPr>
              <w:t>opravy sádrováním, tmelením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"/>
              <w:jc w:val="right"/>
            </w:pPr>
            <w:r>
              <w:rPr>
                <w:rFonts w:ascii="Courier New" w:eastAsia="Courier New" w:hAnsi="Courier New" w:cs="Courier New"/>
              </w:rPr>
              <w:t>1 500,00 Kč</w:t>
            </w:r>
          </w:p>
        </w:tc>
      </w:tr>
      <w:tr w:rsidR="00987988">
        <w:trPr>
          <w:trHeight w:val="706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9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695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</w:tr>
      <w:tr w:rsidR="00987988">
        <w:trPr>
          <w:trHeight w:val="694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  <w:sz w:val="28"/>
              </w:rPr>
              <w:t>Kč</w:t>
            </w:r>
          </w:p>
        </w:tc>
      </w:tr>
      <w:tr w:rsidR="00987988">
        <w:trPr>
          <w:trHeight w:val="288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429"/>
            </w:pPr>
            <w:r>
              <w:rPr>
                <w:rFonts w:ascii="Courier New" w:eastAsia="Courier New" w:hAnsi="Courier New" w:cs="Courier New"/>
              </w:rPr>
              <w:t>40 544,00 Kč</w:t>
            </w:r>
          </w:p>
        </w:tc>
      </w:tr>
      <w:tr w:rsidR="00987988">
        <w:trPr>
          <w:trHeight w:val="306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7988" w:rsidRDefault="00987988">
            <w:pPr>
              <w:spacing w:line="259" w:lineRule="auto"/>
              <w:ind w:left="14"/>
            </w:pPr>
            <w:r>
              <w:rPr>
                <w:rFonts w:ascii="Courier New" w:eastAsia="Courier New" w:hAnsi="Courier New" w:cs="Courier New"/>
              </w:rPr>
              <w:t>Celkem zaokrouhleno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jc w:val="right"/>
            </w:pPr>
            <w:r>
              <w:rPr>
                <w:rFonts w:ascii="Courier New" w:eastAsia="Courier New" w:hAnsi="Courier New" w:cs="Courier New"/>
              </w:rPr>
              <w:t>40 544,00 Kč</w:t>
            </w:r>
          </w:p>
        </w:tc>
      </w:tr>
    </w:tbl>
    <w:p w:rsidR="00987988" w:rsidRDefault="00987988">
      <w:pPr>
        <w:tabs>
          <w:tab w:val="right" w:pos="8513"/>
        </w:tabs>
        <w:spacing w:after="186"/>
      </w:pPr>
      <w:r>
        <w:rPr>
          <w:rFonts w:ascii="Courier New" w:eastAsia="Courier New" w:hAnsi="Courier New" w:cs="Courier New"/>
        </w:rPr>
        <w:t>Cena je včetně materiálu a dopravy.</w:t>
      </w:r>
      <w:r>
        <w:rPr>
          <w:rFonts w:ascii="Courier New" w:eastAsia="Courier New" w:hAnsi="Courier New" w:cs="Courier New"/>
        </w:rPr>
        <w:tab/>
        <w:t>Provádíme zakrytí podlah a hrubý úklid.</w:t>
      </w:r>
    </w:p>
    <w:p w:rsidR="00987988" w:rsidRDefault="00987988">
      <w:pPr>
        <w:tabs>
          <w:tab w:val="center" w:pos="6324"/>
        </w:tabs>
        <w:spacing w:after="3"/>
      </w:pPr>
      <w:r>
        <w:rPr>
          <w:rFonts w:ascii="Courier New" w:eastAsia="Courier New" w:hAnsi="Courier New" w:cs="Courier New"/>
        </w:rPr>
        <w:lastRenderedPageBreak/>
        <w:t>Drobné opravy sádrování, akrylování, tmelení</w:t>
      </w:r>
      <w:r>
        <w:rPr>
          <w:rFonts w:ascii="Courier New" w:eastAsia="Courier New" w:hAnsi="Courier New" w:cs="Courier New"/>
        </w:rPr>
        <w:tab/>
        <w:t>Na provedené dílo záruka 2 roky.</w:t>
      </w:r>
    </w:p>
    <w:p w:rsidR="00987988" w:rsidRDefault="00987988">
      <w:pPr>
        <w:sectPr w:rsidR="00987988">
          <w:headerReference w:type="even" r:id="rId10"/>
          <w:headerReference w:type="default" r:id="rId11"/>
          <w:headerReference w:type="first" r:id="rId12"/>
          <w:pgSz w:w="11920" w:h="16840"/>
          <w:pgMar w:top="1419" w:right="1966" w:bottom="1498" w:left="1440" w:header="1390" w:footer="708" w:gutter="0"/>
          <w:pgNumType w:start="1"/>
          <w:cols w:space="708"/>
        </w:sectPr>
      </w:pPr>
    </w:p>
    <w:p w:rsidR="00987988" w:rsidRDefault="00987988">
      <w:pPr>
        <w:spacing w:after="215"/>
        <w:ind w:left="17" w:hanging="10"/>
      </w:pPr>
      <w:r>
        <w:rPr>
          <w:rFonts w:ascii="Courier New" w:eastAsia="Courier New" w:hAnsi="Courier New" w:cs="Courier New"/>
        </w:rPr>
        <w:t>jsou zdarma.</w:t>
      </w:r>
    </w:p>
    <w:p w:rsidR="00987988" w:rsidRDefault="00987988" w:rsidP="00987988">
      <w:pPr>
        <w:spacing w:after="0"/>
        <w:ind w:left="130"/>
      </w:pPr>
      <w:r>
        <w:rPr>
          <w:rFonts w:ascii="Courier New" w:eastAsia="Courier New" w:hAnsi="Courier New" w:cs="Courier New"/>
          <w:sz w:val="30"/>
        </w:rPr>
        <w:t>Roman Král</w:t>
      </w:r>
    </w:p>
    <w:p w:rsidR="00987988" w:rsidRDefault="00987988" w:rsidP="00987988">
      <w:pPr>
        <w:spacing w:after="47" w:line="216" w:lineRule="auto"/>
        <w:ind w:left="140" w:hanging="10"/>
        <w:jc w:val="both"/>
      </w:pPr>
      <w:r>
        <w:rPr>
          <w:rFonts w:ascii="Courier New" w:eastAsia="Courier New" w:hAnsi="Courier New" w:cs="Courier New"/>
          <w:sz w:val="26"/>
        </w:rPr>
        <w:t>Polní 360/17</w:t>
      </w:r>
    </w:p>
    <w:p w:rsidR="00987988" w:rsidRDefault="00987988" w:rsidP="00987988">
      <w:pPr>
        <w:spacing w:after="102" w:line="216" w:lineRule="auto"/>
        <w:ind w:left="132" w:right="4393" w:hanging="10"/>
        <w:jc w:val="both"/>
      </w:pPr>
      <w:r>
        <w:rPr>
          <w:rFonts w:ascii="Courier New" w:eastAsia="Courier New" w:hAnsi="Courier New" w:cs="Courier New"/>
          <w:sz w:val="26"/>
        </w:rPr>
        <w:t>460 01 Liberec 12 Tel.: 604 974 708 IČO: 76287491</w:t>
      </w:r>
    </w:p>
    <w:p w:rsidR="00987988" w:rsidRDefault="00987988" w:rsidP="00987988">
      <w:pPr>
        <w:spacing w:after="3"/>
        <w:ind w:left="147" w:right="4393" w:hanging="10"/>
      </w:pPr>
      <w:r>
        <w:rPr>
          <w:rFonts w:ascii="Courier New" w:eastAsia="Courier New" w:hAnsi="Courier New" w:cs="Courier New"/>
        </w:rPr>
        <w:t>Nejsme plátci DPH.</w:t>
      </w:r>
    </w:p>
    <w:p w:rsidR="00987988" w:rsidRDefault="00987988">
      <w:pPr>
        <w:spacing w:after="0"/>
        <w:ind w:left="10" w:right="-15" w:hanging="10"/>
        <w:jc w:val="right"/>
      </w:pPr>
      <w:bookmarkStart w:id="0" w:name="_GoBack"/>
      <w:bookmarkEnd w:id="0"/>
      <w:r>
        <w:rPr>
          <w:rFonts w:ascii="Courier New" w:eastAsia="Courier New" w:hAnsi="Courier New" w:cs="Courier New"/>
          <w:sz w:val="40"/>
        </w:rPr>
        <w:t>ložnice chlapců</w:t>
      </w:r>
    </w:p>
    <w:tbl>
      <w:tblPr>
        <w:tblStyle w:val="TableGrid"/>
        <w:tblW w:w="9053" w:type="dxa"/>
        <w:tblInd w:w="29" w:type="dxa"/>
        <w:tblCellMar>
          <w:top w:w="33" w:type="dxa"/>
          <w:left w:w="22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4782"/>
        <w:gridCol w:w="1210"/>
        <w:gridCol w:w="1199"/>
        <w:gridCol w:w="1862"/>
      </w:tblGrid>
      <w:tr w:rsidR="00987988">
        <w:trPr>
          <w:trHeight w:val="343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108"/>
            </w:pPr>
            <w:r>
              <w:rPr>
                <w:rFonts w:ascii="Courier New" w:eastAsia="Courier New" w:hAnsi="Courier New" w:cs="Courier New"/>
                <w:sz w:val="28"/>
              </w:rPr>
              <w:t>Počet m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230"/>
            </w:pPr>
            <w:r>
              <w:rPr>
                <w:rFonts w:ascii="Courier New" w:eastAsia="Courier New" w:hAnsi="Courier New" w:cs="Courier New"/>
                <w:sz w:val="28"/>
              </w:rPr>
              <w:t>Kč/ m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right="47"/>
              <w:jc w:val="center"/>
            </w:pPr>
            <w:r>
              <w:rPr>
                <w:rFonts w:ascii="Courier New" w:eastAsia="Courier New" w:hAnsi="Courier New" w:cs="Courier New"/>
                <w:sz w:val="26"/>
              </w:rPr>
              <w:t>Celkem Kč</w:t>
            </w:r>
          </w:p>
        </w:tc>
      </w:tr>
      <w:tr w:rsidR="00987988">
        <w:trPr>
          <w:trHeight w:val="684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světlý otěruodolný</w:t>
            </w:r>
          </w:p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</w:rPr>
              <w:t>Swin color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  <w:sz w:val="26"/>
              </w:rPr>
              <w:t>195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47"/>
              <w:jc w:val="center"/>
            </w:pPr>
            <w:r>
              <w:rPr>
                <w:rFonts w:ascii="Calibri" w:eastAsia="Calibri" w:hAnsi="Calibri" w:cs="Calibri"/>
                <w:sz w:val="26"/>
              </w:rPr>
              <w:t>60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436"/>
            </w:pPr>
            <w:r>
              <w:rPr>
                <w:rFonts w:ascii="Courier New" w:eastAsia="Courier New" w:hAnsi="Courier New" w:cs="Courier New"/>
              </w:rPr>
              <w:t>11 700,00 Kč</w:t>
            </w:r>
          </w:p>
        </w:tc>
      </w:tr>
      <w:tr w:rsidR="00987988">
        <w:trPr>
          <w:trHeight w:val="695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tmavý otěruodolný</w:t>
            </w:r>
          </w:p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</w:rPr>
              <w:t>Swin color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32"/>
              <w:jc w:val="center"/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544"/>
            </w:pPr>
            <w:r>
              <w:rPr>
                <w:rFonts w:ascii="Courier New" w:eastAsia="Courier New" w:hAnsi="Courier New" w:cs="Courier New"/>
              </w:rPr>
              <w:t>2 800,00 Kč</w:t>
            </w:r>
          </w:p>
        </w:tc>
      </w:tr>
      <w:tr w:rsidR="00987988">
        <w:trPr>
          <w:trHeight w:val="688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14"/>
            </w:pPr>
            <w:r>
              <w:rPr>
                <w:rFonts w:ascii="Courier New" w:eastAsia="Courier New" w:hAnsi="Courier New" w:cs="Courier New"/>
                <w:sz w:val="26"/>
              </w:rPr>
              <w:t>2x nátěr soklu světlý akrylátový</w:t>
            </w:r>
          </w:p>
          <w:p w:rsidR="00987988" w:rsidRDefault="00987988">
            <w:pPr>
              <w:spacing w:line="259" w:lineRule="auto"/>
              <w:ind w:left="22"/>
            </w:pPr>
            <w:r>
              <w:rPr>
                <w:rFonts w:ascii="Courier New" w:eastAsia="Courier New" w:hAnsi="Courier New" w:cs="Courier New"/>
              </w:rPr>
              <w:t>Primalex Ins iro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6"/>
              </w:rPr>
              <w:t>172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18"/>
              <w:jc w:val="center"/>
            </w:pPr>
            <w:r>
              <w:rPr>
                <w:rFonts w:ascii="Calibri" w:eastAsia="Calibri" w:hAnsi="Calibri" w:cs="Calibri"/>
                <w:sz w:val="26"/>
              </w:rPr>
              <w:t>80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450"/>
            </w:pPr>
            <w:r>
              <w:rPr>
                <w:rFonts w:ascii="Courier New" w:eastAsia="Courier New" w:hAnsi="Courier New" w:cs="Courier New"/>
              </w:rPr>
              <w:t>13 760,00 Kč</w:t>
            </w:r>
          </w:p>
        </w:tc>
      </w:tr>
      <w:tr w:rsidR="00987988">
        <w:trPr>
          <w:trHeight w:val="688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22"/>
            </w:pPr>
            <w:r>
              <w:rPr>
                <w:rFonts w:ascii="Courier New" w:eastAsia="Courier New" w:hAnsi="Courier New" w:cs="Courier New"/>
                <w:sz w:val="26"/>
              </w:rPr>
              <w:t>2x nátěr soklu tmavý akrylátový</w:t>
            </w:r>
          </w:p>
          <w:p w:rsidR="00987988" w:rsidRDefault="00987988">
            <w:pPr>
              <w:spacing w:line="259" w:lineRule="auto"/>
              <w:ind w:left="22"/>
            </w:pPr>
            <w:r>
              <w:rPr>
                <w:rFonts w:ascii="Courier New" w:eastAsia="Courier New" w:hAnsi="Courier New" w:cs="Courier New"/>
              </w:rPr>
              <w:t>Primalex Ins iro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14"/>
              <w:jc w:val="center"/>
            </w:pPr>
            <w:r>
              <w:rPr>
                <w:rFonts w:ascii="Calibri" w:eastAsia="Calibri" w:hAnsi="Calibri" w:cs="Calibri"/>
                <w:sz w:val="26"/>
              </w:rPr>
              <w:t>48,5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11"/>
              <w:jc w:val="center"/>
            </w:pPr>
            <w:r>
              <w:rPr>
                <w:rFonts w:ascii="Calibri" w:eastAsia="Calibri" w:hAnsi="Calibri" w:cs="Calibri"/>
                <w:sz w:val="26"/>
              </w:rPr>
              <w:t>85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551"/>
            </w:pPr>
            <w:r>
              <w:rPr>
                <w:rFonts w:ascii="Courier New" w:eastAsia="Courier New" w:hAnsi="Courier New" w:cs="Courier New"/>
              </w:rPr>
              <w:t>4 122,50 KČ</w:t>
            </w:r>
          </w:p>
        </w:tc>
      </w:tr>
      <w:tr w:rsidR="00987988">
        <w:trPr>
          <w:trHeight w:val="700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22"/>
            </w:pPr>
            <w:r>
              <w:rPr>
                <w:rFonts w:ascii="Courier New" w:eastAsia="Courier New" w:hAnsi="Courier New" w:cs="Courier New"/>
                <w:sz w:val="26"/>
              </w:rPr>
              <w:t>2x malba bílá otěruodolná</w:t>
            </w:r>
          </w:p>
          <w:p w:rsidR="00987988" w:rsidRDefault="00987988">
            <w:pPr>
              <w:spacing w:line="259" w:lineRule="auto"/>
              <w:ind w:left="29"/>
            </w:pPr>
            <w:r>
              <w:rPr>
                <w:rFonts w:ascii="Courier New" w:eastAsia="Courier New" w:hAnsi="Courier New" w:cs="Courier New"/>
                <w:sz w:val="26"/>
              </w:rPr>
              <w:t>Linea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"/>
              <w:jc w:val="center"/>
            </w:pPr>
            <w:r>
              <w:rPr>
                <w:rFonts w:ascii="Calibri" w:eastAsia="Calibri" w:hAnsi="Calibri" w:cs="Calibri"/>
              </w:rPr>
              <w:t>64,4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sz w:val="26"/>
              </w:rPr>
              <w:t>35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101"/>
              <w:jc w:val="right"/>
            </w:pPr>
            <w:r>
              <w:rPr>
                <w:rFonts w:ascii="Courier New" w:eastAsia="Courier New" w:hAnsi="Courier New" w:cs="Courier New"/>
              </w:rPr>
              <w:t>2 254,00 Kč</w:t>
            </w:r>
          </w:p>
        </w:tc>
      </w:tr>
      <w:tr w:rsidR="00987988">
        <w:trPr>
          <w:trHeight w:val="69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29"/>
            </w:pPr>
            <w:r>
              <w:rPr>
                <w:rFonts w:ascii="Courier New" w:eastAsia="Courier New" w:hAnsi="Courier New" w:cs="Courier New"/>
                <w:sz w:val="26"/>
              </w:rPr>
              <w:t>Opravy sádrováním, tmelením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29"/>
              <w:jc w:val="right"/>
            </w:pPr>
            <w:r>
              <w:rPr>
                <w:rFonts w:ascii="Courier New" w:eastAsia="Courier New" w:hAnsi="Courier New" w:cs="Courier New"/>
              </w:rPr>
              <w:t>1 500,00 Kč</w:t>
            </w:r>
          </w:p>
        </w:tc>
      </w:tr>
      <w:tr w:rsidR="00987988">
        <w:trPr>
          <w:trHeight w:val="695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94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695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86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709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9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692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688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296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7988" w:rsidRDefault="00987988">
            <w:pPr>
              <w:spacing w:line="259" w:lineRule="auto"/>
              <w:ind w:left="58"/>
            </w:pPr>
            <w:r>
              <w:rPr>
                <w:rFonts w:ascii="Courier New" w:eastAsia="Courier New" w:hAnsi="Courier New" w:cs="Courier New"/>
                <w:sz w:val="26"/>
              </w:rPr>
              <w:t>Celkem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</w:rPr>
              <w:t>36 136,50 Kč</w:t>
            </w:r>
          </w:p>
        </w:tc>
      </w:tr>
      <w:tr w:rsidR="00987988">
        <w:trPr>
          <w:trHeight w:val="306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7988" w:rsidRDefault="00987988">
            <w:pPr>
              <w:spacing w:line="259" w:lineRule="auto"/>
              <w:ind w:left="58"/>
            </w:pPr>
            <w:r>
              <w:rPr>
                <w:rFonts w:ascii="Courier New" w:eastAsia="Courier New" w:hAnsi="Courier New" w:cs="Courier New"/>
              </w:rPr>
              <w:t>Celkem zaokrouhleno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jc w:val="right"/>
            </w:pPr>
            <w:r>
              <w:rPr>
                <w:rFonts w:ascii="Courier New" w:eastAsia="Courier New" w:hAnsi="Courier New" w:cs="Courier New"/>
              </w:rPr>
              <w:t>36 137,00 Kč</w:t>
            </w:r>
          </w:p>
        </w:tc>
      </w:tr>
    </w:tbl>
    <w:p w:rsidR="00987988" w:rsidRDefault="00987988">
      <w:pPr>
        <w:tabs>
          <w:tab w:val="center" w:pos="6767"/>
        </w:tabs>
        <w:spacing w:after="125"/>
      </w:pPr>
      <w:r>
        <w:rPr>
          <w:rFonts w:ascii="Courier New" w:eastAsia="Courier New" w:hAnsi="Courier New" w:cs="Courier New"/>
        </w:rPr>
        <w:t>Cena je včetně materiálu a dopravy.</w:t>
      </w:r>
      <w:r>
        <w:rPr>
          <w:rFonts w:ascii="Courier New" w:eastAsia="Courier New" w:hAnsi="Courier New" w:cs="Courier New"/>
        </w:rPr>
        <w:tab/>
        <w:t>Provádíme zakrytí podlah a hrubý úklid.</w:t>
      </w:r>
    </w:p>
    <w:p w:rsidR="00987988" w:rsidRDefault="00987988">
      <w:pPr>
        <w:spacing w:after="220"/>
        <w:ind w:left="111" w:right="691" w:hanging="10"/>
      </w:pPr>
      <w:r>
        <w:rPr>
          <w:rFonts w:ascii="Courier New" w:eastAsia="Courier New" w:hAnsi="Courier New" w:cs="Courier New"/>
        </w:rPr>
        <w:t>Drobné opravy sádrování, akrylování, tmelení Na provedené dílo záruka 2 roky. jsou zdarma.</w:t>
      </w:r>
    </w:p>
    <w:p w:rsidR="00987988" w:rsidRDefault="00987988">
      <w:pPr>
        <w:spacing w:after="0"/>
        <w:ind w:left="130"/>
      </w:pPr>
      <w:r>
        <w:rPr>
          <w:rFonts w:ascii="Courier New" w:eastAsia="Courier New" w:hAnsi="Courier New" w:cs="Courier New"/>
          <w:sz w:val="30"/>
        </w:rPr>
        <w:t>Roman Král</w:t>
      </w:r>
    </w:p>
    <w:p w:rsidR="00987988" w:rsidRDefault="00987988">
      <w:pPr>
        <w:spacing w:after="47" w:line="216" w:lineRule="auto"/>
        <w:ind w:left="140" w:hanging="10"/>
        <w:jc w:val="both"/>
      </w:pPr>
      <w:r>
        <w:rPr>
          <w:rFonts w:ascii="Courier New" w:eastAsia="Courier New" w:hAnsi="Courier New" w:cs="Courier New"/>
          <w:sz w:val="26"/>
        </w:rPr>
        <w:t>Polní 360/17</w:t>
      </w:r>
    </w:p>
    <w:p w:rsidR="00987988" w:rsidRDefault="00987988">
      <w:pPr>
        <w:spacing w:after="102" w:line="216" w:lineRule="auto"/>
        <w:ind w:left="132" w:right="4393" w:hanging="10"/>
        <w:jc w:val="both"/>
      </w:pPr>
      <w:r>
        <w:rPr>
          <w:rFonts w:ascii="Courier New" w:eastAsia="Courier New" w:hAnsi="Courier New" w:cs="Courier New"/>
          <w:sz w:val="26"/>
        </w:rPr>
        <w:t>460 01 Liberec 12 Tel.: 604 974 708 IČO: 76287491</w:t>
      </w:r>
    </w:p>
    <w:p w:rsidR="00987988" w:rsidRDefault="00987988">
      <w:pPr>
        <w:spacing w:after="3"/>
        <w:ind w:left="147" w:right="4393" w:hanging="10"/>
      </w:pPr>
      <w:r>
        <w:rPr>
          <w:rFonts w:ascii="Courier New" w:eastAsia="Courier New" w:hAnsi="Courier New" w:cs="Courier New"/>
        </w:rPr>
        <w:t>Nejsme plátci DPH.</w:t>
      </w:r>
    </w:p>
    <w:p w:rsidR="00987988" w:rsidRDefault="00987988">
      <w:pPr>
        <w:spacing w:after="0"/>
        <w:ind w:left="10" w:right="-15" w:hanging="10"/>
        <w:jc w:val="right"/>
      </w:pPr>
      <w:r>
        <w:rPr>
          <w:rFonts w:ascii="Courier New" w:eastAsia="Courier New" w:hAnsi="Courier New" w:cs="Courier New"/>
          <w:sz w:val="40"/>
        </w:rPr>
        <w:t>hlavní budova</w:t>
      </w:r>
    </w:p>
    <w:p w:rsidR="00987988" w:rsidRDefault="00987988">
      <w:pPr>
        <w:spacing w:after="451"/>
        <w:ind w:left="288" w:right="-14"/>
      </w:pPr>
      <w:r>
        <w:rPr>
          <w:noProof/>
        </w:rPr>
        <w:drawing>
          <wp:inline distT="0" distB="0" distL="0" distR="0">
            <wp:extent cx="5593433" cy="41164"/>
            <wp:effectExtent l="0" t="0" r="0" b="0"/>
            <wp:docPr id="24281" name="Picture 24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1" name="Picture 242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3433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47" w:type="dxa"/>
        <w:tblInd w:w="-36" w:type="dxa"/>
        <w:tblCellMar>
          <w:top w:w="28" w:type="dxa"/>
          <w:left w:w="5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782"/>
        <w:gridCol w:w="1206"/>
        <w:gridCol w:w="1205"/>
        <w:gridCol w:w="2254"/>
      </w:tblGrid>
      <w:tr w:rsidR="00987988">
        <w:trPr>
          <w:trHeight w:val="34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108"/>
            </w:pPr>
            <w:r>
              <w:rPr>
                <w:rFonts w:ascii="Courier New" w:eastAsia="Courier New" w:hAnsi="Courier New" w:cs="Courier New"/>
                <w:sz w:val="28"/>
              </w:rPr>
              <w:t>Počet m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right="75"/>
              <w:jc w:val="center"/>
            </w:pPr>
            <w:r>
              <w:rPr>
                <w:rFonts w:ascii="Courier New" w:eastAsia="Courier New" w:hAnsi="Courier New" w:cs="Courier New"/>
                <w:sz w:val="28"/>
              </w:rPr>
              <w:t>Kč/ m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10"/>
              <w:jc w:val="center"/>
            </w:pPr>
            <w:r>
              <w:rPr>
                <w:rFonts w:ascii="Courier New" w:eastAsia="Courier New" w:hAnsi="Courier New" w:cs="Courier New"/>
                <w:sz w:val="26"/>
              </w:rPr>
              <w:t>Celkem Kč</w:t>
            </w:r>
          </w:p>
        </w:tc>
      </w:tr>
      <w:tr w:rsidR="00987988">
        <w:trPr>
          <w:trHeight w:val="684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  <w:sz w:val="28"/>
              </w:rPr>
              <w:t>Haly + schodiště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696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7"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otěruodolný</w:t>
            </w:r>
          </w:p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</w:rPr>
              <w:t>Swin color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26"/>
              </w:rPr>
              <w:t>65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</w:rPr>
              <w:t>22 750,00 Kč</w:t>
            </w:r>
          </w:p>
        </w:tc>
      </w:tr>
      <w:tr w:rsidR="00987988">
        <w:trPr>
          <w:trHeight w:val="69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23"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omyvatelný</w:t>
            </w:r>
          </w:p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</w:rPr>
              <w:t>Primalex Fortissimo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16"/>
              <w:jc w:val="center"/>
            </w:pPr>
            <w:r>
              <w:rPr>
                <w:rFonts w:ascii="Calibri" w:eastAsia="Calibri" w:hAnsi="Calibri" w:cs="Calibri"/>
                <w:sz w:val="26"/>
              </w:rPr>
              <w:t>138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9"/>
              <w:jc w:val="right"/>
            </w:pPr>
            <w:r>
              <w:rPr>
                <w:rFonts w:ascii="Courier New" w:eastAsia="Courier New" w:hAnsi="Courier New" w:cs="Courier New"/>
              </w:rPr>
              <w:t>13 800,00 Kč</w:t>
            </w:r>
          </w:p>
        </w:tc>
      </w:tr>
      <w:tr w:rsidR="00987988">
        <w:trPr>
          <w:trHeight w:val="687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  <w:sz w:val="26"/>
              </w:rPr>
              <w:t>Komunita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9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696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světlý otěruodolný Swingcolor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26"/>
              </w:rPr>
              <w:t>60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9"/>
              <w:jc w:val="right"/>
            </w:pPr>
            <w:r>
              <w:rPr>
                <w:rFonts w:ascii="Courier New" w:eastAsia="Courier New" w:hAnsi="Courier New" w:cs="Courier New"/>
              </w:rPr>
              <w:t>7 440,00 Kč</w:t>
            </w:r>
          </w:p>
        </w:tc>
      </w:tr>
      <w:tr w:rsidR="00987988">
        <w:trPr>
          <w:trHeight w:val="695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7" w:hanging="7"/>
              <w:jc w:val="both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tmavý otěruodolný Primalex Ins iro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16"/>
              <w:jc w:val="center"/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26"/>
              </w:rPr>
              <w:t>80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</w:rPr>
              <w:t>2 160,00 Kč</w:t>
            </w:r>
          </w:p>
        </w:tc>
      </w:tr>
      <w:tr w:rsidR="00987988">
        <w:trPr>
          <w:trHeight w:val="69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4"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nátěr soklu světlý akrylátový</w:t>
            </w:r>
          </w:p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</w:rPr>
              <w:t>Primalex Ins iro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16"/>
              <w:jc w:val="center"/>
            </w:pPr>
            <w:r>
              <w:rPr>
                <w:rFonts w:ascii="Calibri" w:eastAsia="Calibri" w:hAnsi="Calibri" w:cs="Calibri"/>
              </w:rPr>
              <w:t>38,5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26"/>
              </w:rPr>
              <w:t>80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</w:rPr>
              <w:t>3 080,OO Kč</w:t>
            </w:r>
          </w:p>
        </w:tc>
      </w:tr>
      <w:tr w:rsidR="00987988">
        <w:trPr>
          <w:trHeight w:val="69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4"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2x nátěr soklu tmavý akrylátový</w:t>
            </w:r>
          </w:p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</w:rPr>
              <w:lastRenderedPageBreak/>
              <w:t>Primalex Ins iro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  <w:sz w:val="26"/>
              </w:rPr>
              <w:lastRenderedPageBreak/>
              <w:t>18,5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26"/>
              </w:rPr>
              <w:t>85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</w:rPr>
              <w:t>1 572,50 Kč</w:t>
            </w:r>
          </w:p>
        </w:tc>
      </w:tr>
      <w:tr w:rsidR="00987988">
        <w:trPr>
          <w:trHeight w:val="706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  <w:sz w:val="28"/>
              </w:rPr>
              <w:t>Kancelář sociální pracovnice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702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24" w:line="259" w:lineRule="auto"/>
              <w:ind w:left="7"/>
            </w:pPr>
            <w:r>
              <w:rPr>
                <w:rFonts w:ascii="Courier New" w:eastAsia="Courier New" w:hAnsi="Courier New" w:cs="Courier New"/>
                <w:sz w:val="26"/>
              </w:rPr>
              <w:t>2x malba barevný tón otěruodolný</w:t>
            </w:r>
          </w:p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</w:rPr>
              <w:t>Swin color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13"/>
              <w:jc w:val="center"/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26"/>
              </w:rPr>
              <w:t>60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</w:rPr>
              <w:t>4 260,00 Kč</w:t>
            </w:r>
          </w:p>
        </w:tc>
      </w:tr>
      <w:tr w:rsidR="00987988">
        <w:trPr>
          <w:trHeight w:val="69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  <w:sz w:val="30"/>
              </w:rPr>
              <w:t>Kč</w:t>
            </w:r>
          </w:p>
        </w:tc>
      </w:tr>
      <w:tr w:rsidR="00987988">
        <w:trPr>
          <w:trHeight w:val="291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7988" w:rsidRDefault="00987988">
            <w:pPr>
              <w:spacing w:line="259" w:lineRule="auto"/>
            </w:pPr>
            <w:r>
              <w:rPr>
                <w:rFonts w:ascii="Courier New" w:eastAsia="Courier New" w:hAnsi="Courier New" w:cs="Courier New"/>
                <w:sz w:val="26"/>
              </w:rPr>
              <w:t>Celkem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ind w:right="72"/>
              <w:jc w:val="right"/>
            </w:pPr>
            <w:r>
              <w:rPr>
                <w:rFonts w:ascii="Courier New" w:eastAsia="Courier New" w:hAnsi="Courier New" w:cs="Courier New"/>
              </w:rPr>
              <w:t>55 062,50 Kč</w:t>
            </w:r>
          </w:p>
        </w:tc>
      </w:tr>
      <w:tr w:rsidR="00987988">
        <w:trPr>
          <w:trHeight w:val="303"/>
        </w:trPr>
        <w:tc>
          <w:tcPr>
            <w:tcW w:w="4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7988" w:rsidRDefault="00987988">
            <w:pPr>
              <w:spacing w:line="259" w:lineRule="auto"/>
              <w:ind w:left="7"/>
            </w:pPr>
            <w:r>
              <w:rPr>
                <w:rFonts w:ascii="Courier New" w:eastAsia="Courier New" w:hAnsi="Courier New" w:cs="Courier New"/>
              </w:rPr>
              <w:t>Celkem zaokrouhleno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12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88" w:rsidRDefault="00987988">
            <w:pPr>
              <w:spacing w:line="259" w:lineRule="auto"/>
              <w:jc w:val="right"/>
            </w:pPr>
            <w:r>
              <w:rPr>
                <w:rFonts w:ascii="Courier New" w:eastAsia="Courier New" w:hAnsi="Courier New" w:cs="Courier New"/>
              </w:rPr>
              <w:t>55 063,OO Kč</w:t>
            </w:r>
          </w:p>
        </w:tc>
      </w:tr>
    </w:tbl>
    <w:p w:rsidR="00987988" w:rsidRDefault="00987988">
      <w:pPr>
        <w:tabs>
          <w:tab w:val="center" w:pos="6669"/>
        </w:tabs>
        <w:spacing w:after="136"/>
      </w:pPr>
      <w:r>
        <w:rPr>
          <w:rFonts w:ascii="Courier New" w:eastAsia="Courier New" w:hAnsi="Courier New" w:cs="Courier New"/>
        </w:rPr>
        <w:t>Cena je včetně materiálu a dopravy.</w:t>
      </w:r>
      <w:r>
        <w:rPr>
          <w:rFonts w:ascii="Courier New" w:eastAsia="Courier New" w:hAnsi="Courier New" w:cs="Courier New"/>
        </w:rPr>
        <w:tab/>
        <w:t>Provádíme zakrytí podlah a hrubý úklid.</w:t>
      </w:r>
    </w:p>
    <w:p w:rsidR="00987988" w:rsidRDefault="00987988">
      <w:pPr>
        <w:spacing w:after="233"/>
        <w:ind w:left="17" w:right="799" w:hanging="10"/>
      </w:pPr>
      <w:r>
        <w:rPr>
          <w:rFonts w:ascii="Courier New" w:eastAsia="Courier New" w:hAnsi="Courier New" w:cs="Courier New"/>
        </w:rPr>
        <w:t>Drobné opravy sádrování, akrylování, tmelení</w:t>
      </w:r>
      <w:r>
        <w:rPr>
          <w:rFonts w:ascii="Courier New" w:eastAsia="Courier New" w:hAnsi="Courier New" w:cs="Courier New"/>
        </w:rPr>
        <w:tab/>
        <w:t>Na provedené dílo záruka 2 roky. jsou zdarma.</w:t>
      </w:r>
    </w:p>
    <w:p w:rsidR="00987988" w:rsidRDefault="00987988">
      <w:pPr>
        <w:spacing w:after="0"/>
        <w:ind w:left="24" w:hanging="10"/>
      </w:pPr>
      <w:r>
        <w:rPr>
          <w:rFonts w:ascii="Courier New" w:eastAsia="Courier New" w:hAnsi="Courier New" w:cs="Courier New"/>
        </w:rPr>
        <w:t>Roman Král</w:t>
      </w:r>
    </w:p>
    <w:p w:rsidR="00987988" w:rsidRDefault="00987988">
      <w:pPr>
        <w:spacing w:after="102" w:line="216" w:lineRule="auto"/>
        <w:ind w:left="24" w:right="4235" w:hanging="10"/>
        <w:jc w:val="both"/>
      </w:pPr>
      <w:r>
        <w:rPr>
          <w:rFonts w:ascii="Courier New" w:eastAsia="Courier New" w:hAnsi="Courier New" w:cs="Courier New"/>
          <w:sz w:val="26"/>
        </w:rPr>
        <w:t>Polní 360/17 460 01 Liberec 12 Tel.: 604 974 708 IČO: 76287491</w:t>
      </w:r>
    </w:p>
    <w:p w:rsidR="00987988" w:rsidRDefault="00987988">
      <w:pPr>
        <w:spacing w:after="3"/>
        <w:ind w:left="17" w:right="4235" w:hanging="10"/>
      </w:pPr>
      <w:r>
        <w:rPr>
          <w:rFonts w:ascii="Courier New" w:eastAsia="Courier New" w:hAnsi="Courier New" w:cs="Courier New"/>
        </w:rPr>
        <w:t>Nejsme plátci DPH.</w:t>
      </w:r>
    </w:p>
    <w:p w:rsidR="00466DFC" w:rsidRDefault="00466DFC"/>
    <w:sectPr w:rsidR="00466DFC">
      <w:type w:val="continuous"/>
      <w:pgSz w:w="11920" w:h="16840"/>
      <w:pgMar w:top="1415" w:right="1592" w:bottom="1491" w:left="12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2D" w:rsidRDefault="00987988">
    <w:pPr>
      <w:spacing w:after="0"/>
      <w:ind w:left="4033"/>
      <w:jc w:val="center"/>
    </w:pPr>
    <w:r>
      <w:rPr>
        <w:rFonts w:eastAsia="Times New Roman" w:cs="Times New Roman"/>
        <w:sz w:val="30"/>
      </w:rPr>
      <w:t>díla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2D" w:rsidRDefault="00987988">
    <w:pPr>
      <w:spacing w:after="0"/>
      <w:ind w:left="22"/>
      <w:jc w:val="center"/>
    </w:pPr>
    <w:r>
      <w:rPr>
        <w:sz w:val="42"/>
      </w:rPr>
      <w:t xml:space="preserve">Smlouva </w:t>
    </w:r>
    <w:r>
      <w:rPr>
        <w:sz w:val="40"/>
      </w:rPr>
      <w:t xml:space="preserve">o </w:t>
    </w:r>
    <w:r>
      <w:rPr>
        <w:sz w:val="42"/>
      </w:rPr>
      <w:t>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2D" w:rsidRDefault="00987988">
    <w:pPr>
      <w:spacing w:after="0"/>
      <w:ind w:left="22"/>
      <w:jc w:val="center"/>
    </w:pPr>
    <w:r>
      <w:rPr>
        <w:sz w:val="42"/>
      </w:rPr>
      <w:t xml:space="preserve">Smlouva </w:t>
    </w:r>
    <w:r>
      <w:rPr>
        <w:sz w:val="40"/>
      </w:rPr>
      <w:t xml:space="preserve">o </w:t>
    </w:r>
    <w:r>
      <w:rPr>
        <w:sz w:val="42"/>
      </w:rPr>
      <w:t>dílo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2D" w:rsidRDefault="00987988">
    <w:pPr>
      <w:spacing w:after="0"/>
      <w:ind w:left="785"/>
    </w:pPr>
    <w:r>
      <w:rPr>
        <w:rFonts w:ascii="Courier New" w:eastAsia="Courier New" w:hAnsi="Courier New" w:cs="Courier New"/>
        <w:sz w:val="42"/>
      </w:rPr>
      <w:t xml:space="preserve">Příloha </w:t>
    </w:r>
    <w:r>
      <w:rPr>
        <w:rFonts w:ascii="Courier New" w:eastAsia="Courier New" w:hAnsi="Courier New" w:cs="Courier New"/>
        <w:sz w:val="44"/>
      </w:rPr>
      <w:t xml:space="preserve">č.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6"/>
      </w:rPr>
      <w:t>1</w:t>
    </w:r>
    <w:r>
      <w:rPr>
        <w:rFonts w:ascii="Courier New" w:eastAsia="Courier New" w:hAnsi="Courier New" w:cs="Courier New"/>
        <w:sz w:val="26"/>
      </w:rPr>
      <w:fldChar w:fldCharType="end"/>
    </w:r>
    <w:r>
      <w:rPr>
        <w:rFonts w:ascii="Courier New" w:eastAsia="Courier New" w:hAnsi="Courier New" w:cs="Courier New"/>
        <w:sz w:val="26"/>
      </w:rPr>
      <w:t xml:space="preserve"> </w:t>
    </w:r>
    <w:r>
      <w:rPr>
        <w:rFonts w:ascii="Courier New" w:eastAsia="Courier New" w:hAnsi="Courier New" w:cs="Courier New"/>
        <w:sz w:val="44"/>
      </w:rPr>
      <w:t xml:space="preserve">ke </w:t>
    </w:r>
    <w:r>
      <w:rPr>
        <w:rFonts w:ascii="Courier New" w:eastAsia="Courier New" w:hAnsi="Courier New" w:cs="Courier New"/>
        <w:sz w:val="40"/>
      </w:rPr>
      <w:t xml:space="preserve">smlouvě o dílo </w:t>
    </w:r>
    <w:r>
      <w:rPr>
        <w:rFonts w:ascii="Courier New" w:eastAsia="Courier New" w:hAnsi="Courier New" w:cs="Courier New"/>
        <w:sz w:val="44"/>
      </w:rPr>
      <w:t xml:space="preserve">- </w:t>
    </w:r>
    <w:r>
      <w:rPr>
        <w:rFonts w:ascii="Courier New" w:eastAsia="Courier New" w:hAnsi="Courier New" w:cs="Courier New"/>
        <w:sz w:val="40"/>
      </w:rPr>
      <w:t xml:space="preserve">malování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2D" w:rsidRDefault="00987988">
    <w:pPr>
      <w:spacing w:after="0"/>
      <w:ind w:left="785"/>
    </w:pPr>
    <w:r>
      <w:rPr>
        <w:rFonts w:ascii="Courier New" w:eastAsia="Courier New" w:hAnsi="Courier New" w:cs="Courier New"/>
        <w:sz w:val="42"/>
      </w:rPr>
      <w:t xml:space="preserve">Příloha </w:t>
    </w:r>
    <w:r>
      <w:rPr>
        <w:rFonts w:ascii="Courier New" w:eastAsia="Courier New" w:hAnsi="Courier New" w:cs="Courier New"/>
        <w:sz w:val="44"/>
      </w:rPr>
      <w:t xml:space="preserve">č. </w:t>
    </w:r>
    <w:r>
      <w:fldChar w:fldCharType="begin"/>
    </w:r>
    <w:r>
      <w:instrText xml:space="preserve"> PAGE   \* MERGEFORMAT </w:instrText>
    </w:r>
    <w:r>
      <w:fldChar w:fldCharType="separate"/>
    </w:r>
    <w:r w:rsidRPr="00987988">
      <w:rPr>
        <w:rFonts w:ascii="Courier New" w:eastAsia="Courier New" w:hAnsi="Courier New" w:cs="Courier New"/>
        <w:noProof/>
        <w:sz w:val="26"/>
      </w:rPr>
      <w:t>1</w:t>
    </w:r>
    <w:r>
      <w:rPr>
        <w:rFonts w:ascii="Courier New" w:eastAsia="Courier New" w:hAnsi="Courier New" w:cs="Courier New"/>
        <w:sz w:val="26"/>
      </w:rPr>
      <w:fldChar w:fldCharType="end"/>
    </w:r>
    <w:r>
      <w:rPr>
        <w:rFonts w:ascii="Courier New" w:eastAsia="Courier New" w:hAnsi="Courier New" w:cs="Courier New"/>
        <w:sz w:val="26"/>
      </w:rPr>
      <w:t xml:space="preserve"> </w:t>
    </w:r>
    <w:r>
      <w:rPr>
        <w:rFonts w:ascii="Courier New" w:eastAsia="Courier New" w:hAnsi="Courier New" w:cs="Courier New"/>
        <w:sz w:val="44"/>
      </w:rPr>
      <w:t xml:space="preserve">ke </w:t>
    </w:r>
    <w:r>
      <w:rPr>
        <w:rFonts w:ascii="Courier New" w:eastAsia="Courier New" w:hAnsi="Courier New" w:cs="Courier New"/>
        <w:sz w:val="40"/>
      </w:rPr>
      <w:t xml:space="preserve">smlouvě o dílo </w:t>
    </w:r>
    <w:r>
      <w:rPr>
        <w:rFonts w:ascii="Courier New" w:eastAsia="Courier New" w:hAnsi="Courier New" w:cs="Courier New"/>
        <w:sz w:val="44"/>
      </w:rPr>
      <w:t xml:space="preserve">- </w:t>
    </w:r>
    <w:r>
      <w:rPr>
        <w:rFonts w:ascii="Courier New" w:eastAsia="Courier New" w:hAnsi="Courier New" w:cs="Courier New"/>
        <w:sz w:val="40"/>
      </w:rPr>
      <w:t xml:space="preserve">malování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2D" w:rsidRDefault="00987988">
    <w:pPr>
      <w:spacing w:after="0"/>
      <w:ind w:left="785"/>
    </w:pPr>
    <w:r>
      <w:rPr>
        <w:rFonts w:ascii="Courier New" w:eastAsia="Courier New" w:hAnsi="Courier New" w:cs="Courier New"/>
        <w:sz w:val="42"/>
      </w:rPr>
      <w:t xml:space="preserve">Příloha </w:t>
    </w:r>
    <w:r>
      <w:rPr>
        <w:rFonts w:ascii="Courier New" w:eastAsia="Courier New" w:hAnsi="Courier New" w:cs="Courier New"/>
        <w:sz w:val="44"/>
      </w:rPr>
      <w:t xml:space="preserve">č.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6"/>
      </w:rPr>
      <w:t>1</w:t>
    </w:r>
    <w:r>
      <w:rPr>
        <w:rFonts w:ascii="Courier New" w:eastAsia="Courier New" w:hAnsi="Courier New" w:cs="Courier New"/>
        <w:sz w:val="26"/>
      </w:rPr>
      <w:fldChar w:fldCharType="end"/>
    </w:r>
    <w:r>
      <w:rPr>
        <w:rFonts w:ascii="Courier New" w:eastAsia="Courier New" w:hAnsi="Courier New" w:cs="Courier New"/>
        <w:sz w:val="26"/>
      </w:rPr>
      <w:t xml:space="preserve"> </w:t>
    </w:r>
    <w:r>
      <w:rPr>
        <w:rFonts w:ascii="Courier New" w:eastAsia="Courier New" w:hAnsi="Courier New" w:cs="Courier New"/>
        <w:sz w:val="44"/>
      </w:rPr>
      <w:t xml:space="preserve">ke </w:t>
    </w:r>
    <w:r>
      <w:rPr>
        <w:rFonts w:ascii="Courier New" w:eastAsia="Courier New" w:hAnsi="Courier New" w:cs="Courier New"/>
        <w:sz w:val="40"/>
      </w:rPr>
      <w:t xml:space="preserve">smlouvě o dílo </w:t>
    </w:r>
    <w:r>
      <w:rPr>
        <w:rFonts w:ascii="Courier New" w:eastAsia="Courier New" w:hAnsi="Courier New" w:cs="Courier New"/>
        <w:sz w:val="44"/>
      </w:rPr>
      <w:t xml:space="preserve">- </w:t>
    </w:r>
    <w:r>
      <w:rPr>
        <w:rFonts w:ascii="Courier New" w:eastAsia="Courier New" w:hAnsi="Courier New" w:cs="Courier New"/>
        <w:sz w:val="40"/>
      </w:rPr>
      <w:t xml:space="preserve">malování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88"/>
    <w:rsid w:val="00466DFC"/>
    <w:rsid w:val="009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54DC"/>
  <w15:chartTrackingRefBased/>
  <w15:docId w15:val="{40687210-05AA-4294-ABDA-037B5808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987988"/>
    <w:pPr>
      <w:keepNext/>
      <w:keepLines/>
      <w:spacing w:after="167"/>
      <w:ind w:left="406" w:hanging="10"/>
      <w:jc w:val="center"/>
      <w:outlineLvl w:val="0"/>
    </w:pPr>
    <w:rPr>
      <w:rFonts w:eastAsia="Times New Roman" w:cs="Times New Roman"/>
      <w:color w:val="000000"/>
      <w:sz w:val="3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987988"/>
    <w:pPr>
      <w:keepNext/>
      <w:keepLines/>
      <w:spacing w:after="0"/>
      <w:ind w:right="583"/>
      <w:jc w:val="center"/>
      <w:outlineLvl w:val="1"/>
    </w:pPr>
    <w:rPr>
      <w:rFonts w:ascii="Courier New" w:eastAsia="Courier New" w:hAnsi="Courier New" w:cs="Courier New"/>
      <w:color w:val="000000"/>
      <w:sz w:val="30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987988"/>
    <w:pPr>
      <w:keepNext/>
      <w:keepLines/>
      <w:spacing w:after="0"/>
      <w:ind w:left="547"/>
      <w:outlineLvl w:val="2"/>
    </w:pPr>
    <w:rPr>
      <w:rFonts w:ascii="Courier New" w:eastAsia="Courier New" w:hAnsi="Courier New" w:cs="Courier New"/>
      <w:color w:val="000000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7988"/>
    <w:rPr>
      <w:rFonts w:eastAsia="Times New Roman" w:cs="Times New Roman"/>
      <w:color w:val="000000"/>
      <w:sz w:val="3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87988"/>
    <w:rPr>
      <w:rFonts w:ascii="Courier New" w:eastAsia="Courier New" w:hAnsi="Courier New" w:cs="Courier New"/>
      <w:color w:val="000000"/>
      <w:sz w:val="3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7988"/>
    <w:rPr>
      <w:rFonts w:ascii="Courier New" w:eastAsia="Courier New" w:hAnsi="Courier New" w:cs="Courier New"/>
      <w:color w:val="000000"/>
      <w:sz w:val="22"/>
      <w:lang w:eastAsia="cs-CZ"/>
    </w:rPr>
  </w:style>
  <w:style w:type="table" w:customStyle="1" w:styleId="TableGrid">
    <w:name w:val="TableGrid"/>
    <w:rsid w:val="00987988"/>
    <w:pPr>
      <w:spacing w:after="0" w:line="240" w:lineRule="auto"/>
    </w:pPr>
    <w:rPr>
      <w:rFonts w:asciiTheme="minorHAnsi" w:eastAsiaTheme="minorEastAsia" w:hAnsiTheme="minorHAnsi"/>
      <w:sz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image" Target="media/image1.jpg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diagnostický ústav Liberec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Zícha</dc:creator>
  <cp:keywords/>
  <dc:description/>
  <cp:lastModifiedBy>Petr Zícha</cp:lastModifiedBy>
  <cp:revision>1</cp:revision>
  <dcterms:created xsi:type="dcterms:W3CDTF">2022-05-13T10:53:00Z</dcterms:created>
  <dcterms:modified xsi:type="dcterms:W3CDTF">2022-05-13T10:59:00Z</dcterms:modified>
</cp:coreProperties>
</file>