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B2799" w14:textId="543159C0" w:rsidR="0093722D" w:rsidRDefault="0093722D" w:rsidP="0093722D">
      <w:pPr>
        <w:jc w:val="center"/>
      </w:pPr>
      <w:r>
        <w:t>Dohoda o narovnání</w:t>
      </w:r>
    </w:p>
    <w:p w14:paraId="361B14BD" w14:textId="77777777" w:rsidR="0093722D" w:rsidRDefault="0093722D" w:rsidP="0093722D"/>
    <w:p w14:paraId="53E9B824" w14:textId="77777777" w:rsidR="00552878" w:rsidRPr="00552878" w:rsidRDefault="0093722D" w:rsidP="00552878">
      <w:pPr>
        <w:spacing w:before="72" w:line="247" w:lineRule="auto"/>
        <w:ind w:left="284" w:right="5442"/>
        <w:rPr>
          <w:b/>
          <w:color w:val="212121"/>
          <w:spacing w:val="20"/>
          <w:szCs w:val="24"/>
        </w:rPr>
      </w:pPr>
      <w:r w:rsidRPr="00552878">
        <w:rPr>
          <w:b/>
          <w:color w:val="212121"/>
          <w:szCs w:val="24"/>
        </w:rPr>
        <w:t>SPIN</w:t>
      </w:r>
      <w:r w:rsidRPr="00552878">
        <w:rPr>
          <w:b/>
          <w:color w:val="212121"/>
          <w:spacing w:val="8"/>
          <w:szCs w:val="24"/>
        </w:rPr>
        <w:t xml:space="preserve"> </w:t>
      </w:r>
      <w:r w:rsidRPr="00552878">
        <w:rPr>
          <w:b/>
          <w:color w:val="212121"/>
          <w:szCs w:val="24"/>
        </w:rPr>
        <w:t>SERVIS</w:t>
      </w:r>
      <w:r w:rsidRPr="00552878">
        <w:rPr>
          <w:b/>
          <w:color w:val="212121"/>
          <w:spacing w:val="18"/>
          <w:szCs w:val="24"/>
        </w:rPr>
        <w:t xml:space="preserve"> </w:t>
      </w:r>
      <w:r w:rsidRPr="00552878">
        <w:rPr>
          <w:b/>
          <w:color w:val="212121"/>
          <w:szCs w:val="24"/>
        </w:rPr>
        <w:t>s.r.o.,</w:t>
      </w:r>
      <w:r w:rsidRPr="00552878">
        <w:rPr>
          <w:b/>
          <w:color w:val="212121"/>
          <w:spacing w:val="20"/>
          <w:szCs w:val="24"/>
        </w:rPr>
        <w:t xml:space="preserve"> </w:t>
      </w:r>
    </w:p>
    <w:p w14:paraId="4ACC07C4" w14:textId="481E656A" w:rsidR="00552878" w:rsidRPr="00552878" w:rsidRDefault="0093722D" w:rsidP="00552878">
      <w:pPr>
        <w:spacing w:before="72" w:line="247" w:lineRule="auto"/>
        <w:ind w:left="284" w:right="5442"/>
        <w:rPr>
          <w:color w:val="212121"/>
          <w:w w:val="102"/>
          <w:szCs w:val="24"/>
        </w:rPr>
      </w:pPr>
      <w:r w:rsidRPr="00552878">
        <w:rPr>
          <w:color w:val="212121"/>
          <w:szCs w:val="24"/>
        </w:rPr>
        <w:t>Škroupova</w:t>
      </w:r>
      <w:r w:rsidRPr="00552878">
        <w:rPr>
          <w:color w:val="212121"/>
          <w:spacing w:val="22"/>
          <w:szCs w:val="24"/>
        </w:rPr>
        <w:t xml:space="preserve"> </w:t>
      </w:r>
      <w:r w:rsidRPr="00552878">
        <w:rPr>
          <w:color w:val="212121"/>
          <w:szCs w:val="24"/>
        </w:rPr>
        <w:t>6</w:t>
      </w:r>
      <w:r w:rsidRPr="00552878">
        <w:rPr>
          <w:color w:val="212121"/>
          <w:spacing w:val="11"/>
          <w:szCs w:val="24"/>
        </w:rPr>
        <w:t>2</w:t>
      </w:r>
      <w:r w:rsidRPr="00552878">
        <w:rPr>
          <w:color w:val="4B4B4B"/>
          <w:szCs w:val="24"/>
        </w:rPr>
        <w:t>,</w:t>
      </w:r>
      <w:r w:rsidRPr="00552878">
        <w:rPr>
          <w:color w:val="4B4B4B"/>
          <w:spacing w:val="-9"/>
          <w:szCs w:val="24"/>
        </w:rPr>
        <w:t xml:space="preserve"> </w:t>
      </w:r>
      <w:r w:rsidRPr="00552878">
        <w:rPr>
          <w:color w:val="212121"/>
          <w:szCs w:val="24"/>
        </w:rPr>
        <w:t>636</w:t>
      </w:r>
      <w:r w:rsidRPr="00552878">
        <w:rPr>
          <w:color w:val="212121"/>
          <w:spacing w:val="10"/>
          <w:szCs w:val="24"/>
        </w:rPr>
        <w:t xml:space="preserve"> </w:t>
      </w:r>
      <w:r w:rsidRPr="00552878">
        <w:rPr>
          <w:color w:val="212121"/>
          <w:szCs w:val="24"/>
        </w:rPr>
        <w:t>00 BRNO</w:t>
      </w:r>
      <w:r w:rsidRPr="00552878">
        <w:rPr>
          <w:color w:val="212121"/>
          <w:w w:val="102"/>
          <w:szCs w:val="24"/>
        </w:rPr>
        <w:t xml:space="preserve"> </w:t>
      </w:r>
    </w:p>
    <w:p w14:paraId="0146BC72" w14:textId="51257B0F" w:rsidR="0093722D" w:rsidRPr="00552878" w:rsidRDefault="0093722D" w:rsidP="00552878">
      <w:pPr>
        <w:spacing w:before="72" w:line="247" w:lineRule="auto"/>
        <w:ind w:left="284" w:right="5442"/>
        <w:rPr>
          <w:rFonts w:eastAsia="Arial" w:cs="Arial"/>
          <w:szCs w:val="24"/>
        </w:rPr>
      </w:pPr>
      <w:r w:rsidRPr="00552878">
        <w:rPr>
          <w:color w:val="212121"/>
          <w:szCs w:val="24"/>
        </w:rPr>
        <w:t>IČ:</w:t>
      </w:r>
      <w:r w:rsidRPr="00552878">
        <w:rPr>
          <w:color w:val="212121"/>
          <w:spacing w:val="13"/>
          <w:szCs w:val="24"/>
        </w:rPr>
        <w:t xml:space="preserve"> </w:t>
      </w:r>
      <w:r w:rsidRPr="00552878">
        <w:rPr>
          <w:color w:val="212121"/>
          <w:szCs w:val="24"/>
        </w:rPr>
        <w:t>25583735</w:t>
      </w:r>
      <w:r w:rsidRPr="00552878">
        <w:rPr>
          <w:color w:val="696969"/>
          <w:szCs w:val="24"/>
        </w:rPr>
        <w:t>,</w:t>
      </w:r>
      <w:r w:rsidRPr="00552878">
        <w:rPr>
          <w:color w:val="696969"/>
          <w:spacing w:val="6"/>
          <w:szCs w:val="24"/>
        </w:rPr>
        <w:t xml:space="preserve"> </w:t>
      </w:r>
      <w:r w:rsidRPr="00552878">
        <w:rPr>
          <w:color w:val="212121"/>
          <w:szCs w:val="24"/>
        </w:rPr>
        <w:t>DIČ:</w:t>
      </w:r>
      <w:r w:rsidRPr="00552878">
        <w:rPr>
          <w:color w:val="212121"/>
          <w:spacing w:val="21"/>
          <w:szCs w:val="24"/>
        </w:rPr>
        <w:t xml:space="preserve"> </w:t>
      </w:r>
      <w:r w:rsidRPr="00552878">
        <w:rPr>
          <w:color w:val="212121"/>
          <w:szCs w:val="24"/>
        </w:rPr>
        <w:t>25583735</w:t>
      </w:r>
    </w:p>
    <w:p w14:paraId="11B81F15" w14:textId="77777777" w:rsidR="0093722D" w:rsidRPr="00552878" w:rsidRDefault="0093722D" w:rsidP="00552878">
      <w:pPr>
        <w:pStyle w:val="Zkladntext"/>
        <w:spacing w:before="3"/>
        <w:ind w:left="284"/>
        <w:rPr>
          <w:sz w:val="24"/>
          <w:szCs w:val="24"/>
          <w:lang w:val="cs-CZ"/>
        </w:rPr>
      </w:pPr>
      <w:r w:rsidRPr="00552878">
        <w:rPr>
          <w:color w:val="212121"/>
          <w:sz w:val="24"/>
          <w:szCs w:val="24"/>
          <w:lang w:val="cs-CZ"/>
        </w:rPr>
        <w:t>zastoupená</w:t>
      </w:r>
      <w:r w:rsidRPr="00552878">
        <w:rPr>
          <w:color w:val="4B4B4B"/>
          <w:sz w:val="24"/>
          <w:szCs w:val="24"/>
          <w:lang w:val="cs-CZ"/>
        </w:rPr>
        <w:t>:</w:t>
      </w:r>
      <w:r w:rsidRPr="00552878">
        <w:rPr>
          <w:color w:val="4B4B4B"/>
          <w:spacing w:val="5"/>
          <w:sz w:val="24"/>
          <w:szCs w:val="24"/>
          <w:lang w:val="cs-CZ"/>
        </w:rPr>
        <w:t xml:space="preserve"> </w:t>
      </w:r>
      <w:r w:rsidRPr="00552878">
        <w:rPr>
          <w:color w:val="212121"/>
          <w:sz w:val="24"/>
          <w:szCs w:val="24"/>
          <w:lang w:val="cs-CZ"/>
        </w:rPr>
        <w:t>Martin</w:t>
      </w:r>
      <w:r w:rsidRPr="00552878">
        <w:rPr>
          <w:color w:val="212121"/>
          <w:spacing w:val="51"/>
          <w:sz w:val="24"/>
          <w:szCs w:val="24"/>
          <w:lang w:val="cs-CZ"/>
        </w:rPr>
        <w:t xml:space="preserve"> </w:t>
      </w:r>
      <w:r w:rsidRPr="00552878">
        <w:rPr>
          <w:color w:val="212121"/>
          <w:spacing w:val="1"/>
          <w:sz w:val="24"/>
          <w:szCs w:val="24"/>
          <w:lang w:val="cs-CZ"/>
        </w:rPr>
        <w:t>Nešpor</w:t>
      </w:r>
      <w:r w:rsidRPr="00552878">
        <w:rPr>
          <w:color w:val="4B4B4B"/>
          <w:spacing w:val="1"/>
          <w:sz w:val="24"/>
          <w:szCs w:val="24"/>
          <w:lang w:val="cs-CZ"/>
        </w:rPr>
        <w:t>,</w:t>
      </w:r>
      <w:r w:rsidRPr="00552878">
        <w:rPr>
          <w:color w:val="4B4B4B"/>
          <w:spacing w:val="2"/>
          <w:sz w:val="24"/>
          <w:szCs w:val="24"/>
          <w:lang w:val="cs-CZ"/>
        </w:rPr>
        <w:t xml:space="preserve"> </w:t>
      </w:r>
      <w:proofErr w:type="gramStart"/>
      <w:r w:rsidRPr="00552878">
        <w:rPr>
          <w:color w:val="212121"/>
          <w:sz w:val="24"/>
          <w:szCs w:val="24"/>
          <w:lang w:val="cs-CZ"/>
        </w:rPr>
        <w:t xml:space="preserve">Tomáš </w:t>
      </w:r>
      <w:r w:rsidRPr="00552878">
        <w:rPr>
          <w:color w:val="212121"/>
          <w:spacing w:val="1"/>
          <w:sz w:val="24"/>
          <w:szCs w:val="24"/>
          <w:lang w:val="cs-CZ"/>
        </w:rPr>
        <w:t xml:space="preserve"> </w:t>
      </w:r>
      <w:r w:rsidRPr="00552878">
        <w:rPr>
          <w:color w:val="212121"/>
          <w:sz w:val="24"/>
          <w:szCs w:val="24"/>
          <w:lang w:val="cs-CZ"/>
        </w:rPr>
        <w:t>Krahula</w:t>
      </w:r>
      <w:proofErr w:type="gramEnd"/>
      <w:r w:rsidRPr="00552878">
        <w:rPr>
          <w:color w:val="4B4B4B"/>
          <w:sz w:val="24"/>
          <w:szCs w:val="24"/>
          <w:lang w:val="cs-CZ"/>
        </w:rPr>
        <w:t>,</w:t>
      </w:r>
      <w:r w:rsidRPr="00552878">
        <w:rPr>
          <w:color w:val="4B4B4B"/>
          <w:spacing w:val="-12"/>
          <w:sz w:val="24"/>
          <w:szCs w:val="24"/>
          <w:lang w:val="cs-CZ"/>
        </w:rPr>
        <w:t xml:space="preserve"> </w:t>
      </w:r>
      <w:r w:rsidRPr="00552878">
        <w:rPr>
          <w:color w:val="313131"/>
          <w:sz w:val="24"/>
          <w:szCs w:val="24"/>
          <w:lang w:val="cs-CZ"/>
        </w:rPr>
        <w:t xml:space="preserve">jednatelé </w:t>
      </w:r>
      <w:r w:rsidRPr="00552878">
        <w:rPr>
          <w:color w:val="313131"/>
          <w:spacing w:val="17"/>
          <w:sz w:val="24"/>
          <w:szCs w:val="24"/>
          <w:lang w:val="cs-CZ"/>
        </w:rPr>
        <w:t xml:space="preserve"> </w:t>
      </w:r>
      <w:r w:rsidRPr="00552878">
        <w:rPr>
          <w:color w:val="212121"/>
          <w:sz w:val="24"/>
          <w:szCs w:val="24"/>
          <w:lang w:val="cs-CZ"/>
        </w:rPr>
        <w:t>společnosti</w:t>
      </w:r>
    </w:p>
    <w:p w14:paraId="5F8D2EE9" w14:textId="6EF93321" w:rsidR="0093722D" w:rsidRPr="00552878" w:rsidRDefault="00322B9C" w:rsidP="00552878">
      <w:pPr>
        <w:spacing w:before="8"/>
        <w:ind w:left="284"/>
        <w:rPr>
          <w:rFonts w:eastAsia="Arial" w:cs="Arial"/>
          <w:szCs w:val="24"/>
        </w:rPr>
      </w:pPr>
      <w:r w:rsidRPr="00552878">
        <w:rPr>
          <w:rFonts w:eastAsia="Arial" w:cs="Arial"/>
          <w:szCs w:val="24"/>
        </w:rPr>
        <w:t>na straně jedné</w:t>
      </w:r>
      <w:r w:rsidR="00E65141" w:rsidRPr="00552878">
        <w:rPr>
          <w:rFonts w:eastAsia="Arial" w:cs="Arial"/>
          <w:szCs w:val="24"/>
        </w:rPr>
        <w:t xml:space="preserve"> (dodavatel)</w:t>
      </w:r>
    </w:p>
    <w:p w14:paraId="0C2421B1" w14:textId="77777777" w:rsidR="0093722D" w:rsidRPr="00552878" w:rsidRDefault="0093722D" w:rsidP="0093722D">
      <w:pPr>
        <w:spacing w:before="3"/>
        <w:rPr>
          <w:rFonts w:eastAsia="Arial" w:cs="Arial"/>
          <w:szCs w:val="24"/>
        </w:rPr>
      </w:pPr>
    </w:p>
    <w:p w14:paraId="22450DF2" w14:textId="77777777" w:rsidR="00552878" w:rsidRPr="00552878" w:rsidRDefault="0093722D" w:rsidP="00552878">
      <w:pPr>
        <w:spacing w:line="254" w:lineRule="auto"/>
        <w:ind w:left="284" w:right="2020"/>
        <w:rPr>
          <w:b/>
          <w:color w:val="212121"/>
          <w:spacing w:val="-35"/>
          <w:w w:val="110"/>
          <w:szCs w:val="24"/>
        </w:rPr>
      </w:pPr>
      <w:r w:rsidRPr="00552878">
        <w:rPr>
          <w:b/>
          <w:color w:val="212121"/>
          <w:w w:val="110"/>
          <w:szCs w:val="24"/>
        </w:rPr>
        <w:t>Česká</w:t>
      </w:r>
      <w:r w:rsidRPr="00552878">
        <w:rPr>
          <w:b/>
          <w:color w:val="212121"/>
          <w:spacing w:val="-33"/>
          <w:w w:val="110"/>
          <w:szCs w:val="24"/>
        </w:rPr>
        <w:t xml:space="preserve"> </w:t>
      </w:r>
      <w:proofErr w:type="gramStart"/>
      <w:r w:rsidRPr="00552878">
        <w:rPr>
          <w:b/>
          <w:color w:val="212121"/>
          <w:w w:val="110"/>
          <w:szCs w:val="24"/>
        </w:rPr>
        <w:t>republika</w:t>
      </w:r>
      <w:r w:rsidRPr="00552878">
        <w:rPr>
          <w:b/>
          <w:color w:val="212121"/>
          <w:spacing w:val="-37"/>
          <w:w w:val="110"/>
          <w:szCs w:val="24"/>
        </w:rPr>
        <w:t xml:space="preserve"> </w:t>
      </w:r>
      <w:r w:rsidRPr="00552878">
        <w:rPr>
          <w:b/>
          <w:color w:val="313131"/>
          <w:w w:val="110"/>
          <w:szCs w:val="24"/>
        </w:rPr>
        <w:t>-</w:t>
      </w:r>
      <w:r w:rsidRPr="00552878">
        <w:rPr>
          <w:b/>
          <w:color w:val="313131"/>
          <w:spacing w:val="-44"/>
          <w:w w:val="110"/>
          <w:szCs w:val="24"/>
        </w:rPr>
        <w:t xml:space="preserve"> </w:t>
      </w:r>
      <w:r w:rsidRPr="00552878">
        <w:rPr>
          <w:b/>
          <w:color w:val="212121"/>
          <w:w w:val="110"/>
          <w:szCs w:val="24"/>
        </w:rPr>
        <w:t>Krajské</w:t>
      </w:r>
      <w:proofErr w:type="gramEnd"/>
      <w:r w:rsidRPr="00552878">
        <w:rPr>
          <w:b/>
          <w:color w:val="212121"/>
          <w:spacing w:val="-37"/>
          <w:w w:val="110"/>
          <w:szCs w:val="24"/>
        </w:rPr>
        <w:t xml:space="preserve"> </w:t>
      </w:r>
      <w:r w:rsidRPr="00552878">
        <w:rPr>
          <w:b/>
          <w:color w:val="212121"/>
          <w:w w:val="110"/>
          <w:szCs w:val="24"/>
        </w:rPr>
        <w:t>státní</w:t>
      </w:r>
      <w:r w:rsidRPr="00552878">
        <w:rPr>
          <w:b/>
          <w:color w:val="212121"/>
          <w:spacing w:val="-38"/>
          <w:w w:val="110"/>
          <w:szCs w:val="24"/>
        </w:rPr>
        <w:t xml:space="preserve"> </w:t>
      </w:r>
      <w:r w:rsidRPr="00552878">
        <w:rPr>
          <w:b/>
          <w:color w:val="212121"/>
          <w:w w:val="110"/>
          <w:szCs w:val="24"/>
        </w:rPr>
        <w:t>zastupitelství</w:t>
      </w:r>
      <w:r w:rsidRPr="00552878">
        <w:rPr>
          <w:b/>
          <w:color w:val="212121"/>
          <w:spacing w:val="-35"/>
          <w:w w:val="110"/>
          <w:szCs w:val="24"/>
        </w:rPr>
        <w:t xml:space="preserve"> </w:t>
      </w:r>
      <w:r w:rsidRPr="00552878">
        <w:rPr>
          <w:b/>
          <w:color w:val="212121"/>
          <w:w w:val="110"/>
          <w:szCs w:val="24"/>
        </w:rPr>
        <w:t>v</w:t>
      </w:r>
      <w:r w:rsidRPr="00552878">
        <w:rPr>
          <w:b/>
          <w:color w:val="212121"/>
          <w:spacing w:val="-31"/>
          <w:w w:val="110"/>
          <w:szCs w:val="24"/>
        </w:rPr>
        <w:t xml:space="preserve"> </w:t>
      </w:r>
      <w:r w:rsidRPr="00552878">
        <w:rPr>
          <w:b/>
          <w:color w:val="212121"/>
          <w:w w:val="110"/>
          <w:szCs w:val="24"/>
        </w:rPr>
        <w:t>Brně,</w:t>
      </w:r>
      <w:r w:rsidRPr="00552878">
        <w:rPr>
          <w:b/>
          <w:color w:val="212121"/>
          <w:spacing w:val="-35"/>
          <w:w w:val="110"/>
          <w:szCs w:val="24"/>
        </w:rPr>
        <w:t xml:space="preserve"> </w:t>
      </w:r>
    </w:p>
    <w:p w14:paraId="58738613" w14:textId="77777777" w:rsidR="00552878" w:rsidRPr="00552878" w:rsidRDefault="0093722D" w:rsidP="00552878">
      <w:pPr>
        <w:spacing w:line="254" w:lineRule="auto"/>
        <w:ind w:left="284" w:right="2020"/>
        <w:rPr>
          <w:color w:val="212121"/>
          <w:w w:val="110"/>
          <w:szCs w:val="24"/>
        </w:rPr>
      </w:pPr>
      <w:r w:rsidRPr="00552878">
        <w:rPr>
          <w:color w:val="212121"/>
          <w:w w:val="110"/>
          <w:szCs w:val="24"/>
        </w:rPr>
        <w:t>Mozartova</w:t>
      </w:r>
      <w:r w:rsidRPr="00552878">
        <w:rPr>
          <w:color w:val="212121"/>
          <w:spacing w:val="-38"/>
          <w:w w:val="110"/>
          <w:szCs w:val="24"/>
        </w:rPr>
        <w:t xml:space="preserve"> </w:t>
      </w:r>
      <w:r w:rsidRPr="00552878">
        <w:rPr>
          <w:color w:val="313131"/>
          <w:spacing w:val="6"/>
          <w:w w:val="110"/>
          <w:szCs w:val="24"/>
        </w:rPr>
        <w:t>3</w:t>
      </w:r>
      <w:r w:rsidRPr="00552878">
        <w:rPr>
          <w:color w:val="4B4B4B"/>
          <w:w w:val="110"/>
          <w:szCs w:val="24"/>
        </w:rPr>
        <w:t>,</w:t>
      </w:r>
      <w:r w:rsidRPr="00552878">
        <w:rPr>
          <w:color w:val="4B4B4B"/>
          <w:spacing w:val="-47"/>
          <w:w w:val="110"/>
          <w:szCs w:val="24"/>
        </w:rPr>
        <w:t xml:space="preserve"> </w:t>
      </w:r>
      <w:r w:rsidRPr="00552878">
        <w:rPr>
          <w:color w:val="313131"/>
          <w:w w:val="110"/>
          <w:szCs w:val="24"/>
        </w:rPr>
        <w:t>601</w:t>
      </w:r>
      <w:r w:rsidRPr="00552878">
        <w:rPr>
          <w:color w:val="313131"/>
          <w:spacing w:val="-35"/>
          <w:w w:val="110"/>
          <w:szCs w:val="24"/>
        </w:rPr>
        <w:t xml:space="preserve"> </w:t>
      </w:r>
      <w:r w:rsidRPr="00552878">
        <w:rPr>
          <w:color w:val="313131"/>
          <w:w w:val="110"/>
          <w:szCs w:val="24"/>
        </w:rPr>
        <w:t>52</w:t>
      </w:r>
      <w:r w:rsidRPr="00552878">
        <w:rPr>
          <w:color w:val="313131"/>
          <w:spacing w:val="-10"/>
          <w:w w:val="110"/>
          <w:szCs w:val="24"/>
        </w:rPr>
        <w:t xml:space="preserve"> </w:t>
      </w:r>
      <w:r w:rsidRPr="00552878">
        <w:rPr>
          <w:color w:val="212121"/>
          <w:w w:val="110"/>
          <w:szCs w:val="24"/>
        </w:rPr>
        <w:t>BRNO</w:t>
      </w:r>
    </w:p>
    <w:p w14:paraId="612D3E1E" w14:textId="62EB6529" w:rsidR="0093722D" w:rsidRPr="00552878" w:rsidRDefault="0093722D" w:rsidP="00552878">
      <w:pPr>
        <w:spacing w:line="254" w:lineRule="auto"/>
        <w:ind w:left="284" w:right="2020"/>
        <w:rPr>
          <w:rFonts w:eastAsia="Arial" w:cs="Arial"/>
          <w:szCs w:val="24"/>
        </w:rPr>
      </w:pPr>
      <w:r w:rsidRPr="00552878">
        <w:rPr>
          <w:color w:val="212121"/>
          <w:spacing w:val="-2"/>
          <w:w w:val="105"/>
          <w:szCs w:val="24"/>
        </w:rPr>
        <w:t>IČ</w:t>
      </w:r>
      <w:r w:rsidRPr="00552878">
        <w:rPr>
          <w:color w:val="4B4B4B"/>
          <w:spacing w:val="-1"/>
          <w:w w:val="105"/>
          <w:szCs w:val="24"/>
        </w:rPr>
        <w:t>:</w:t>
      </w:r>
      <w:r w:rsidRPr="00552878">
        <w:rPr>
          <w:color w:val="4B4B4B"/>
          <w:spacing w:val="-41"/>
          <w:w w:val="105"/>
          <w:szCs w:val="24"/>
        </w:rPr>
        <w:t xml:space="preserve"> </w:t>
      </w:r>
      <w:r w:rsidRPr="00552878">
        <w:rPr>
          <w:color w:val="212121"/>
          <w:w w:val="105"/>
          <w:szCs w:val="24"/>
        </w:rPr>
        <w:t>00026069</w:t>
      </w:r>
    </w:p>
    <w:p w14:paraId="1FB4F54B" w14:textId="04CE8B39" w:rsidR="0093722D" w:rsidRPr="00552878" w:rsidRDefault="0093722D" w:rsidP="00552878">
      <w:pPr>
        <w:pStyle w:val="Zkladntext"/>
        <w:spacing w:line="237" w:lineRule="exact"/>
        <w:ind w:left="284"/>
        <w:rPr>
          <w:color w:val="212121"/>
          <w:sz w:val="24"/>
          <w:szCs w:val="24"/>
          <w:lang w:val="cs-CZ"/>
        </w:rPr>
      </w:pPr>
      <w:r w:rsidRPr="00552878">
        <w:rPr>
          <w:color w:val="212121"/>
          <w:sz w:val="24"/>
          <w:szCs w:val="24"/>
          <w:lang w:val="cs-CZ"/>
        </w:rPr>
        <w:t>zastoupená:</w:t>
      </w:r>
      <w:r w:rsidRPr="00552878">
        <w:rPr>
          <w:color w:val="212121"/>
          <w:spacing w:val="47"/>
          <w:sz w:val="24"/>
          <w:szCs w:val="24"/>
          <w:lang w:val="cs-CZ"/>
        </w:rPr>
        <w:t xml:space="preserve"> </w:t>
      </w:r>
      <w:r w:rsidRPr="00552878">
        <w:rPr>
          <w:color w:val="212121"/>
          <w:sz w:val="24"/>
          <w:szCs w:val="24"/>
          <w:lang w:val="cs-CZ"/>
        </w:rPr>
        <w:t>JUDr.</w:t>
      </w:r>
      <w:r w:rsidRPr="00552878">
        <w:rPr>
          <w:color w:val="212121"/>
          <w:spacing w:val="29"/>
          <w:sz w:val="24"/>
          <w:szCs w:val="24"/>
          <w:lang w:val="cs-CZ"/>
        </w:rPr>
        <w:t xml:space="preserve"> </w:t>
      </w:r>
      <w:r w:rsidRPr="00552878">
        <w:rPr>
          <w:color w:val="212121"/>
          <w:sz w:val="24"/>
          <w:szCs w:val="24"/>
          <w:lang w:val="cs-CZ"/>
        </w:rPr>
        <w:t>Jan</w:t>
      </w:r>
      <w:r w:rsidRPr="00552878">
        <w:rPr>
          <w:color w:val="212121"/>
          <w:spacing w:val="27"/>
          <w:sz w:val="24"/>
          <w:szCs w:val="24"/>
          <w:lang w:val="cs-CZ"/>
        </w:rPr>
        <w:t xml:space="preserve"> </w:t>
      </w:r>
      <w:r w:rsidRPr="00552878">
        <w:rPr>
          <w:color w:val="212121"/>
          <w:spacing w:val="1"/>
          <w:sz w:val="24"/>
          <w:szCs w:val="24"/>
          <w:lang w:val="cs-CZ"/>
        </w:rPr>
        <w:t>Sladký</w:t>
      </w:r>
      <w:r w:rsidRPr="00552878">
        <w:rPr>
          <w:color w:val="4B4B4B"/>
          <w:spacing w:val="1"/>
          <w:sz w:val="24"/>
          <w:szCs w:val="24"/>
          <w:lang w:val="cs-CZ"/>
        </w:rPr>
        <w:t>,</w:t>
      </w:r>
      <w:r w:rsidRPr="00552878">
        <w:rPr>
          <w:color w:val="4B4B4B"/>
          <w:spacing w:val="-4"/>
          <w:sz w:val="24"/>
          <w:szCs w:val="24"/>
          <w:lang w:val="cs-CZ"/>
        </w:rPr>
        <w:t xml:space="preserve"> </w:t>
      </w:r>
      <w:r w:rsidRPr="00552878">
        <w:rPr>
          <w:color w:val="212121"/>
          <w:sz w:val="24"/>
          <w:szCs w:val="24"/>
          <w:lang w:val="cs-CZ"/>
        </w:rPr>
        <w:t>krajský</w:t>
      </w:r>
      <w:r w:rsidRPr="00552878">
        <w:rPr>
          <w:color w:val="212121"/>
          <w:spacing w:val="22"/>
          <w:sz w:val="24"/>
          <w:szCs w:val="24"/>
          <w:lang w:val="cs-CZ"/>
        </w:rPr>
        <w:t xml:space="preserve"> </w:t>
      </w:r>
      <w:r w:rsidRPr="00552878">
        <w:rPr>
          <w:color w:val="212121"/>
          <w:sz w:val="24"/>
          <w:szCs w:val="24"/>
          <w:lang w:val="cs-CZ"/>
        </w:rPr>
        <w:t>státní</w:t>
      </w:r>
      <w:r w:rsidRPr="00552878">
        <w:rPr>
          <w:color w:val="212121"/>
          <w:spacing w:val="23"/>
          <w:sz w:val="24"/>
          <w:szCs w:val="24"/>
          <w:lang w:val="cs-CZ"/>
        </w:rPr>
        <w:t xml:space="preserve"> </w:t>
      </w:r>
      <w:r w:rsidRPr="00552878">
        <w:rPr>
          <w:color w:val="212121"/>
          <w:sz w:val="24"/>
          <w:szCs w:val="24"/>
          <w:lang w:val="cs-CZ"/>
        </w:rPr>
        <w:t>zástupce</w:t>
      </w:r>
    </w:p>
    <w:p w14:paraId="10BB2665" w14:textId="03E68070" w:rsidR="00322B9C" w:rsidRPr="00552878" w:rsidRDefault="00322B9C" w:rsidP="00552878">
      <w:pPr>
        <w:spacing w:before="8"/>
        <w:ind w:left="284"/>
        <w:rPr>
          <w:rFonts w:eastAsia="Arial" w:cs="Arial"/>
          <w:szCs w:val="24"/>
        </w:rPr>
      </w:pPr>
      <w:r w:rsidRPr="00552878">
        <w:rPr>
          <w:rFonts w:eastAsia="Arial" w:cs="Arial"/>
          <w:szCs w:val="24"/>
        </w:rPr>
        <w:t>na straně druhé</w:t>
      </w:r>
      <w:r w:rsidR="00E65141" w:rsidRPr="00552878">
        <w:rPr>
          <w:rFonts w:eastAsia="Arial" w:cs="Arial"/>
          <w:szCs w:val="24"/>
        </w:rPr>
        <w:t xml:space="preserve"> (objednatel)</w:t>
      </w:r>
    </w:p>
    <w:p w14:paraId="02BFBCD0" w14:textId="77777777" w:rsidR="00322B9C" w:rsidRPr="00552878" w:rsidRDefault="00322B9C" w:rsidP="00552878">
      <w:pPr>
        <w:pStyle w:val="Zkladntext"/>
        <w:spacing w:line="237" w:lineRule="exact"/>
        <w:ind w:left="284"/>
        <w:rPr>
          <w:sz w:val="24"/>
          <w:szCs w:val="24"/>
          <w:lang w:val="cs-CZ"/>
        </w:rPr>
      </w:pPr>
    </w:p>
    <w:p w14:paraId="3C65DE11" w14:textId="77777777" w:rsidR="0093722D" w:rsidRPr="00552878" w:rsidRDefault="0093722D" w:rsidP="00552878">
      <w:pPr>
        <w:ind w:left="284"/>
        <w:rPr>
          <w:szCs w:val="24"/>
        </w:rPr>
      </w:pPr>
      <w:r w:rsidRPr="00552878">
        <w:rPr>
          <w:szCs w:val="24"/>
        </w:rPr>
        <w:t xml:space="preserve">uzavřeli níže uvedeného dne, měsíce a roku, tuto dohodu o narovnání: </w:t>
      </w:r>
    </w:p>
    <w:p w14:paraId="2B051801" w14:textId="6CB0C984" w:rsidR="0093722D" w:rsidRDefault="0093722D" w:rsidP="00552878">
      <w:pPr>
        <w:ind w:left="284"/>
      </w:pPr>
    </w:p>
    <w:p w14:paraId="552FB687" w14:textId="77777777" w:rsidR="00552878" w:rsidRDefault="00552878" w:rsidP="00552878">
      <w:pPr>
        <w:ind w:left="284"/>
      </w:pPr>
    </w:p>
    <w:p w14:paraId="7D76B26E" w14:textId="7C5BD992" w:rsidR="0093722D" w:rsidRDefault="0093722D" w:rsidP="00A00625">
      <w:pPr>
        <w:jc w:val="center"/>
      </w:pPr>
      <w:r>
        <w:t>I.</w:t>
      </w:r>
    </w:p>
    <w:p w14:paraId="4DA81E85" w14:textId="77777777" w:rsidR="0093722D" w:rsidRDefault="0093722D" w:rsidP="00A00625">
      <w:pPr>
        <w:jc w:val="center"/>
      </w:pPr>
    </w:p>
    <w:p w14:paraId="45A7B832" w14:textId="6AB6C3CD" w:rsidR="0093722D" w:rsidRDefault="0093722D" w:rsidP="00A00625">
      <w:pPr>
        <w:jc w:val="center"/>
      </w:pPr>
      <w:r>
        <w:t>Preambule</w:t>
      </w:r>
    </w:p>
    <w:p w14:paraId="4E5234DF" w14:textId="77777777" w:rsidR="0093722D" w:rsidRDefault="0093722D" w:rsidP="0093722D"/>
    <w:p w14:paraId="0730E5A8" w14:textId="4BF89ABD" w:rsidR="0093722D" w:rsidRDefault="0093722D" w:rsidP="00400376">
      <w:pPr>
        <w:pStyle w:val="Odstavecseseznamem"/>
        <w:numPr>
          <w:ilvl w:val="1"/>
          <w:numId w:val="3"/>
        </w:numPr>
        <w:ind w:left="567" w:hanging="567"/>
        <w:jc w:val="both"/>
      </w:pPr>
      <w:r>
        <w:t xml:space="preserve">Strany této dohody uzavřely dne </w:t>
      </w:r>
      <w:r w:rsidR="00322B9C">
        <w:t>8. 12. 2016</w:t>
      </w:r>
      <w:r>
        <w:t xml:space="preserve"> </w:t>
      </w:r>
      <w:r w:rsidR="00322B9C">
        <w:t>doplněk servisní smlouvy o provádění technické péče na strojích XEROX</w:t>
      </w:r>
      <w:r w:rsidR="00E65141">
        <w:t>. Poplatek za tisk 1 A4 činí 0,264 Kč bez DPH.</w:t>
      </w:r>
      <w:r>
        <w:t xml:space="preserve"> </w:t>
      </w:r>
    </w:p>
    <w:p w14:paraId="30215ADB" w14:textId="67D630FD" w:rsidR="0093722D" w:rsidRDefault="0093722D" w:rsidP="00400376">
      <w:pPr>
        <w:pStyle w:val="Odstavecseseznamem"/>
        <w:numPr>
          <w:ilvl w:val="1"/>
          <w:numId w:val="3"/>
        </w:numPr>
        <w:ind w:left="567" w:hanging="567"/>
        <w:jc w:val="both"/>
      </w:pPr>
      <w:r>
        <w:t xml:space="preserve">Na smlouvu a její dodatek se vztahovala povinnost uveřejnění v registru smluv dle zákona č. 340/2015 Sb., o registru smluv, ve znění pozdějších předpisů. Administrativní chybou však </w:t>
      </w:r>
      <w:r w:rsidR="00E65141">
        <w:t>doplněk byl</w:t>
      </w:r>
      <w:r>
        <w:t xml:space="preserve"> v registru smluv </w:t>
      </w:r>
      <w:r w:rsidR="00E65141">
        <w:t>zveřejněn až 11. 1. 2017.</w:t>
      </w:r>
    </w:p>
    <w:p w14:paraId="31BEF276" w14:textId="31917BD9" w:rsidR="0093722D" w:rsidRDefault="0093722D" w:rsidP="00400376">
      <w:pPr>
        <w:pStyle w:val="Odstavecseseznamem"/>
        <w:numPr>
          <w:ilvl w:val="1"/>
          <w:numId w:val="3"/>
        </w:numPr>
        <w:ind w:left="567" w:hanging="567"/>
        <w:jc w:val="both"/>
      </w:pPr>
      <w:r>
        <w:t xml:space="preserve">Na základě neplatné smlouvy však již byly služby spočívající </w:t>
      </w:r>
      <w:r w:rsidR="00E65141">
        <w:t>provádění technické péče na strojích XEROX uhrazeny.</w:t>
      </w:r>
    </w:p>
    <w:p w14:paraId="7D1D6ACF" w14:textId="77777777" w:rsidR="0093722D" w:rsidRDefault="0093722D" w:rsidP="0093722D"/>
    <w:p w14:paraId="6C979363" w14:textId="77777777" w:rsidR="0093722D" w:rsidRDefault="0093722D" w:rsidP="0093722D"/>
    <w:p w14:paraId="0DFE377A" w14:textId="008282CB" w:rsidR="0093722D" w:rsidRDefault="0093722D" w:rsidP="00A00625">
      <w:pPr>
        <w:jc w:val="center"/>
      </w:pPr>
      <w:r>
        <w:t>II.</w:t>
      </w:r>
    </w:p>
    <w:p w14:paraId="6CA2F632" w14:textId="77777777" w:rsidR="0093722D" w:rsidRDefault="0093722D" w:rsidP="00A00625">
      <w:pPr>
        <w:jc w:val="center"/>
      </w:pPr>
    </w:p>
    <w:p w14:paraId="42CBC2D1" w14:textId="29E047C4" w:rsidR="0093722D" w:rsidRDefault="0093722D" w:rsidP="00A00625">
      <w:pPr>
        <w:jc w:val="center"/>
      </w:pPr>
      <w:r>
        <w:t>Předmět dohody</w:t>
      </w:r>
    </w:p>
    <w:p w14:paraId="1DFDA013" w14:textId="77777777" w:rsidR="0093722D" w:rsidRDefault="0093722D" w:rsidP="0093722D"/>
    <w:p w14:paraId="16B1AD03" w14:textId="4223EF1E" w:rsidR="0093722D" w:rsidRDefault="0093722D" w:rsidP="00400376">
      <w:pPr>
        <w:jc w:val="both"/>
      </w:pPr>
      <w:r>
        <w:t xml:space="preserve">Smluvní strany touto dohodou vzájemně započítávají hodnotu vzniklého bezdůvodného obohacení dle odst. </w:t>
      </w:r>
      <w:r w:rsidR="00FB427F">
        <w:t>I</w:t>
      </w:r>
      <w:r>
        <w:t xml:space="preserve">.3. této dohody. Vzhledem k tomu, že objednateli byly poskytnuty požadované služby a </w:t>
      </w:r>
      <w:r w:rsidR="00684861">
        <w:t>d</w:t>
      </w:r>
      <w:r w:rsidR="00D332FC">
        <w:t>o</w:t>
      </w:r>
      <w:r w:rsidR="00684861">
        <w:t>davatel</w:t>
      </w:r>
      <w:r>
        <w:t xml:space="preserve"> má uhrazeno veškeré peněžité plnění za služby, strany této dohody prohlašují, že jsou tímto započtením veškerá jejich vzájemná práva a povinnosti vyrovnány, že si vzájemně ničeho nedluží a nebudou po sobě na základě smlouvy, či v souvislosti s ní, zpětně (tj. od uveřejnění této dohody v registru smluv) nic požadovat, a to ani případně vzniklou škodu, či ušlý zisk. </w:t>
      </w:r>
    </w:p>
    <w:p w14:paraId="686CE89F" w14:textId="7013653B" w:rsidR="0093722D" w:rsidRDefault="0093722D" w:rsidP="0093722D"/>
    <w:p w14:paraId="371CF35B" w14:textId="54105712" w:rsidR="00552878" w:rsidRDefault="00552878" w:rsidP="0093722D"/>
    <w:p w14:paraId="11E92655" w14:textId="387047B9" w:rsidR="00D332FC" w:rsidRDefault="00D332FC" w:rsidP="0093722D"/>
    <w:p w14:paraId="467C4A91" w14:textId="294565A8" w:rsidR="00D332FC" w:rsidRDefault="00D332FC" w:rsidP="0093722D"/>
    <w:p w14:paraId="6659B4B9" w14:textId="1A76FD1E" w:rsidR="00D332FC" w:rsidRDefault="00D332FC" w:rsidP="0093722D"/>
    <w:p w14:paraId="61D92E8E" w14:textId="77777777" w:rsidR="00D332FC" w:rsidRDefault="00D332FC" w:rsidP="0093722D"/>
    <w:p w14:paraId="6AD14E5C" w14:textId="1C2DEF84" w:rsidR="0093722D" w:rsidRDefault="0093722D" w:rsidP="00A00625">
      <w:pPr>
        <w:jc w:val="center"/>
      </w:pPr>
      <w:r>
        <w:lastRenderedPageBreak/>
        <w:t>III.</w:t>
      </w:r>
    </w:p>
    <w:p w14:paraId="7AB80339" w14:textId="77777777" w:rsidR="0093722D" w:rsidRDefault="0093722D" w:rsidP="00A00625">
      <w:pPr>
        <w:jc w:val="center"/>
      </w:pPr>
    </w:p>
    <w:p w14:paraId="00609FD1" w14:textId="294A5A9B" w:rsidR="0093722D" w:rsidRDefault="0093722D" w:rsidP="00A00625">
      <w:pPr>
        <w:jc w:val="center"/>
      </w:pPr>
      <w:r>
        <w:t>Závěrečná ustanovení</w:t>
      </w:r>
    </w:p>
    <w:p w14:paraId="15DFBD04" w14:textId="77777777" w:rsidR="0093722D" w:rsidRDefault="0093722D" w:rsidP="0093722D"/>
    <w:p w14:paraId="4362FCC0" w14:textId="02FDA01B" w:rsidR="0093722D" w:rsidRDefault="0093722D" w:rsidP="00A00625">
      <w:pPr>
        <w:pStyle w:val="Odstavecseseznamem"/>
        <w:numPr>
          <w:ilvl w:val="0"/>
          <w:numId w:val="4"/>
        </w:numPr>
        <w:ind w:left="567" w:hanging="567"/>
        <w:jc w:val="both"/>
      </w:pPr>
      <w:r>
        <w:t xml:space="preserve">Tato dohoda je sepsána ve dvou stejnopisech. </w:t>
      </w:r>
    </w:p>
    <w:p w14:paraId="47871FBB" w14:textId="47C29EBC" w:rsidR="0093722D" w:rsidRDefault="0093722D" w:rsidP="00A00625">
      <w:pPr>
        <w:pStyle w:val="Odstavecseseznamem"/>
        <w:numPr>
          <w:ilvl w:val="0"/>
          <w:numId w:val="4"/>
        </w:numPr>
        <w:ind w:left="567" w:hanging="567"/>
        <w:jc w:val="both"/>
      </w:pPr>
      <w:r>
        <w:t xml:space="preserve">Tuto dohodu je možné měnit pouze písemnými, vzestupně číslovanými dodatky. </w:t>
      </w:r>
    </w:p>
    <w:p w14:paraId="11958DB3" w14:textId="4917F93E" w:rsidR="0093722D" w:rsidRDefault="0093722D" w:rsidP="00A00625">
      <w:pPr>
        <w:pStyle w:val="Odstavecseseznamem"/>
        <w:numPr>
          <w:ilvl w:val="0"/>
          <w:numId w:val="4"/>
        </w:numPr>
        <w:ind w:left="567" w:hanging="567"/>
        <w:jc w:val="both"/>
      </w:pPr>
      <w:r>
        <w:t xml:space="preserve">Smluvní strany berou na vědomí, že tato dohoda bude zveřejněna v registru smluv dle zákona č. 340/2015 Sb., o registru smluv, jelikož je objednatel povinnou osobou ve smyslu tohoto zákona, a s jejím zveřejněním souhlasí. Zveřejnění se zavazuje zajistit objednatel do 30 dnů od podpisu této dohody oběma smluvními stranami. </w:t>
      </w:r>
    </w:p>
    <w:p w14:paraId="3169C247" w14:textId="7F9E78EC" w:rsidR="0093722D" w:rsidRDefault="0093722D" w:rsidP="00A00625">
      <w:pPr>
        <w:pStyle w:val="Odstavecseseznamem"/>
        <w:numPr>
          <w:ilvl w:val="0"/>
          <w:numId w:val="4"/>
        </w:numPr>
        <w:ind w:left="567" w:hanging="567"/>
        <w:jc w:val="both"/>
      </w:pPr>
      <w:r>
        <w:t xml:space="preserve">Tato dohoda nabývá účinnosti dnem uveřejnění v registru smluv. </w:t>
      </w:r>
    </w:p>
    <w:p w14:paraId="0AAA741E" w14:textId="611EF9A3" w:rsidR="0093722D" w:rsidRDefault="0093722D" w:rsidP="00A00625">
      <w:pPr>
        <w:pStyle w:val="Odstavecseseznamem"/>
        <w:numPr>
          <w:ilvl w:val="0"/>
          <w:numId w:val="4"/>
        </w:numPr>
        <w:ind w:left="567" w:hanging="567"/>
        <w:jc w:val="both"/>
      </w:pPr>
      <w:r>
        <w:t xml:space="preserve">Na důkaz shody v obsahu i formě této dohody připojují smluvní strany své vlastnoruční podpisy. </w:t>
      </w:r>
    </w:p>
    <w:p w14:paraId="4835589F" w14:textId="77777777" w:rsidR="0093722D" w:rsidRDefault="0093722D" w:rsidP="0093722D"/>
    <w:p w14:paraId="4195AEAB" w14:textId="77777777" w:rsidR="0093722D" w:rsidRDefault="0093722D" w:rsidP="0093722D"/>
    <w:p w14:paraId="265AA6F8" w14:textId="77777777" w:rsidR="0093722D" w:rsidRDefault="0093722D" w:rsidP="0093722D"/>
    <w:p w14:paraId="7EC4518E" w14:textId="77777777" w:rsidR="0093722D" w:rsidRDefault="0093722D" w:rsidP="0093722D"/>
    <w:p w14:paraId="4C79B024" w14:textId="77777777" w:rsidR="0093722D" w:rsidRDefault="0093722D" w:rsidP="0093722D">
      <w:r>
        <w:t xml:space="preserve"> </w:t>
      </w:r>
    </w:p>
    <w:p w14:paraId="73674325" w14:textId="77777777" w:rsidR="0093722D" w:rsidRDefault="0093722D" w:rsidP="0093722D"/>
    <w:p w14:paraId="5B87DC20" w14:textId="2ABB847B" w:rsidR="0093722D" w:rsidRDefault="0093722D" w:rsidP="0093722D">
      <w:r>
        <w:t xml:space="preserve">V </w:t>
      </w:r>
      <w:r w:rsidR="00400376">
        <w:t>Brně</w:t>
      </w:r>
      <w:r>
        <w:t xml:space="preserve"> dne </w:t>
      </w:r>
      <w:r w:rsidR="00400376">
        <w:t>10. 5. 2022</w:t>
      </w:r>
      <w:r>
        <w:t xml:space="preserve"> </w:t>
      </w:r>
    </w:p>
    <w:p w14:paraId="061490DE" w14:textId="77777777" w:rsidR="0093722D" w:rsidRDefault="0093722D" w:rsidP="0093722D"/>
    <w:p w14:paraId="5E0654EF" w14:textId="77777777" w:rsidR="0093722D" w:rsidRDefault="0093722D" w:rsidP="0093722D">
      <w:r>
        <w:t xml:space="preserve"> </w:t>
      </w:r>
    </w:p>
    <w:p w14:paraId="33F54F2F" w14:textId="77777777" w:rsidR="0093722D" w:rsidRDefault="0093722D" w:rsidP="0093722D"/>
    <w:p w14:paraId="64EB894D" w14:textId="77777777" w:rsidR="0093722D" w:rsidRDefault="0093722D" w:rsidP="0093722D">
      <w:r>
        <w:t xml:space="preserve"> </w:t>
      </w:r>
    </w:p>
    <w:p w14:paraId="3AFF36E6" w14:textId="77777777" w:rsidR="0093722D" w:rsidRDefault="0093722D" w:rsidP="0093722D"/>
    <w:p w14:paraId="6BE9ECEB" w14:textId="7D56DE9D" w:rsidR="0093722D" w:rsidRDefault="0093722D" w:rsidP="0093722D">
      <w:r>
        <w:t>……………………………..</w:t>
      </w:r>
      <w:r w:rsidR="00400376">
        <w:t xml:space="preserve">                      ......................................................</w:t>
      </w:r>
    </w:p>
    <w:p w14:paraId="0832EBA2" w14:textId="77777777" w:rsidR="0093722D" w:rsidRDefault="0093722D" w:rsidP="0093722D"/>
    <w:p w14:paraId="200D20E2" w14:textId="391698D7" w:rsidR="00B0551C" w:rsidRDefault="00552878" w:rsidP="0093722D">
      <w:r>
        <w:t>Dodavatel</w:t>
      </w:r>
      <w:r w:rsidR="0093722D">
        <w:t xml:space="preserve"> </w:t>
      </w:r>
      <w:r w:rsidR="00400376">
        <w:tab/>
      </w:r>
      <w:r w:rsidR="00400376">
        <w:tab/>
      </w:r>
      <w:r w:rsidR="00400376">
        <w:tab/>
      </w:r>
      <w:r w:rsidR="00400376">
        <w:tab/>
      </w:r>
      <w:r w:rsidR="00400376">
        <w:tab/>
      </w:r>
      <w:r w:rsidR="00400376">
        <w:tab/>
      </w:r>
      <w:r>
        <w:t>Objednatel</w:t>
      </w:r>
    </w:p>
    <w:sectPr w:rsidR="00B0551C" w:rsidSect="00B05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7322"/>
    <w:multiLevelType w:val="hybridMultilevel"/>
    <w:tmpl w:val="7B922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42CDE"/>
    <w:multiLevelType w:val="multilevel"/>
    <w:tmpl w:val="E47629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D6638CC"/>
    <w:multiLevelType w:val="hybridMultilevel"/>
    <w:tmpl w:val="4E4AC5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B7F65"/>
    <w:multiLevelType w:val="hybridMultilevel"/>
    <w:tmpl w:val="CB2E4BF6"/>
    <w:lvl w:ilvl="0" w:tplc="E2E868D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A42F0"/>
    <w:multiLevelType w:val="hybridMultilevel"/>
    <w:tmpl w:val="55F85C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2D"/>
    <w:rsid w:val="00322B9C"/>
    <w:rsid w:val="003B6EF3"/>
    <w:rsid w:val="00400376"/>
    <w:rsid w:val="004A7779"/>
    <w:rsid w:val="00525FCE"/>
    <w:rsid w:val="00552878"/>
    <w:rsid w:val="00684861"/>
    <w:rsid w:val="00711369"/>
    <w:rsid w:val="007A2366"/>
    <w:rsid w:val="00804564"/>
    <w:rsid w:val="0093722D"/>
    <w:rsid w:val="00A00625"/>
    <w:rsid w:val="00B0551C"/>
    <w:rsid w:val="00D332FC"/>
    <w:rsid w:val="00D70F46"/>
    <w:rsid w:val="00E230BA"/>
    <w:rsid w:val="00E65141"/>
    <w:rsid w:val="00F10D89"/>
    <w:rsid w:val="00FB427F"/>
    <w:rsid w:val="00FD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13FF"/>
  <w15:chartTrackingRefBased/>
  <w15:docId w15:val="{68DA6928-AC47-479D-9A84-2D8D06D4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55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93722D"/>
    <w:pPr>
      <w:widowControl w:val="0"/>
      <w:ind w:left="161"/>
    </w:pPr>
    <w:rPr>
      <w:rFonts w:eastAsia="Arial"/>
      <w:sz w:val="21"/>
      <w:szCs w:val="21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93722D"/>
    <w:rPr>
      <w:rFonts w:eastAsia="Arial"/>
      <w:sz w:val="21"/>
      <w:szCs w:val="21"/>
      <w:lang w:val="en-US"/>
    </w:rPr>
  </w:style>
  <w:style w:type="paragraph" w:styleId="Odstavecseseznamem">
    <w:name w:val="List Paragraph"/>
    <w:basedOn w:val="Normln"/>
    <w:uiPriority w:val="34"/>
    <w:qFormat/>
    <w:rsid w:val="00400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1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Tušlová Eva Ing.</dc:creator>
  <cp:keywords/>
  <dc:description/>
  <cp:lastModifiedBy>Tušlová Eva Ing.</cp:lastModifiedBy>
  <cp:revision>3</cp:revision>
  <cp:lastPrinted>2022-05-10T09:22:00Z</cp:lastPrinted>
  <dcterms:created xsi:type="dcterms:W3CDTF">2022-05-10T08:31:00Z</dcterms:created>
  <dcterms:modified xsi:type="dcterms:W3CDTF">2022-05-10T11:30:00Z</dcterms:modified>
</cp:coreProperties>
</file>