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A23FE0">
      <w:r>
        <w:t>Příloha:</w:t>
      </w:r>
    </w:p>
    <w:p w:rsidR="00A23FE0" w:rsidRDefault="00A23FE0">
      <w:r>
        <w:t>Geometrický plán č. 2669-8263/2021 ze dne 5.11.2021</w:t>
      </w:r>
    </w:p>
    <w:p w:rsidR="00A23FE0" w:rsidRDefault="00A23FE0">
      <w:bookmarkStart w:id="0" w:name="_GoBack"/>
      <w:bookmarkEnd w:id="0"/>
    </w:p>
    <w:sectPr w:rsidR="00A2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E0"/>
    <w:rsid w:val="00A23FE0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C5AD"/>
  <w15:chartTrackingRefBased/>
  <w15:docId w15:val="{B443FF60-BC15-4EE4-9A3C-A5E36149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2022-05-12T08:00:00Z</dcterms:created>
  <dcterms:modified xsi:type="dcterms:W3CDTF">2022-05-12T08:01:00Z</dcterms:modified>
</cp:coreProperties>
</file>