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DEBF0" w14:textId="77777777" w:rsidR="00E318F9" w:rsidRDefault="007F48E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Veřejnoprávní smlouva o poskytnutí účelové neinvestiční dotace z rozpočtu města Orlov</w:t>
      </w:r>
      <w:r w:rsidR="00035ACF">
        <w:rPr>
          <w:rFonts w:ascii="Arial" w:hAnsi="Arial" w:cs="Arial"/>
          <w:b/>
          <w:bCs/>
          <w:sz w:val="28"/>
          <w:szCs w:val="28"/>
        </w:rPr>
        <w:t>á</w:t>
      </w:r>
    </w:p>
    <w:p w14:paraId="3FB131AD" w14:textId="77777777" w:rsidR="00E318F9" w:rsidRDefault="007F48E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uzavřená podle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ust</w:t>
      </w:r>
      <w:proofErr w:type="spellEnd"/>
      <w:r>
        <w:rPr>
          <w:rFonts w:ascii="Arial" w:hAnsi="Arial" w:cs="Arial"/>
          <w:b/>
          <w:bCs/>
          <w:sz w:val="28"/>
          <w:szCs w:val="28"/>
        </w:rPr>
        <w:t>. § 10a zákona č. 250/2000 Sb.</w:t>
      </w:r>
    </w:p>
    <w:p w14:paraId="0BCB8B60" w14:textId="77777777" w:rsidR="00E318F9" w:rsidRDefault="00E318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AAE86F8" w14:textId="77777777" w:rsidR="00E318F9" w:rsidRDefault="00E318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47C8833" w14:textId="77777777" w:rsidR="00E318F9" w:rsidRDefault="007F48E3">
      <w:pPr>
        <w:ind w:left="2832" w:firstLine="708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Smlouva č. ………………………………</w:t>
      </w:r>
      <w:proofErr w:type="gramStart"/>
      <w:r>
        <w:rPr>
          <w:rFonts w:ascii="Arial" w:hAnsi="Arial" w:cs="Arial"/>
          <w:b/>
          <w:sz w:val="22"/>
        </w:rPr>
        <w:t>…..</w:t>
      </w:r>
      <w:proofErr w:type="gramEnd"/>
    </w:p>
    <w:p w14:paraId="2881D788" w14:textId="77777777" w:rsidR="00E318F9" w:rsidRDefault="00E318F9">
      <w:pPr>
        <w:ind w:left="2832" w:firstLine="708"/>
        <w:jc w:val="right"/>
        <w:rPr>
          <w:rFonts w:ascii="Arial" w:hAnsi="Arial" w:cs="Arial"/>
          <w:b/>
          <w:bCs/>
          <w:sz w:val="28"/>
          <w:szCs w:val="28"/>
        </w:rPr>
      </w:pPr>
    </w:p>
    <w:p w14:paraId="14380762" w14:textId="77777777" w:rsidR="00576FD2" w:rsidRDefault="00576FD2">
      <w:pPr>
        <w:ind w:left="2832" w:firstLine="708"/>
        <w:jc w:val="right"/>
        <w:rPr>
          <w:rFonts w:ascii="Arial" w:hAnsi="Arial" w:cs="Arial"/>
          <w:b/>
          <w:bCs/>
          <w:sz w:val="28"/>
          <w:szCs w:val="28"/>
        </w:rPr>
      </w:pPr>
    </w:p>
    <w:p w14:paraId="18364F6E" w14:textId="77777777" w:rsidR="00E318F9" w:rsidRDefault="007F48E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</w:t>
      </w:r>
    </w:p>
    <w:p w14:paraId="7691EC53" w14:textId="77777777" w:rsidR="00E318F9" w:rsidRDefault="007F48E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SMLUVNÍ STRANY</w:t>
      </w:r>
    </w:p>
    <w:p w14:paraId="5724234A" w14:textId="77777777" w:rsidR="00E318F9" w:rsidRDefault="00E318F9">
      <w:pPr>
        <w:keepNext/>
        <w:ind w:left="720" w:hanging="720"/>
        <w:outlineLvl w:val="2"/>
        <w:rPr>
          <w:rFonts w:ascii="Arial" w:hAnsi="Arial" w:cs="Arial"/>
          <w:b/>
          <w:sz w:val="22"/>
          <w:szCs w:val="22"/>
        </w:rPr>
      </w:pPr>
    </w:p>
    <w:p w14:paraId="447FF9FE" w14:textId="77777777" w:rsidR="00576FD2" w:rsidRDefault="00576FD2">
      <w:pPr>
        <w:keepNext/>
        <w:ind w:left="720" w:hanging="720"/>
        <w:outlineLvl w:val="2"/>
        <w:rPr>
          <w:rFonts w:ascii="Arial" w:hAnsi="Arial" w:cs="Arial"/>
          <w:b/>
          <w:sz w:val="22"/>
          <w:szCs w:val="22"/>
        </w:rPr>
      </w:pPr>
    </w:p>
    <w:p w14:paraId="206AA088" w14:textId="77777777" w:rsidR="00E318F9" w:rsidRDefault="007F48E3">
      <w:pPr>
        <w:keepNext/>
        <w:ind w:left="720" w:hanging="720"/>
        <w:outlineLvl w:val="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město Orlová</w:t>
      </w:r>
    </w:p>
    <w:p w14:paraId="359D424C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zastoupené Mgr. Miroslavem Chlubnou, starostou</w:t>
      </w:r>
      <w:r w:rsidR="00A76840">
        <w:rPr>
          <w:rFonts w:ascii="Arial" w:hAnsi="Arial" w:cs="Arial"/>
          <w:sz w:val="22"/>
          <w:szCs w:val="22"/>
        </w:rPr>
        <w:t xml:space="preserve"> města</w:t>
      </w:r>
    </w:p>
    <w:p w14:paraId="6D051C9F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sídlem: Osvobození 796, Lutyně, 735 14 Orlová</w:t>
      </w:r>
    </w:p>
    <w:p w14:paraId="7827F6BF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IČO: 00297577</w:t>
      </w:r>
    </w:p>
    <w:p w14:paraId="3031E850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ČSOB, a.s.</w:t>
      </w:r>
    </w:p>
    <w:p w14:paraId="05AA0056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103957163/0300</w:t>
      </w:r>
    </w:p>
    <w:p w14:paraId="65DB8A5A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(dále jen „město Orlová“ nebo „poskytovatel“) </w:t>
      </w:r>
    </w:p>
    <w:p w14:paraId="325797DB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65697B62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1AAF3BBD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4F939308" w14:textId="1A365A59" w:rsidR="00E318F9" w:rsidRPr="005709D7" w:rsidRDefault="005709D7">
      <w:pPr>
        <w:rPr>
          <w:rFonts w:ascii="Arial" w:hAnsi="Arial" w:cs="Arial"/>
          <w:b/>
          <w:bCs/>
          <w:sz w:val="22"/>
          <w:szCs w:val="22"/>
        </w:rPr>
      </w:pPr>
      <w:r w:rsidRPr="005709D7">
        <w:rPr>
          <w:rFonts w:ascii="Arial" w:hAnsi="Arial" w:cs="Arial"/>
          <w:b/>
          <w:bCs/>
          <w:sz w:val="22"/>
          <w:szCs w:val="22"/>
        </w:rPr>
        <w:t xml:space="preserve">SK Slavia </w:t>
      </w:r>
      <w:proofErr w:type="gramStart"/>
      <w:r w:rsidRPr="005709D7">
        <w:rPr>
          <w:rFonts w:ascii="Arial" w:hAnsi="Arial" w:cs="Arial"/>
          <w:b/>
          <w:bCs/>
          <w:sz w:val="22"/>
          <w:szCs w:val="22"/>
        </w:rPr>
        <w:t xml:space="preserve">Orlová , </w:t>
      </w:r>
      <w:proofErr w:type="spellStart"/>
      <w:r w:rsidRPr="005709D7">
        <w:rPr>
          <w:rFonts w:ascii="Arial" w:hAnsi="Arial" w:cs="Arial"/>
          <w:b/>
          <w:bCs/>
          <w:sz w:val="22"/>
          <w:szCs w:val="22"/>
        </w:rPr>
        <w:t>z.s</w:t>
      </w:r>
      <w:proofErr w:type="spellEnd"/>
      <w:r w:rsidRPr="005709D7">
        <w:rPr>
          <w:rFonts w:ascii="Arial" w:hAnsi="Arial" w:cs="Arial"/>
          <w:b/>
          <w:bCs/>
          <w:sz w:val="22"/>
          <w:szCs w:val="22"/>
        </w:rPr>
        <w:t>.</w:t>
      </w:r>
      <w:proofErr w:type="gramEnd"/>
    </w:p>
    <w:p w14:paraId="6B7C7DC9" w14:textId="2C99FFEC" w:rsidR="00E318F9" w:rsidRPr="005709D7" w:rsidRDefault="007F48E3">
      <w:pPr>
        <w:rPr>
          <w:rFonts w:ascii="Arial" w:hAnsi="Arial" w:cs="Arial"/>
          <w:sz w:val="22"/>
          <w:szCs w:val="22"/>
        </w:rPr>
      </w:pPr>
      <w:r w:rsidRPr="005709D7">
        <w:rPr>
          <w:rFonts w:ascii="Arial" w:hAnsi="Arial" w:cs="Arial"/>
          <w:sz w:val="22"/>
          <w:szCs w:val="22"/>
        </w:rPr>
        <w:t xml:space="preserve">právní forma: </w:t>
      </w:r>
      <w:r w:rsidR="005709D7" w:rsidRPr="005709D7">
        <w:rPr>
          <w:rFonts w:ascii="Arial" w:hAnsi="Arial" w:cs="Arial"/>
          <w:sz w:val="22"/>
          <w:szCs w:val="22"/>
        </w:rPr>
        <w:t>spolek</w:t>
      </w:r>
    </w:p>
    <w:p w14:paraId="21F266BB" w14:textId="4F389EAB" w:rsidR="00E318F9" w:rsidRPr="005709D7" w:rsidRDefault="007F48E3">
      <w:pPr>
        <w:rPr>
          <w:rFonts w:ascii="Arial" w:hAnsi="Arial" w:cs="Arial"/>
          <w:sz w:val="22"/>
          <w:szCs w:val="22"/>
        </w:rPr>
      </w:pPr>
      <w:r w:rsidRPr="005709D7">
        <w:rPr>
          <w:rFonts w:ascii="Arial" w:hAnsi="Arial" w:cs="Arial"/>
          <w:sz w:val="22"/>
          <w:szCs w:val="22"/>
        </w:rPr>
        <w:t>zastoupen</w:t>
      </w:r>
      <w:r w:rsidR="005709D7" w:rsidRPr="005709D7">
        <w:rPr>
          <w:rFonts w:ascii="Arial" w:hAnsi="Arial" w:cs="Arial"/>
          <w:sz w:val="22"/>
          <w:szCs w:val="22"/>
        </w:rPr>
        <w:t>: Jiřím Novákem, předsedou předsednictva</w:t>
      </w:r>
    </w:p>
    <w:p w14:paraId="6B5BDE2F" w14:textId="0FD71692" w:rsidR="00E318F9" w:rsidRPr="005709D7" w:rsidRDefault="007F48E3">
      <w:pPr>
        <w:rPr>
          <w:rFonts w:ascii="Arial" w:hAnsi="Arial" w:cs="Arial"/>
          <w:sz w:val="22"/>
          <w:szCs w:val="22"/>
        </w:rPr>
      </w:pPr>
      <w:r w:rsidRPr="005709D7">
        <w:rPr>
          <w:rFonts w:ascii="Arial" w:hAnsi="Arial" w:cs="Arial"/>
          <w:sz w:val="22"/>
          <w:szCs w:val="22"/>
        </w:rPr>
        <w:t>adresa:</w:t>
      </w:r>
      <w:r w:rsidRPr="005709D7">
        <w:rPr>
          <w:rStyle w:val="Siln"/>
          <w:rFonts w:ascii="Arial" w:hAnsi="Arial" w:cs="Arial"/>
          <w:sz w:val="22"/>
          <w:szCs w:val="22"/>
        </w:rPr>
        <w:t xml:space="preserve"> </w:t>
      </w:r>
      <w:r w:rsidR="005709D7" w:rsidRPr="005709D7">
        <w:rPr>
          <w:rFonts w:ascii="Arial" w:hAnsi="Arial" w:cs="Arial"/>
          <w:sz w:val="22"/>
          <w:szCs w:val="22"/>
        </w:rPr>
        <w:t>Na Stuchlíkovci 340, Lutyně, 735 14 Orlová</w:t>
      </w:r>
    </w:p>
    <w:p w14:paraId="3E67B180" w14:textId="3C53D44F" w:rsidR="00E318F9" w:rsidRPr="005709D7" w:rsidRDefault="007F48E3">
      <w:pPr>
        <w:rPr>
          <w:rFonts w:ascii="Arial" w:hAnsi="Arial" w:cs="Arial"/>
          <w:bCs/>
          <w:sz w:val="22"/>
          <w:szCs w:val="22"/>
        </w:rPr>
      </w:pPr>
      <w:r w:rsidRPr="005709D7">
        <w:rPr>
          <w:rFonts w:ascii="Arial" w:hAnsi="Arial" w:cs="Arial"/>
          <w:sz w:val="22"/>
          <w:szCs w:val="22"/>
        </w:rPr>
        <w:t xml:space="preserve">IČO: </w:t>
      </w:r>
      <w:r w:rsidR="005709D7" w:rsidRPr="005709D7">
        <w:rPr>
          <w:rFonts w:ascii="Arial" w:hAnsi="Arial" w:cs="Arial"/>
          <w:bCs/>
          <w:sz w:val="22"/>
          <w:szCs w:val="22"/>
        </w:rPr>
        <w:t>146 13 972</w:t>
      </w:r>
    </w:p>
    <w:p w14:paraId="2B11623A" w14:textId="1784B226" w:rsidR="00E318F9" w:rsidRPr="005709D7" w:rsidRDefault="007F48E3">
      <w:pPr>
        <w:rPr>
          <w:rFonts w:ascii="Arial" w:hAnsi="Arial" w:cs="Arial"/>
          <w:sz w:val="22"/>
          <w:szCs w:val="22"/>
        </w:rPr>
      </w:pPr>
      <w:r w:rsidRPr="005709D7">
        <w:rPr>
          <w:rFonts w:ascii="Arial" w:hAnsi="Arial" w:cs="Arial"/>
          <w:sz w:val="22"/>
          <w:szCs w:val="22"/>
        </w:rPr>
        <w:t xml:space="preserve">bankovní spojení: </w:t>
      </w:r>
      <w:r w:rsidR="005709D7" w:rsidRPr="005709D7">
        <w:rPr>
          <w:rFonts w:ascii="Arial" w:hAnsi="Arial" w:cs="Arial"/>
          <w:sz w:val="22"/>
          <w:szCs w:val="22"/>
        </w:rPr>
        <w:t>Komerční banka, a.s.</w:t>
      </w:r>
    </w:p>
    <w:p w14:paraId="54F22608" w14:textId="09ABCE06" w:rsidR="00E318F9" w:rsidRPr="005709D7" w:rsidRDefault="007F48E3">
      <w:pPr>
        <w:rPr>
          <w:rFonts w:ascii="Arial" w:hAnsi="Arial" w:cs="Arial"/>
          <w:sz w:val="22"/>
          <w:szCs w:val="22"/>
        </w:rPr>
      </w:pPr>
      <w:r w:rsidRPr="005709D7">
        <w:rPr>
          <w:rFonts w:ascii="Arial" w:hAnsi="Arial" w:cs="Arial"/>
          <w:sz w:val="22"/>
          <w:szCs w:val="22"/>
        </w:rPr>
        <w:t xml:space="preserve">číslo účtu: </w:t>
      </w:r>
      <w:r w:rsidR="005709D7" w:rsidRPr="005709D7">
        <w:rPr>
          <w:rFonts w:ascii="Arial" w:hAnsi="Arial" w:cs="Arial"/>
          <w:sz w:val="22"/>
          <w:szCs w:val="22"/>
        </w:rPr>
        <w:t>86-6079930207/0100</w:t>
      </w:r>
    </w:p>
    <w:p w14:paraId="68A9EE60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(dále jen „příjemce“)</w:t>
      </w:r>
    </w:p>
    <w:p w14:paraId="5A2AC12D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3541AF32" w14:textId="77777777" w:rsidR="00E318F9" w:rsidRDefault="007F48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(společně dále též označovány jako „Smluvní strany“)</w:t>
      </w:r>
    </w:p>
    <w:p w14:paraId="33EACE75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7CA6525F" w14:textId="77777777" w:rsidR="00576FD2" w:rsidRDefault="00576FD2">
      <w:pPr>
        <w:rPr>
          <w:rFonts w:ascii="Arial" w:hAnsi="Arial" w:cs="Arial"/>
          <w:sz w:val="22"/>
          <w:szCs w:val="22"/>
        </w:rPr>
      </w:pPr>
    </w:p>
    <w:p w14:paraId="51FF284F" w14:textId="77777777" w:rsidR="00E318F9" w:rsidRDefault="007F48E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</w:p>
    <w:p w14:paraId="44BA3551" w14:textId="77777777" w:rsidR="00E318F9" w:rsidRDefault="007F48E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ZÁKLADNÍ USTANOVENÍ</w:t>
      </w:r>
    </w:p>
    <w:p w14:paraId="369C3D5E" w14:textId="77777777" w:rsidR="00E318F9" w:rsidRDefault="00E318F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2EB09EE" w14:textId="77777777" w:rsidR="00E318F9" w:rsidRDefault="007F48E3">
      <w:pPr>
        <w:numPr>
          <w:ilvl w:val="0"/>
          <w:numId w:val="1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Smluvní strany prohlašují, že údaje uvedené v záhlaví této smlouvy jsou v souladu se skutečností v době jejího uzavření. Smluvní strany se zavazují, že změny dotčených údajů oznámí písemně bez prodlení nejpozději do 7 dnů druhé smluvní straně.</w:t>
      </w:r>
    </w:p>
    <w:p w14:paraId="2DE8AD94" w14:textId="77777777" w:rsidR="00E318F9" w:rsidRDefault="00E318F9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3B30332" w14:textId="77777777" w:rsidR="00576FD2" w:rsidRDefault="00576FD2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257D07F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</w:t>
      </w:r>
    </w:p>
    <w:p w14:paraId="0DE667CA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PŘEDMĚT SMLOUVY</w:t>
      </w:r>
    </w:p>
    <w:p w14:paraId="5B286714" w14:textId="77777777" w:rsidR="00E318F9" w:rsidRDefault="00E318F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8075B09" w14:textId="77777777" w:rsidR="00E318F9" w:rsidRDefault="007F48E3">
      <w:pPr>
        <w:numPr>
          <w:ilvl w:val="0"/>
          <w:numId w:val="2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Předmětem této smlouvy je poskytnutí účelově vymezené dotace příjemci z rozpočtu poskytovatele (dále jen „dotace"). Dotace podle této smlouvy je veřejná finanční podpora poskytnutá z rozpočtu města Orlov</w:t>
      </w:r>
      <w:r w:rsidR="00035ACF">
        <w:rPr>
          <w:rFonts w:ascii="Arial" w:eastAsia="Calibri" w:hAnsi="Arial" w:cs="Arial"/>
          <w:sz w:val="22"/>
          <w:szCs w:val="22"/>
          <w:lang w:eastAsia="en-US"/>
        </w:rPr>
        <w:t>á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D3C29E9" w14:textId="77777777" w:rsidR="00E318F9" w:rsidRDefault="00E318F9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820879D" w14:textId="77777777" w:rsidR="00E318F9" w:rsidRDefault="007F48E3" w:rsidP="008B63AA">
      <w:pPr>
        <w:numPr>
          <w:ilvl w:val="0"/>
          <w:numId w:val="2"/>
        </w:numPr>
        <w:spacing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Poskytnutí dotace je v souladu se zákonem č.128/2000 Sb., o obcích (obecní zřízení), ve znění pozdějších předpisů, (dále jen „zákon o obcích“), a zákonem č. 250/2000 Sb., </w:t>
      </w: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o rozpočtových pravidlech územních rozpočtů, ve znění pozdějších předpisů, (dále jen „zákon o rozpočtových pravidlech“).</w:t>
      </w:r>
    </w:p>
    <w:p w14:paraId="72FF862C" w14:textId="77777777" w:rsidR="00E318F9" w:rsidRDefault="00E318F9">
      <w:pPr>
        <w:spacing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FCB34A7" w14:textId="0F1CADCA" w:rsidR="00E318F9" w:rsidRDefault="007F48E3">
      <w:pPr>
        <w:numPr>
          <w:ilvl w:val="0"/>
          <w:numId w:val="2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Dotace je veřejnou finanční podporou ve smyslu zákona č. 320/2001 Sb., o finanční kontrole ve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veřejné správě a o změně některých zákonů (dále jen „zákon o finanční kontrole“), ve znění pozdějších předpisů, se všemi právními důsledky s tím spojenými, a vztahují se na</w:t>
      </w:r>
      <w:r w:rsidR="008B63AA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ni všechna ustanovení tohoto zákona.</w:t>
      </w:r>
    </w:p>
    <w:p w14:paraId="41AFCF72" w14:textId="77777777" w:rsidR="00E318F9" w:rsidRDefault="00E318F9">
      <w:pPr>
        <w:spacing w:line="276" w:lineRule="auto"/>
        <w:ind w:left="426" w:hanging="426"/>
        <w:jc w:val="both"/>
        <w:rPr>
          <w:rFonts w:ascii="Arial" w:hAnsi="Arial" w:cs="Arial"/>
          <w:sz w:val="22"/>
        </w:rPr>
      </w:pPr>
    </w:p>
    <w:p w14:paraId="558E523B" w14:textId="77777777" w:rsidR="00576FD2" w:rsidRDefault="00576FD2">
      <w:pPr>
        <w:spacing w:line="276" w:lineRule="auto"/>
        <w:ind w:left="426" w:hanging="426"/>
        <w:jc w:val="both"/>
        <w:rPr>
          <w:rFonts w:ascii="Arial" w:hAnsi="Arial" w:cs="Arial"/>
          <w:sz w:val="22"/>
        </w:rPr>
      </w:pPr>
    </w:p>
    <w:p w14:paraId="10B62E05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IV.</w:t>
      </w:r>
    </w:p>
    <w:p w14:paraId="381034FB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ÚČEL A VÝŠE DOTACE</w:t>
      </w:r>
    </w:p>
    <w:p w14:paraId="60CD5FBE" w14:textId="77777777" w:rsidR="00E318F9" w:rsidRDefault="00E318F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1DEDEB4" w14:textId="228F4930" w:rsidR="00E318F9" w:rsidRDefault="007F48E3">
      <w:pPr>
        <w:numPr>
          <w:ilvl w:val="0"/>
          <w:numId w:val="3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Poskytovatel 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>dotace podle této smlouvy poskytne příjemci dotace neinvestiční účelovou dotaci ve</w:t>
      </w:r>
      <w:r w:rsidR="00601AAC" w:rsidRPr="00AA4B6C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 xml:space="preserve">výši </w:t>
      </w:r>
      <w:r w:rsidR="005709D7" w:rsidRPr="00AA4B6C">
        <w:rPr>
          <w:rFonts w:ascii="Arial" w:eastAsia="Calibri" w:hAnsi="Arial" w:cs="Arial"/>
          <w:b/>
          <w:sz w:val="22"/>
          <w:szCs w:val="22"/>
          <w:lang w:eastAsia="en-US"/>
        </w:rPr>
        <w:t>90 000</w:t>
      </w:r>
      <w:r w:rsidRPr="00AA4B6C">
        <w:rPr>
          <w:rFonts w:ascii="Arial" w:eastAsia="Calibri" w:hAnsi="Arial" w:cs="Arial"/>
          <w:b/>
          <w:sz w:val="22"/>
          <w:szCs w:val="22"/>
          <w:lang w:eastAsia="en-US"/>
        </w:rPr>
        <w:t xml:space="preserve"> Kč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 xml:space="preserve"> (slovy: </w:t>
      </w:r>
      <w:r w:rsidR="005709D7" w:rsidRPr="00AA4B6C">
        <w:rPr>
          <w:rFonts w:ascii="Arial" w:eastAsia="Calibri" w:hAnsi="Arial" w:cs="Arial"/>
          <w:sz w:val="22"/>
          <w:szCs w:val="22"/>
          <w:lang w:eastAsia="en-US"/>
        </w:rPr>
        <w:t>devadesát tisíc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 xml:space="preserve"> korun českých) v roce 202</w:t>
      </w:r>
      <w:r w:rsidR="00D67E6A" w:rsidRPr="00AA4B6C">
        <w:rPr>
          <w:rFonts w:ascii="Arial" w:eastAsia="Calibri" w:hAnsi="Arial" w:cs="Arial"/>
          <w:sz w:val="22"/>
          <w:szCs w:val="22"/>
          <w:lang w:eastAsia="en-US"/>
        </w:rPr>
        <w:t>2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 xml:space="preserve"> k následujícímu účelu: </w:t>
      </w:r>
      <w:r w:rsidRPr="00AA4B6C">
        <w:rPr>
          <w:rFonts w:ascii="Arial" w:eastAsia="Calibri" w:hAnsi="Arial" w:cs="Arial"/>
          <w:b/>
          <w:sz w:val="22"/>
          <w:szCs w:val="22"/>
          <w:lang w:eastAsia="en-US"/>
        </w:rPr>
        <w:t xml:space="preserve">„Podpora celoroční sportovní činnosti </w:t>
      </w:r>
      <w:r w:rsidR="005709D7" w:rsidRPr="00AA4B6C">
        <w:rPr>
          <w:rFonts w:ascii="Arial" w:eastAsia="Calibri" w:hAnsi="Arial" w:cs="Arial"/>
          <w:b/>
          <w:sz w:val="22"/>
          <w:szCs w:val="22"/>
          <w:lang w:eastAsia="en-US"/>
        </w:rPr>
        <w:t>SK Slavia Orlová</w:t>
      </w:r>
      <w:r w:rsidRPr="00AA4B6C">
        <w:rPr>
          <w:rFonts w:ascii="Arial" w:eastAsia="Calibri" w:hAnsi="Arial" w:cs="Arial"/>
          <w:b/>
          <w:sz w:val="22"/>
          <w:szCs w:val="22"/>
          <w:lang w:eastAsia="en-US"/>
        </w:rPr>
        <w:t xml:space="preserve">" 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>na základě vyhlášeného dotačního programu č.</w:t>
      </w:r>
      <w:r w:rsidR="00EA1E86" w:rsidRPr="00AA4B6C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>4/202</w:t>
      </w:r>
      <w:r w:rsidR="00D67E6A" w:rsidRPr="00AA4B6C">
        <w:rPr>
          <w:rFonts w:ascii="Arial" w:eastAsia="Calibri" w:hAnsi="Arial" w:cs="Arial"/>
          <w:sz w:val="22"/>
          <w:szCs w:val="22"/>
          <w:lang w:eastAsia="en-US"/>
        </w:rPr>
        <w:t>2</w:t>
      </w:r>
      <w:r w:rsidRPr="00AA4B6C">
        <w:rPr>
          <w:rFonts w:ascii="Arial" w:eastAsia="Calibri" w:hAnsi="Arial" w:cs="Arial"/>
          <w:sz w:val="22"/>
          <w:szCs w:val="22"/>
          <w:lang w:eastAsia="en-US"/>
        </w:rPr>
        <w:t xml:space="preserve"> - Podpora celoroční činnosti sportovních organizací/sportovců.</w:t>
      </w:r>
    </w:p>
    <w:p w14:paraId="1E1281B3" w14:textId="77777777" w:rsidR="00E318F9" w:rsidRDefault="00E318F9">
      <w:pPr>
        <w:ind w:left="426"/>
        <w:rPr>
          <w:rFonts w:ascii="Arial" w:hAnsi="Arial" w:cs="Arial"/>
        </w:rPr>
      </w:pPr>
    </w:p>
    <w:p w14:paraId="47066F7E" w14:textId="77777777" w:rsidR="00E318F9" w:rsidRDefault="007F48E3">
      <w:pPr>
        <w:numPr>
          <w:ilvl w:val="0"/>
          <w:numId w:val="4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Peněžní prostředky budou bezhotovostně převedeny na účet příjemce, uvedený v čl. I. SMLUVNÍ STRANY, do 14 kalendářních dní od oboustranného podpisu této smlouvy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14:paraId="5CF008D7" w14:textId="77777777" w:rsidR="00E318F9" w:rsidRDefault="00E318F9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color w:val="FF0000"/>
          <w:sz w:val="22"/>
          <w:szCs w:val="22"/>
          <w:lang w:eastAsia="en-US"/>
        </w:rPr>
      </w:pPr>
    </w:p>
    <w:p w14:paraId="7F9018A9" w14:textId="77777777" w:rsidR="00E318F9" w:rsidRDefault="007F48E3">
      <w:pPr>
        <w:numPr>
          <w:ilvl w:val="0"/>
          <w:numId w:val="5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V případě, že bude platnost smlouvy ukončena předčasně v průběhu roku 202</w:t>
      </w:r>
      <w:r w:rsidR="00D67E6A">
        <w:rPr>
          <w:rFonts w:ascii="Arial" w:eastAsia="Calibri" w:hAnsi="Arial" w:cs="Arial"/>
          <w:sz w:val="22"/>
          <w:szCs w:val="22"/>
          <w:lang w:eastAsia="en-US"/>
        </w:rPr>
        <w:t>2</w:t>
      </w:r>
      <w:r>
        <w:rPr>
          <w:rFonts w:ascii="Arial" w:eastAsia="Calibri" w:hAnsi="Arial" w:cs="Arial"/>
          <w:sz w:val="22"/>
          <w:szCs w:val="22"/>
          <w:lang w:eastAsia="en-US"/>
        </w:rPr>
        <w:t>, bude neinvestiční dotace alikvotně zkrácena a vypočtený přeplatek je příjemce dotace povinen vrátit do 14 kalendářních dní na účet poskytovatele dotace. Tímto ustanovením není dotčená platnost čl.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V. PODMÍNKY POUŽITÍ DOTACE, odst. 3. </w:t>
      </w:r>
    </w:p>
    <w:p w14:paraId="560F1590" w14:textId="77777777" w:rsidR="00E318F9" w:rsidRDefault="00E318F9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FF57CB2" w14:textId="77777777" w:rsidR="00576FD2" w:rsidRDefault="00576FD2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BBB0D0E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V.</w:t>
      </w:r>
    </w:p>
    <w:p w14:paraId="71F0A075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PODMÍNKY POUŽITÍ DOTACE</w:t>
      </w:r>
    </w:p>
    <w:p w14:paraId="3748A88F" w14:textId="77777777" w:rsidR="00E318F9" w:rsidRDefault="00E318F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97739C2" w14:textId="77777777" w:rsidR="00E318F9" w:rsidRDefault="007F48E3">
      <w:pPr>
        <w:numPr>
          <w:ilvl w:val="0"/>
          <w:numId w:val="6"/>
        </w:numPr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Příjemce dotace je povinen použít dotaci v souladu s účelem této smlouvy k úhradě uznatelných nákladů prokazatelně souvisejících s realizací účelu dotace dle čl. IV. této smlouvy, a to výhradně na:</w:t>
      </w:r>
    </w:p>
    <w:p w14:paraId="6DEFB013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energie, vodné, stočné, spotřeba plynu a jiná média,</w:t>
      </w:r>
    </w:p>
    <w:p w14:paraId="1F42B89F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nájem sportovišť a objektů na území města Orlové,</w:t>
      </w:r>
    </w:p>
    <w:p w14:paraId="5DB17F01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odměny trenérům na základě trenérských nebo zaměstnaneckých smluv (u zaměstnaneckých smluv včetně povinných odvodů),</w:t>
      </w:r>
    </w:p>
    <w:p w14:paraId="7D6241FF" w14:textId="77777777" w:rsidR="00E318F9" w:rsidRPr="000D6033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D6033">
        <w:rPr>
          <w:rFonts w:ascii="Arial" w:eastAsia="Calibri" w:hAnsi="Arial" w:cs="Arial"/>
          <w:sz w:val="22"/>
          <w:szCs w:val="22"/>
          <w:lang w:eastAsia="en-US"/>
        </w:rPr>
        <w:t>odměny rozhodčím</w:t>
      </w:r>
      <w:r w:rsidR="00EA1E86" w:rsidRPr="000D6033">
        <w:rPr>
          <w:rFonts w:ascii="Arial" w:eastAsia="Calibri" w:hAnsi="Arial" w:cs="Arial"/>
          <w:sz w:val="22"/>
          <w:szCs w:val="22"/>
          <w:lang w:eastAsia="en-US"/>
        </w:rPr>
        <w:t>, určeným delegátům, komisařům,</w:t>
      </w:r>
      <w:r w:rsidRPr="000D6033">
        <w:rPr>
          <w:rFonts w:ascii="Arial" w:eastAsia="Calibri" w:hAnsi="Arial" w:cs="Arial"/>
          <w:sz w:val="22"/>
          <w:szCs w:val="22"/>
          <w:lang w:eastAsia="en-US"/>
        </w:rPr>
        <w:t xml:space="preserve"> zdravotníkům</w:t>
      </w:r>
      <w:r w:rsidR="00EA1E86" w:rsidRPr="000D6033">
        <w:rPr>
          <w:rFonts w:ascii="Arial" w:eastAsia="Calibri" w:hAnsi="Arial" w:cs="Arial"/>
          <w:sz w:val="22"/>
          <w:szCs w:val="22"/>
          <w:lang w:eastAsia="en-US"/>
        </w:rPr>
        <w:t xml:space="preserve"> a pořadatelům na utkáních,</w:t>
      </w:r>
      <w:r w:rsidRPr="000D6033">
        <w:rPr>
          <w:rFonts w:ascii="Arial" w:eastAsia="Calibri" w:hAnsi="Arial" w:cs="Arial"/>
          <w:sz w:val="22"/>
          <w:szCs w:val="22"/>
          <w:lang w:eastAsia="en-US"/>
        </w:rPr>
        <w:t xml:space="preserve"> turnajích</w:t>
      </w:r>
      <w:r w:rsidR="00EA1E86" w:rsidRPr="000D6033">
        <w:rPr>
          <w:rFonts w:ascii="Arial" w:eastAsia="Calibri" w:hAnsi="Arial" w:cs="Arial"/>
          <w:sz w:val="22"/>
          <w:szCs w:val="22"/>
          <w:lang w:eastAsia="en-US"/>
        </w:rPr>
        <w:t xml:space="preserve"> nebo sportovních akcích</w:t>
      </w:r>
      <w:r w:rsidRPr="000D6033">
        <w:rPr>
          <w:rFonts w:ascii="Arial" w:eastAsia="Calibri" w:hAnsi="Arial" w:cs="Arial"/>
          <w:sz w:val="22"/>
          <w:szCs w:val="22"/>
          <w:lang w:eastAsia="en-US"/>
        </w:rPr>
        <w:t xml:space="preserve"> pořádaných příjemcem dotace,</w:t>
      </w:r>
    </w:p>
    <w:p w14:paraId="3D8ABE69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náklady spojené s dopravou hráčů a organizačního týmu na soutěžní a přátelských utkání včetně turnajů (v případě použití osobních vozidel max. 5 Kč/1 km),</w:t>
      </w:r>
    </w:p>
    <w:p w14:paraId="0EB795D8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startovné a licenční poplatky spojené s účastí v ligových soutěžích,</w:t>
      </w:r>
    </w:p>
    <w:p w14:paraId="33FC2ED3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nocležné na soutěžních a přátelských utkání včetně turnajů (max. 350 Kč/1 noc/1 osoba),</w:t>
      </w:r>
    </w:p>
    <w:p w14:paraId="6C9D26B2" w14:textId="77777777" w:rsidR="00E318F9" w:rsidRDefault="007F48E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nákup a oprava výzbroje a výstroje sportovců včetně nákupu materiálu nutného k tréninkovým j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ednotkám hráčů,</w:t>
      </w:r>
    </w:p>
    <w:p w14:paraId="63E276E5" w14:textId="77777777" w:rsidR="00EA1E86" w:rsidRPr="000D6033" w:rsidRDefault="00EA1E86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D6033">
        <w:rPr>
          <w:rFonts w:ascii="Arial" w:eastAsia="Calibri" w:hAnsi="Arial" w:cs="Arial"/>
          <w:sz w:val="22"/>
          <w:szCs w:val="22"/>
          <w:lang w:eastAsia="en-US"/>
        </w:rPr>
        <w:t>propagace a nákup cen</w:t>
      </w:r>
      <w:r w:rsidR="000D6033">
        <w:rPr>
          <w:rFonts w:ascii="Arial" w:eastAsia="Calibri" w:hAnsi="Arial" w:cs="Arial"/>
          <w:sz w:val="22"/>
          <w:szCs w:val="22"/>
          <w:lang w:eastAsia="en-US"/>
        </w:rPr>
        <w:t xml:space="preserve"> při pořádání sportovních akcí a turnajů</w:t>
      </w:r>
      <w:r w:rsidRPr="000D6033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1F80F54" w14:textId="77777777" w:rsidR="00E318F9" w:rsidRDefault="00E318F9">
      <w:pPr>
        <w:spacing w:after="20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470BEB7" w14:textId="77777777" w:rsidR="00E318F9" w:rsidRDefault="007F48E3">
      <w:pPr>
        <w:numPr>
          <w:ilvl w:val="0"/>
          <w:numId w:val="6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Uznatelným nákladem pro účely této smlouvy je náklad, který lze financovat z dotace poskytnuté touto smlouvou při splnění následujících podmínek:</w:t>
      </w:r>
    </w:p>
    <w:p w14:paraId="14514AFA" w14:textId="77777777" w:rsidR="00E318F9" w:rsidRDefault="007F48E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vznikl příjemci a byl příjemcem uhrazen v období od 01. ledna do 31. prosince daného roku, na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který byla dotace poskytnuta příjemci dotace (v případě že bude platnost smlouvy ukončena předčasně v průběhu roku, budou uznány doklady pouze do doby ukončení platnosti smlouvy),</w:t>
      </w:r>
    </w:p>
    <w:p w14:paraId="0DB610CC" w14:textId="77777777" w:rsidR="00E318F9" w:rsidRDefault="007F48E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byl vynaložen v souladu s účelovým určením dle čl. IV. a ostatními podmínkami této smlouvy,</w:t>
      </w:r>
    </w:p>
    <w:p w14:paraId="1CAF0986" w14:textId="77777777" w:rsidR="00E318F9" w:rsidRDefault="007F48E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vyhovuje zásadám účelnosti, efektivnosti a hospodárnosti dle zákona o finanční kontrole,</w:t>
      </w:r>
    </w:p>
    <w:p w14:paraId="020D21FD" w14:textId="77777777" w:rsidR="00E318F9" w:rsidRDefault="007F48E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byl zanesen v účetnictví příjemce, je identifikovatelný a podložený ostatními záznamy.</w:t>
      </w:r>
    </w:p>
    <w:p w14:paraId="4CDDA540" w14:textId="77777777" w:rsidR="00E318F9" w:rsidRDefault="00E318F9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14:paraId="6E1966E2" w14:textId="77777777" w:rsidR="00E318F9" w:rsidRDefault="007F48E3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Všechny ostatní náklady, vynaložené příjemcem, jsou z hlediska této dotace považovány za</w:t>
      </w:r>
      <w:r w:rsidR="00EA1E8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náklady neuznatelné.</w:t>
      </w:r>
    </w:p>
    <w:p w14:paraId="5F8CECC0" w14:textId="77777777" w:rsidR="00E318F9" w:rsidRDefault="00E318F9">
      <w:pPr>
        <w:jc w:val="both"/>
        <w:rPr>
          <w:rFonts w:ascii="Arial" w:hAnsi="Arial" w:cs="Arial"/>
          <w:sz w:val="22"/>
          <w:szCs w:val="22"/>
        </w:rPr>
      </w:pPr>
    </w:p>
    <w:p w14:paraId="3C637D4F" w14:textId="77777777" w:rsidR="00E318F9" w:rsidRDefault="007F48E3">
      <w:pPr>
        <w:numPr>
          <w:ilvl w:val="0"/>
          <w:numId w:val="6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Neoprávněné použití dotace nebo zadržení peněžních prostředků poskytnutých z rozpočtu poskytovatele jsou porušením rozpočtové kázně podle § 22 zákona o rozpočtových pravidlech. V případě porušení rozpočtové kázně bude postupováno dle zákona o rozpočtových pravidlech.</w:t>
      </w:r>
    </w:p>
    <w:p w14:paraId="4FCB0754" w14:textId="77777777" w:rsidR="00E318F9" w:rsidRDefault="00E318F9">
      <w:pPr>
        <w:spacing w:after="200" w:line="276" w:lineRule="auto"/>
        <w:ind w:left="284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17BD9BA6" w14:textId="77777777" w:rsidR="00576FD2" w:rsidRDefault="00576FD2">
      <w:pPr>
        <w:spacing w:after="200" w:line="276" w:lineRule="auto"/>
        <w:ind w:left="284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3AE5143B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VI.</w:t>
      </w:r>
    </w:p>
    <w:p w14:paraId="0145F8CC" w14:textId="77777777" w:rsidR="00E318F9" w:rsidRDefault="007F48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DALŠÍ UJEDNÁNÍ</w:t>
      </w:r>
    </w:p>
    <w:p w14:paraId="74666A05" w14:textId="77777777" w:rsidR="00E318F9" w:rsidRDefault="00E318F9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7FE3FB3" w14:textId="76F0956D" w:rsidR="00E318F9" w:rsidRDefault="007F48E3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Poskytovatel prohlašuje, že poskytnutí dotace podle této smlouvy je poskytnutím podpory de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ve smyslu Nařízení Komise (EU) č. 1407/2013 ze dne </w:t>
      </w:r>
      <w:proofErr w:type="gram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18.12.2013</w:t>
      </w:r>
      <w:proofErr w:type="gram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, o použití článků 107 a</w:t>
      </w:r>
      <w:r w:rsidR="00EA1E86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108 Smlouvy o fungování Evropské unie na podporu de 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(publikováno v</w:t>
      </w:r>
      <w:r w:rsidR="008B63AA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Úředním věstníku Evropské unie dne 24.12.2013 v částce L 352). Za den poskytnutí podpory de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podle této smlouvy se považuje den, kdy tato smlouva nabude účinnosti.</w:t>
      </w:r>
    </w:p>
    <w:p w14:paraId="0FDE7B0A" w14:textId="77777777" w:rsidR="00E318F9" w:rsidRDefault="00E318F9">
      <w:pPr>
        <w:spacing w:after="200" w:line="276" w:lineRule="auto"/>
        <w:ind w:left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6522ED45" w14:textId="7B7706DE" w:rsidR="00E318F9" w:rsidRDefault="007F48E3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Příjemce prohlašuje, že nenastaly okolnosti, které by vylučovaly aplikaci pravidla de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dle</w:t>
      </w:r>
      <w:r w:rsidR="00EA1E86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Nařízení Komise (EU) č. 1407/2013, zejména že poskytnutím této dotace nedojde k takové kumulaci s jinou veřejnou podporou ohledně týchž nákladů, která by způsobila překročení povolené míry podpory de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a že v posledních 3 účetních obdobích příjemci, resp. subjektům, které jsou spolu s příjemcem dle čl. 2 odst. 2 Nařízení Komise (EU) č. 1407/2013 považovány za jeden podnik, nebyla poskytnuta podpora de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, která by v součtu s</w:t>
      </w:r>
      <w:r w:rsidR="008B63AA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podporou de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minimis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poskytovanou na</w:t>
      </w:r>
      <w:r w:rsidR="00EA1E86">
        <w:rPr>
          <w:rFonts w:ascii="Arial" w:eastAsia="Calibri" w:hAnsi="Arial" w:cs="Arial"/>
          <w:color w:val="000000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základě této smlouvy překročila maximální částku povolenou právními předpisy Evropské unie upravujícími oblast veřejné podpory.</w:t>
      </w:r>
    </w:p>
    <w:p w14:paraId="07F56A94" w14:textId="77777777" w:rsidR="00E318F9" w:rsidRDefault="00E318F9">
      <w:pPr>
        <w:pStyle w:val="Odstavecseseznamem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6D066291" w14:textId="77777777" w:rsidR="00E318F9" w:rsidRDefault="007F48E3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Smluvní strany se zavazují v rámci uzavřeného smluvního vztahu dodržovat Nařízení Evropského parlamentu a Rady (EU) 2016/679 ze dne </w:t>
      </w:r>
      <w:proofErr w:type="gramStart"/>
      <w:r>
        <w:rPr>
          <w:rFonts w:ascii="Arial" w:hAnsi="Arial" w:cs="Arial"/>
          <w:sz w:val="22"/>
          <w:szCs w:val="22"/>
        </w:rPr>
        <w:t>27.04.2016</w:t>
      </w:r>
      <w:proofErr w:type="gramEnd"/>
      <w:r>
        <w:rPr>
          <w:rFonts w:ascii="Arial" w:hAnsi="Arial" w:cs="Arial"/>
          <w:sz w:val="22"/>
          <w:szCs w:val="22"/>
        </w:rPr>
        <w:t xml:space="preserve"> o ochraně fyzických osob v souvislosti se</w:t>
      </w:r>
      <w:r w:rsidR="00EA1E8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zpracováním osobních údajů a o volném pohybu těchto údajů a o zrušení směrnice 95/46/ES (obecné nařízení o ochraně osobních údajů), (dále jen „GDPR“) a s tímto souvisejícího zákona č.</w:t>
      </w:r>
      <w:r w:rsidR="00EA1E8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110/2019 Sb., o zpracování osobních údajů (dále jen „Zákon“). V případě porušení povinností vyplývajících z GDPR nebo Zákona odpovídá za tato porušení ta ze smluvních stran, jejímž jednáním či opomenutím k porušení GDPR nebo Zákona došlo. Smluvní strany souhlasí s uvedením osobních údajů ve smlouvě tak, jak jsou tyto ve smlouvě uvedeny a prohlašují, že nakládání se smlouvou obsahující osobní údaje bude odpovídat povinnostem vyplývajícím z GDPR a Zákona.</w:t>
      </w:r>
    </w:p>
    <w:p w14:paraId="2900345C" w14:textId="77777777" w:rsidR="00E318F9" w:rsidRDefault="00E318F9">
      <w:p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7E5859E" w14:textId="77777777" w:rsidR="00E318F9" w:rsidRDefault="007F48E3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Příjemce dotace se zavazuje:</w:t>
      </w:r>
    </w:p>
    <w:p w14:paraId="0B43A9DC" w14:textId="77777777" w:rsidR="00E318F9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propagovat poskytovatele dotace – město Orlov</w:t>
      </w:r>
      <w:r w:rsidR="00035ACF">
        <w:rPr>
          <w:rFonts w:ascii="Arial" w:eastAsia="Calibri" w:hAnsi="Arial" w:cs="Arial"/>
          <w:sz w:val="22"/>
          <w:szCs w:val="22"/>
          <w:lang w:eastAsia="en-US"/>
        </w:rPr>
        <w:t>á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– na svých sportovištích, ve svých prostorách, na svých webových stránkách a na akcích konaných na území města Orlov</w:t>
      </w:r>
      <w:r w:rsidR="00035ACF">
        <w:rPr>
          <w:rFonts w:ascii="Arial" w:eastAsia="Calibri" w:hAnsi="Arial" w:cs="Arial"/>
          <w:sz w:val="22"/>
          <w:szCs w:val="22"/>
          <w:lang w:eastAsia="en-US"/>
        </w:rPr>
        <w:t>á</w:t>
      </w:r>
      <w:r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3DD81DE3" w14:textId="77777777" w:rsidR="00E318F9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řídit se při vyúčtování poskytnuté dotace touto smlouvou a právními předpisy,</w:t>
      </w:r>
    </w:p>
    <w:p w14:paraId="26FF5373" w14:textId="77777777" w:rsidR="00E318F9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předložit odboru městských financí a školství Městského úřadu Orlová podrobné vyúčtování poskytnuté dotace na účel dle čl. IV této smlouvy za uplynulý kalendářní rok nejpozději v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termínu do </w:t>
      </w:r>
      <w:proofErr w:type="gramStart"/>
      <w:r>
        <w:rPr>
          <w:rFonts w:ascii="Arial" w:eastAsia="Calibri" w:hAnsi="Arial" w:cs="Arial"/>
          <w:sz w:val="22"/>
          <w:szCs w:val="22"/>
          <w:lang w:eastAsia="en-US"/>
        </w:rPr>
        <w:t>31.03.202</w:t>
      </w:r>
      <w:r w:rsidR="00D67E6A">
        <w:rPr>
          <w:rFonts w:ascii="Arial" w:eastAsia="Calibri" w:hAnsi="Arial" w:cs="Arial"/>
          <w:sz w:val="22"/>
          <w:szCs w:val="22"/>
          <w:lang w:eastAsia="en-US"/>
        </w:rPr>
        <w:t>3</w:t>
      </w:r>
      <w:proofErr w:type="gramEnd"/>
      <w:r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2C312F48" w14:textId="77777777" w:rsidR="00E318F9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vyúčtování dotace doložit soupisem všech prvotních účetních a dalších dokladů prokazujících její čerpání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na předepsaných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formulářích a originálními účetními doklady v souladu se zákonem č. 563/1991 Sb., o účetnictví, v platném znění.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Každý předložený doklad musí mít dvě části, a to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podklad k platbě (faktura/účtenka/smlouva) a doklad o zaplacení (výdajový pokladní doklad/výpis z účtu). Dotaci nelze vyúčtovat formou vzájemného zápočtu pohledávek a závazků,</w:t>
      </w:r>
    </w:p>
    <w:p w14:paraId="75EFA216" w14:textId="77777777" w:rsidR="00E318F9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na základě výzvy předkládat požadované informace poskytovateli dotace (finanční rozpočet klubu, členská základna, apod.),</w:t>
      </w:r>
    </w:p>
    <w:p w14:paraId="052A2A65" w14:textId="77777777" w:rsidR="00E318F9" w:rsidRPr="00576FD2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76FD2">
        <w:rPr>
          <w:rFonts w:ascii="Arial" w:eastAsia="Calibri" w:hAnsi="Arial" w:cs="Arial"/>
          <w:sz w:val="22"/>
          <w:szCs w:val="22"/>
          <w:lang w:eastAsia="en-US"/>
        </w:rPr>
        <w:t>na požádání poskytovatele dotace umožnit jemu, či jím zřízeným orgánům, kdykoli nahlédnout do účetnictví o hospodaření klubu, včetně podání vysvětlení,</w:t>
      </w:r>
    </w:p>
    <w:p w14:paraId="3DA916AB" w14:textId="77777777" w:rsidR="00E318F9" w:rsidRPr="00576FD2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76FD2">
        <w:rPr>
          <w:rFonts w:ascii="Arial" w:eastAsia="Calibri" w:hAnsi="Arial" w:cs="Arial"/>
          <w:sz w:val="22"/>
          <w:szCs w:val="22"/>
          <w:lang w:eastAsia="en-US"/>
        </w:rPr>
        <w:t>vést prokazatelnou evidenci členských příspěvků,</w:t>
      </w:r>
    </w:p>
    <w:p w14:paraId="1AD77DE2" w14:textId="23EFFBC5" w:rsidR="00E318F9" w:rsidRDefault="007F48E3">
      <w:pPr>
        <w:numPr>
          <w:ilvl w:val="0"/>
          <w:numId w:val="10"/>
        </w:numPr>
        <w:spacing w:after="200" w:line="276" w:lineRule="auto"/>
        <w:ind w:left="709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oznámit poskytovateli dotace existenci jakýchkoliv řízení ohledně platební neschopnosti vedených proti příjemci dotace, anebo jakýchkoliv soudních či jiných právních postupů či</w:t>
      </w:r>
      <w:r w:rsidR="008B63AA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řízení, které mohou být proti příjemci dotace zahájeny (např. přeměna, likvidace, insolvence, apod.), a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to do 7 dnů ode dne, kdy příjemci dotace byla tato skutečnost prokazatelně sdělená,</w:t>
      </w:r>
    </w:p>
    <w:p w14:paraId="5804FFD2" w14:textId="669EDF47" w:rsidR="00E318F9" w:rsidRDefault="007F48E3">
      <w:pPr>
        <w:numPr>
          <w:ilvl w:val="0"/>
          <w:numId w:val="10"/>
        </w:numPr>
        <w:spacing w:after="200" w:line="276" w:lineRule="auto"/>
        <w:ind w:left="709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umožnit poskytovateli v souladu se zákonem o finanční kontrole řádné provedení průběžné a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následné kontroly hospodaření s veřejnými prostředky z poskytnuté dotace, jejich použití dle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účelového určení stanoveného touto smlouvou, provedení kontroly faktické realizace činnosti na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místě a předložit při kontrole všechny potřebné účetní a jiné doklady. Kontrola na místě bude dle pokynu poskytovatele provedena v sídle příjemce, v</w:t>
      </w:r>
      <w:r w:rsidR="008B63AA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místě realizace projektu nebo v sídle poskytovatele.</w:t>
      </w:r>
    </w:p>
    <w:p w14:paraId="52D70862" w14:textId="77777777" w:rsidR="00E318F9" w:rsidRDefault="00E318F9">
      <w:pPr>
        <w:spacing w:after="200" w:line="276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1E69836D" w14:textId="77777777" w:rsidR="00E318F9" w:rsidRDefault="007F48E3" w:rsidP="00576FD2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Porušení podmínek uvedených v odst. 4 písm. a), c), a </w:t>
      </w:r>
      <w:r>
        <w:rPr>
          <w:rFonts w:ascii="Arial" w:eastAsia="Calibri" w:hAnsi="Arial" w:cs="Arial"/>
          <w:color w:val="1F4E79" w:themeColor="accent1" w:themeShade="80"/>
          <w:sz w:val="22"/>
          <w:szCs w:val="22"/>
          <w:lang w:eastAsia="en-US"/>
        </w:rPr>
        <w:t>g)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je považováno za porušení méně závažné ve smyslu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ust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. § 10a odst. 6 zákona o rozpočtových pravidlech. Odvod za tato porušení rozpočtové kázně se stanoví následujícím procentem:</w:t>
      </w:r>
    </w:p>
    <w:p w14:paraId="50E3AEAF" w14:textId="77777777" w:rsidR="00E318F9" w:rsidRDefault="00E318F9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49B1515B" w14:textId="77777777" w:rsidR="00E318F9" w:rsidRDefault="007F48E3" w:rsidP="00576FD2">
      <w:pPr>
        <w:numPr>
          <w:ilvl w:val="0"/>
          <w:numId w:val="11"/>
        </w:num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Předložení vyúčtování podle odst. 4 písm. c) po stanovené lhůtě:</w:t>
      </w:r>
    </w:p>
    <w:p w14:paraId="328AEB79" w14:textId="77777777" w:rsidR="00E318F9" w:rsidRDefault="007F48E3" w:rsidP="00576FD2">
      <w:p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do 7 kalendářních dnů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 xml:space="preserve"> 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 xml:space="preserve">  5 % z výše schválené dotace,</w:t>
      </w:r>
    </w:p>
    <w:p w14:paraId="16784B83" w14:textId="77777777" w:rsidR="00E318F9" w:rsidRDefault="007F48E3" w:rsidP="00576FD2">
      <w:p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od 8 do 30 kalendářních dnů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10 % z výše schválené dotace,</w:t>
      </w:r>
    </w:p>
    <w:p w14:paraId="1FF5B02A" w14:textId="77777777" w:rsidR="00E318F9" w:rsidRDefault="007F48E3" w:rsidP="00576FD2">
      <w:p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od 31 do 50 kalendářních dnů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20 % z výše schválené dotace,</w:t>
      </w:r>
    </w:p>
    <w:p w14:paraId="2F74115A" w14:textId="77777777" w:rsidR="00E318F9" w:rsidRDefault="007F48E3" w:rsidP="00576FD2">
      <w:p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od 51 kalendářních dnů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30 % z výše schválené dotace,</w:t>
      </w:r>
    </w:p>
    <w:p w14:paraId="12CA7839" w14:textId="77777777" w:rsidR="00E318F9" w:rsidRDefault="007F48E3" w:rsidP="00576FD2">
      <w:pPr>
        <w:numPr>
          <w:ilvl w:val="0"/>
          <w:numId w:val="11"/>
        </w:num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Porušení podmínky stanovené v odst. 4 písm. a) 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 xml:space="preserve">  5 % z výše schválené dotace,</w:t>
      </w:r>
    </w:p>
    <w:p w14:paraId="7C72E3F7" w14:textId="77777777" w:rsidR="00E318F9" w:rsidRPr="00576FD2" w:rsidRDefault="007F48E3" w:rsidP="00576FD2">
      <w:pPr>
        <w:spacing w:after="200" w:line="276" w:lineRule="auto"/>
        <w:ind w:left="567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76FD2">
        <w:rPr>
          <w:rFonts w:ascii="Arial" w:eastAsia="Calibri" w:hAnsi="Arial" w:cs="Arial"/>
          <w:sz w:val="22"/>
          <w:szCs w:val="22"/>
          <w:lang w:eastAsia="en-US"/>
        </w:rPr>
        <w:t>Porušení podmínky stanovené v odst. 4 písm. g)</w:t>
      </w:r>
      <w:r w:rsidRPr="00576FD2">
        <w:rPr>
          <w:rFonts w:ascii="Arial" w:eastAsia="Calibri" w:hAnsi="Arial" w:cs="Arial"/>
          <w:sz w:val="22"/>
          <w:szCs w:val="22"/>
          <w:lang w:eastAsia="en-US"/>
        </w:rPr>
        <w:tab/>
        <w:t>10 % z výše schválené dotace.</w:t>
      </w:r>
    </w:p>
    <w:p w14:paraId="5EA082F3" w14:textId="77777777" w:rsidR="00E318F9" w:rsidRDefault="00E318F9" w:rsidP="00576FD2">
      <w:pPr>
        <w:spacing w:after="200" w:line="276" w:lineRule="auto"/>
        <w:ind w:left="284" w:hanging="284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4ECC86CF" w14:textId="77777777" w:rsidR="00E318F9" w:rsidRDefault="007F48E3" w:rsidP="00576FD2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Poskytovatel dotace si vyhrazuje právo vypovědět tuto smlouvu s výpovědní dobou 30 kalendářních dnů od doručení výpovědi příjemci dotace v případě, že příjemce dotace poruší jakoukoli povinnost nebo podmínky stanovené touto smlouvou. Výpověď musí mít písemnou formu.</w:t>
      </w:r>
    </w:p>
    <w:p w14:paraId="175C8792" w14:textId="77777777" w:rsidR="00E318F9" w:rsidRDefault="00E318F9">
      <w:pPr>
        <w:spacing w:after="20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3C9B3BF" w14:textId="316FCC6D" w:rsidR="00E318F9" w:rsidRDefault="007F48E3">
      <w:pPr>
        <w:numPr>
          <w:ilvl w:val="0"/>
          <w:numId w:val="9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Příjemce dotace je povinen neprodleně nahlásit městu Orlov</w:t>
      </w:r>
      <w:r w:rsidR="00035ACF">
        <w:rPr>
          <w:rFonts w:ascii="Arial" w:eastAsia="Calibri" w:hAnsi="Arial" w:cs="Arial"/>
          <w:sz w:val="22"/>
          <w:szCs w:val="22"/>
          <w:lang w:eastAsia="en-US"/>
        </w:rPr>
        <w:t>á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změny podmínek v činnosti klubu/sportovce, které mají vazbu na výši poskytované </w:t>
      </w:r>
      <w:r w:rsidRPr="00576FD2">
        <w:rPr>
          <w:rFonts w:ascii="Arial" w:eastAsia="Calibri" w:hAnsi="Arial" w:cs="Arial"/>
          <w:sz w:val="22"/>
          <w:szCs w:val="22"/>
          <w:lang w:eastAsia="en-US"/>
        </w:rPr>
        <w:t>dotace, což jsou zejména postupy a</w:t>
      </w:r>
      <w:r w:rsidR="008B63AA" w:rsidRPr="00576FD2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576FD2">
        <w:rPr>
          <w:rFonts w:ascii="Arial" w:eastAsia="Calibri" w:hAnsi="Arial" w:cs="Arial"/>
          <w:sz w:val="22"/>
          <w:szCs w:val="22"/>
          <w:lang w:eastAsia="en-US"/>
        </w:rPr>
        <w:t>sestupy družstev mládeže a dospělých, rozpady a vznik družstev, změny majetkových poměrů ke sportovištím, změny počtu členské základny a další podstatné změny mající vliv na výši poskytované dotace.</w:t>
      </w:r>
    </w:p>
    <w:p w14:paraId="6008E0C1" w14:textId="77777777" w:rsidR="00576FD2" w:rsidRPr="00576FD2" w:rsidRDefault="00576FD2" w:rsidP="00576FD2">
      <w:pPr>
        <w:spacing w:after="20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FA6EDFE" w14:textId="77777777" w:rsidR="00E318F9" w:rsidRDefault="007F48E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VII.</w:t>
      </w:r>
    </w:p>
    <w:p w14:paraId="22051001" w14:textId="77777777" w:rsidR="00E318F9" w:rsidRDefault="007F48E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ZÁVĚREČNÁ USTANOVENÍ</w:t>
      </w:r>
    </w:p>
    <w:p w14:paraId="3743AAF7" w14:textId="77777777" w:rsidR="00E318F9" w:rsidRDefault="00E318F9">
      <w:pPr>
        <w:jc w:val="center"/>
        <w:rPr>
          <w:rFonts w:ascii="Arial" w:hAnsi="Arial" w:cs="Arial"/>
          <w:b/>
          <w:sz w:val="22"/>
          <w:szCs w:val="22"/>
        </w:rPr>
      </w:pPr>
    </w:p>
    <w:p w14:paraId="3A028CD7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Administraci dotace dle této smlouvy zabezpečuje: Město Orlová, odbor městských financí a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školství. </w:t>
      </w:r>
    </w:p>
    <w:p w14:paraId="0EE1D60C" w14:textId="77777777" w:rsidR="00E318F9" w:rsidRDefault="00E318F9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8DD37D8" w14:textId="337B98A2" w:rsidR="00E318F9" w:rsidRPr="00576FD2" w:rsidRDefault="00576FD2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76FD2">
        <w:rPr>
          <w:rFonts w:ascii="Arial" w:eastAsia="Calibri" w:hAnsi="Arial" w:cs="Arial"/>
          <w:sz w:val="22"/>
          <w:szCs w:val="22"/>
          <w:lang w:eastAsia="en-US"/>
        </w:rPr>
        <w:t xml:space="preserve">Tato smlouva nabývá účinnosti dnem jejího uveřejnění v registru smluv (§ 6 odst. 1 zákona č. 340/2015 Sb., o zvláštních podmínkách účinnosti některých smluv, uveřejňování těchto smluv a o registru smluv (zákon o registru </w:t>
      </w:r>
      <w:proofErr w:type="gramStart"/>
      <w:r w:rsidRPr="00576FD2">
        <w:rPr>
          <w:rFonts w:ascii="Arial" w:eastAsia="Calibri" w:hAnsi="Arial" w:cs="Arial"/>
          <w:sz w:val="22"/>
          <w:szCs w:val="22"/>
          <w:lang w:eastAsia="en-US"/>
        </w:rPr>
        <w:t>smluv) (dále</w:t>
      </w:r>
      <w:proofErr w:type="gramEnd"/>
      <w:r w:rsidRPr="00576FD2">
        <w:rPr>
          <w:rFonts w:ascii="Arial" w:eastAsia="Calibri" w:hAnsi="Arial" w:cs="Arial"/>
          <w:sz w:val="22"/>
          <w:szCs w:val="22"/>
          <w:lang w:eastAsia="en-US"/>
        </w:rPr>
        <w:t xml:space="preserve"> jen „zákon o registru smluv“), není-li stanovena účinnost pozdější, odvíjející se od lhůty stanovené v </w:t>
      </w:r>
      <w:proofErr w:type="spellStart"/>
      <w:r w:rsidRPr="00576FD2">
        <w:rPr>
          <w:rFonts w:ascii="Arial" w:eastAsia="Calibri" w:hAnsi="Arial" w:cs="Arial"/>
          <w:sz w:val="22"/>
          <w:szCs w:val="22"/>
          <w:lang w:eastAsia="en-US"/>
        </w:rPr>
        <w:t>ust</w:t>
      </w:r>
      <w:proofErr w:type="spellEnd"/>
      <w:r w:rsidRPr="00576FD2">
        <w:rPr>
          <w:rFonts w:ascii="Arial" w:eastAsia="Calibri" w:hAnsi="Arial" w:cs="Arial"/>
          <w:sz w:val="22"/>
          <w:szCs w:val="22"/>
          <w:lang w:eastAsia="en-US"/>
        </w:rPr>
        <w:t>. § 5 odst. 2 zákona o registru smluv. Město Orlová tuto smlouvu zašle správci registru smluv k uveřejnění prostřednictvím registru smluv bez zbytečného odkladu, nejpozději do 30 dnů od jejího uzavření (§ 5 odst. 2 zákona o registru smluv) a platnosti okamžikem jejího podpisu oběma smluvními stranami.</w:t>
      </w:r>
    </w:p>
    <w:p w14:paraId="4916739B" w14:textId="77777777" w:rsidR="00E318F9" w:rsidRDefault="00E318F9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D5DE5C9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Smluvní strany se dohodly, že pro řešení otázek touto smlouvou neupravených, použijí přiměřeně ustanovení zákona č. 89/2012Sb., občanský zákoník, ve znění pozdějších předpisů. Zároveň však vylučují použití jeho ustanovení § 1765 a § 1978 odst. 2. </w:t>
      </w:r>
    </w:p>
    <w:p w14:paraId="1645401D" w14:textId="77777777" w:rsidR="00E318F9" w:rsidRDefault="00E318F9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9B9682E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Změnit nebo doplnit tuto smlouvu mohou smluvní strany pouze formou písemných dodatků, které budou vzestupně číslovány, výslovně prohlášeny za dodatek této smlouvy a podepsány oprávněnými zástupci smluvních stran. Za písemnou formu nebude pro tento účel považována výměna e-mailových či jiných elektronických zpráv.</w:t>
      </w:r>
    </w:p>
    <w:p w14:paraId="58DEB022" w14:textId="77777777" w:rsidR="00E318F9" w:rsidRDefault="00E318F9" w:rsidP="00576FD2">
      <w:pPr>
        <w:spacing w:after="200" w:line="276" w:lineRule="auto"/>
        <w:ind w:left="284" w:hanging="284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7217F944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Právní vztah založený touto smlouvou lze ukončit dohodou nebo výpovědí kterékoliv ze smluvních stran. Výpovědní doba je 30 kalendářních dní a začíná běžet prvním dnem měsíce následujícího po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doručení výpovědi druhé smluvní straně. Ukončení smlouvy na základě výpovědi nezbavuje příjemce dotace povinnosti dotaci řádně vyúčtovat a splnit další podmínky dle čl. VI odst. 4.</w:t>
      </w:r>
    </w:p>
    <w:p w14:paraId="279B4716" w14:textId="77777777" w:rsidR="00576FD2" w:rsidRDefault="00576FD2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CC29BA5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Příjemce dotace je povinen bez zbytečného odkladu informovat poskytovatele o své přeměně či</w:t>
      </w:r>
      <w:r w:rsidR="00EA1E86">
        <w:rPr>
          <w:rFonts w:eastAsia="Calibri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>vstupu do likvidace.</w:t>
      </w:r>
    </w:p>
    <w:p w14:paraId="70D9B8D1" w14:textId="77777777" w:rsidR="00E318F9" w:rsidRDefault="00E318F9" w:rsidP="00576FD2">
      <w:pPr>
        <w:spacing w:after="200" w:line="276" w:lineRule="auto"/>
        <w:ind w:left="284" w:hanging="284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6B942CC0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Smlouva je sepsána ve dvou stejnopisech s platností originálu, z nichž každá strana obdrží jeden stejnopis.</w:t>
      </w:r>
    </w:p>
    <w:p w14:paraId="2E85A149" w14:textId="77777777" w:rsidR="00E318F9" w:rsidRDefault="00E318F9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78937C6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Smluvní strany prohlašují, že osoby podepisující tuto smlouvu jsou k tomuto úkonu oprávněny.</w:t>
      </w:r>
    </w:p>
    <w:p w14:paraId="462D80FE" w14:textId="77777777" w:rsidR="00E318F9" w:rsidRDefault="00E318F9" w:rsidP="00576FD2">
      <w:p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BA76D9" w14:textId="77777777" w:rsidR="00E318F9" w:rsidRDefault="007F48E3" w:rsidP="00576FD2">
      <w:pPr>
        <w:numPr>
          <w:ilvl w:val="0"/>
          <w:numId w:val="12"/>
        </w:numPr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Smluvní strany prohlašují, že si smlouvu před jejím podpisem přečetly a že byla uzavřena svobodně, určitě, vážně a srozumitelně, nikoliv v tísni a za nápadně nevýhodných podmínek, což stvrzují svými podpisy.</w:t>
      </w:r>
    </w:p>
    <w:p w14:paraId="3E6E5639" w14:textId="77777777" w:rsidR="00E318F9" w:rsidRDefault="00E318F9">
      <w:pPr>
        <w:spacing w:after="200" w:line="276" w:lineRule="auto"/>
        <w:ind w:left="720" w:hanging="426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29EE980F" w14:textId="77777777" w:rsidR="00E318F9" w:rsidRDefault="007F48E3">
      <w:pPr>
        <w:numPr>
          <w:ilvl w:val="0"/>
          <w:numId w:val="12"/>
        </w:numPr>
        <w:tabs>
          <w:tab w:val="left" w:pos="142"/>
        </w:tabs>
        <w:spacing w:after="200" w:line="276" w:lineRule="auto"/>
        <w:ind w:left="284" w:hanging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Doložka platnosti právního jednání dle § 41 zákona č. 128/2000 Sb., o obcích (obecní zřízení), ve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znění pozdějších předpisů: </w:t>
      </w:r>
    </w:p>
    <w:p w14:paraId="414C38A3" w14:textId="77777777" w:rsidR="00E318F9" w:rsidRDefault="00E318F9">
      <w:pPr>
        <w:spacing w:after="200" w:line="276" w:lineRule="auto"/>
        <w:ind w:left="720" w:hanging="426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14:paraId="2425A01B" w14:textId="50D4F140" w:rsidR="00E318F9" w:rsidRDefault="007F48E3">
      <w:pPr>
        <w:spacing w:after="20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O poskytnutí dotace a uzavření této smlouvy rozhodl</w:t>
      </w:r>
      <w:r w:rsidR="00576FD2">
        <w:rPr>
          <w:rFonts w:ascii="Arial" w:eastAsia="Calibri" w:hAnsi="Arial" w:cs="Arial"/>
          <w:sz w:val="22"/>
          <w:szCs w:val="22"/>
          <w:lang w:eastAsia="en-US"/>
        </w:rPr>
        <w:t>o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576FD2" w:rsidRPr="00576FD2">
        <w:rPr>
          <w:rFonts w:ascii="Arial" w:eastAsia="Calibri" w:hAnsi="Arial" w:cs="Arial"/>
          <w:sz w:val="22"/>
          <w:szCs w:val="22"/>
          <w:lang w:eastAsia="en-US"/>
        </w:rPr>
        <w:t>Zastupitelstvo města Orlová</w:t>
      </w:r>
      <w:r w:rsidRPr="00576FD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svým usnesením č.</w:t>
      </w:r>
      <w:r w:rsidR="00EA1E86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576FD2">
        <w:rPr>
          <w:rFonts w:ascii="Arial" w:eastAsia="Calibri" w:hAnsi="Arial" w:cs="Arial"/>
          <w:sz w:val="22"/>
          <w:szCs w:val="22"/>
          <w:lang w:eastAsia="en-US"/>
        </w:rPr>
        <w:t>613/25.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ze dne </w:t>
      </w:r>
      <w:proofErr w:type="gramStart"/>
      <w:r w:rsidR="00576FD2">
        <w:rPr>
          <w:rFonts w:ascii="Arial" w:eastAsia="Calibri" w:hAnsi="Arial" w:cs="Arial"/>
          <w:sz w:val="22"/>
          <w:szCs w:val="22"/>
          <w:lang w:eastAsia="en-US"/>
        </w:rPr>
        <w:t>25.04</w:t>
      </w:r>
      <w:r>
        <w:rPr>
          <w:rFonts w:ascii="Arial" w:eastAsia="Calibri" w:hAnsi="Arial" w:cs="Arial"/>
          <w:sz w:val="22"/>
          <w:szCs w:val="22"/>
          <w:lang w:eastAsia="en-US"/>
        </w:rPr>
        <w:t>.202</w:t>
      </w:r>
      <w:r w:rsidR="00D67E6A">
        <w:rPr>
          <w:rFonts w:ascii="Arial" w:eastAsia="Calibri" w:hAnsi="Arial" w:cs="Arial"/>
          <w:sz w:val="22"/>
          <w:szCs w:val="22"/>
          <w:lang w:eastAsia="en-US"/>
        </w:rPr>
        <w:t>2</w:t>
      </w:r>
      <w:proofErr w:type="gramEnd"/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77178F55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5DE2A9B6" w14:textId="77777777" w:rsidR="00E318F9" w:rsidRDefault="00E318F9">
      <w:pPr>
        <w:rPr>
          <w:rFonts w:ascii="Arial" w:hAnsi="Arial" w:cs="Arial"/>
          <w:b/>
          <w:sz w:val="22"/>
          <w:szCs w:val="22"/>
        </w:rPr>
      </w:pPr>
    </w:p>
    <w:p w14:paraId="5B959271" w14:textId="77777777" w:rsidR="00E318F9" w:rsidRDefault="007F48E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 poskytovatele dotace:                             </w:t>
      </w:r>
      <w:r>
        <w:rPr>
          <w:rFonts w:ascii="Arial" w:hAnsi="Arial" w:cs="Arial"/>
          <w:b/>
          <w:sz w:val="22"/>
          <w:szCs w:val="22"/>
        </w:rPr>
        <w:tab/>
        <w:t>Za příjemce dotace:</w:t>
      </w:r>
      <w:r>
        <w:rPr>
          <w:rFonts w:ascii="Arial" w:hAnsi="Arial" w:cs="Arial"/>
          <w:b/>
          <w:sz w:val="22"/>
          <w:szCs w:val="22"/>
        </w:rPr>
        <w:tab/>
      </w:r>
    </w:p>
    <w:p w14:paraId="141FE566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26B0468F" w14:textId="77777777" w:rsidR="00E318F9" w:rsidRDefault="007F48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Orlové dne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538FA0E2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481BDC23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6FD902FA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73542FF9" w14:textId="3D0B077F" w:rsidR="00E318F9" w:rsidRDefault="00FC03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09.05.2022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11.05.2022</w:t>
      </w:r>
      <w:bookmarkStart w:id="0" w:name="_GoBack"/>
      <w:bookmarkEnd w:id="0"/>
    </w:p>
    <w:p w14:paraId="7FC146BC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34C38E10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4D2DC7B7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70539164" w14:textId="77777777" w:rsidR="00E318F9" w:rsidRDefault="00E318F9">
      <w:pPr>
        <w:rPr>
          <w:rFonts w:ascii="Arial" w:hAnsi="Arial" w:cs="Arial"/>
          <w:sz w:val="22"/>
          <w:szCs w:val="22"/>
        </w:rPr>
      </w:pPr>
    </w:p>
    <w:p w14:paraId="50FDA855" w14:textId="77777777" w:rsidR="00E318F9" w:rsidRDefault="00E318F9">
      <w:pPr>
        <w:suppressAutoHyphens/>
        <w:rPr>
          <w:rFonts w:ascii="Arial" w:hAnsi="Arial" w:cs="Arial"/>
          <w:sz w:val="22"/>
          <w:szCs w:val="22"/>
        </w:rPr>
      </w:pPr>
    </w:p>
    <w:p w14:paraId="2E2F9A39" w14:textId="77777777" w:rsidR="00E318F9" w:rsidRPr="00AA4B6C" w:rsidRDefault="007F48E3">
      <w:pPr>
        <w:suppressAutoHyphens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0491B" wp14:editId="636150B8">
                <wp:simplePos x="0" y="0"/>
                <wp:positionH relativeFrom="margin">
                  <wp:posOffset>3157855</wp:posOffset>
                </wp:positionH>
                <wp:positionV relativeFrom="paragraph">
                  <wp:posOffset>50800</wp:posOffset>
                </wp:positionV>
                <wp:extent cx="2305050" cy="0"/>
                <wp:effectExtent l="0" t="0" r="1905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761585" id="Přímá spojnice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48.65pt,4pt" to="430.1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2A0BA" wp14:editId="0DBCB90B">
                <wp:simplePos x="0" y="0"/>
                <wp:positionH relativeFrom="margin">
                  <wp:align>left</wp:align>
                </wp:positionH>
                <wp:positionV relativeFrom="paragraph">
                  <wp:posOffset>60325</wp:posOffset>
                </wp:positionV>
                <wp:extent cx="2305050" cy="0"/>
                <wp:effectExtent l="0" t="0" r="1905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171AC" id="Přímá spojnice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75pt" to="181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33C5246" w14:textId="29A5D232" w:rsidR="00E318F9" w:rsidRPr="00AA4B6C" w:rsidRDefault="007F48E3">
      <w:pPr>
        <w:suppressAutoHyphens/>
        <w:rPr>
          <w:rFonts w:ascii="Arial" w:hAnsi="Arial" w:cs="Arial"/>
          <w:b/>
          <w:sz w:val="22"/>
          <w:szCs w:val="22"/>
        </w:rPr>
      </w:pPr>
      <w:r w:rsidRPr="00AA4B6C">
        <w:rPr>
          <w:rFonts w:ascii="Arial" w:hAnsi="Arial" w:cs="Arial"/>
          <w:b/>
          <w:sz w:val="22"/>
          <w:szCs w:val="22"/>
        </w:rPr>
        <w:t xml:space="preserve">Mgr. Miroslav Chlubna               </w:t>
      </w:r>
      <w:r w:rsidRPr="00AA4B6C">
        <w:rPr>
          <w:rFonts w:ascii="Arial" w:hAnsi="Arial" w:cs="Arial"/>
          <w:b/>
          <w:sz w:val="22"/>
          <w:szCs w:val="22"/>
        </w:rPr>
        <w:tab/>
      </w:r>
      <w:r w:rsidRPr="00AA4B6C">
        <w:rPr>
          <w:rFonts w:ascii="Arial" w:hAnsi="Arial" w:cs="Arial"/>
          <w:b/>
          <w:sz w:val="22"/>
          <w:szCs w:val="22"/>
        </w:rPr>
        <w:tab/>
      </w:r>
      <w:r w:rsidRPr="00AA4B6C">
        <w:rPr>
          <w:rFonts w:ascii="Arial" w:hAnsi="Arial" w:cs="Arial"/>
          <w:b/>
          <w:sz w:val="22"/>
          <w:szCs w:val="22"/>
        </w:rPr>
        <w:tab/>
      </w:r>
      <w:r w:rsidR="00AA4B6C" w:rsidRPr="00AA4B6C">
        <w:rPr>
          <w:rFonts w:ascii="Arial" w:hAnsi="Arial" w:cs="Arial"/>
          <w:b/>
          <w:sz w:val="22"/>
          <w:szCs w:val="22"/>
        </w:rPr>
        <w:t>Jiří Novák</w:t>
      </w:r>
    </w:p>
    <w:p w14:paraId="6C2D31E7" w14:textId="411C304C" w:rsidR="00E318F9" w:rsidRPr="00AA4B6C" w:rsidRDefault="007F48E3">
      <w:r w:rsidRPr="00AA4B6C">
        <w:rPr>
          <w:rFonts w:ascii="Arial" w:hAnsi="Arial" w:cs="Arial"/>
          <w:sz w:val="22"/>
          <w:szCs w:val="22"/>
        </w:rPr>
        <w:t xml:space="preserve">starosta města                          </w:t>
      </w:r>
      <w:r w:rsidRPr="00AA4B6C">
        <w:rPr>
          <w:rFonts w:ascii="Arial" w:hAnsi="Arial" w:cs="Arial"/>
          <w:sz w:val="22"/>
          <w:szCs w:val="22"/>
        </w:rPr>
        <w:tab/>
      </w:r>
      <w:r w:rsidRPr="00AA4B6C">
        <w:rPr>
          <w:rFonts w:ascii="Arial" w:hAnsi="Arial" w:cs="Arial"/>
          <w:sz w:val="22"/>
          <w:szCs w:val="22"/>
        </w:rPr>
        <w:tab/>
      </w:r>
      <w:r w:rsidRPr="00AA4B6C">
        <w:rPr>
          <w:rFonts w:ascii="Arial" w:hAnsi="Arial" w:cs="Arial"/>
          <w:sz w:val="22"/>
          <w:szCs w:val="22"/>
        </w:rPr>
        <w:tab/>
      </w:r>
      <w:r w:rsidR="00AA4B6C" w:rsidRPr="00AA4B6C">
        <w:rPr>
          <w:rFonts w:ascii="Arial" w:hAnsi="Arial" w:cs="Arial"/>
          <w:sz w:val="22"/>
          <w:szCs w:val="22"/>
        </w:rPr>
        <w:t>předseda předsednictva spolku</w:t>
      </w:r>
    </w:p>
    <w:sectPr w:rsidR="00E318F9" w:rsidRPr="00AA4B6C" w:rsidSect="008B63AA">
      <w:headerReference w:type="default" r:id="rId9"/>
      <w:footerReference w:type="default" r:id="rId10"/>
      <w:pgSz w:w="11906" w:h="16838"/>
      <w:pgMar w:top="1417" w:right="1417" w:bottom="1417" w:left="993" w:header="708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357A6" w14:textId="77777777" w:rsidR="00D20A01" w:rsidRDefault="00D20A01">
      <w:r>
        <w:separator/>
      </w:r>
    </w:p>
  </w:endnote>
  <w:endnote w:type="continuationSeparator" w:id="0">
    <w:p w14:paraId="1FF034B1" w14:textId="77777777" w:rsidR="00D20A01" w:rsidRDefault="00D2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F9E33" w14:textId="77777777" w:rsidR="00E318F9" w:rsidRDefault="00E318F9"/>
  <w:sdt>
    <w:sdtPr>
      <w:id w:val="1536164085"/>
      <w:docPartObj>
        <w:docPartGallery w:val="AutoText"/>
      </w:docPartObj>
    </w:sdtPr>
    <w:sdtEndPr/>
    <w:sdtContent>
      <w:sdt>
        <w:sdtPr>
          <w:id w:val="-14538831"/>
          <w:docPartObj>
            <w:docPartGallery w:val="AutoText"/>
          </w:docPartObj>
        </w:sdtPr>
        <w:sdtEndPr/>
        <w:sdtContent>
          <w:p w14:paraId="5564EFAE" w14:textId="77777777" w:rsidR="00E318F9" w:rsidRDefault="007F48E3">
            <w:pPr>
              <w:pStyle w:val="Zpat"/>
              <w:ind w:firstLine="99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4DADDEE6" wp14:editId="224D0CC0">
                  <wp:simplePos x="0" y="0"/>
                  <wp:positionH relativeFrom="margin">
                    <wp:posOffset>171450</wp:posOffset>
                  </wp:positionH>
                  <wp:positionV relativeFrom="paragraph">
                    <wp:posOffset>-62865</wp:posOffset>
                  </wp:positionV>
                  <wp:extent cx="377190" cy="442595"/>
                  <wp:effectExtent l="0" t="0" r="3810" b="0"/>
                  <wp:wrapNone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ek 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94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>Město Orlová</w:t>
            </w:r>
          </w:p>
          <w:p w14:paraId="1C4BC84B" w14:textId="77777777" w:rsidR="00E318F9" w:rsidRDefault="007F48E3">
            <w:pPr>
              <w:pStyle w:val="Zpat"/>
              <w:tabs>
                <w:tab w:val="clear" w:pos="4536"/>
                <w:tab w:val="clear" w:pos="9072"/>
              </w:tabs>
              <w:ind w:left="993"/>
              <w:jc w:val="both"/>
            </w:pPr>
            <w:r>
              <w:rPr>
                <w:rFonts w:ascii="Arial" w:hAnsi="Arial" w:cs="Arial"/>
              </w:rPr>
              <w:t>Odbor městských financí a školství</w:t>
            </w:r>
            <w:r>
              <w:rPr>
                <w:rFonts w:ascii="Arial" w:hAnsi="Arial" w:cs="Arial"/>
              </w:rP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Stránka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C030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C0301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24FB62C" w14:textId="77777777" w:rsidR="00E318F9" w:rsidRDefault="00E318F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F2119" w14:textId="77777777" w:rsidR="00D20A01" w:rsidRDefault="00D20A01">
      <w:r>
        <w:separator/>
      </w:r>
    </w:p>
  </w:footnote>
  <w:footnote w:type="continuationSeparator" w:id="0">
    <w:p w14:paraId="5AC3D544" w14:textId="77777777" w:rsidR="00D20A01" w:rsidRDefault="00D20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0CB90" w14:textId="77777777" w:rsidR="00E318F9" w:rsidRDefault="00E318F9">
    <w:pPr>
      <w:pStyle w:val="Zhlav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2DC5"/>
    <w:multiLevelType w:val="multilevel"/>
    <w:tmpl w:val="0AEF2DC5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  <w:b/>
      </w:rPr>
    </w:lvl>
  </w:abstractNum>
  <w:abstractNum w:abstractNumId="1" w15:restartNumberingAfterBreak="0">
    <w:nsid w:val="0BD06CF9"/>
    <w:multiLevelType w:val="multilevel"/>
    <w:tmpl w:val="0BD06CF9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177C83"/>
    <w:multiLevelType w:val="multilevel"/>
    <w:tmpl w:val="14177C83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5733E"/>
    <w:multiLevelType w:val="multilevel"/>
    <w:tmpl w:val="17E5733E"/>
    <w:lvl w:ilvl="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CF33AAE"/>
    <w:multiLevelType w:val="multilevel"/>
    <w:tmpl w:val="1CF33AAE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  <w:b/>
      </w:rPr>
    </w:lvl>
  </w:abstractNum>
  <w:abstractNum w:abstractNumId="5" w15:restartNumberingAfterBreak="0">
    <w:nsid w:val="1E7471E5"/>
    <w:multiLevelType w:val="multilevel"/>
    <w:tmpl w:val="1E7471E5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1133"/>
    <w:multiLevelType w:val="multilevel"/>
    <w:tmpl w:val="23971133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  <w:b/>
      </w:rPr>
    </w:lvl>
  </w:abstractNum>
  <w:abstractNum w:abstractNumId="7" w15:restartNumberingAfterBreak="0">
    <w:nsid w:val="2DAE3980"/>
    <w:multiLevelType w:val="multilevel"/>
    <w:tmpl w:val="2DAE398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A1939"/>
    <w:multiLevelType w:val="multilevel"/>
    <w:tmpl w:val="30AA193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65C9E"/>
    <w:multiLevelType w:val="multilevel"/>
    <w:tmpl w:val="34B65C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03D76"/>
    <w:multiLevelType w:val="multilevel"/>
    <w:tmpl w:val="72F03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16B26"/>
    <w:multiLevelType w:val="multilevel"/>
    <w:tmpl w:val="79516B2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9"/>
  </w:num>
  <w:num w:numId="9">
    <w:abstractNumId w:val="4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BA"/>
    <w:rsid w:val="00035ACF"/>
    <w:rsid w:val="00075F91"/>
    <w:rsid w:val="000872AC"/>
    <w:rsid w:val="000D6033"/>
    <w:rsid w:val="00130B09"/>
    <w:rsid w:val="001311BE"/>
    <w:rsid w:val="00132A29"/>
    <w:rsid w:val="00140AEC"/>
    <w:rsid w:val="002231BC"/>
    <w:rsid w:val="002314EE"/>
    <w:rsid w:val="002B487C"/>
    <w:rsid w:val="002D752B"/>
    <w:rsid w:val="002F013D"/>
    <w:rsid w:val="00380705"/>
    <w:rsid w:val="0039282E"/>
    <w:rsid w:val="003F34A3"/>
    <w:rsid w:val="00414C49"/>
    <w:rsid w:val="004657E5"/>
    <w:rsid w:val="004B37B1"/>
    <w:rsid w:val="004B6E15"/>
    <w:rsid w:val="004C094C"/>
    <w:rsid w:val="004D65A0"/>
    <w:rsid w:val="00514063"/>
    <w:rsid w:val="00540AFB"/>
    <w:rsid w:val="005709D7"/>
    <w:rsid w:val="00572622"/>
    <w:rsid w:val="00576FD2"/>
    <w:rsid w:val="005C2503"/>
    <w:rsid w:val="00601AAC"/>
    <w:rsid w:val="0066263F"/>
    <w:rsid w:val="00696A26"/>
    <w:rsid w:val="006C71C1"/>
    <w:rsid w:val="006D4724"/>
    <w:rsid w:val="006F41E3"/>
    <w:rsid w:val="00767610"/>
    <w:rsid w:val="007976FB"/>
    <w:rsid w:val="007A60C0"/>
    <w:rsid w:val="007B7E3B"/>
    <w:rsid w:val="007F48E3"/>
    <w:rsid w:val="00813AA4"/>
    <w:rsid w:val="008B63AA"/>
    <w:rsid w:val="008D1B16"/>
    <w:rsid w:val="00A12E45"/>
    <w:rsid w:val="00A176E1"/>
    <w:rsid w:val="00A76840"/>
    <w:rsid w:val="00AA4B6C"/>
    <w:rsid w:val="00B41DB1"/>
    <w:rsid w:val="00B55948"/>
    <w:rsid w:val="00B777C8"/>
    <w:rsid w:val="00BD4FF8"/>
    <w:rsid w:val="00C80B3A"/>
    <w:rsid w:val="00D20A01"/>
    <w:rsid w:val="00D31200"/>
    <w:rsid w:val="00D41983"/>
    <w:rsid w:val="00D62BBA"/>
    <w:rsid w:val="00D67E6A"/>
    <w:rsid w:val="00E06952"/>
    <w:rsid w:val="00E129B2"/>
    <w:rsid w:val="00E13DF3"/>
    <w:rsid w:val="00E3164B"/>
    <w:rsid w:val="00E318F9"/>
    <w:rsid w:val="00E527A2"/>
    <w:rsid w:val="00EA1E86"/>
    <w:rsid w:val="00EB7000"/>
    <w:rsid w:val="00ED0A47"/>
    <w:rsid w:val="00F55B91"/>
    <w:rsid w:val="00FC0301"/>
    <w:rsid w:val="7EBB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8A73F03"/>
  <w15:docId w15:val="{2E60E19F-F1EA-4998-8F99-F2C7F221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Pr>
      <w:b/>
      <w:bCs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uiPriority w:val="99"/>
    <w:semiHidden/>
    <w:unhideWhenUsed/>
    <w:qFormat/>
    <w:rPr>
      <w:sz w:val="16"/>
      <w:szCs w:val="16"/>
    </w:rPr>
  </w:style>
  <w:style w:type="character" w:styleId="Siln">
    <w:name w:val="Strong"/>
    <w:qFormat/>
    <w:rPr>
      <w:rFonts w:cs="Times New Roman"/>
      <w:b/>
      <w:bCs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Revize">
    <w:name w:val="Revision"/>
    <w:hidden/>
    <w:uiPriority w:val="99"/>
    <w:semiHidden/>
    <w:rsid w:val="00D67E6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65C5E8-170A-4202-946F-B175FB7BE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1886</Words>
  <Characters>11132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Kozák Michal</dc:creator>
  <cp:lastModifiedBy>Siekiera Tomáš</cp:lastModifiedBy>
  <cp:revision>3</cp:revision>
  <cp:lastPrinted>2021-12-14T08:29:00Z</cp:lastPrinted>
  <dcterms:created xsi:type="dcterms:W3CDTF">2022-05-04T12:43:00Z</dcterms:created>
  <dcterms:modified xsi:type="dcterms:W3CDTF">2022-05-12T08:25:00Z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