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5287"/>
        <w:gridCol w:w="460"/>
        <w:gridCol w:w="1340"/>
        <w:gridCol w:w="1360"/>
      </w:tblGrid>
      <w:tr w:rsidR="003E5888" w:rsidRPr="003E5888" w:rsidTr="003E5888">
        <w:trPr>
          <w:trHeight w:val="312"/>
        </w:trPr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bookmarkStart w:id="0" w:name="_GoBack"/>
            <w:r w:rsidRPr="003E58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SPC Liberec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888" w:rsidRPr="003E5888" w:rsidTr="003E5888">
        <w:trPr>
          <w:trHeight w:val="312"/>
        </w:trPr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Mgr. Ivana Nováková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888" w:rsidRPr="003E5888" w:rsidTr="003E5888">
        <w:trPr>
          <w:trHeight w:val="312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888" w:rsidRPr="003E5888" w:rsidTr="003E5888">
        <w:trPr>
          <w:trHeight w:val="312"/>
        </w:trPr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Cenová nabídka - dovybavení nábytkem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888" w:rsidRPr="003E5888" w:rsidTr="003E5888">
        <w:trPr>
          <w:trHeight w:val="32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888" w:rsidRPr="003E5888" w:rsidTr="003E5888">
        <w:trPr>
          <w:trHeight w:val="588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Pol.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Popis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Ks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Cena/Ks včetně DPH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Cena celkem včetně DPH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ZÁDVEŘÍ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skříň s dveřmi policová, š. 72 x v. 200 x hl. 33 cm, sokl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6 426,00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12 852,00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a) skříň nástavcová, š. 72 x v. 80 x hl. 33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3 003,00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3 003,00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b) skříň nástavcová, š. 72 x v. 55 x hl. 33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2 667,00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2 667,00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věšáková stěna s trojháčky (3 ks) š. 45 x v. 170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1 428,00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4 284,00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a) skříň závěsná, š. 72 x v. 80 x hl. 33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3 087,00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3 087,00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b) skříň závěsná, š. 72 x v. 55 x hl. 33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2 746,00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2 746,00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OBÝVACÍ POKOJ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a) skříň 4dvéřová s nikou, š. 65 x v. 180 x hl. 60 cm, sokl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6 940,00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6 940,00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b) skříň nástavcová, š. 65 x v. 75 x hl. 60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3 654,00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3 654,00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skříňka závěsná kuchyňská s dvířky, š. 50 x v. 60 x hl. 35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2 504,00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5 008,00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úprava stolu odkládacího na rozměry š. 120 x v. 75 x hl. 60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2 016,00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2 016,00</w:t>
            </w:r>
          </w:p>
        </w:tc>
      </w:tr>
      <w:tr w:rsidR="003E5888" w:rsidRPr="003E5888" w:rsidTr="003E5888">
        <w:trPr>
          <w:trHeight w:val="600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a) skříň 4dvéřová s nikou, š. 80 x v. 180 x hl. 40 cm, sokl, horní díl dvířek dezén LTD rubínová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6 730,00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6 730,00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b) skříň nástavcová š. 80 x v. 75 x hl. 40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3 234,00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3 234,00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ŠATNA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skříň spodní nástavcová 5boxová, š. 145 x v. 31 x hl. 35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3 270,00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skříň otevřená nástavná 3boxová, š. 31 x v. 105 x hl. 35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2 340,00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4 680,00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věšáková stěna s trojháčky (5 ks) š. 50 x v. 190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2 279,00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2 279,00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PRACOVNA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E5888" w:rsidRPr="003E5888" w:rsidTr="003E5888">
        <w:trPr>
          <w:trHeight w:val="60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 xml:space="preserve">stůl se stolovou deskou zdvojenou (nohy chrom stávající), 110x70 cm, hliníková větrací mřížka, </w:t>
            </w:r>
            <w:proofErr w:type="spellStart"/>
            <w:r w:rsidRPr="003E5888">
              <w:rPr>
                <w:rFonts w:ascii="Calibri" w:eastAsia="Times New Roman" w:hAnsi="Calibri" w:cs="Calibri"/>
                <w:lang w:eastAsia="cs-CZ"/>
              </w:rPr>
              <w:t>prostupka</w:t>
            </w:r>
            <w:proofErr w:type="spellEnd"/>
            <w:r w:rsidRPr="003E5888">
              <w:rPr>
                <w:rFonts w:ascii="Calibri" w:eastAsia="Times New Roman" w:hAnsi="Calibri" w:cs="Calibri"/>
                <w:lang w:eastAsia="cs-CZ"/>
              </w:rPr>
              <w:t>, levý rádius R5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3 444,00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3 444,00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kontejner 4zásuvkový, 40x60x55 cm, centrální zámek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5 580,00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5 580,00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skříňka závěsná otevřená š. 50 x v. 60 x hl. 40 cm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1 910,00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1 910,00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a) skříň nástavná otevřená š. 180 x v. 40 x hl. 35 cm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3 539,00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3 539,00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b) skříň nástavná otevřená š. 64 x v. 40 x hl. 35 cm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1 848,00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1 848,00</w:t>
            </w:r>
          </w:p>
        </w:tc>
      </w:tr>
      <w:tr w:rsidR="003E5888" w:rsidRPr="003E5888" w:rsidTr="003E5888">
        <w:trPr>
          <w:trHeight w:val="303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E5888">
              <w:rPr>
                <w:rFonts w:ascii="Calibri" w:eastAsia="Times New Roman" w:hAnsi="Calibri" w:cs="Calibri"/>
                <w:lang w:eastAsia="cs-CZ"/>
              </w:rPr>
              <w:t>flipchart</w:t>
            </w:r>
            <w:proofErr w:type="spellEnd"/>
            <w:r w:rsidRPr="003E5888">
              <w:rPr>
                <w:rFonts w:ascii="Calibri" w:eastAsia="Times New Roman" w:hAnsi="Calibri" w:cs="Calibri"/>
                <w:lang w:eastAsia="cs-CZ"/>
              </w:rPr>
              <w:t xml:space="preserve"> pojízdný (na kolečkách)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3 958,00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3 958,00</w:t>
            </w:r>
          </w:p>
        </w:tc>
      </w:tr>
      <w:tr w:rsidR="003E5888" w:rsidRPr="003E5888" w:rsidTr="003E5888">
        <w:trPr>
          <w:trHeight w:val="360"/>
        </w:trPr>
        <w:tc>
          <w:tcPr>
            <w:tcW w:w="890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Celkem včetně DPH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86 729,00</w:t>
            </w:r>
          </w:p>
        </w:tc>
      </w:tr>
      <w:tr w:rsidR="003E5888" w:rsidRPr="003E5888" w:rsidTr="003E5888">
        <w:trPr>
          <w:trHeight w:val="315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 xml:space="preserve">montážní práce, kompletace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5 600,00</w:t>
            </w:r>
          </w:p>
        </w:tc>
      </w:tr>
      <w:tr w:rsidR="003E5888" w:rsidRPr="003E5888" w:rsidTr="003E5888">
        <w:trPr>
          <w:trHeight w:val="315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 xml:space="preserve">dopravní náklady, stěhování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lang w:eastAsia="cs-CZ"/>
              </w:rPr>
              <w:t>2 800,00</w:t>
            </w:r>
          </w:p>
        </w:tc>
      </w:tr>
      <w:tr w:rsidR="003E5888" w:rsidRPr="003E5888" w:rsidTr="003E5888">
        <w:trPr>
          <w:trHeight w:val="36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Celkem včetně DPH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b/>
                <w:bCs/>
                <w:lang w:eastAsia="cs-CZ"/>
              </w:rPr>
              <w:t>95 129,00</w:t>
            </w:r>
          </w:p>
        </w:tc>
      </w:tr>
      <w:tr w:rsidR="003E5888" w:rsidRPr="003E5888" w:rsidTr="003E5888">
        <w:trPr>
          <w:trHeight w:val="19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888" w:rsidRPr="003E5888" w:rsidTr="003E5888">
        <w:trPr>
          <w:trHeight w:val="312"/>
        </w:trPr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Pozn.: Dezén nábytku: buk světlý 045, věšáky: kov </w:t>
            </w:r>
            <w:proofErr w:type="spellStart"/>
            <w:r w:rsidRPr="003E58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elox</w:t>
            </w:r>
            <w:proofErr w:type="spellEnd"/>
            <w:r w:rsidRPr="003E58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šedý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888" w:rsidRPr="003E5888" w:rsidTr="003E5888">
        <w:trPr>
          <w:trHeight w:val="22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888" w:rsidRPr="003E5888" w:rsidTr="003E5888">
        <w:trPr>
          <w:trHeight w:val="312"/>
        </w:trPr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V </w:t>
            </w:r>
            <w:proofErr w:type="gramStart"/>
            <w:r w:rsidRPr="003E58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Liberci  24</w:t>
            </w:r>
            <w:proofErr w:type="gramEnd"/>
            <w:r w:rsidRPr="003E58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11. 2021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888" w:rsidRPr="003E5888" w:rsidTr="003E5888">
        <w:trPr>
          <w:trHeight w:val="22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888" w:rsidRPr="003E5888" w:rsidTr="003E5888">
        <w:trPr>
          <w:trHeight w:val="312"/>
        </w:trPr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58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Jiří Nový, jednatel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888" w:rsidRPr="003E5888" w:rsidTr="003E5888">
        <w:trPr>
          <w:trHeight w:val="312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88" w:rsidRPr="003E5888" w:rsidRDefault="003E5888" w:rsidP="003E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</w:tbl>
    <w:p w:rsidR="004A38F9" w:rsidRDefault="004A38F9"/>
    <w:sectPr w:rsidR="004A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88"/>
    <w:rsid w:val="003E5888"/>
    <w:rsid w:val="004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4010"/>
  <w15:chartTrackingRefBased/>
  <w15:docId w15:val="{D6E45BF4-C7F6-4A6B-8AFF-2CA20203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1</cp:revision>
  <dcterms:created xsi:type="dcterms:W3CDTF">2022-05-12T10:09:00Z</dcterms:created>
  <dcterms:modified xsi:type="dcterms:W3CDTF">2022-05-12T10:11:00Z</dcterms:modified>
</cp:coreProperties>
</file>