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28" w:rsidRDefault="00211B28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6"/>
      </w:tblGrid>
      <w:tr w:rsidR="00211B28"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B28" w:rsidRDefault="00F21D8F">
            <w:pPr>
              <w:tabs>
                <w:tab w:val="left" w:pos="-147"/>
              </w:tabs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Organizace: </w:t>
            </w:r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>Městské kulturní středisko v Náměšti nad Oslavou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Zastoupená: </w:t>
            </w:r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Mgr. Luďkem Strašákem, </w:t>
            </w:r>
            <w:proofErr w:type="spellStart"/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>. D.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sídlo: </w:t>
            </w:r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>Masarykovo náměstí 100, 675 71 Náměšť n. O.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Bank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>Komerční banka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ú.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2E22F4" w:rsidRPr="002E22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15133711</w:t>
            </w:r>
            <w:r w:rsidR="002E22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/0100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Kontaktní osoba: </w:t>
            </w:r>
            <w:r w:rsidR="00E428FE">
              <w:rPr>
                <w:rFonts w:ascii="Arial" w:eastAsia="Arial" w:hAnsi="Arial" w:cs="Arial"/>
                <w:color w:val="000000"/>
                <w:sz w:val="20"/>
                <w:szCs w:val="20"/>
              </w:rPr>
              <w:t>Luděk Strašák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</w:t>
            </w:r>
            <w:r w:rsidR="00E428FE">
              <w:rPr>
                <w:rFonts w:ascii="Arial" w:eastAsia="Arial" w:hAnsi="Arial" w:cs="Arial"/>
                <w:color w:val="000000"/>
                <w:sz w:val="20"/>
                <w:szCs w:val="20"/>
              </w:rPr>
              <w:t>732 578 590</w:t>
            </w:r>
            <w:proofErr w:type="gramEnd"/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michal.schmidt@folkoveprazdniny.cz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IČO:  </w:t>
            </w:r>
            <w:proofErr w:type="gramStart"/>
            <w:r w:rsidR="002E22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18127746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DIČ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2E22F4">
              <w:rPr>
                <w:rFonts w:ascii="Arial" w:eastAsia="Arial" w:hAnsi="Arial" w:cs="Arial"/>
                <w:color w:val="000000"/>
                <w:sz w:val="20"/>
                <w:szCs w:val="20"/>
              </w:rPr>
              <w:t>CZ18127746</w:t>
            </w:r>
          </w:p>
          <w:p w:rsidR="00211B28" w:rsidRDefault="00211B28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„pořadatel“)</w:t>
            </w:r>
          </w:p>
          <w:p w:rsidR="00211B28" w:rsidRDefault="00211B28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11B28" w:rsidRDefault="00211B28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jedné straně a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Skupina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Michal Prokop &amp;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Framus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Five</w:t>
            </w:r>
            <w:proofErr w:type="spellEnd"/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Joe’s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Garage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Live s.r.o.,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IČ: 291 38 973, DIČ: CZ 291 38 973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 sídlem a pošt.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adresou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Terronská 873/3, 160 00,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Praha 6–Bubeneč</w:t>
            </w:r>
            <w:proofErr w:type="gramEnd"/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Č.účtu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7293292001/5500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který(á) podle svého prohlášení zastupuje Skupinu a je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oprávněn(a) uzavřít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tuto smlouvu.</w:t>
            </w: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„účinkující“)</w:t>
            </w:r>
          </w:p>
          <w:p w:rsidR="00211B28" w:rsidRDefault="00211B28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Vyřizuje: Filip Veselý</w:t>
            </w:r>
          </w:p>
          <w:p w:rsidR="00211B28" w:rsidRDefault="00211B28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11B28" w:rsidRDefault="00F21D8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straně druhé</w:t>
            </w:r>
          </w:p>
        </w:tc>
      </w:tr>
    </w:tbl>
    <w:p w:rsidR="00211B28" w:rsidRDefault="00211B28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uzavírají </w:t>
      </w:r>
    </w:p>
    <w:p w:rsidR="00211B28" w:rsidRDefault="00F21D8F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Smlouvu o vystoupení</w:t>
      </w:r>
    </w:p>
    <w:p w:rsidR="00211B28" w:rsidRDefault="00211B28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211B28" w:rsidRDefault="00F21D8F">
      <w:pPr>
        <w:numPr>
          <w:ilvl w:val="0"/>
          <w:numId w:val="2"/>
        </w:num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211B28" w:rsidRDefault="00F21D8F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 podmínek v této smlouvě uvedených se účinkující zavazují vystoupit se svým hudebním programem v rámci programu: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Michal Prokop &amp;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Framus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Five</w:t>
      </w:r>
      <w:proofErr w:type="spellEnd"/>
    </w:p>
    <w:p w:rsidR="00211B28" w:rsidRDefault="00F21D8F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Datum vystoupení: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25.7.2022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 čase </w:t>
      </w:r>
      <w:r>
        <w:rPr>
          <w:rFonts w:ascii="Arial" w:eastAsia="Arial" w:hAnsi="Arial" w:cs="Arial"/>
          <w:b/>
          <w:color w:val="000000"/>
          <w:sz w:val="20"/>
          <w:szCs w:val="20"/>
        </w:rPr>
        <w:t>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E22F4" w:rsidRPr="00E428FE">
        <w:rPr>
          <w:rFonts w:ascii="Arial" w:eastAsia="Arial" w:hAnsi="Arial" w:cs="Arial"/>
          <w:b/>
          <w:color w:val="000000"/>
          <w:sz w:val="20"/>
          <w:szCs w:val="20"/>
        </w:rPr>
        <w:t>17.30</w:t>
      </w:r>
      <w:r w:rsidRPr="00E428FE">
        <w:rPr>
          <w:rFonts w:ascii="Arial" w:eastAsia="Arial" w:hAnsi="Arial" w:cs="Arial"/>
          <w:b/>
          <w:color w:val="000000"/>
          <w:sz w:val="20"/>
          <w:szCs w:val="20"/>
        </w:rPr>
        <w:t xml:space="preserve"> do</w:t>
      </w:r>
      <w:r w:rsidR="002E22F4">
        <w:rPr>
          <w:rFonts w:ascii="Arial" w:eastAsia="Arial" w:hAnsi="Arial" w:cs="Arial"/>
          <w:b/>
          <w:color w:val="000000"/>
          <w:sz w:val="20"/>
          <w:szCs w:val="20"/>
        </w:rPr>
        <w:t xml:space="preserve"> 18.45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hod.</w:t>
      </w:r>
    </w:p>
    <w:p w:rsidR="00211B28" w:rsidRDefault="00F21D8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1.3.Místo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vystoupení: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Náměšť nad Oslavou - Folkové prázdniny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přesná adresa: </w:t>
      </w:r>
      <w:r w:rsidR="002E22F4">
        <w:rPr>
          <w:rFonts w:ascii="Arial" w:eastAsia="Arial" w:hAnsi="Arial" w:cs="Arial"/>
          <w:color w:val="000000"/>
          <w:sz w:val="20"/>
          <w:szCs w:val="20"/>
        </w:rPr>
        <w:t>Zámecký park, Zámek 1, 675 71 Náměšť n. 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</w:p>
    <w:p w:rsidR="00211B28" w:rsidRDefault="00F21D8F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účinkujícího</w:t>
      </w: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dostavit se včas ke zvukové zkoušce, která se koná v den vystoupení v</w:t>
      </w:r>
      <w:r w:rsidR="00E428FE">
        <w:rPr>
          <w:rFonts w:ascii="Arial" w:eastAsia="Arial" w:hAnsi="Arial" w:cs="Arial"/>
          <w:color w:val="000000"/>
          <w:sz w:val="20"/>
          <w:szCs w:val="20"/>
        </w:rPr>
        <w:t> </w:t>
      </w:r>
      <w:proofErr w:type="gramStart"/>
      <w:r w:rsidR="00E428FE">
        <w:rPr>
          <w:rFonts w:ascii="Arial" w:eastAsia="Arial" w:hAnsi="Arial" w:cs="Arial"/>
          <w:color w:val="000000"/>
          <w:sz w:val="20"/>
          <w:szCs w:val="20"/>
        </w:rPr>
        <w:t>15.30</w:t>
      </w:r>
      <w:r w:rsidR="002E22F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hod.</w:t>
      </w:r>
      <w:proofErr w:type="gramEnd"/>
    </w:p>
    <w:p w:rsidR="00211B28" w:rsidRDefault="00F21D8F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Účinkující se zavazuje vystoupit s programem v délce </w:t>
      </w:r>
      <w:r w:rsidR="00E428FE">
        <w:rPr>
          <w:rFonts w:ascii="Arial" w:eastAsia="Arial" w:hAnsi="Arial" w:cs="Arial"/>
          <w:color w:val="000000"/>
          <w:sz w:val="20"/>
          <w:szCs w:val="20"/>
        </w:rPr>
        <w:t>75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minut (bez pauzy).</w:t>
      </w:r>
    </w:p>
    <w:p w:rsidR="00211B28" w:rsidRDefault="00F21D8F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bude připraven ke zvukové zkoušce, jakož i k následnému vystoupení vždy nejméně 20 minut před plánovaným začátkem.</w:t>
      </w:r>
    </w:p>
    <w:p w:rsidR="00211B28" w:rsidRDefault="00F21D8F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uskutečnit svůj program svědomitě a ve standardní kvalitě.</w:t>
      </w:r>
    </w:p>
    <w:p w:rsidR="00211B28" w:rsidRDefault="00F21D8F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:rsidR="00211B28" w:rsidRDefault="00211B2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pořadatele</w:t>
      </w:r>
    </w:p>
    <w:p w:rsidR="00211B28" w:rsidRDefault="00F21D8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zašle obratem svým podpisem stvrzené 2 exempláře smlouvy (z nichž jeden mu bude následně vrácen, podepsán účinkujícím), nejpozději však dva měsíce před termínem koncertu zpět na adresu: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jako podepsaný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scan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 email: tourmanazer@agenturajg.cz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nebo na adresu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Joe’s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Garage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Terronská 873/3, Praha 6, 160 00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Pořadatel se zavazuje uhradit účinkujícímu honorář ve výši: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100.000 Kč + 21 % DPH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(celkem tedy 121.000 Kč)                  </w:t>
      </w:r>
    </w:p>
    <w:p w:rsidR="00211B28" w:rsidRDefault="00F21D8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Honorář bude uhrazen na základě zálohové faktury na účet agentury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Joe’s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Garage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Live nejpozději 10 dní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 konáním vystoupení.</w:t>
      </w:r>
    </w:p>
    <w:p w:rsidR="00211B28" w:rsidRDefault="00F21D8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veškeré podmínky pro zajištění bezpečnosti a ochrany zdraví účinkujících v souladu s obecně závaznými právními předpisy.</w:t>
      </w:r>
    </w:p>
    <w:p w:rsidR="00211B28" w:rsidRDefault="00F21D8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Pořadatel zajistí technické zajištění akce.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Pořadatel dá prostor účinkujícímu na zvukovou zkoušku minimálně v délce 60 minut (v případě festivalové produkce lze domluvit kratší čas zvukové zkoušky. Minimálně však 30 min)</w:t>
      </w:r>
    </w:p>
    <w:p w:rsidR="00211B28" w:rsidRDefault="00F21D8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zajistí přípravu zvukové zkoušky tak, aby v čas nástupu kapely byl zvukař nebo jiná za zvukovou zkoušku zodpovědná osoba plně připravena,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tzn.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PA systém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byl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v provozu a vše nastaveno podle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stageplanu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kapely.</w:t>
      </w:r>
    </w:p>
    <w:p w:rsidR="00211B28" w:rsidRDefault="00F21D8F" w:rsidP="00E428FE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zvukaře:</w:t>
      </w:r>
      <w:r w:rsidR="002E22F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428FE" w:rsidRPr="00E428FE">
        <w:rPr>
          <w:rFonts w:ascii="Arial" w:eastAsia="Arial" w:hAnsi="Arial" w:cs="Arial"/>
          <w:color w:val="000000"/>
          <w:sz w:val="20"/>
          <w:szCs w:val="20"/>
        </w:rPr>
        <w:t xml:space="preserve">Petr </w:t>
      </w:r>
      <w:proofErr w:type="spellStart"/>
      <w:r w:rsidR="00E428FE" w:rsidRPr="00E428FE">
        <w:rPr>
          <w:rFonts w:ascii="Arial" w:eastAsia="Arial" w:hAnsi="Arial" w:cs="Arial"/>
          <w:color w:val="000000"/>
          <w:sz w:val="20"/>
          <w:szCs w:val="20"/>
        </w:rPr>
        <w:t>Valihrach</w:t>
      </w:r>
      <w:proofErr w:type="spellEnd"/>
      <w:r w:rsidR="00E428FE" w:rsidRPr="00E428FE">
        <w:rPr>
          <w:rFonts w:ascii="Arial" w:eastAsia="Arial" w:hAnsi="Arial" w:cs="Arial"/>
          <w:color w:val="000000"/>
          <w:sz w:val="20"/>
          <w:szCs w:val="20"/>
        </w:rPr>
        <w:t xml:space="preserve"> 724 254 267, petr.valihrach@otesound.cz</w:t>
      </w:r>
    </w:p>
    <w:p w:rsidR="00E3026B" w:rsidRDefault="00F21D8F" w:rsidP="00E3026B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026B">
        <w:rPr>
          <w:rFonts w:ascii="Arial" w:eastAsia="Arial" w:hAnsi="Arial" w:cs="Arial"/>
          <w:color w:val="000000"/>
          <w:sz w:val="20"/>
          <w:szCs w:val="20"/>
        </w:rPr>
        <w:t xml:space="preserve">      Kontakt na produkci:</w:t>
      </w:r>
      <w:r w:rsidR="00E3026B" w:rsidRPr="00E3026B">
        <w:rPr>
          <w:rFonts w:ascii="Arial" w:eastAsia="Arial" w:hAnsi="Arial" w:cs="Arial"/>
          <w:color w:val="000000"/>
          <w:sz w:val="20"/>
          <w:szCs w:val="20"/>
        </w:rPr>
        <w:t xml:space="preserve"> Irena Kopuletá, 733 373</w:t>
      </w:r>
      <w:r w:rsidR="00E428FE">
        <w:rPr>
          <w:rFonts w:ascii="Arial" w:eastAsia="Arial" w:hAnsi="Arial" w:cs="Arial"/>
          <w:color w:val="000000"/>
          <w:sz w:val="20"/>
          <w:szCs w:val="20"/>
        </w:rPr>
        <w:t> </w:t>
      </w:r>
      <w:r w:rsidR="00E3026B" w:rsidRPr="00E3026B">
        <w:rPr>
          <w:rFonts w:ascii="Arial" w:eastAsia="Arial" w:hAnsi="Arial" w:cs="Arial"/>
          <w:color w:val="000000"/>
          <w:sz w:val="20"/>
          <w:szCs w:val="20"/>
        </w:rPr>
        <w:t>276</w:t>
      </w:r>
      <w:r w:rsidR="00E428FE">
        <w:rPr>
          <w:rFonts w:ascii="Arial" w:eastAsia="Arial" w:hAnsi="Arial" w:cs="Arial"/>
          <w:color w:val="000000"/>
          <w:sz w:val="20"/>
          <w:szCs w:val="20"/>
        </w:rPr>
        <w:t>, kultura@namestnosl.cz</w:t>
      </w:r>
    </w:p>
    <w:p w:rsidR="00211B28" w:rsidRPr="00E3026B" w:rsidRDefault="00F21D8F" w:rsidP="00E3026B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026B">
        <w:rPr>
          <w:rFonts w:ascii="Arial" w:eastAsia="Arial" w:hAnsi="Arial" w:cs="Arial"/>
          <w:color w:val="000000"/>
          <w:sz w:val="20"/>
          <w:szCs w:val="20"/>
        </w:rPr>
        <w:t xml:space="preserve">Pořadatel se zavazuje zajistit pořadatelskou službu a bezplatné parkování v místě akce. </w:t>
      </w:r>
    </w:p>
    <w:p w:rsidR="00211B28" w:rsidRDefault="00F21D8F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Specifikace parkování:</w:t>
      </w:r>
      <w:r w:rsidR="00E3026B">
        <w:rPr>
          <w:rFonts w:ascii="Arial" w:eastAsia="Arial" w:hAnsi="Arial" w:cs="Arial"/>
          <w:color w:val="000000"/>
          <w:sz w:val="20"/>
          <w:szCs w:val="20"/>
        </w:rPr>
        <w:t xml:space="preserve"> nádvoří zámku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2x pohodlnou a vytopenou šatnu (v případě festivalové produkce odpovídající zázemí)</w:t>
      </w:r>
    </w:p>
    <w:p w:rsidR="00211B28" w:rsidRDefault="00F21D8F">
      <w:pPr>
        <w:numPr>
          <w:ilvl w:val="1"/>
          <w:numId w:val="4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nezajišťuje vystupujícím ubytování.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na vlastní náklady zajistit občerstvení pro účinkující v době vystoupení:</w:t>
      </w:r>
    </w:p>
    <w:p w:rsidR="00211B28" w:rsidRDefault="00F21D8F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10 x teplá večeře - z toho 1x vegetariánská (bez masa), 2x obložené mísy nebo 20x chlebíčky, 10 x 0,5l neperlivé vody (v uzavíratelné láhvi), 15 x Pivo (láhvové nebo v plechovce, nejlépe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Pilsner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Urquell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), 10 x 0,5l perlivé vody, káva, čaj,10x 0,3 Coca-Cola.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Reklamní materiály (plakáty, letáky apod.), které si pořadatel vyrábí na vlastní náklady a použije za účelem propagace koncertu, podléhají schválení účinkujícího.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je povinen vypořádat závazky s 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OSA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Intergram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bezplatný vstup do prostoru vystoupení osobám doprovázejícím účinkujícího, jejichž počet však nesmí překročit počet členů skupiny (účinkujícího).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účinkujícímu prostor (stolek) pro prodej CD, zároveň zamezí jakékoli jiné osobě prodej hudebních nosičů v místě koncertu před, během a po vystoupení. (v případě festivalové produkce pouze prostor pro prodej CD)</w:t>
      </w:r>
    </w:p>
    <w:p w:rsidR="00211B28" w:rsidRDefault="00F21D8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dva pomocníky na vyložení a naložení hudebního náčiní z/do aut účinkujícího před a po vystoupení.</w:t>
      </w:r>
    </w:p>
    <w:p w:rsidR="00211B28" w:rsidRDefault="00211B2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Nekonání a odřeknutí vystoupení</w:t>
      </w:r>
    </w:p>
    <w:p w:rsidR="00211B28" w:rsidRDefault="00211B28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numPr>
          <w:ilvl w:val="1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Neumožní-li pořadatel v důsledku neodvratitelné události ležící mimo smluvní strany (přírodní katastrofa, epidemie, válečný konflikt, úřední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zákaz, ...) </w:t>
      </w:r>
      <w:r w:rsidR="00E3026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účinkujícímu</w:t>
      </w:r>
      <w:proofErr w:type="gramEnd"/>
      <w:r w:rsidR="00E3026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provést své vystoupení v souladu s touto smlouvou, zaniká účinkujícímu v plné výši právo na dohodnutou odměnu.</w:t>
      </w:r>
    </w:p>
    <w:p w:rsidR="00211B28" w:rsidRDefault="00F21D8F">
      <w:pPr>
        <w:numPr>
          <w:ilvl w:val="1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Vznikne-li na základě neodvratitelné události překážka na straně účinkujícího </w:t>
      </w:r>
      <w:r w:rsidR="00E3026B">
        <w:rPr>
          <w:rFonts w:ascii="Arial" w:eastAsia="Arial" w:hAnsi="Arial" w:cs="Arial"/>
          <w:color w:val="000000"/>
          <w:sz w:val="20"/>
          <w:szCs w:val="20"/>
        </w:rPr>
        <w:t xml:space="preserve">(vážné onemocnění, úraz, </w:t>
      </w:r>
      <w:proofErr w:type="gramStart"/>
      <w:r w:rsidR="00E3026B">
        <w:rPr>
          <w:rFonts w:ascii="Arial" w:eastAsia="Arial" w:hAnsi="Arial" w:cs="Arial"/>
          <w:color w:val="000000"/>
          <w:sz w:val="20"/>
          <w:szCs w:val="20"/>
        </w:rPr>
        <w:t>úmrtí,</w:t>
      </w:r>
      <w:r>
        <w:rPr>
          <w:rFonts w:ascii="Arial" w:eastAsia="Arial" w:hAnsi="Arial" w:cs="Arial"/>
          <w:color w:val="000000"/>
          <w:sz w:val="20"/>
          <w:szCs w:val="20"/>
        </w:rPr>
        <w:t>...), která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mu neumožní v souladu s touto smlouvou provést své vystoupení, zaniká účinkujícímu v plné výši právo na dohodnutou odměnu a pořadatel není oprávněn po účinkujícím požadovat náhradu škody v důsledku toho vzniklé.</w:t>
      </w:r>
    </w:p>
    <w:p w:rsidR="00211B28" w:rsidRDefault="00F21D8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4.3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V případě neuskutečnění se vystoupení zaviněním účinkujícího z důvodu jiného, než který je uveden v bodu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4.2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je účinkující povinen uhradit pořadateli veškeré jeho náklady související s přípravou, realizací i zrušením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neuskutečněného vystoupení vč. výše přiměřeného zisku, pokud se strany nedohodnou jinak.</w:t>
      </w:r>
    </w:p>
    <w:p w:rsidR="00211B28" w:rsidRDefault="00F21D8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4.4.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Zruší-li pořadatel vystoupení z jiného důvodu, nežli je uveden v bodě 4.1, je povinen vyplatit účinkujícímu 30 %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 celkové částky honoráře při zrušení smlouvy, následně 50 % z honoráře oznámí-li tuto skutečnost nejpozději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měsíc před datem vystoupení, 75 % oznámí-li zrušení vystoupení nejpozději 14 dní před vystoupením. Oznámí-li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pořadatel účinkujícímu zrušení akce méně než 7 dní před vystoupením, je povinen vyplatit honorář účinkujícímu </w:t>
      </w:r>
      <w:r>
        <w:rPr>
          <w:rFonts w:ascii="Arial" w:eastAsia="Arial" w:hAnsi="Arial" w:cs="Arial"/>
          <w:color w:val="000000"/>
          <w:sz w:val="20"/>
          <w:szCs w:val="20"/>
        </w:rPr>
        <w:tab/>
        <w:t>v plné výši.</w:t>
      </w:r>
    </w:p>
    <w:p w:rsidR="00211B28" w:rsidRDefault="00211B28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numPr>
          <w:ilvl w:val="0"/>
          <w:numId w:val="1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:rsidR="00211B28" w:rsidRDefault="00F21D8F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   Tuto smlouvu a její podmínky lze měnit pouze dohodou obou stran v písemné formě.</w:t>
      </w:r>
    </w:p>
    <w:p w:rsidR="00211B28" w:rsidRDefault="00F21D8F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Veškeré spory plynoucí z této smlouvy a v souvislosti s ní budou řešeny u místně příslušného soudu účinkujícího.</w:t>
      </w:r>
    </w:p>
    <w:p w:rsidR="00211B28" w:rsidRDefault="00F21D8F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Tato smlouva byla vyhotovena ve dvou exemplářích, z nichž jeden obdrží účinkující a jeden pořadatel.</w:t>
      </w:r>
    </w:p>
    <w:p w:rsidR="00211B28" w:rsidRDefault="00211B28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 w:rsidR="00361409">
        <w:rPr>
          <w:rFonts w:ascii="Arial" w:eastAsia="Arial" w:hAnsi="Arial" w:cs="Arial"/>
          <w:color w:val="000000"/>
          <w:sz w:val="20"/>
          <w:szCs w:val="20"/>
        </w:rPr>
        <w:t> Náměšti nad Oslavou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dne</w:t>
      </w:r>
      <w:r w:rsidR="0036140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66ACE">
        <w:rPr>
          <w:rFonts w:ascii="Arial" w:eastAsia="Arial" w:hAnsi="Arial" w:cs="Arial"/>
          <w:color w:val="000000"/>
          <w:sz w:val="20"/>
          <w:szCs w:val="20"/>
        </w:rPr>
        <w:t>12</w:t>
      </w:r>
      <w:bookmarkStart w:id="2" w:name="_GoBack"/>
      <w:bookmarkEnd w:id="2"/>
      <w:r w:rsidR="00361409">
        <w:rPr>
          <w:rFonts w:ascii="Arial" w:eastAsia="Arial" w:hAnsi="Arial" w:cs="Arial"/>
          <w:color w:val="000000"/>
          <w:sz w:val="20"/>
          <w:szCs w:val="20"/>
        </w:rPr>
        <w:t>. 2. 2022</w:t>
      </w: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¨</w:t>
      </w:r>
    </w:p>
    <w:p w:rsidR="00211B28" w:rsidRDefault="00211B2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211B28" w:rsidRDefault="00F21D8F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</w:t>
      </w:r>
    </w:p>
    <w:p w:rsidR="00211B28" w:rsidRDefault="00F21D8F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</w:p>
    <w:p w:rsidR="00211B28" w:rsidRDefault="00F21D8F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účinkující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pořadatel</w:t>
      </w:r>
    </w:p>
    <w:sectPr w:rsidR="00211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02" w:right="641" w:bottom="947" w:left="493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45" w:rsidRDefault="00924845">
      <w:pPr>
        <w:spacing w:after="0" w:line="240" w:lineRule="auto"/>
      </w:pPr>
      <w:r>
        <w:separator/>
      </w:r>
    </w:p>
  </w:endnote>
  <w:endnote w:type="continuationSeparator" w:id="0">
    <w:p w:rsidR="00924845" w:rsidRDefault="0092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28" w:rsidRDefault="00211B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28" w:rsidRDefault="00F21D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05"/>
      <w:jc w:val="right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66ACE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28" w:rsidRDefault="00211B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45" w:rsidRDefault="00924845">
      <w:pPr>
        <w:spacing w:after="0" w:line="240" w:lineRule="auto"/>
      </w:pPr>
      <w:r>
        <w:separator/>
      </w:r>
    </w:p>
  </w:footnote>
  <w:footnote w:type="continuationSeparator" w:id="0">
    <w:p w:rsidR="00924845" w:rsidRDefault="0092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28" w:rsidRDefault="00211B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28" w:rsidRDefault="00F21D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color w:val="808080"/>
        <w:sz w:val="16"/>
        <w:szCs w:val="16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313055</wp:posOffset>
          </wp:positionH>
          <wp:positionV relativeFrom="page">
            <wp:posOffset>201930</wp:posOffset>
          </wp:positionV>
          <wp:extent cx="1252538" cy="908921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908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Joe’s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Garage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</w:p>
  <w:p w:rsidR="00211B28" w:rsidRDefault="00F21D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>Live s.r.o.</w:t>
    </w:r>
  </w:p>
  <w:p w:rsidR="00211B28" w:rsidRDefault="00F21D8F">
    <w:pP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  <w:t>Terronská 873/3</w:t>
    </w:r>
  </w:p>
  <w:p w:rsidR="00211B28" w:rsidRDefault="00F21D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 xml:space="preserve">160 00, </w:t>
    </w:r>
    <w:proofErr w:type="gramStart"/>
    <w:r>
      <w:rPr>
        <w:rFonts w:ascii="Arial Narrow" w:eastAsia="Arial Narrow" w:hAnsi="Arial Narrow" w:cs="Arial Narrow"/>
        <w:color w:val="808080"/>
        <w:sz w:val="20"/>
        <w:szCs w:val="20"/>
      </w:rPr>
      <w:t>Praha 6–Bubeneč</w:t>
    </w:r>
    <w:proofErr w:type="gramEnd"/>
  </w:p>
  <w:p w:rsidR="00211B28" w:rsidRDefault="00F21D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</w:tabs>
      <w:spacing w:after="0"/>
      <w:ind w:right="140"/>
      <w:jc w:val="right"/>
    </w:pPr>
    <w:r>
      <w:rPr>
        <w:rFonts w:ascii="Arial" w:eastAsia="Arial" w:hAnsi="Arial" w:cs="Arial"/>
        <w:color w:val="999999"/>
        <w:sz w:val="16"/>
        <w:szCs w:val="16"/>
      </w:rPr>
      <w:t>e-mail: booking@agenturajg.cz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28" w:rsidRDefault="00211B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5EE"/>
    <w:multiLevelType w:val="multilevel"/>
    <w:tmpl w:val="A3EE4E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">
    <w:nsid w:val="167C5AFD"/>
    <w:multiLevelType w:val="multilevel"/>
    <w:tmpl w:val="E8EC254E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398C022A"/>
    <w:multiLevelType w:val="multilevel"/>
    <w:tmpl w:val="56A8F7AC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3">
    <w:nsid w:val="398F5A4F"/>
    <w:multiLevelType w:val="multilevel"/>
    <w:tmpl w:val="AA8C50AE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nsid w:val="490E60C5"/>
    <w:multiLevelType w:val="multilevel"/>
    <w:tmpl w:val="55FE6B16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>
    <w:nsid w:val="5788523C"/>
    <w:multiLevelType w:val="multilevel"/>
    <w:tmpl w:val="3B767D2C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1B28"/>
    <w:rsid w:val="00211B28"/>
    <w:rsid w:val="002E22F4"/>
    <w:rsid w:val="00361409"/>
    <w:rsid w:val="00924845"/>
    <w:rsid w:val="00E3026B"/>
    <w:rsid w:val="00E428FE"/>
    <w:rsid w:val="00E66ACE"/>
    <w:rsid w:val="00F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hJCUHpkXbPcxfxDZmq3aV0aMZA==">AMUW2mUIx3taCxROc/oBCL2QTiDcLYLgPSQPGcMVmgNZ+TkTOQrThm686OfuF7Sl0camoURaGYxFpxRGBOMaBivkCsp39DnT7vYg7HtAUDLS9bSrc+9aV/ajRpCNQMHHKWiLaNvIQhTk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Lesner</dc:creator>
  <cp:lastModifiedBy>Luděk Strašák</cp:lastModifiedBy>
  <cp:revision>5</cp:revision>
  <dcterms:created xsi:type="dcterms:W3CDTF">2021-10-06T13:27:00Z</dcterms:created>
  <dcterms:modified xsi:type="dcterms:W3CDTF">2022-05-12T07:55:00Z</dcterms:modified>
</cp:coreProperties>
</file>