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 w:after="6"/>
        <w:ind w:left="0" w:right="296" w:firstLine="0"/>
        <w:jc w:val="right"/>
        <w:rPr>
          <w:sz w:val="28"/>
        </w:rPr>
      </w:pP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1112"/>
        <w:gridCol w:w="1347"/>
        <w:gridCol w:w="924"/>
        <w:gridCol w:w="1851"/>
        <w:gridCol w:w="1589"/>
        <w:gridCol w:w="1458"/>
      </w:tblGrid>
      <w:tr>
        <w:trPr>
          <w:trHeight w:val="2543" w:hRule="atLeast"/>
        </w:trPr>
        <w:tc>
          <w:tcPr>
            <w:tcW w:w="3394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-22"/>
              <w:rPr>
                <w:sz w:val="24"/>
              </w:rPr>
            </w:pPr>
            <w:r>
              <w:rPr>
                <w:sz w:val="24"/>
              </w:rPr>
              <w:t>Krajský soud v Ústí nad Labem Národního odboje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1274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40003 ÚSTÍ NAD LABEM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 3024411 / 0710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Odběratel není plátcem DPH.</w:t>
            </w:r>
          </w:p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775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55"/>
              <w:ind w:left="294"/>
              <w:rPr>
                <w:sz w:val="24"/>
              </w:rPr>
            </w:pPr>
            <w:r>
              <w:rPr>
                <w:b/>
                <w:sz w:val="24"/>
              </w:rPr>
              <w:t>IČ: </w:t>
            </w:r>
            <w:r>
              <w:rPr>
                <w:sz w:val="24"/>
              </w:rPr>
              <w:t>00215708</w:t>
            </w:r>
          </w:p>
          <w:p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55"/>
              <w:ind w:left="68" w:right="1054"/>
              <w:rPr>
                <w:sz w:val="24"/>
              </w:rPr>
            </w:pPr>
            <w:r>
              <w:rPr>
                <w:sz w:val="24"/>
              </w:rPr>
              <w:t>Číslo objednávky: 2022 / OB / 91</w:t>
            </w:r>
          </w:p>
          <w:p>
            <w:pPr>
              <w:pStyle w:val="TableParagraph"/>
              <w:spacing w:before="215"/>
              <w:ind w:left="68" w:right="1201"/>
              <w:rPr>
                <w:sz w:val="24"/>
              </w:rPr>
            </w:pPr>
            <w:r>
              <w:rPr>
                <w:sz w:val="24"/>
              </w:rPr>
              <w:t>Spisová značka: Spr 833/2022</w:t>
            </w:r>
          </w:p>
        </w:tc>
      </w:tr>
      <w:tr>
        <w:trPr>
          <w:trHeight w:val="671" w:hRule="atLeast"/>
        </w:trPr>
        <w:tc>
          <w:tcPr>
            <w:tcW w:w="4318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71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7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71" w:lineRule="exact"/>
              <w:ind w:left="498"/>
              <w:rPr>
                <w:sz w:val="24"/>
              </w:rPr>
            </w:pPr>
            <w:r>
              <w:rPr>
                <w:sz w:val="24"/>
              </w:rPr>
              <w:t>IČ: 28196449</w:t>
            </w:r>
          </w:p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DIČ: CZ28196449</w:t>
            </w:r>
          </w:p>
        </w:tc>
      </w:tr>
      <w:tr>
        <w:trPr>
          <w:trHeight w:val="260" w:hRule="atLeast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34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6" w:right="1244"/>
              <w:rPr>
                <w:sz w:val="24"/>
              </w:rPr>
            </w:pPr>
            <w:r>
              <w:rPr>
                <w:sz w:val="24"/>
              </w:rPr>
              <w:t>AKR1 s.r.o. Svatoslavova 589/9 140 00 PRAHA 4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12" w:hRule="atLeast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134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11.5.2022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60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924" w:type="dxa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17" w:hRule="atLeast"/>
        </w:trPr>
        <w:tc>
          <w:tcPr>
            <w:tcW w:w="9216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1193"/>
              <w:rPr>
                <w:sz w:val="24"/>
              </w:rPr>
            </w:pPr>
            <w:r>
              <w:rPr>
                <w:sz w:val="24"/>
              </w:rPr>
              <w:t>objednáváme u Vás zboží na základě rámcové kupní dohody MSp – Č.j.: 19/2020-OI-SML, CES: 58/2020-MSP-CES v hodnotě 70 602,-Kč vč. DPH.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Žádám Vás o zaslání potvrzení objednávky mailem na adresu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pict>
                <v:group style="width:166.3pt;height:16.4pt;mso-position-horizontal-relative:char;mso-position-vertical-relative:line" coordorigin="0,0" coordsize="3326,328">
                  <v:rect style="position:absolute;left:0;top:0;width:3326;height:328" filled="true" fillcolor="#000000" stroked="false">
                    <v:fill type="solid"/>
                  </v:rect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before="197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registru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smluv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dobu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neurčitou,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celém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znění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včetně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příloh,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budoucích změn a doplňků. Objednávka bude účinná od okamžiku uveřejnění v registru smluv. Objednávku s akceptací uveřejní v registru smluv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objednavatel.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Předpokládaná cena: 70 602,- Kč s DPH.</w:t>
            </w:r>
          </w:p>
        </w:tc>
      </w:tr>
      <w:tr>
        <w:trPr>
          <w:trHeight w:val="275" w:hRule="atLeast"/>
        </w:trPr>
        <w:tc>
          <w:tcPr>
            <w:tcW w:w="935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45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924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1497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8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3" w:after="1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051"/>
        <w:gridCol w:w="1850"/>
        <w:gridCol w:w="1771"/>
      </w:tblGrid>
      <w:tr>
        <w:trPr>
          <w:trHeight w:val="544" w:hRule="atLeast"/>
        </w:trPr>
        <w:tc>
          <w:tcPr>
            <w:tcW w:w="797" w:type="dxa"/>
          </w:tcPr>
          <w:p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51" w:type="dxa"/>
          </w:tcPr>
          <w:p>
            <w:pPr>
              <w:pStyle w:val="TableParagraph"/>
              <w:spacing w:line="268" w:lineRule="exact"/>
              <w:ind w:left="463"/>
              <w:rPr>
                <w:sz w:val="24"/>
              </w:rPr>
            </w:pPr>
            <w:r>
              <w:rPr>
                <w:sz w:val="24"/>
              </w:rPr>
              <w:t>Multifunkce černobílá A3, model G, čtečka</w:t>
            </w:r>
          </w:p>
          <w:p>
            <w:pPr>
              <w:pStyle w:val="TableParagraph"/>
              <w:spacing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čipových karet TWN4 P PCB</w:t>
            </w:r>
          </w:p>
        </w:tc>
        <w:tc>
          <w:tcPr>
            <w:tcW w:w="1850" w:type="dxa"/>
          </w:tcPr>
          <w:p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771" w:type="dxa"/>
          </w:tcPr>
          <w:p>
            <w:pPr>
              <w:pStyle w:val="TableParagraph"/>
              <w:spacing w:line="268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4394"/>
        <w:gridCol w:w="2337"/>
      </w:tblGrid>
      <w:tr>
        <w:trPr>
          <w:trHeight w:val="1079" w:hRule="atLeast"/>
        </w:trPr>
        <w:tc>
          <w:tcPr>
            <w:tcW w:w="247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4394" w:type="dxa"/>
          </w:tcPr>
          <w:p>
            <w:pPr>
              <w:pStyle w:val="TableParagraph"/>
              <w:ind w:left="71" w:right="3391"/>
              <w:jc w:val="both"/>
              <w:rPr>
                <w:sz w:val="24"/>
              </w:rPr>
            </w:pPr>
            <w:r>
              <w:rPr>
                <w:sz w:val="24"/>
              </w:rPr>
              <w:t>Vyřizuje: Telefon: E-mail:</w:t>
            </w:r>
          </w:p>
        </w:tc>
        <w:tc>
          <w:tcPr>
            <w:tcW w:w="2337" w:type="dxa"/>
          </w:tcPr>
          <w:p>
            <w:pPr>
              <w:pStyle w:val="TableParagraph"/>
              <w:spacing w:line="271" w:lineRule="exact"/>
              <w:ind w:left="72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42"/>
        </w:rPr>
      </w:pPr>
    </w:p>
    <w:p>
      <w:pPr>
        <w:pStyle w:val="BodyText"/>
        <w:spacing w:before="1"/>
        <w:ind w:left="315"/>
      </w:pPr>
      <w:r>
        <w:rPr/>
        <w:pict>
          <v:shape style="position:absolute;margin-left:250.519012pt;margin-top:-183.053146pt;width:145.8pt;height:42.85pt;mso-position-horizontal-relative:page;mso-position-vertical-relative:paragraph;z-index:-251852800" coordorigin="5010,-3661" coordsize="2916,857" path="m7926,-3106l6214,-3106,6214,-3333,7106,-3333,7106,-3661,5010,-3661,5010,-3385,5010,-3333,5010,-3106,5010,-2805,7926,-2805,7926,-3106e" filled="true" fillcolor="#000000" stroked="false">
            <v:path arrowok="t"/>
            <v:fill type="solid"/>
            <w10:wrap type="none"/>
          </v:shape>
        </w:pict>
      </w:r>
      <w:r>
        <w:rPr/>
        <w:t>Tisk:</w:t>
      </w:r>
      <w:r>
        <w:rPr>
          <w:spacing w:val="65"/>
        </w:rPr>
        <w:t> </w:t>
      </w:r>
      <w:r>
        <w:rPr/>
        <w:t>KSSCEUL</w:t>
      </w:r>
    </w:p>
    <w:sectPr>
      <w:type w:val="continuous"/>
      <w:pgSz w:w="11910" w:h="16840"/>
      <w:pgMar w:top="1320" w:bottom="280" w:left="11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2022-05-12T07:12:13Z</dcterms:created>
  <dcterms:modified xsi:type="dcterms:W3CDTF">2022-05-12T07:12:13Z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2022-05-12T00:00:00Z</vt:filetime>
  </property>
</Properties>
</file>