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C5" w:rsidRDefault="00B72F6C">
      <w:pPr>
        <w:spacing w:after="52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844" w:line="259" w:lineRule="auto"/>
        <w:ind w:left="1" w:firstLine="0"/>
        <w:jc w:val="left"/>
      </w:pPr>
      <w:r>
        <w:rPr>
          <w:noProof/>
        </w:rPr>
        <w:drawing>
          <wp:inline distT="0" distB="0" distL="0" distR="0">
            <wp:extent cx="2307590" cy="43815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C5" w:rsidRDefault="00B72F6C">
      <w:pPr>
        <w:tabs>
          <w:tab w:val="center" w:pos="6588"/>
        </w:tabs>
        <w:spacing w:after="66"/>
        <w:ind w:left="-15" w:firstLine="0"/>
        <w:jc w:val="left"/>
      </w:pPr>
      <w:r>
        <w:rPr>
          <w:color w:val="AADC14"/>
        </w:rPr>
        <w:t xml:space="preserve"> </w:t>
      </w:r>
      <w:r>
        <w:rPr>
          <w:color w:val="AADC14"/>
        </w:rPr>
        <w:tab/>
      </w:r>
      <w:r>
        <w:t xml:space="preserve">Vážená paní </w:t>
      </w:r>
    </w:p>
    <w:p w:rsidR="009E46C5" w:rsidRDefault="00B72F6C">
      <w:pPr>
        <w:spacing w:after="55"/>
        <w:ind w:left="6038"/>
      </w:pPr>
      <w:r>
        <w:t xml:space="preserve">Mgr. Hana Urbanová </w:t>
      </w:r>
    </w:p>
    <w:p w:rsidR="009E46C5" w:rsidRDefault="00B72F6C">
      <w:pPr>
        <w:spacing w:after="68" w:line="259" w:lineRule="auto"/>
        <w:ind w:left="0" w:right="78" w:firstLine="0"/>
        <w:jc w:val="right"/>
      </w:pPr>
      <w:r>
        <w:t xml:space="preserve">Dětský domov a Školní jídelna, Racek 1 </w:t>
      </w:r>
    </w:p>
    <w:p w:rsidR="009E46C5" w:rsidRDefault="00B72F6C">
      <w:pPr>
        <w:spacing w:after="941" w:line="259" w:lineRule="auto"/>
        <w:ind w:left="3859" w:firstLine="0"/>
        <w:jc w:val="center"/>
      </w:pPr>
      <w:r>
        <w:t xml:space="preserve">256 01 Benešov  </w:t>
      </w:r>
    </w:p>
    <w:p w:rsidR="009E46C5" w:rsidRDefault="00B72F6C">
      <w:pPr>
        <w:spacing w:after="52"/>
        <w:ind w:left="-5"/>
      </w:pPr>
      <w:r>
        <w:t xml:space="preserve">V Praze, </w:t>
      </w:r>
      <w:proofErr w:type="gramStart"/>
      <w:r>
        <w:t>9.5.2022</w:t>
      </w:r>
      <w:proofErr w:type="gramEnd"/>
      <w:r>
        <w:t xml:space="preserve"> </w:t>
      </w:r>
    </w:p>
    <w:p w:rsidR="009E46C5" w:rsidRDefault="00B72F6C">
      <w:pPr>
        <w:spacing w:after="29"/>
        <w:ind w:left="-5"/>
      </w:pPr>
      <w:proofErr w:type="spellStart"/>
      <w:r>
        <w:t>Vyřizuje:XXXXXXXXXXXXXX</w:t>
      </w:r>
      <w:proofErr w:type="spellEnd"/>
      <w:r>
        <w:t xml:space="preserve">  </w:t>
      </w:r>
    </w:p>
    <w:p w:rsidR="009E46C5" w:rsidRDefault="00B72F6C">
      <w:pPr>
        <w:spacing w:after="38"/>
        <w:ind w:left="-5"/>
      </w:pPr>
      <w:r>
        <w:t>Tel. / E-mail: XXXXXXXXXXX</w:t>
      </w:r>
      <w:r>
        <w:t xml:space="preserve">  </w:t>
      </w:r>
    </w:p>
    <w:p w:rsidR="009E46C5" w:rsidRDefault="00B72F6C">
      <w:pPr>
        <w:spacing w:after="33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9E46C5" w:rsidRDefault="00B72F6C">
      <w:pPr>
        <w:spacing w:after="51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:rsidR="009E46C5" w:rsidRDefault="00B72F6C">
      <w:pPr>
        <w:spacing w:after="29" w:line="259" w:lineRule="auto"/>
        <w:ind w:left="0" w:firstLine="0"/>
        <w:jc w:val="left"/>
      </w:pPr>
      <w:r>
        <w:rPr>
          <w:b/>
          <w:color w:val="000000"/>
        </w:rPr>
        <w:t xml:space="preserve">Dodatek ke smlouvě č. 220410231 </w:t>
      </w:r>
    </w:p>
    <w:p w:rsidR="009E46C5" w:rsidRDefault="00B72F6C">
      <w:pPr>
        <w:spacing w:after="33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9E46C5" w:rsidRDefault="00B72F6C">
      <w:pPr>
        <w:spacing w:after="67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9E46C5" w:rsidRDefault="00B72F6C">
      <w:pPr>
        <w:spacing w:after="291" w:line="259" w:lineRule="auto"/>
        <w:ind w:left="0" w:firstLine="0"/>
        <w:jc w:val="left"/>
      </w:pPr>
      <w:r>
        <w:rPr>
          <w:color w:val="000000"/>
        </w:rPr>
        <w:t xml:space="preserve">Vážená paní Urbanová,  </w:t>
      </w:r>
    </w:p>
    <w:p w:rsidR="009E46C5" w:rsidRDefault="00B72F6C">
      <w:pPr>
        <w:ind w:left="-5"/>
      </w:pPr>
      <w:r>
        <w:t>Na základě domluvy zasílám tento dodatek, kterým se upravuje platná smlouva č. 220410231 o předání a převzetí odpadů, týkající se odvozu a ekologické likvidace odpadu č. 20 01 08 – „Biologicky rozložitelný odpad z kuchyní a stravove</w:t>
      </w:r>
      <w:r>
        <w:t xml:space="preserve">n“. </w:t>
      </w:r>
    </w:p>
    <w:p w:rsidR="009E46C5" w:rsidRDefault="00B72F6C">
      <w:pPr>
        <w:spacing w:after="18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ind w:left="-5"/>
      </w:pPr>
      <w:r>
        <w:t xml:space="preserve">Změna zahrnuje následující:  </w:t>
      </w:r>
    </w:p>
    <w:p w:rsidR="009E46C5" w:rsidRDefault="00B72F6C">
      <w:pPr>
        <w:spacing w:after="1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5581015</wp:posOffset>
            </wp:positionH>
            <wp:positionV relativeFrom="page">
              <wp:posOffset>10093033</wp:posOffset>
            </wp:positionV>
            <wp:extent cx="1221105" cy="300990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E46C5" w:rsidRDefault="00B72F6C">
      <w:pPr>
        <w:ind w:left="-5"/>
      </w:pPr>
      <w:r>
        <w:t xml:space="preserve">Aktivity společnosti SUEZ v oblasti odpadového hospodářství v České republice jsou po ukončení procesu fúze součástí skupiny </w:t>
      </w:r>
      <w:proofErr w:type="spellStart"/>
      <w:r>
        <w:t>Veolia</w:t>
      </w:r>
      <w:proofErr w:type="spellEnd"/>
      <w:r>
        <w:t xml:space="preserve">. S platností od </w:t>
      </w:r>
      <w:proofErr w:type="gramStart"/>
      <w:r>
        <w:t>19.4. dochází</w:t>
      </w:r>
      <w:proofErr w:type="gramEnd"/>
      <w:r>
        <w:t xml:space="preserve"> tak ke změně názvu společnosti, a to z původního SUEZ </w:t>
      </w:r>
      <w:r>
        <w:t xml:space="preserve">CZ a.s. na </w:t>
      </w:r>
      <w:proofErr w:type="spellStart"/>
      <w:r>
        <w:rPr>
          <w:b/>
        </w:rPr>
        <w:t>Recovera</w:t>
      </w:r>
      <w:proofErr w:type="spellEnd"/>
      <w:r>
        <w:rPr>
          <w:b/>
        </w:rPr>
        <w:t xml:space="preserve"> Využití zdrojů a.s.</w:t>
      </w:r>
      <w:r>
        <w:t xml:space="preserve">. </w:t>
      </w:r>
    </w:p>
    <w:p w:rsidR="009E46C5" w:rsidRDefault="00B72F6C">
      <w:pPr>
        <w:spacing w:after="15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ind w:left="-5"/>
      </w:pPr>
      <w:r>
        <w:t xml:space="preserve">Přílohou tohoto dodatku je upravená smlouva, s novým názvem společnosti. Ostatní ujednání smlouvy (platnost, cenové podmínky, aj.) nejsou tímto dodatkem dotčeny. Stejně tak se nemění IČO, sídlo, bankovní spojení </w:t>
      </w:r>
      <w:r>
        <w:t xml:space="preserve">a telefonní kontakty.  </w:t>
      </w:r>
    </w:p>
    <w:p w:rsidR="009E46C5" w:rsidRDefault="00B72F6C">
      <w:pPr>
        <w:spacing w:after="0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19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09"/>
        <w:ind w:left="-5"/>
      </w:pPr>
      <w:r>
        <w:t xml:space="preserve">S pozdravem </w:t>
      </w:r>
    </w:p>
    <w:p w:rsidR="009E46C5" w:rsidRDefault="00B72F6C">
      <w:pPr>
        <w:spacing w:after="58" w:line="259" w:lineRule="auto"/>
        <w:ind w:left="0" w:firstLine="0"/>
        <w:jc w:val="left"/>
      </w:pPr>
      <w:r>
        <w:t xml:space="preserve"> </w:t>
      </w:r>
    </w:p>
    <w:p w:rsidR="00B72F6C" w:rsidRDefault="00B72F6C">
      <w:pPr>
        <w:spacing w:line="325" w:lineRule="auto"/>
        <w:ind w:left="-5" w:right="6674"/>
      </w:pPr>
      <w:r>
        <w:t>XXXXXXXXXXXXXXXXX</w:t>
      </w:r>
    </w:p>
    <w:p w:rsidR="009E46C5" w:rsidRDefault="00B72F6C">
      <w:pPr>
        <w:spacing w:line="325" w:lineRule="auto"/>
        <w:ind w:left="-5" w:right="6674"/>
      </w:pPr>
      <w:bookmarkStart w:id="0" w:name="_GoBack"/>
      <w:bookmarkEnd w:id="0"/>
      <w:r>
        <w:t xml:space="preserve">Obchodní manažerka  </w:t>
      </w:r>
    </w:p>
    <w:p w:rsidR="009E46C5" w:rsidRDefault="00B72F6C">
      <w:pPr>
        <w:spacing w:after="28"/>
        <w:ind w:left="-5"/>
      </w:pPr>
      <w:proofErr w:type="spellStart"/>
      <w:r>
        <w:t>Recovera</w:t>
      </w:r>
      <w:proofErr w:type="spellEnd"/>
      <w:r>
        <w:t xml:space="preserve"> Využití zdrojů a.s. </w:t>
      </w:r>
    </w:p>
    <w:p w:rsidR="009E46C5" w:rsidRDefault="00B72F6C">
      <w:pPr>
        <w:spacing w:after="31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3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3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1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3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3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1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3" w:line="259" w:lineRule="auto"/>
        <w:ind w:left="0" w:firstLine="0"/>
        <w:jc w:val="left"/>
      </w:pPr>
      <w:r>
        <w:lastRenderedPageBreak/>
        <w:t xml:space="preserve"> </w:t>
      </w:r>
    </w:p>
    <w:p w:rsidR="009E46C5" w:rsidRDefault="00B72F6C">
      <w:pPr>
        <w:spacing w:after="34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31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after="547" w:line="259" w:lineRule="auto"/>
        <w:ind w:left="0" w:firstLine="0"/>
        <w:jc w:val="left"/>
      </w:pPr>
      <w:r>
        <w:t xml:space="preserve"> </w:t>
      </w:r>
    </w:p>
    <w:p w:rsidR="009E46C5" w:rsidRDefault="00B72F6C">
      <w:pPr>
        <w:spacing w:line="259" w:lineRule="auto"/>
        <w:ind w:left="-5" w:right="60"/>
        <w:jc w:val="left"/>
      </w:pPr>
      <w:proofErr w:type="spellStart"/>
      <w:r>
        <w:rPr>
          <w:color w:val="000000"/>
          <w:sz w:val="17"/>
        </w:rPr>
        <w:t>Recovera</w:t>
      </w:r>
      <w:proofErr w:type="spellEnd"/>
      <w:r>
        <w:rPr>
          <w:color w:val="000000"/>
          <w:sz w:val="17"/>
        </w:rPr>
        <w:t xml:space="preserve"> Využití zdrojů a.s. | Španělská 1073/10, 120 00 PRAHA 2 – VINOHRADY</w:t>
      </w:r>
      <w:r>
        <w:rPr>
          <w:sz w:val="17"/>
        </w:rPr>
        <w:t xml:space="preserve"> </w:t>
      </w:r>
    </w:p>
    <w:p w:rsidR="009E46C5" w:rsidRDefault="00B72F6C">
      <w:pPr>
        <w:spacing w:line="259" w:lineRule="auto"/>
        <w:ind w:left="-5" w:right="60"/>
        <w:jc w:val="left"/>
      </w:pPr>
      <w:r>
        <w:rPr>
          <w:color w:val="000000"/>
          <w:sz w:val="17"/>
        </w:rPr>
        <w:t xml:space="preserve">Zákaznická linka 800 102 000 | </w:t>
      </w:r>
      <w:r>
        <w:rPr>
          <w:b/>
          <w:color w:val="000000"/>
          <w:sz w:val="17"/>
        </w:rPr>
        <w:t xml:space="preserve">www.recovera.cz </w:t>
      </w:r>
    </w:p>
    <w:p w:rsidR="009E46C5" w:rsidRDefault="00B72F6C">
      <w:pPr>
        <w:spacing w:line="259" w:lineRule="auto"/>
        <w:ind w:left="-5" w:right="60"/>
        <w:jc w:val="left"/>
      </w:pPr>
      <w:r>
        <w:rPr>
          <w:color w:val="000000"/>
          <w:sz w:val="17"/>
        </w:rPr>
        <w:t xml:space="preserve">Divize ČECHY: Ke </w:t>
      </w:r>
      <w:proofErr w:type="spellStart"/>
      <w:r>
        <w:rPr>
          <w:color w:val="000000"/>
          <w:sz w:val="17"/>
        </w:rPr>
        <w:t>Kablu</w:t>
      </w:r>
      <w:proofErr w:type="spellEnd"/>
      <w:r>
        <w:rPr>
          <w:color w:val="000000"/>
          <w:sz w:val="17"/>
        </w:rPr>
        <w:t xml:space="preserve"> 289, 100 37 PRAHA 10, Tel.: +420 242 403</w:t>
      </w:r>
      <w:r>
        <w:rPr>
          <w:sz w:val="17"/>
        </w:rPr>
        <w:t xml:space="preserve"> </w:t>
      </w:r>
      <w:r>
        <w:rPr>
          <w:color w:val="000000"/>
          <w:sz w:val="17"/>
        </w:rPr>
        <w:t xml:space="preserve">224 </w:t>
      </w:r>
    </w:p>
    <w:sectPr w:rsidR="009E46C5">
      <w:pgSz w:w="11906" w:h="16838"/>
      <w:pgMar w:top="812" w:right="1134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C5"/>
    <w:rsid w:val="009E46C5"/>
    <w:rsid w:val="00B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059"/>
  <w15:docId w15:val="{6277D866-EBFB-4F69-A7BD-C8D09F8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6" w:lineRule="auto"/>
      <w:ind w:left="10" w:hanging="10"/>
      <w:jc w:val="both"/>
    </w:pPr>
    <w:rPr>
      <w:rFonts w:ascii="Arial" w:eastAsia="Arial" w:hAnsi="Arial" w:cs="Arial"/>
      <w:color w:val="231F2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1119</Characters>
  <Application>Microsoft Office Word</Application>
  <DocSecurity>0</DocSecurity>
  <Lines>9</Lines>
  <Paragraphs>2</Paragraphs>
  <ScaleCrop>false</ScaleCrop>
  <Company>ATC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Horváthová</dc:creator>
  <cp:keywords/>
  <cp:lastModifiedBy>Helena</cp:lastModifiedBy>
  <cp:revision>3</cp:revision>
  <dcterms:created xsi:type="dcterms:W3CDTF">2022-05-11T10:50:00Z</dcterms:created>
  <dcterms:modified xsi:type="dcterms:W3CDTF">2022-05-11T10:50:00Z</dcterms:modified>
</cp:coreProperties>
</file>