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F6481" w14:textId="0290C98B" w:rsidR="006F44CA" w:rsidRPr="0055013B" w:rsidRDefault="006F44CA" w:rsidP="006F44CA">
      <w:pPr>
        <w:jc w:val="center"/>
        <w:rPr>
          <w:rFonts w:ascii="Verdana" w:hAnsi="Verdana" w:cs="Calibri"/>
          <w:b/>
          <w:sz w:val="22"/>
          <w:szCs w:val="24"/>
        </w:rPr>
      </w:pPr>
      <w:r w:rsidRPr="0055013B">
        <w:rPr>
          <w:rFonts w:ascii="Verdana" w:hAnsi="Verdana" w:cs="Calibri"/>
          <w:b/>
          <w:sz w:val="22"/>
          <w:szCs w:val="24"/>
        </w:rPr>
        <w:t>Smlouva o dílo</w:t>
      </w:r>
      <w:r w:rsidR="00AF3E5B">
        <w:rPr>
          <w:rFonts w:ascii="Verdana" w:hAnsi="Verdana" w:cs="Calibri"/>
          <w:b/>
          <w:sz w:val="22"/>
          <w:szCs w:val="24"/>
        </w:rPr>
        <w:t xml:space="preserve"> č. </w:t>
      </w:r>
      <w:r w:rsidR="00B412B3">
        <w:rPr>
          <w:rFonts w:ascii="Verdana" w:hAnsi="Verdana" w:cs="Calibri"/>
          <w:b/>
          <w:sz w:val="22"/>
          <w:szCs w:val="24"/>
        </w:rPr>
        <w:t>S/28</w:t>
      </w:r>
      <w:r w:rsidR="00F426C5">
        <w:rPr>
          <w:rFonts w:ascii="Verdana" w:hAnsi="Verdana" w:cs="Calibri"/>
          <w:b/>
          <w:sz w:val="22"/>
          <w:szCs w:val="24"/>
        </w:rPr>
        <w:t>/</w:t>
      </w:r>
      <w:r w:rsidR="007156AE">
        <w:rPr>
          <w:rFonts w:ascii="Verdana" w:hAnsi="Verdana" w:cs="Calibri"/>
          <w:b/>
          <w:sz w:val="22"/>
          <w:szCs w:val="24"/>
        </w:rPr>
        <w:t>22</w:t>
      </w:r>
    </w:p>
    <w:p w14:paraId="4A7FA41F" w14:textId="77777777" w:rsidR="006F44CA" w:rsidRPr="0055013B" w:rsidRDefault="006F44CA" w:rsidP="006F44CA">
      <w:pPr>
        <w:jc w:val="center"/>
        <w:rPr>
          <w:rFonts w:ascii="Verdana" w:hAnsi="Verdana" w:cs="Calibri"/>
          <w:b/>
          <w:bCs/>
          <w:sz w:val="24"/>
        </w:rPr>
      </w:pPr>
    </w:p>
    <w:p w14:paraId="1DC80B76" w14:textId="77777777" w:rsidR="006F44CA" w:rsidRPr="0055013B" w:rsidRDefault="006F44CA" w:rsidP="006F44CA">
      <w:pPr>
        <w:spacing w:before="120" w:line="360" w:lineRule="auto"/>
        <w:jc w:val="center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uzavřená v souladu s </w:t>
      </w:r>
      <w:proofErr w:type="spellStart"/>
      <w:r w:rsidRPr="0055013B">
        <w:rPr>
          <w:rFonts w:ascii="Verdana" w:hAnsi="Verdana" w:cs="Calibri"/>
          <w:sz w:val="18"/>
          <w:szCs w:val="22"/>
        </w:rPr>
        <w:t>ust</w:t>
      </w:r>
      <w:proofErr w:type="spellEnd"/>
      <w:r w:rsidRPr="0055013B">
        <w:rPr>
          <w:rFonts w:ascii="Verdana" w:hAnsi="Verdana" w:cs="Calibri"/>
          <w:sz w:val="18"/>
          <w:szCs w:val="22"/>
        </w:rPr>
        <w:t xml:space="preserve">. § 2586 a násl. zákona č. 89/2012 Sb., občanský zákoník </w:t>
      </w:r>
      <w:r w:rsidR="005D39E9">
        <w:rPr>
          <w:rFonts w:ascii="Verdana" w:hAnsi="Verdana" w:cs="Calibri"/>
          <w:sz w:val="18"/>
          <w:szCs w:val="22"/>
        </w:rPr>
        <w:t xml:space="preserve">a ve znění </w:t>
      </w:r>
      <w:r w:rsidR="005D39E9">
        <w:rPr>
          <w:rFonts w:ascii="Verdana" w:hAnsi="Verdana" w:cs="Calibri"/>
          <w:sz w:val="18"/>
        </w:rPr>
        <w:t xml:space="preserve">zákona </w:t>
      </w:r>
      <w:r w:rsidR="005D39E9" w:rsidRPr="0055013B">
        <w:rPr>
          <w:rFonts w:ascii="Verdana" w:hAnsi="Verdana" w:cs="Calibri"/>
          <w:sz w:val="18"/>
        </w:rPr>
        <w:t xml:space="preserve">č. 121/2000 Sb., o právu autorském a o právech souvisejících s právem autorským </w:t>
      </w:r>
      <w:r w:rsidR="00C10E18" w:rsidRPr="0055013B">
        <w:rPr>
          <w:rFonts w:ascii="Verdana" w:hAnsi="Verdana" w:cs="Calibri"/>
          <w:sz w:val="18"/>
        </w:rPr>
        <w:t>a</w:t>
      </w:r>
      <w:r w:rsidR="00C10E18">
        <w:rPr>
          <w:rFonts w:ascii="Verdana" w:hAnsi="Verdana" w:cs="Calibri"/>
          <w:sz w:val="18"/>
        </w:rPr>
        <w:t> </w:t>
      </w:r>
      <w:r w:rsidR="00C10E18" w:rsidRPr="0055013B">
        <w:rPr>
          <w:rFonts w:ascii="Verdana" w:hAnsi="Verdana" w:cs="Calibri"/>
          <w:sz w:val="18"/>
        </w:rPr>
        <w:t>o</w:t>
      </w:r>
      <w:r w:rsidR="00C10E18">
        <w:rPr>
          <w:rFonts w:ascii="Verdana" w:hAnsi="Verdana" w:cs="Calibri"/>
          <w:sz w:val="18"/>
        </w:rPr>
        <w:t> </w:t>
      </w:r>
      <w:r w:rsidR="005D39E9" w:rsidRPr="0055013B">
        <w:rPr>
          <w:rFonts w:ascii="Verdana" w:hAnsi="Verdana" w:cs="Calibri"/>
          <w:sz w:val="18"/>
        </w:rPr>
        <w:t>změně některých zákonů (autorský zákon)</w:t>
      </w:r>
    </w:p>
    <w:p w14:paraId="1E6C6B50" w14:textId="77777777" w:rsidR="006F44CA" w:rsidRPr="0055013B" w:rsidRDefault="006F44CA" w:rsidP="006F44CA">
      <w:pPr>
        <w:spacing w:before="120" w:line="360" w:lineRule="auto"/>
        <w:jc w:val="center"/>
        <w:rPr>
          <w:rFonts w:ascii="Verdana" w:hAnsi="Verdana" w:cs="Calibri"/>
          <w:b/>
          <w:sz w:val="18"/>
          <w:szCs w:val="22"/>
        </w:rPr>
      </w:pPr>
      <w:r w:rsidRPr="0055013B">
        <w:rPr>
          <w:rFonts w:ascii="Verdana" w:hAnsi="Verdana" w:cs="Calibri"/>
          <w:b/>
          <w:sz w:val="18"/>
          <w:szCs w:val="22"/>
        </w:rPr>
        <w:t>I.</w:t>
      </w:r>
    </w:p>
    <w:p w14:paraId="405D8D71" w14:textId="77777777" w:rsidR="006F44CA" w:rsidRPr="0055013B" w:rsidRDefault="006F44CA" w:rsidP="006F44CA">
      <w:pPr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Smluvní strany</w:t>
      </w:r>
    </w:p>
    <w:p w14:paraId="6007F66D" w14:textId="77777777" w:rsidR="006F44CA" w:rsidRPr="0055013B" w:rsidRDefault="006F44CA" w:rsidP="006F44CA">
      <w:pPr>
        <w:rPr>
          <w:rFonts w:ascii="Verdana" w:hAnsi="Verdana" w:cs="Calibri"/>
        </w:rPr>
      </w:pPr>
    </w:p>
    <w:p w14:paraId="2C858D4A" w14:textId="77777777" w:rsidR="006F44CA" w:rsidRPr="0055013B" w:rsidRDefault="006F44CA" w:rsidP="006F44CA">
      <w:pPr>
        <w:rPr>
          <w:rFonts w:ascii="Verdana" w:hAnsi="Verdana" w:cs="Calibri"/>
        </w:rPr>
      </w:pPr>
    </w:p>
    <w:p w14:paraId="1A8A139F" w14:textId="77777777" w:rsidR="006F44CA" w:rsidRPr="00A76D28" w:rsidRDefault="006F44CA" w:rsidP="006F44CA">
      <w:pPr>
        <w:spacing w:line="360" w:lineRule="auto"/>
        <w:rPr>
          <w:rFonts w:ascii="Verdana" w:hAnsi="Verdana" w:cs="Calibri"/>
          <w:b/>
          <w:bCs/>
          <w:sz w:val="18"/>
        </w:rPr>
      </w:pPr>
      <w:r w:rsidRPr="00A76D28">
        <w:rPr>
          <w:rFonts w:ascii="Verdana" w:hAnsi="Verdana" w:cs="Calibri"/>
          <w:b/>
          <w:bCs/>
          <w:sz w:val="18"/>
        </w:rPr>
        <w:t xml:space="preserve">Objednatel: </w:t>
      </w:r>
    </w:p>
    <w:p w14:paraId="3E1F7608" w14:textId="31A252AF" w:rsidR="009C73D3" w:rsidRPr="00DB4EA0" w:rsidRDefault="006A6EF3" w:rsidP="00E90C2E">
      <w:pPr>
        <w:spacing w:line="288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Ústav pro soudobé dějiny</w:t>
      </w:r>
      <w:r w:rsidR="009C73D3" w:rsidRPr="00DB4EA0">
        <w:rPr>
          <w:rFonts w:ascii="Verdana" w:hAnsi="Verdana" w:cs="Calibri"/>
          <w:b/>
          <w:sz w:val="18"/>
          <w:szCs w:val="18"/>
        </w:rPr>
        <w:t xml:space="preserve"> AV ČR, v. v. i.</w:t>
      </w:r>
    </w:p>
    <w:p w14:paraId="2A319FE2" w14:textId="2EEB5FF9" w:rsidR="009C73D3" w:rsidRPr="00A76D28" w:rsidRDefault="00176B71" w:rsidP="00E90C2E">
      <w:pPr>
        <w:spacing w:line="288" w:lineRule="auto"/>
        <w:jc w:val="both"/>
        <w:rPr>
          <w:rFonts w:ascii="Verdana" w:hAnsi="Verdana" w:cs="Calibri"/>
          <w:sz w:val="18"/>
          <w:szCs w:val="18"/>
        </w:rPr>
      </w:pPr>
      <w:r w:rsidRPr="00A76D28">
        <w:rPr>
          <w:rFonts w:ascii="Verdana" w:hAnsi="Verdana" w:cs="Calibri"/>
          <w:sz w:val="18"/>
          <w:szCs w:val="18"/>
        </w:rPr>
        <w:t xml:space="preserve">Se sídlem: </w:t>
      </w:r>
      <w:r w:rsidR="006A6EF3">
        <w:rPr>
          <w:rFonts w:ascii="Verdana" w:hAnsi="Verdana" w:cs="Calibri"/>
          <w:sz w:val="18"/>
          <w:szCs w:val="18"/>
        </w:rPr>
        <w:t>Vlašská 355/9, 118 00</w:t>
      </w:r>
      <w:r w:rsidR="009C73D3" w:rsidRPr="00A76D28">
        <w:rPr>
          <w:rFonts w:ascii="Verdana" w:hAnsi="Verdana" w:cs="Calibri"/>
          <w:sz w:val="18"/>
          <w:szCs w:val="18"/>
        </w:rPr>
        <w:t xml:space="preserve"> Praha 1</w:t>
      </w:r>
    </w:p>
    <w:p w14:paraId="4CCF57E0" w14:textId="580F037E" w:rsidR="00176B71" w:rsidRPr="00A76D28" w:rsidRDefault="00111831" w:rsidP="00852D96">
      <w:pPr>
        <w:rPr>
          <w:rFonts w:ascii="Verdana" w:hAnsi="Verdana"/>
          <w:b/>
          <w:sz w:val="18"/>
          <w:szCs w:val="18"/>
        </w:rPr>
      </w:pPr>
      <w:r w:rsidRPr="00A76D28">
        <w:rPr>
          <w:rFonts w:ascii="Verdana" w:hAnsi="Verdana" w:cs="Calibri"/>
          <w:sz w:val="18"/>
          <w:szCs w:val="22"/>
        </w:rPr>
        <w:t xml:space="preserve">Zastoupená </w:t>
      </w:r>
      <w:r w:rsidR="006A6EF3">
        <w:rPr>
          <w:rFonts w:ascii="Verdana" w:hAnsi="Verdana" w:cs="Calibri"/>
          <w:sz w:val="18"/>
          <w:szCs w:val="22"/>
        </w:rPr>
        <w:t xml:space="preserve">Prof. PaedDr. </w:t>
      </w:r>
      <w:proofErr w:type="gramStart"/>
      <w:r w:rsidR="00074296">
        <w:rPr>
          <w:rFonts w:ascii="Verdana" w:hAnsi="Verdana" w:cs="Calibri"/>
          <w:sz w:val="18"/>
          <w:szCs w:val="22"/>
        </w:rPr>
        <w:t>e</w:t>
      </w:r>
      <w:r w:rsidR="006A6EF3">
        <w:rPr>
          <w:rFonts w:ascii="Verdana" w:hAnsi="Verdana" w:cs="Calibri"/>
          <w:sz w:val="18"/>
          <w:szCs w:val="22"/>
        </w:rPr>
        <w:t>t</w:t>
      </w:r>
      <w:proofErr w:type="gramEnd"/>
      <w:r w:rsidR="006A6EF3">
        <w:rPr>
          <w:rFonts w:ascii="Verdana" w:hAnsi="Verdana" w:cs="Calibri"/>
          <w:sz w:val="18"/>
          <w:szCs w:val="22"/>
        </w:rPr>
        <w:t xml:space="preserve"> Mgr. Miroslavem Vaňkem, Ph.D., </w:t>
      </w:r>
      <w:r w:rsidR="00051231" w:rsidRPr="00A76D28">
        <w:rPr>
          <w:rStyle w:val="Siln"/>
          <w:rFonts w:ascii="Verdana" w:eastAsiaTheme="majorEastAsia" w:hAnsi="Verdana"/>
          <w:b w:val="0"/>
          <w:sz w:val="18"/>
          <w:szCs w:val="18"/>
        </w:rPr>
        <w:t>ředitel</w:t>
      </w:r>
      <w:r w:rsidRPr="00A76D28">
        <w:rPr>
          <w:rStyle w:val="Siln"/>
          <w:rFonts w:ascii="Verdana" w:eastAsiaTheme="majorEastAsia" w:hAnsi="Verdana"/>
          <w:b w:val="0"/>
          <w:sz w:val="18"/>
          <w:szCs w:val="18"/>
        </w:rPr>
        <w:t>em</w:t>
      </w:r>
    </w:p>
    <w:p w14:paraId="496AFDBF" w14:textId="558DB7EC" w:rsidR="001B2773" w:rsidRPr="00A76D28" w:rsidRDefault="001B2773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A76D28">
        <w:rPr>
          <w:rFonts w:ascii="Verdana" w:hAnsi="Verdana" w:cs="Calibri"/>
          <w:sz w:val="18"/>
          <w:szCs w:val="22"/>
        </w:rPr>
        <w:t>IČ</w:t>
      </w:r>
      <w:r w:rsidR="00111831" w:rsidRPr="00A76D28">
        <w:rPr>
          <w:rFonts w:ascii="Verdana" w:hAnsi="Verdana" w:cs="Calibri"/>
          <w:sz w:val="18"/>
          <w:szCs w:val="22"/>
        </w:rPr>
        <w:t>O</w:t>
      </w:r>
      <w:r w:rsidRPr="00A76D28">
        <w:rPr>
          <w:rFonts w:ascii="Verdana" w:hAnsi="Verdana" w:cs="Calibri"/>
          <w:sz w:val="18"/>
          <w:szCs w:val="22"/>
        </w:rPr>
        <w:t>:</w:t>
      </w:r>
      <w:r w:rsidR="009C73D3" w:rsidRPr="00A76D28">
        <w:rPr>
          <w:rFonts w:ascii="Verdana" w:hAnsi="Verdana" w:cs="Calibri"/>
          <w:sz w:val="18"/>
          <w:szCs w:val="22"/>
        </w:rPr>
        <w:t xml:space="preserve"> </w:t>
      </w:r>
      <w:r w:rsidR="006A6EF3">
        <w:rPr>
          <w:rFonts w:ascii="Verdana" w:hAnsi="Verdana" w:cs="Calibri"/>
          <w:sz w:val="18"/>
          <w:szCs w:val="22"/>
        </w:rPr>
        <w:t>68378114</w:t>
      </w:r>
      <w:r w:rsidRPr="00A76D28">
        <w:rPr>
          <w:rFonts w:ascii="Verdana" w:hAnsi="Verdana" w:cs="Calibri"/>
          <w:sz w:val="18"/>
          <w:szCs w:val="22"/>
        </w:rPr>
        <w:tab/>
      </w:r>
    </w:p>
    <w:p w14:paraId="28956C45" w14:textId="6AF4A7A8" w:rsidR="004D7AB9" w:rsidRPr="00A76D28" w:rsidRDefault="001B2773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A76D28">
        <w:rPr>
          <w:rFonts w:ascii="Verdana" w:hAnsi="Verdana" w:cs="Calibri"/>
          <w:sz w:val="18"/>
          <w:szCs w:val="22"/>
        </w:rPr>
        <w:t>DIČ:</w:t>
      </w:r>
      <w:r w:rsidR="004D7AB9" w:rsidRPr="00A76D28">
        <w:rPr>
          <w:rFonts w:ascii="Verdana" w:hAnsi="Verdana" w:cs="Calibri"/>
          <w:sz w:val="18"/>
          <w:szCs w:val="22"/>
        </w:rPr>
        <w:t xml:space="preserve"> </w:t>
      </w:r>
      <w:r w:rsidR="006A6EF3">
        <w:rPr>
          <w:rFonts w:ascii="Verdana" w:hAnsi="Verdana" w:cs="Calibri"/>
          <w:sz w:val="18"/>
          <w:szCs w:val="22"/>
        </w:rPr>
        <w:t>neplátce DPH</w:t>
      </w:r>
    </w:p>
    <w:p w14:paraId="07674B6B" w14:textId="60427FEF" w:rsidR="001B2773" w:rsidRPr="00A76D28" w:rsidRDefault="004D7AB9" w:rsidP="00E90C2E">
      <w:pPr>
        <w:spacing w:line="288" w:lineRule="auto"/>
        <w:jc w:val="both"/>
        <w:rPr>
          <w:rFonts w:ascii="Verdana" w:hAnsi="Verdana" w:cs="Calibri"/>
          <w:sz w:val="18"/>
          <w:szCs w:val="18"/>
        </w:rPr>
      </w:pPr>
      <w:r w:rsidRPr="00A76D28">
        <w:rPr>
          <w:rFonts w:ascii="Verdana" w:hAnsi="Verdana" w:cs="Calibri"/>
          <w:sz w:val="18"/>
          <w:szCs w:val="18"/>
        </w:rPr>
        <w:t xml:space="preserve">Bankovní spojení: </w:t>
      </w:r>
      <w:r w:rsidR="006A6EF3">
        <w:rPr>
          <w:rFonts w:ascii="Verdana" w:hAnsi="Verdana"/>
          <w:sz w:val="18"/>
          <w:szCs w:val="18"/>
        </w:rPr>
        <w:t>27</w:t>
      </w:r>
      <w:r w:rsidR="00B156F7" w:rsidRPr="00A76D28">
        <w:rPr>
          <w:rFonts w:ascii="Verdana" w:hAnsi="Verdana"/>
          <w:sz w:val="18"/>
          <w:szCs w:val="18"/>
        </w:rPr>
        <w:t>-</w:t>
      </w:r>
      <w:r w:rsidR="006A6EF3">
        <w:rPr>
          <w:rFonts w:ascii="Verdana" w:hAnsi="Verdana"/>
          <w:sz w:val="18"/>
          <w:szCs w:val="18"/>
        </w:rPr>
        <w:t>3144080277</w:t>
      </w:r>
      <w:r w:rsidR="00B156F7" w:rsidRPr="00A76D28">
        <w:rPr>
          <w:rFonts w:ascii="Verdana" w:hAnsi="Verdana"/>
          <w:sz w:val="18"/>
          <w:szCs w:val="18"/>
        </w:rPr>
        <w:t>/0100</w:t>
      </w:r>
    </w:p>
    <w:p w14:paraId="20C4EBC4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A76D28">
        <w:rPr>
          <w:rFonts w:ascii="Verdana" w:hAnsi="Verdana" w:cs="Calibri"/>
          <w:sz w:val="18"/>
          <w:szCs w:val="22"/>
        </w:rPr>
        <w:t>(dále jen „objednatel“)</w:t>
      </w:r>
    </w:p>
    <w:p w14:paraId="3D9571E7" w14:textId="77777777" w:rsidR="006F44CA" w:rsidRPr="0055013B" w:rsidRDefault="006F44CA" w:rsidP="006F44CA">
      <w:pPr>
        <w:rPr>
          <w:rFonts w:ascii="Verdana" w:hAnsi="Verdana" w:cs="Calibri"/>
          <w:sz w:val="18"/>
          <w:szCs w:val="22"/>
        </w:rPr>
      </w:pPr>
    </w:p>
    <w:p w14:paraId="293F917F" w14:textId="77777777" w:rsidR="006F44CA" w:rsidRPr="0055013B" w:rsidRDefault="006F44CA" w:rsidP="006F44CA">
      <w:pPr>
        <w:jc w:val="center"/>
        <w:rPr>
          <w:rFonts w:ascii="Verdana" w:hAnsi="Verdana" w:cs="Calibri"/>
          <w:b/>
          <w:bCs/>
          <w:sz w:val="18"/>
        </w:rPr>
      </w:pPr>
      <w:r w:rsidRPr="0055013B">
        <w:rPr>
          <w:rFonts w:ascii="Verdana" w:hAnsi="Verdana" w:cs="Calibri"/>
          <w:b/>
          <w:bCs/>
          <w:sz w:val="18"/>
        </w:rPr>
        <w:t>a</w:t>
      </w:r>
    </w:p>
    <w:p w14:paraId="06BD822B" w14:textId="77777777" w:rsidR="006F44CA" w:rsidRPr="0055013B" w:rsidRDefault="006F44CA" w:rsidP="006F44CA">
      <w:pPr>
        <w:jc w:val="center"/>
        <w:rPr>
          <w:rFonts w:ascii="Verdana" w:hAnsi="Verdana" w:cs="Calibri"/>
          <w:b/>
          <w:bCs/>
          <w:sz w:val="10"/>
          <w:szCs w:val="10"/>
        </w:rPr>
      </w:pPr>
    </w:p>
    <w:p w14:paraId="2F37549C" w14:textId="77777777" w:rsidR="006F44CA" w:rsidRPr="0055013B" w:rsidRDefault="006F44CA" w:rsidP="006F44CA">
      <w:pPr>
        <w:pStyle w:val="Nadpis4"/>
        <w:tabs>
          <w:tab w:val="clear" w:pos="864"/>
          <w:tab w:val="left" w:pos="708"/>
        </w:tabs>
        <w:spacing w:line="360" w:lineRule="auto"/>
        <w:ind w:left="0" w:firstLine="0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Zhotovitel:</w:t>
      </w:r>
    </w:p>
    <w:p w14:paraId="78B5A5DB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b/>
          <w:sz w:val="18"/>
          <w:szCs w:val="22"/>
        </w:rPr>
      </w:pPr>
      <w:bookmarkStart w:id="0" w:name="_Hlk19626893"/>
      <w:r w:rsidRPr="0055013B">
        <w:rPr>
          <w:rFonts w:ascii="Verdana" w:hAnsi="Verdana" w:cs="Calibri"/>
          <w:b/>
          <w:sz w:val="18"/>
          <w:szCs w:val="22"/>
        </w:rPr>
        <w:t xml:space="preserve">Sociologický ústav AV ČR, v. v. i. </w:t>
      </w:r>
    </w:p>
    <w:bookmarkEnd w:id="0"/>
    <w:p w14:paraId="6BA8C3CF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výzkumné oddělení Centrum pro výzkum veřejného mínění</w:t>
      </w:r>
    </w:p>
    <w:p w14:paraId="446CC2C7" w14:textId="77777777" w:rsidR="006F44CA" w:rsidRDefault="00051231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>
        <w:rPr>
          <w:rFonts w:ascii="Verdana" w:hAnsi="Verdana" w:cs="Calibri"/>
          <w:sz w:val="18"/>
          <w:szCs w:val="22"/>
        </w:rPr>
        <w:t xml:space="preserve">Se sídlem: </w:t>
      </w:r>
      <w:r w:rsidR="006F44CA" w:rsidRPr="0055013B">
        <w:rPr>
          <w:rFonts w:ascii="Verdana" w:hAnsi="Verdana" w:cs="Calibri"/>
          <w:sz w:val="18"/>
          <w:szCs w:val="22"/>
        </w:rPr>
        <w:t xml:space="preserve">Jilská </w:t>
      </w:r>
      <w:r w:rsidR="001B2773" w:rsidRPr="0055013B">
        <w:rPr>
          <w:rFonts w:ascii="Verdana" w:hAnsi="Verdana" w:cs="Calibri"/>
          <w:sz w:val="18"/>
          <w:szCs w:val="22"/>
        </w:rPr>
        <w:t>361/</w:t>
      </w:r>
      <w:r w:rsidR="006F44CA" w:rsidRPr="0055013B">
        <w:rPr>
          <w:rFonts w:ascii="Verdana" w:hAnsi="Verdana" w:cs="Calibri"/>
          <w:sz w:val="18"/>
          <w:szCs w:val="22"/>
        </w:rPr>
        <w:t>1, 110 00 Praha 1</w:t>
      </w:r>
    </w:p>
    <w:p w14:paraId="1B791966" w14:textId="660E0AA4" w:rsidR="00F208DE" w:rsidRDefault="00111831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>
        <w:rPr>
          <w:rFonts w:ascii="Verdana" w:hAnsi="Verdana" w:cs="Calibri"/>
          <w:sz w:val="18"/>
          <w:szCs w:val="22"/>
        </w:rPr>
        <w:t>Zastoupen</w:t>
      </w:r>
      <w:r w:rsidR="006A6EF3">
        <w:rPr>
          <w:rFonts w:ascii="Verdana" w:hAnsi="Verdana" w:cs="Calibri"/>
          <w:sz w:val="18"/>
          <w:szCs w:val="22"/>
        </w:rPr>
        <w:t>á</w:t>
      </w:r>
      <w:r w:rsidR="00222056">
        <w:rPr>
          <w:rFonts w:ascii="Verdana" w:hAnsi="Verdana" w:cs="Calibri"/>
          <w:sz w:val="18"/>
          <w:szCs w:val="22"/>
        </w:rPr>
        <w:t xml:space="preserve"> Mgr. Jindřichem Krejčím, Ph.D.</w:t>
      </w:r>
      <w:r w:rsidR="00051231" w:rsidRPr="0055013B">
        <w:rPr>
          <w:rFonts w:ascii="Verdana" w:hAnsi="Verdana" w:cs="Calibri"/>
          <w:sz w:val="18"/>
          <w:szCs w:val="22"/>
        </w:rPr>
        <w:t xml:space="preserve">, </w:t>
      </w:r>
      <w:r w:rsidR="00F06DFA">
        <w:rPr>
          <w:rFonts w:ascii="Verdana" w:hAnsi="Verdana" w:cs="Calibri"/>
          <w:sz w:val="18"/>
          <w:szCs w:val="22"/>
        </w:rPr>
        <w:t>ředitelem</w:t>
      </w:r>
    </w:p>
    <w:p w14:paraId="0FD00E03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IČ</w:t>
      </w:r>
      <w:r w:rsidR="00111831">
        <w:rPr>
          <w:rFonts w:ascii="Verdana" w:hAnsi="Verdana" w:cs="Calibri"/>
          <w:sz w:val="18"/>
          <w:szCs w:val="22"/>
        </w:rPr>
        <w:t>O</w:t>
      </w:r>
      <w:r w:rsidRPr="0055013B">
        <w:rPr>
          <w:rFonts w:ascii="Verdana" w:hAnsi="Verdana" w:cs="Calibri"/>
          <w:sz w:val="18"/>
          <w:szCs w:val="22"/>
        </w:rPr>
        <w:t xml:space="preserve">: </w:t>
      </w:r>
      <w:bookmarkStart w:id="1" w:name="_Hlk19626908"/>
      <w:r w:rsidRPr="0055013B">
        <w:rPr>
          <w:rFonts w:ascii="Verdana" w:hAnsi="Verdana" w:cs="Calibri"/>
          <w:sz w:val="18"/>
          <w:szCs w:val="22"/>
        </w:rPr>
        <w:t>68378025</w:t>
      </w:r>
      <w:bookmarkEnd w:id="1"/>
    </w:p>
    <w:p w14:paraId="3BB64628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DIČ: CZ68378025</w:t>
      </w:r>
    </w:p>
    <w:p w14:paraId="5AAE47CB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Bankovní spojení: 68823011/0710</w:t>
      </w:r>
    </w:p>
    <w:p w14:paraId="6B0519B9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(dále jen „zhotovitel“)</w:t>
      </w:r>
    </w:p>
    <w:p w14:paraId="3DB8CC63" w14:textId="77777777" w:rsidR="00FC58C2" w:rsidRPr="0055013B" w:rsidRDefault="00FC58C2" w:rsidP="006F44CA">
      <w:pPr>
        <w:spacing w:line="360" w:lineRule="auto"/>
        <w:jc w:val="both"/>
        <w:rPr>
          <w:rFonts w:ascii="Verdana" w:hAnsi="Verdana" w:cs="Calibri"/>
          <w:sz w:val="18"/>
          <w:szCs w:val="22"/>
        </w:rPr>
      </w:pPr>
    </w:p>
    <w:p w14:paraId="7585C74E" w14:textId="77777777" w:rsidR="00FC58C2" w:rsidRPr="0055013B" w:rsidRDefault="00FC58C2" w:rsidP="00E90C2E">
      <w:pPr>
        <w:spacing w:line="360" w:lineRule="auto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uzavřely níže uvedeného dne, měsíce a roku tuto</w:t>
      </w:r>
    </w:p>
    <w:p w14:paraId="283BF745" w14:textId="77777777" w:rsidR="00FC58C2" w:rsidRPr="0055013B" w:rsidRDefault="00FC58C2" w:rsidP="00FC58C2">
      <w:pPr>
        <w:rPr>
          <w:rFonts w:ascii="Arial" w:hAnsi="Arial" w:cs="Arial"/>
        </w:rPr>
      </w:pPr>
    </w:p>
    <w:p w14:paraId="1F89D654" w14:textId="77777777" w:rsidR="00FC58C2" w:rsidRPr="0055013B" w:rsidRDefault="00FC58C2" w:rsidP="00FC58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013B">
        <w:rPr>
          <w:rFonts w:ascii="Arial" w:hAnsi="Arial" w:cs="Arial"/>
          <w:b/>
          <w:sz w:val="22"/>
          <w:szCs w:val="22"/>
        </w:rPr>
        <w:t>smlouvu o dílo</w:t>
      </w:r>
    </w:p>
    <w:p w14:paraId="05F01A34" w14:textId="77777777" w:rsidR="006F44CA" w:rsidRPr="0055013B" w:rsidRDefault="006F44CA" w:rsidP="006F44CA">
      <w:pPr>
        <w:jc w:val="center"/>
        <w:rPr>
          <w:rFonts w:ascii="Verdana" w:hAnsi="Verdana" w:cs="Calibri"/>
          <w:b/>
          <w:bCs/>
        </w:rPr>
      </w:pPr>
    </w:p>
    <w:p w14:paraId="6729ED84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  <w:szCs w:val="22"/>
        </w:rPr>
      </w:pPr>
      <w:r w:rsidRPr="0055013B">
        <w:rPr>
          <w:rFonts w:ascii="Verdana" w:hAnsi="Verdana" w:cs="Calibri"/>
          <w:b/>
          <w:sz w:val="18"/>
          <w:szCs w:val="22"/>
        </w:rPr>
        <w:t>II.</w:t>
      </w:r>
    </w:p>
    <w:p w14:paraId="4E89DCBC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Předmět smlouvy</w:t>
      </w:r>
    </w:p>
    <w:p w14:paraId="19E5F4D6" w14:textId="0F0B8DC9" w:rsidR="00FA0E2E" w:rsidRDefault="00FA0E2E" w:rsidP="00A30210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364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Předmětem této smlouvy je</w:t>
      </w:r>
      <w:r w:rsidR="00C32906" w:rsidRPr="0055013B">
        <w:rPr>
          <w:rFonts w:ascii="Verdana" w:hAnsi="Verdana" w:cs="Calibri"/>
          <w:sz w:val="18"/>
          <w:szCs w:val="22"/>
        </w:rPr>
        <w:t xml:space="preserve"> provedení</w:t>
      </w:r>
      <w:r w:rsidRPr="0055013B">
        <w:rPr>
          <w:rFonts w:ascii="Verdana" w:hAnsi="Verdana" w:cs="Calibri"/>
          <w:sz w:val="18"/>
          <w:szCs w:val="22"/>
        </w:rPr>
        <w:t xml:space="preserve"> díla</w:t>
      </w:r>
      <w:r w:rsidR="00A30210" w:rsidRPr="0055013B">
        <w:rPr>
          <w:rFonts w:ascii="Verdana" w:hAnsi="Verdana" w:cs="Calibri"/>
          <w:sz w:val="18"/>
          <w:szCs w:val="22"/>
        </w:rPr>
        <w:t>,</w:t>
      </w:r>
      <w:r w:rsidRPr="0055013B">
        <w:rPr>
          <w:rFonts w:ascii="Verdana" w:hAnsi="Verdana" w:cs="Calibri"/>
          <w:sz w:val="18"/>
          <w:szCs w:val="22"/>
        </w:rPr>
        <w:t xml:space="preserve"> spočívajícího v realizaci dotazníkového šetření</w:t>
      </w:r>
      <w:r w:rsidR="007156AE">
        <w:rPr>
          <w:rFonts w:ascii="Verdana" w:hAnsi="Verdana" w:cs="Calibri"/>
          <w:sz w:val="18"/>
          <w:szCs w:val="22"/>
        </w:rPr>
        <w:t xml:space="preserve"> v rámci projektu </w:t>
      </w:r>
      <w:r w:rsidR="00913747">
        <w:rPr>
          <w:rFonts w:ascii="Verdana" w:hAnsi="Verdana" w:cs="Calibri"/>
          <w:sz w:val="18"/>
          <w:szCs w:val="22"/>
        </w:rPr>
        <w:t xml:space="preserve">s názvem </w:t>
      </w:r>
      <w:r w:rsidR="00913747" w:rsidRPr="00913747">
        <w:rPr>
          <w:rFonts w:ascii="Verdana" w:hAnsi="Verdana" w:cs="Calibri"/>
          <w:b/>
          <w:sz w:val="18"/>
          <w:szCs w:val="22"/>
        </w:rPr>
        <w:t xml:space="preserve">Výzkum doby </w:t>
      </w:r>
      <w:proofErr w:type="spellStart"/>
      <w:r w:rsidR="00913747" w:rsidRPr="00913747">
        <w:rPr>
          <w:rFonts w:ascii="Verdana" w:hAnsi="Verdana" w:cs="Calibri"/>
          <w:b/>
          <w:sz w:val="18"/>
          <w:szCs w:val="22"/>
        </w:rPr>
        <w:t>covidové</w:t>
      </w:r>
      <w:proofErr w:type="spellEnd"/>
      <w:r w:rsidR="00913747" w:rsidRPr="00913747">
        <w:rPr>
          <w:rFonts w:ascii="Verdana" w:hAnsi="Verdana" w:cs="Calibri"/>
          <w:b/>
          <w:sz w:val="18"/>
          <w:szCs w:val="22"/>
        </w:rPr>
        <w:t xml:space="preserve"> a </w:t>
      </w:r>
      <w:proofErr w:type="spellStart"/>
      <w:r w:rsidR="00913747" w:rsidRPr="00913747">
        <w:rPr>
          <w:rFonts w:ascii="Verdana" w:hAnsi="Verdana" w:cs="Calibri"/>
          <w:b/>
          <w:sz w:val="18"/>
          <w:szCs w:val="22"/>
        </w:rPr>
        <w:t>postcovidové</w:t>
      </w:r>
      <w:proofErr w:type="spellEnd"/>
      <w:r w:rsidR="007156AE">
        <w:rPr>
          <w:rFonts w:ascii="Verdana" w:hAnsi="Verdana" w:cs="Calibri"/>
          <w:sz w:val="18"/>
          <w:szCs w:val="22"/>
        </w:rPr>
        <w:t xml:space="preserve"> </w:t>
      </w:r>
      <w:r w:rsidR="00910312" w:rsidRPr="0055013B">
        <w:rPr>
          <w:rFonts w:ascii="Verdana" w:hAnsi="Verdana" w:cs="Calibri"/>
          <w:sz w:val="18"/>
          <w:szCs w:val="18"/>
        </w:rPr>
        <w:t>formou zařazení otázek do omnibusového šetření CVVM</w:t>
      </w:r>
      <w:r w:rsidRPr="0055013B">
        <w:rPr>
          <w:rFonts w:ascii="Verdana" w:hAnsi="Verdana" w:cs="Calibri"/>
          <w:sz w:val="18"/>
          <w:szCs w:val="22"/>
        </w:rPr>
        <w:t xml:space="preserve">, když rozsah tohoto šetření bude minimálně </w:t>
      </w:r>
      <w:r w:rsidR="00553660">
        <w:rPr>
          <w:rFonts w:ascii="Verdana" w:hAnsi="Verdana" w:cs="Calibri"/>
          <w:sz w:val="18"/>
          <w:szCs w:val="22"/>
        </w:rPr>
        <w:t>800</w:t>
      </w:r>
      <w:r w:rsidRPr="0055013B">
        <w:rPr>
          <w:rFonts w:ascii="Verdana" w:hAnsi="Verdana" w:cs="Calibri"/>
          <w:sz w:val="18"/>
          <w:szCs w:val="22"/>
        </w:rPr>
        <w:t xml:space="preserve"> respondentů představujících reprezentativní vzorek obyv</w:t>
      </w:r>
      <w:r w:rsidR="00D338CC" w:rsidRPr="0055013B">
        <w:rPr>
          <w:rFonts w:ascii="Verdana" w:hAnsi="Verdana" w:cs="Calibri"/>
          <w:sz w:val="18"/>
          <w:szCs w:val="22"/>
        </w:rPr>
        <w:t>atel České republiky</w:t>
      </w:r>
      <w:r w:rsidR="009202CC" w:rsidRPr="0055013B">
        <w:rPr>
          <w:rFonts w:ascii="Verdana" w:hAnsi="Verdana" w:cs="Calibri"/>
          <w:sz w:val="18"/>
          <w:szCs w:val="22"/>
        </w:rPr>
        <w:t xml:space="preserve"> starších 15 let</w:t>
      </w:r>
      <w:r w:rsidR="00A30210" w:rsidRPr="0055013B">
        <w:rPr>
          <w:rFonts w:ascii="Verdana" w:hAnsi="Verdana" w:cs="Calibri"/>
          <w:sz w:val="18"/>
          <w:szCs w:val="22"/>
        </w:rPr>
        <w:t>, včetně předání získaných a níže specifikovaných výstupů objednateli</w:t>
      </w:r>
      <w:r w:rsidRPr="0055013B">
        <w:rPr>
          <w:rFonts w:ascii="Verdana" w:hAnsi="Verdana" w:cs="Calibri"/>
          <w:sz w:val="18"/>
          <w:szCs w:val="22"/>
        </w:rPr>
        <w:t>.</w:t>
      </w:r>
      <w:r w:rsidR="00A30210" w:rsidRPr="0055013B">
        <w:rPr>
          <w:rFonts w:ascii="Verdana" w:hAnsi="Verdana" w:cs="Calibri"/>
          <w:sz w:val="18"/>
          <w:szCs w:val="22"/>
        </w:rPr>
        <w:t xml:space="preserve"> Bližší parametry díla jsou uvedeny v příloze 1 této smlouvy. </w:t>
      </w:r>
    </w:p>
    <w:p w14:paraId="25EE75BC" w14:textId="77777777" w:rsidR="00624DC7" w:rsidRPr="0055013B" w:rsidRDefault="00624DC7" w:rsidP="00A30210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364"/>
        <w:jc w:val="both"/>
        <w:rPr>
          <w:rFonts w:ascii="Verdana" w:hAnsi="Verdana" w:cs="Calibri"/>
          <w:sz w:val="18"/>
          <w:szCs w:val="22"/>
        </w:rPr>
      </w:pPr>
      <w:r>
        <w:rPr>
          <w:rFonts w:ascii="Verdana" w:hAnsi="Verdana" w:cs="Calibri"/>
          <w:sz w:val="18"/>
          <w:szCs w:val="22"/>
        </w:rPr>
        <w:t xml:space="preserve">Zhotovitel je povinen připravit dotazník pro </w:t>
      </w:r>
      <w:r w:rsidR="00F44223">
        <w:rPr>
          <w:rFonts w:ascii="Verdana" w:hAnsi="Verdana" w:cs="Calibri"/>
          <w:sz w:val="18"/>
          <w:szCs w:val="22"/>
        </w:rPr>
        <w:t>realizaci</w:t>
      </w:r>
      <w:r>
        <w:rPr>
          <w:rFonts w:ascii="Verdana" w:hAnsi="Verdana" w:cs="Calibri"/>
          <w:sz w:val="18"/>
          <w:szCs w:val="22"/>
        </w:rPr>
        <w:t xml:space="preserve"> dotazníkového šetření dle specifikací objednatele a zaslat ho objednateli</w:t>
      </w:r>
      <w:r w:rsidR="001302C3">
        <w:rPr>
          <w:rFonts w:ascii="Verdana" w:hAnsi="Verdana" w:cs="Calibri"/>
          <w:sz w:val="18"/>
          <w:szCs w:val="22"/>
        </w:rPr>
        <w:t xml:space="preserve"> </w:t>
      </w:r>
      <w:r>
        <w:rPr>
          <w:rFonts w:ascii="Verdana" w:hAnsi="Verdana" w:cs="Calibri"/>
          <w:sz w:val="18"/>
          <w:szCs w:val="22"/>
        </w:rPr>
        <w:t>k</w:t>
      </w:r>
      <w:r w:rsidR="00E22E1A">
        <w:rPr>
          <w:rFonts w:ascii="Verdana" w:hAnsi="Verdana" w:cs="Calibri"/>
          <w:sz w:val="18"/>
          <w:szCs w:val="22"/>
        </w:rPr>
        <w:t>e schválení</w:t>
      </w:r>
      <w:r>
        <w:rPr>
          <w:rFonts w:ascii="Verdana" w:hAnsi="Verdana" w:cs="Calibri"/>
          <w:sz w:val="18"/>
          <w:szCs w:val="22"/>
        </w:rPr>
        <w:t xml:space="preserve">. </w:t>
      </w:r>
      <w:r w:rsidR="00E22E1A">
        <w:rPr>
          <w:rFonts w:ascii="Verdana" w:hAnsi="Verdana" w:cs="Calibri"/>
          <w:sz w:val="18"/>
          <w:szCs w:val="22"/>
        </w:rPr>
        <w:t xml:space="preserve">Zhotovitel je oprávněn započít s plněním díla </w:t>
      </w:r>
      <w:r w:rsidR="00E22E1A">
        <w:rPr>
          <w:rFonts w:ascii="Verdana" w:hAnsi="Verdana" w:cs="Calibri"/>
          <w:sz w:val="18"/>
          <w:szCs w:val="22"/>
        </w:rPr>
        <w:lastRenderedPageBreak/>
        <w:t xml:space="preserve">dle odst. 3, tohoto článku teprve poté, co bude podoba dotazníku schválena Objednatelem dle předchozí věty.   </w:t>
      </w:r>
    </w:p>
    <w:p w14:paraId="4827656B" w14:textId="77777777" w:rsidR="006F44CA" w:rsidRPr="0055013B" w:rsidRDefault="006F44CA" w:rsidP="00F318D5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364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Zhotovitel</w:t>
      </w:r>
      <w:r w:rsidR="007B64A6" w:rsidRPr="0055013B">
        <w:rPr>
          <w:rFonts w:ascii="Verdana" w:hAnsi="Verdana" w:cs="Calibri"/>
          <w:sz w:val="18"/>
          <w:szCs w:val="22"/>
        </w:rPr>
        <w:t xml:space="preserve"> je povinen provést dílo a</w:t>
      </w:r>
      <w:r w:rsidRPr="0055013B">
        <w:rPr>
          <w:rFonts w:ascii="Verdana" w:hAnsi="Verdana" w:cs="Calibri"/>
          <w:sz w:val="18"/>
          <w:szCs w:val="22"/>
        </w:rPr>
        <w:t xml:space="preserve"> odevz</w:t>
      </w:r>
      <w:r w:rsidR="007B64A6" w:rsidRPr="0055013B">
        <w:rPr>
          <w:rFonts w:ascii="Verdana" w:hAnsi="Verdana" w:cs="Calibri"/>
          <w:sz w:val="18"/>
          <w:szCs w:val="22"/>
        </w:rPr>
        <w:t>dat následující</w:t>
      </w:r>
      <w:r w:rsidRPr="0055013B">
        <w:rPr>
          <w:rFonts w:ascii="Verdana" w:hAnsi="Verdana" w:cs="Calibri"/>
          <w:sz w:val="18"/>
          <w:szCs w:val="22"/>
        </w:rPr>
        <w:t xml:space="preserve"> výstupy:</w:t>
      </w:r>
    </w:p>
    <w:p w14:paraId="2A6A9596" w14:textId="77777777" w:rsidR="00F27B77" w:rsidRDefault="006F44CA" w:rsidP="00F318D5">
      <w:pPr>
        <w:numPr>
          <w:ilvl w:val="0"/>
          <w:numId w:val="3"/>
        </w:numPr>
        <w:spacing w:before="120"/>
        <w:ind w:left="851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datový soubor ve formátu SPSS opatřený popisem proměnných a jejich hodnot</w:t>
      </w:r>
      <w:r w:rsidR="00F27B77" w:rsidRPr="0055013B">
        <w:rPr>
          <w:rFonts w:ascii="Verdana" w:hAnsi="Verdana" w:cs="Calibri"/>
          <w:sz w:val="18"/>
          <w:szCs w:val="22"/>
        </w:rPr>
        <w:t>;</w:t>
      </w:r>
    </w:p>
    <w:p w14:paraId="5A3A3C0A" w14:textId="046027DD" w:rsidR="006F44CA" w:rsidRPr="0055013B" w:rsidRDefault="006F44CA" w:rsidP="00F318D5">
      <w:pPr>
        <w:numPr>
          <w:ilvl w:val="0"/>
          <w:numId w:val="3"/>
        </w:numPr>
        <w:spacing w:before="120"/>
        <w:ind w:left="851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technickou zprávu obsahující popis výběrového souboru</w:t>
      </w:r>
      <w:r w:rsidR="00CF5072" w:rsidRPr="0055013B">
        <w:rPr>
          <w:rFonts w:ascii="Verdana" w:hAnsi="Verdana" w:cs="Calibri"/>
          <w:sz w:val="18"/>
          <w:szCs w:val="22"/>
        </w:rPr>
        <w:t xml:space="preserve"> a</w:t>
      </w:r>
      <w:r w:rsidRPr="0055013B">
        <w:rPr>
          <w:rFonts w:ascii="Verdana" w:hAnsi="Verdana" w:cs="Calibri"/>
          <w:sz w:val="18"/>
          <w:szCs w:val="22"/>
        </w:rPr>
        <w:t xml:space="preserve"> popis sběru dat</w:t>
      </w:r>
      <w:r w:rsidR="00624DC7">
        <w:rPr>
          <w:rFonts w:ascii="Verdana" w:hAnsi="Verdana" w:cs="Calibri"/>
          <w:sz w:val="18"/>
          <w:szCs w:val="22"/>
        </w:rPr>
        <w:t xml:space="preserve"> v elektronické podobě</w:t>
      </w:r>
      <w:r w:rsidR="0001571D">
        <w:rPr>
          <w:rFonts w:ascii="Verdana" w:hAnsi="Verdana" w:cs="Calibri"/>
          <w:sz w:val="18"/>
          <w:szCs w:val="22"/>
        </w:rPr>
        <w:t xml:space="preserve"> ve formátu PDF</w:t>
      </w:r>
      <w:r w:rsidR="00624DC7">
        <w:rPr>
          <w:rFonts w:ascii="Verdana" w:hAnsi="Verdana" w:cs="Calibri"/>
          <w:sz w:val="18"/>
          <w:szCs w:val="22"/>
        </w:rPr>
        <w:t xml:space="preserve">, </w:t>
      </w:r>
    </w:p>
    <w:p w14:paraId="071E233A" w14:textId="5E098C89" w:rsidR="006F44CA" w:rsidRDefault="00A30210" w:rsidP="0000336B">
      <w:pPr>
        <w:spacing w:before="120"/>
        <w:ind w:left="378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 xml:space="preserve">a </w:t>
      </w:r>
      <w:r w:rsidR="007B64A6" w:rsidRPr="0055013B">
        <w:rPr>
          <w:rFonts w:ascii="Verdana" w:hAnsi="Verdana" w:cs="Calibri"/>
          <w:sz w:val="18"/>
          <w:szCs w:val="22"/>
        </w:rPr>
        <w:t xml:space="preserve">to vše </w:t>
      </w:r>
      <w:r w:rsidR="006F44CA" w:rsidRPr="0055013B">
        <w:rPr>
          <w:rFonts w:ascii="Verdana" w:hAnsi="Verdana" w:cs="Calibri"/>
          <w:sz w:val="18"/>
          <w:szCs w:val="22"/>
        </w:rPr>
        <w:t>protokolárně před</w:t>
      </w:r>
      <w:r w:rsidR="007B64A6" w:rsidRPr="0055013B">
        <w:rPr>
          <w:rFonts w:ascii="Verdana" w:hAnsi="Verdana" w:cs="Calibri"/>
          <w:sz w:val="18"/>
          <w:szCs w:val="22"/>
        </w:rPr>
        <w:t>at</w:t>
      </w:r>
      <w:r w:rsidR="006F44CA" w:rsidRPr="0055013B">
        <w:rPr>
          <w:rFonts w:ascii="Verdana" w:hAnsi="Verdana" w:cs="Calibri"/>
          <w:sz w:val="18"/>
          <w:szCs w:val="22"/>
        </w:rPr>
        <w:t xml:space="preserve"> objednateli do </w:t>
      </w:r>
      <w:r w:rsidR="007156AE">
        <w:rPr>
          <w:rFonts w:ascii="Verdana" w:hAnsi="Verdana" w:cs="Calibri"/>
          <w:sz w:val="18"/>
          <w:szCs w:val="22"/>
        </w:rPr>
        <w:t>30</w:t>
      </w:r>
      <w:r w:rsidR="00035871" w:rsidRPr="0055013B">
        <w:rPr>
          <w:rFonts w:ascii="Verdana" w:hAnsi="Verdana" w:cs="Calibri"/>
          <w:sz w:val="18"/>
          <w:szCs w:val="22"/>
        </w:rPr>
        <w:t>. 1</w:t>
      </w:r>
      <w:r w:rsidR="007156AE">
        <w:rPr>
          <w:rFonts w:ascii="Verdana" w:hAnsi="Verdana" w:cs="Calibri"/>
          <w:sz w:val="18"/>
          <w:szCs w:val="22"/>
        </w:rPr>
        <w:t>1</w:t>
      </w:r>
      <w:r w:rsidR="00D338CC" w:rsidRPr="0055013B">
        <w:rPr>
          <w:rFonts w:ascii="Verdana" w:hAnsi="Verdana" w:cs="Calibri"/>
          <w:sz w:val="18"/>
          <w:szCs w:val="22"/>
        </w:rPr>
        <w:t>. 20</w:t>
      </w:r>
      <w:r w:rsidR="00222056">
        <w:rPr>
          <w:rFonts w:ascii="Verdana" w:hAnsi="Verdana" w:cs="Calibri"/>
          <w:sz w:val="18"/>
          <w:szCs w:val="22"/>
        </w:rPr>
        <w:t>2</w:t>
      </w:r>
      <w:r w:rsidR="007156AE">
        <w:rPr>
          <w:rFonts w:ascii="Verdana" w:hAnsi="Verdana" w:cs="Calibri"/>
          <w:sz w:val="18"/>
          <w:szCs w:val="22"/>
        </w:rPr>
        <w:t>2</w:t>
      </w:r>
      <w:r w:rsidR="006F44CA" w:rsidRPr="0055013B">
        <w:rPr>
          <w:rFonts w:ascii="Verdana" w:hAnsi="Verdana" w:cs="Calibri"/>
          <w:sz w:val="18"/>
          <w:szCs w:val="22"/>
        </w:rPr>
        <w:t>.</w:t>
      </w:r>
      <w:r w:rsidR="00564421" w:rsidRPr="0055013B">
        <w:rPr>
          <w:rFonts w:ascii="Verdana" w:hAnsi="Verdana" w:cs="Calibri"/>
          <w:sz w:val="18"/>
          <w:szCs w:val="22"/>
        </w:rPr>
        <w:t xml:space="preserve"> </w:t>
      </w:r>
    </w:p>
    <w:p w14:paraId="2F614541" w14:textId="77777777" w:rsidR="007156AE" w:rsidRDefault="007156AE" w:rsidP="0000336B">
      <w:pPr>
        <w:spacing w:before="120"/>
        <w:ind w:left="378"/>
        <w:jc w:val="both"/>
        <w:rPr>
          <w:rFonts w:ascii="Verdana" w:hAnsi="Verdana" w:cs="Calibri"/>
          <w:sz w:val="18"/>
          <w:szCs w:val="22"/>
        </w:rPr>
      </w:pPr>
    </w:p>
    <w:p w14:paraId="1430E529" w14:textId="6051CE5B" w:rsidR="00111831" w:rsidRPr="007156AE" w:rsidRDefault="00111831" w:rsidP="007156AE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364"/>
        <w:jc w:val="both"/>
        <w:rPr>
          <w:rFonts w:ascii="Verdana" w:hAnsi="Verdana" w:cs="Calibri"/>
          <w:sz w:val="18"/>
          <w:szCs w:val="22"/>
        </w:rPr>
      </w:pPr>
      <w:r w:rsidRPr="007156AE">
        <w:rPr>
          <w:rFonts w:ascii="Verdana" w:hAnsi="Verdana" w:cs="Calibri"/>
          <w:sz w:val="18"/>
          <w:szCs w:val="22"/>
        </w:rPr>
        <w:t xml:space="preserve">Objednatel je povinen řádně </w:t>
      </w:r>
      <w:r w:rsidR="00EE4A11" w:rsidRPr="007156AE">
        <w:rPr>
          <w:rFonts w:ascii="Verdana" w:hAnsi="Verdana" w:cs="Calibri"/>
          <w:sz w:val="18"/>
          <w:szCs w:val="22"/>
        </w:rPr>
        <w:t xml:space="preserve">zhotovené </w:t>
      </w:r>
      <w:r w:rsidRPr="007156AE">
        <w:rPr>
          <w:rFonts w:ascii="Verdana" w:hAnsi="Verdana" w:cs="Calibri"/>
          <w:sz w:val="18"/>
          <w:szCs w:val="22"/>
        </w:rPr>
        <w:t xml:space="preserve">dílo převzít a zaplatit za něj </w:t>
      </w:r>
      <w:r w:rsidR="00EE4A11" w:rsidRPr="007156AE">
        <w:rPr>
          <w:rFonts w:ascii="Verdana" w:hAnsi="Verdana" w:cs="Calibri"/>
          <w:sz w:val="18"/>
          <w:szCs w:val="22"/>
        </w:rPr>
        <w:t>z</w:t>
      </w:r>
      <w:r w:rsidRPr="007156AE">
        <w:rPr>
          <w:rFonts w:ascii="Verdana" w:hAnsi="Verdana" w:cs="Calibri"/>
          <w:sz w:val="18"/>
          <w:szCs w:val="22"/>
        </w:rPr>
        <w:t xml:space="preserve">hotoviteli za podmínek dále stanovených touto smlouvou </w:t>
      </w:r>
      <w:r w:rsidR="00E22E1A" w:rsidRPr="007156AE">
        <w:rPr>
          <w:rFonts w:ascii="Verdana" w:hAnsi="Verdana" w:cs="Calibri"/>
          <w:sz w:val="18"/>
          <w:szCs w:val="22"/>
        </w:rPr>
        <w:t>cenu dle čl. IV, této Smlouvy.</w:t>
      </w:r>
    </w:p>
    <w:p w14:paraId="32D418E2" w14:textId="77777777" w:rsidR="006F44CA" w:rsidRPr="0055013B" w:rsidRDefault="006F44CA" w:rsidP="00F318D5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364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 xml:space="preserve">Místem plnění díla je </w:t>
      </w:r>
      <w:r w:rsidR="00A30210" w:rsidRPr="0055013B">
        <w:rPr>
          <w:rFonts w:ascii="Verdana" w:hAnsi="Verdana" w:cs="Calibri"/>
          <w:sz w:val="18"/>
          <w:szCs w:val="22"/>
        </w:rPr>
        <w:t>území České republiky</w:t>
      </w:r>
      <w:r w:rsidRPr="0055013B">
        <w:rPr>
          <w:rFonts w:ascii="Verdana" w:hAnsi="Verdana" w:cs="Calibri"/>
          <w:sz w:val="18"/>
          <w:szCs w:val="22"/>
        </w:rPr>
        <w:t>.</w:t>
      </w:r>
    </w:p>
    <w:p w14:paraId="0DCB586B" w14:textId="77777777" w:rsidR="00FC58C2" w:rsidRPr="0055013B" w:rsidRDefault="00FC58C2" w:rsidP="00FC58C2">
      <w:pPr>
        <w:spacing w:before="120" w:line="360" w:lineRule="auto"/>
        <w:ind w:left="720"/>
        <w:jc w:val="both"/>
        <w:rPr>
          <w:rFonts w:ascii="Verdana" w:hAnsi="Verdana" w:cs="Calibri"/>
          <w:sz w:val="18"/>
          <w:szCs w:val="22"/>
        </w:rPr>
      </w:pPr>
    </w:p>
    <w:p w14:paraId="4D0BAAD5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  <w:szCs w:val="22"/>
        </w:rPr>
      </w:pPr>
      <w:r w:rsidRPr="0055013B">
        <w:rPr>
          <w:rFonts w:ascii="Verdana" w:hAnsi="Verdana" w:cs="Calibri"/>
          <w:b/>
          <w:sz w:val="18"/>
          <w:szCs w:val="22"/>
        </w:rPr>
        <w:t>III.</w:t>
      </w:r>
    </w:p>
    <w:p w14:paraId="53A57C6D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  <w:szCs w:val="22"/>
        </w:rPr>
      </w:pPr>
      <w:r w:rsidRPr="0055013B">
        <w:rPr>
          <w:rFonts w:ascii="Verdana" w:hAnsi="Verdana" w:cs="Calibri"/>
          <w:b/>
          <w:sz w:val="18"/>
          <w:szCs w:val="22"/>
        </w:rPr>
        <w:t xml:space="preserve">Plnění smlouvy </w:t>
      </w:r>
    </w:p>
    <w:p w14:paraId="0EA353A4" w14:textId="77777777" w:rsidR="006F44CA" w:rsidRPr="0055013B" w:rsidRDefault="006F44CA" w:rsidP="006F44CA">
      <w:pPr>
        <w:spacing w:line="240" w:lineRule="atLeast"/>
        <w:ind w:left="550" w:right="221"/>
        <w:jc w:val="both"/>
        <w:rPr>
          <w:rFonts w:ascii="Verdana" w:hAnsi="Verdana"/>
          <w:sz w:val="18"/>
        </w:rPr>
      </w:pPr>
    </w:p>
    <w:p w14:paraId="2ACC7F97" w14:textId="265401B8" w:rsidR="006F44CA" w:rsidRPr="006A6EF3" w:rsidRDefault="006F44CA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6A6EF3">
        <w:rPr>
          <w:rFonts w:ascii="Verdana" w:hAnsi="Verdana" w:cs="Calibri"/>
          <w:sz w:val="18"/>
        </w:rPr>
        <w:t>Smluvní strany písemně označí vůči druhé smluvní straně kontaktní osoby oprávněné jednat v</w:t>
      </w:r>
      <w:r w:rsidR="004709E1" w:rsidRPr="006A6EF3">
        <w:rPr>
          <w:rFonts w:ascii="Verdana" w:hAnsi="Verdana" w:cs="Calibri"/>
          <w:sz w:val="18"/>
        </w:rPr>
        <w:t> </w:t>
      </w:r>
      <w:r w:rsidRPr="006A6EF3">
        <w:rPr>
          <w:rFonts w:ascii="Verdana" w:hAnsi="Verdana" w:cs="Calibri"/>
          <w:sz w:val="18"/>
        </w:rPr>
        <w:t>rámci faktické realizace díla. Za stranu zhotovitele je oprávněna jednat Mgr.</w:t>
      </w:r>
      <w:r w:rsidR="00553660" w:rsidRPr="006A6EF3">
        <w:rPr>
          <w:rFonts w:ascii="Verdana" w:hAnsi="Verdana" w:cs="Calibri"/>
          <w:sz w:val="18"/>
        </w:rPr>
        <w:t xml:space="preserve"> et Mgr. Paul</w:t>
      </w:r>
      <w:r w:rsidR="004039F9">
        <w:rPr>
          <w:rFonts w:ascii="Verdana" w:hAnsi="Verdana" w:cs="Calibri"/>
          <w:sz w:val="18"/>
        </w:rPr>
        <w:t xml:space="preserve">ína </w:t>
      </w:r>
      <w:proofErr w:type="spellStart"/>
      <w:r w:rsidR="004039F9">
        <w:rPr>
          <w:rFonts w:ascii="Verdana" w:hAnsi="Verdana" w:cs="Calibri"/>
          <w:sz w:val="18"/>
        </w:rPr>
        <w:t>Tabery</w:t>
      </w:r>
      <w:proofErr w:type="spellEnd"/>
      <w:r w:rsidR="004039F9">
        <w:rPr>
          <w:rFonts w:ascii="Verdana" w:hAnsi="Verdana" w:cs="Calibri"/>
          <w:sz w:val="18"/>
        </w:rPr>
        <w:t xml:space="preserve"> (kontakt: </w:t>
      </w:r>
      <w:proofErr w:type="spellStart"/>
      <w:r w:rsidR="004039F9">
        <w:rPr>
          <w:rFonts w:ascii="Verdana" w:hAnsi="Verdana" w:cs="Calibri"/>
          <w:sz w:val="18"/>
        </w:rPr>
        <w:t>xxxxxxxxxxxxxxxxxxxxxxxxxxxxxxxxx</w:t>
      </w:r>
      <w:proofErr w:type="spellEnd"/>
      <w:r w:rsidR="00553660" w:rsidRPr="006A6EF3">
        <w:rPr>
          <w:rFonts w:ascii="Verdana" w:hAnsi="Verdana" w:cs="Calibri"/>
          <w:sz w:val="18"/>
        </w:rPr>
        <w:t xml:space="preserve">) a Mgr. Radka Hanzlová </w:t>
      </w:r>
      <w:r w:rsidRPr="006A6EF3">
        <w:rPr>
          <w:rFonts w:ascii="Verdana" w:hAnsi="Verdana" w:cs="Calibri"/>
          <w:sz w:val="18"/>
        </w:rPr>
        <w:t xml:space="preserve">(kontakt: </w:t>
      </w:r>
      <w:proofErr w:type="spellStart"/>
      <w:r w:rsidR="004039F9">
        <w:rPr>
          <w:rFonts w:ascii="Verdana" w:hAnsi="Verdana" w:cs="Calibri"/>
          <w:sz w:val="18"/>
          <w:szCs w:val="22"/>
        </w:rPr>
        <w:t>xxxxxxxxxxxxxxxxxxxxxxxxxxxxxxx</w:t>
      </w:r>
      <w:proofErr w:type="spellEnd"/>
      <w:r w:rsidRPr="006A6EF3">
        <w:rPr>
          <w:rFonts w:ascii="Verdana" w:hAnsi="Verdana" w:cs="Calibri"/>
          <w:sz w:val="18"/>
        </w:rPr>
        <w:t xml:space="preserve">), za stranu objednatele je oprávněn </w:t>
      </w:r>
      <w:r w:rsidRPr="006A6EF3">
        <w:rPr>
          <w:rFonts w:ascii="Verdana" w:hAnsi="Verdana" w:cs="Calibri"/>
          <w:sz w:val="18"/>
          <w:szCs w:val="18"/>
        </w:rPr>
        <w:t>jednat</w:t>
      </w:r>
      <w:r w:rsidR="006A6EF3" w:rsidRPr="006A6EF3">
        <w:rPr>
          <w:rFonts w:ascii="Verdana" w:hAnsi="Verdana" w:cs="Calibri"/>
          <w:sz w:val="18"/>
          <w:szCs w:val="18"/>
        </w:rPr>
        <w:t xml:space="preserve"> </w:t>
      </w:r>
      <w:r w:rsidR="006A6EF3" w:rsidRPr="006A6EF3">
        <w:rPr>
          <w:rFonts w:ascii="Verdana" w:hAnsi="Verdana" w:cs="Calibri"/>
          <w:sz w:val="18"/>
          <w:szCs w:val="22"/>
        </w:rPr>
        <w:t xml:space="preserve">Prof. PaedDr. </w:t>
      </w:r>
      <w:proofErr w:type="gramStart"/>
      <w:r w:rsidR="002E5A29">
        <w:rPr>
          <w:rFonts w:ascii="Verdana" w:hAnsi="Verdana" w:cs="Calibri"/>
          <w:sz w:val="18"/>
          <w:szCs w:val="22"/>
        </w:rPr>
        <w:t>e</w:t>
      </w:r>
      <w:r w:rsidR="006A6EF3" w:rsidRPr="006A6EF3">
        <w:rPr>
          <w:rFonts w:ascii="Verdana" w:hAnsi="Verdana" w:cs="Calibri"/>
          <w:sz w:val="18"/>
          <w:szCs w:val="22"/>
        </w:rPr>
        <w:t>t</w:t>
      </w:r>
      <w:proofErr w:type="gramEnd"/>
      <w:r w:rsidR="006A6EF3" w:rsidRPr="006A6EF3">
        <w:rPr>
          <w:rFonts w:ascii="Verdana" w:hAnsi="Verdana" w:cs="Calibri"/>
          <w:sz w:val="18"/>
          <w:szCs w:val="22"/>
        </w:rPr>
        <w:t xml:space="preserve"> Mgr. Miroslav Vaněk</w:t>
      </w:r>
      <w:r w:rsidR="00074296">
        <w:rPr>
          <w:rFonts w:ascii="Verdana" w:hAnsi="Verdana" w:cs="Calibri"/>
          <w:sz w:val="18"/>
          <w:szCs w:val="22"/>
        </w:rPr>
        <w:t>, Ph.D.</w:t>
      </w:r>
      <w:r w:rsidR="00051231" w:rsidRPr="006A6EF3">
        <w:rPr>
          <w:rFonts w:ascii="Verdana" w:hAnsi="Verdana" w:cs="Calibri"/>
          <w:sz w:val="18"/>
          <w:szCs w:val="18"/>
        </w:rPr>
        <w:t xml:space="preserve"> </w:t>
      </w:r>
      <w:r w:rsidR="00D3242C" w:rsidRPr="006A6EF3">
        <w:rPr>
          <w:rFonts w:ascii="Verdana" w:hAnsi="Verdana" w:cs="Calibri"/>
          <w:sz w:val="18"/>
          <w:szCs w:val="18"/>
        </w:rPr>
        <w:t xml:space="preserve">(kontakt: </w:t>
      </w:r>
      <w:r w:rsidR="004039F9">
        <w:rPr>
          <w:rFonts w:ascii="Verdana" w:hAnsi="Verdana" w:cs="Calibri"/>
          <w:sz w:val="18"/>
          <w:szCs w:val="22"/>
        </w:rPr>
        <w:t>xxxxxxxxxxxxxxxxxxxxxxxxxxxxxxxx</w:t>
      </w:r>
      <w:bookmarkStart w:id="2" w:name="_GoBack"/>
      <w:bookmarkEnd w:id="2"/>
      <w:r w:rsidR="00D3242C" w:rsidRPr="006A6EF3">
        <w:rPr>
          <w:rFonts w:ascii="Verdana" w:hAnsi="Verdana" w:cs="Calibri"/>
          <w:sz w:val="18"/>
          <w:szCs w:val="22"/>
        </w:rPr>
        <w:t>)</w:t>
      </w:r>
      <w:r w:rsidRPr="006A6EF3">
        <w:rPr>
          <w:rFonts w:ascii="Verdana" w:hAnsi="Verdana" w:cs="Calibri"/>
          <w:sz w:val="18"/>
          <w:szCs w:val="18"/>
        </w:rPr>
        <w:t>.</w:t>
      </w:r>
    </w:p>
    <w:p w14:paraId="02478280" w14:textId="77777777" w:rsidR="006F44CA" w:rsidRPr="0055013B" w:rsidRDefault="006F44CA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Při </w:t>
      </w:r>
      <w:r w:rsidR="005B3824" w:rsidRPr="0055013B">
        <w:rPr>
          <w:rFonts w:ascii="Verdana" w:hAnsi="Verdana" w:cs="Calibri"/>
          <w:sz w:val="18"/>
        </w:rPr>
        <w:t>provádění díla</w:t>
      </w:r>
      <w:r w:rsidRPr="0055013B">
        <w:rPr>
          <w:rFonts w:ascii="Verdana" w:hAnsi="Verdana" w:cs="Calibri"/>
          <w:sz w:val="18"/>
        </w:rPr>
        <w:t xml:space="preserve"> je zhotovitel povinen postupovat podle svých nejlepších odborných znalostí a</w:t>
      </w:r>
      <w:r w:rsidR="00A76D28">
        <w:rPr>
          <w:rFonts w:ascii="Verdana" w:hAnsi="Verdana" w:cs="Calibri"/>
          <w:sz w:val="18"/>
        </w:rPr>
        <w:t> </w:t>
      </w:r>
      <w:r w:rsidRPr="0055013B">
        <w:rPr>
          <w:rFonts w:ascii="Verdana" w:hAnsi="Verdana" w:cs="Calibri"/>
          <w:sz w:val="18"/>
        </w:rPr>
        <w:t xml:space="preserve">schopností, a to v souladu s pokyny a aktuálními potřebami a zájmy objednatele. </w:t>
      </w:r>
      <w:r w:rsidR="00674C09" w:rsidRPr="0055013B">
        <w:rPr>
          <w:rFonts w:ascii="Verdana" w:hAnsi="Verdana" w:cs="Calibri"/>
          <w:sz w:val="18"/>
        </w:rPr>
        <w:t xml:space="preserve">Zhotovitel se zavazuje </w:t>
      </w:r>
      <w:r w:rsidR="0027252D" w:rsidRPr="0055013B">
        <w:rPr>
          <w:rFonts w:ascii="Verdana" w:hAnsi="Verdana" w:cs="Calibri"/>
          <w:sz w:val="18"/>
        </w:rPr>
        <w:t xml:space="preserve">umožnit </w:t>
      </w:r>
      <w:r w:rsidR="00674C09" w:rsidRPr="0055013B">
        <w:rPr>
          <w:rFonts w:ascii="Verdana" w:hAnsi="Verdana" w:cs="Calibri"/>
          <w:sz w:val="18"/>
        </w:rPr>
        <w:t xml:space="preserve">osobě oprávněné jednat za objednatele v rámci faktické realizace díla </w:t>
      </w:r>
      <w:r w:rsidR="00B125C3" w:rsidRPr="0055013B">
        <w:rPr>
          <w:rFonts w:ascii="Verdana" w:hAnsi="Verdana" w:cs="Calibri"/>
          <w:sz w:val="18"/>
        </w:rPr>
        <w:t xml:space="preserve">provést kontrolu kvality postupů při provádění díla. </w:t>
      </w:r>
      <w:r w:rsidRPr="0055013B">
        <w:rPr>
          <w:rFonts w:ascii="Verdana" w:hAnsi="Verdana" w:cs="Calibri"/>
          <w:sz w:val="18"/>
        </w:rPr>
        <w:t>Objednatel je oprávněn kdykoliv udělit zhotoviteli pokyn k poskytování některých konkrétních činností v rámci vymezení uvedeného v čl. I</w:t>
      </w:r>
      <w:r w:rsidR="005B3824" w:rsidRPr="0055013B">
        <w:rPr>
          <w:rFonts w:ascii="Verdana" w:hAnsi="Verdana" w:cs="Calibri"/>
          <w:sz w:val="18"/>
        </w:rPr>
        <w:t>I</w:t>
      </w:r>
      <w:r w:rsidRPr="0055013B">
        <w:rPr>
          <w:rFonts w:ascii="Verdana" w:hAnsi="Verdana" w:cs="Calibri"/>
          <w:sz w:val="18"/>
        </w:rPr>
        <w:t xml:space="preserve">. této Smlouvy. </w:t>
      </w:r>
      <w:r w:rsidR="00F30E31" w:rsidRPr="0055013B">
        <w:rPr>
          <w:rFonts w:ascii="Verdana" w:hAnsi="Verdana" w:cs="Calibri"/>
          <w:sz w:val="18"/>
        </w:rPr>
        <w:t>Ustanovení § 2595 občanského zákoníku se nepoužije.</w:t>
      </w:r>
    </w:p>
    <w:p w14:paraId="0C661649" w14:textId="77777777" w:rsidR="006F44CA" w:rsidRPr="0055013B" w:rsidRDefault="006F44CA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Zhotovitel je povinen oznámit objednateli všechny okolnosti, které zjistil při </w:t>
      </w:r>
      <w:r w:rsidR="005B3824" w:rsidRPr="0055013B">
        <w:rPr>
          <w:rFonts w:ascii="Verdana" w:hAnsi="Verdana" w:cs="Calibri"/>
          <w:sz w:val="18"/>
        </w:rPr>
        <w:t>provádění díla</w:t>
      </w:r>
      <w:r w:rsidRPr="0055013B">
        <w:rPr>
          <w:rFonts w:ascii="Verdana" w:hAnsi="Verdana" w:cs="Calibri"/>
          <w:sz w:val="18"/>
        </w:rPr>
        <w:t xml:space="preserve"> a</w:t>
      </w:r>
      <w:r w:rsidR="00A76D28">
        <w:rPr>
          <w:rFonts w:ascii="Verdana" w:hAnsi="Verdana" w:cs="Calibri"/>
          <w:sz w:val="18"/>
        </w:rPr>
        <w:t> </w:t>
      </w:r>
      <w:r w:rsidRPr="0055013B">
        <w:rPr>
          <w:rFonts w:ascii="Verdana" w:hAnsi="Verdana" w:cs="Calibri"/>
          <w:sz w:val="18"/>
        </w:rPr>
        <w:t>které mohou mít vliv na změnu pokynů objednatele.</w:t>
      </w:r>
    </w:p>
    <w:p w14:paraId="4371A153" w14:textId="77777777" w:rsidR="006F44CA" w:rsidRPr="0055013B" w:rsidRDefault="006F44CA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Zhotovitel může k</w:t>
      </w:r>
      <w:r w:rsidR="00B2062A" w:rsidRPr="0055013B">
        <w:rPr>
          <w:rFonts w:ascii="Verdana" w:hAnsi="Verdana" w:cs="Calibri"/>
          <w:sz w:val="18"/>
        </w:rPr>
        <w:t> provádění díla</w:t>
      </w:r>
      <w:r w:rsidRPr="0055013B">
        <w:rPr>
          <w:rFonts w:ascii="Verdana" w:hAnsi="Verdana" w:cs="Calibri"/>
          <w:sz w:val="18"/>
        </w:rPr>
        <w:t xml:space="preserve"> využít třetí osoby. V takovém případě zhotovitel odpovídá objednateli, jako by t</w:t>
      </w:r>
      <w:r w:rsidR="00C73CFF">
        <w:rPr>
          <w:rFonts w:ascii="Verdana" w:hAnsi="Verdana" w:cs="Calibri"/>
          <w:sz w:val="18"/>
        </w:rPr>
        <w:t>o</w:t>
      </w:r>
      <w:r w:rsidRPr="0055013B">
        <w:rPr>
          <w:rFonts w:ascii="Verdana" w:hAnsi="Verdana" w:cs="Calibri"/>
          <w:sz w:val="18"/>
        </w:rPr>
        <w:t xml:space="preserve">to </w:t>
      </w:r>
      <w:r w:rsidR="00B2062A" w:rsidRPr="0055013B">
        <w:rPr>
          <w:rFonts w:ascii="Verdana" w:hAnsi="Verdana" w:cs="Calibri"/>
          <w:sz w:val="18"/>
        </w:rPr>
        <w:t>dílo prováděl</w:t>
      </w:r>
      <w:r w:rsidRPr="0055013B">
        <w:rPr>
          <w:rFonts w:ascii="Verdana" w:hAnsi="Verdana" w:cs="Calibri"/>
          <w:sz w:val="18"/>
        </w:rPr>
        <w:t xml:space="preserve"> sám.</w:t>
      </w:r>
    </w:p>
    <w:p w14:paraId="29DF645C" w14:textId="77777777" w:rsidR="00FC58C2" w:rsidRPr="0055013B" w:rsidRDefault="00FC58C2" w:rsidP="00564421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Bude-li k plnění díla nezbytná součinnost ze strany objednatele, zhotovitel o ni požádá, jakmile její potřeba vyjde najevo.</w:t>
      </w:r>
      <w:r w:rsidR="00564421" w:rsidRPr="0055013B">
        <w:rPr>
          <w:rFonts w:ascii="Verdana" w:hAnsi="Verdana" w:cs="Calibri"/>
          <w:sz w:val="18"/>
        </w:rPr>
        <w:t xml:space="preserve"> V případech, kdy bude při provádění díla nutná součinnost </w:t>
      </w:r>
      <w:r w:rsidR="0027252D" w:rsidRPr="0055013B">
        <w:rPr>
          <w:rFonts w:ascii="Verdana" w:hAnsi="Verdana" w:cs="Calibri"/>
          <w:sz w:val="18"/>
        </w:rPr>
        <w:t>o</w:t>
      </w:r>
      <w:r w:rsidR="00564421" w:rsidRPr="0055013B">
        <w:rPr>
          <w:rFonts w:ascii="Verdana" w:hAnsi="Verdana" w:cs="Calibri"/>
          <w:sz w:val="18"/>
        </w:rPr>
        <w:t xml:space="preserve">bjednatele, oznámí </w:t>
      </w:r>
      <w:r w:rsidR="0027252D" w:rsidRPr="0055013B">
        <w:rPr>
          <w:rFonts w:ascii="Verdana" w:hAnsi="Verdana" w:cs="Calibri"/>
          <w:sz w:val="18"/>
        </w:rPr>
        <w:t>z</w:t>
      </w:r>
      <w:r w:rsidR="00564421" w:rsidRPr="0055013B">
        <w:rPr>
          <w:rFonts w:ascii="Verdana" w:hAnsi="Verdana" w:cs="Calibri"/>
          <w:sz w:val="18"/>
        </w:rPr>
        <w:t>hotovitel osobě</w:t>
      </w:r>
      <w:r w:rsidR="00B2062A" w:rsidRPr="0055013B">
        <w:rPr>
          <w:rFonts w:ascii="Verdana" w:hAnsi="Verdana" w:cs="Calibri"/>
          <w:sz w:val="18"/>
        </w:rPr>
        <w:t xml:space="preserve"> oprávněné jednat fakticky za objednatele dle odst. 1 tohoto článku smlouvy </w:t>
      </w:r>
      <w:r w:rsidR="00564421" w:rsidRPr="0055013B">
        <w:rPr>
          <w:rFonts w:ascii="Verdana" w:hAnsi="Verdana" w:cs="Calibri"/>
          <w:sz w:val="18"/>
        </w:rPr>
        <w:t xml:space="preserve">potřebu </w:t>
      </w:r>
      <w:r w:rsidR="00B2062A" w:rsidRPr="0055013B">
        <w:rPr>
          <w:rFonts w:ascii="Verdana" w:hAnsi="Verdana" w:cs="Calibri"/>
          <w:sz w:val="18"/>
        </w:rPr>
        <w:t xml:space="preserve">součinnosti </w:t>
      </w:r>
      <w:r w:rsidR="00564421" w:rsidRPr="0055013B">
        <w:rPr>
          <w:rFonts w:ascii="Verdana" w:hAnsi="Verdana" w:cs="Calibri"/>
          <w:sz w:val="18"/>
        </w:rPr>
        <w:t xml:space="preserve">v dostatečném předstihu, vždy nejméně 3 pracovní dny předem. V případě, že nebude součinnost </w:t>
      </w:r>
      <w:r w:rsidR="0027252D" w:rsidRPr="0055013B">
        <w:rPr>
          <w:rFonts w:ascii="Verdana" w:hAnsi="Verdana" w:cs="Calibri"/>
          <w:sz w:val="18"/>
        </w:rPr>
        <w:t>o</w:t>
      </w:r>
      <w:r w:rsidR="00564421" w:rsidRPr="0055013B">
        <w:rPr>
          <w:rFonts w:ascii="Verdana" w:hAnsi="Verdana" w:cs="Calibri"/>
          <w:sz w:val="18"/>
        </w:rPr>
        <w:t xml:space="preserve">bjednatele včasně poskytnuta, má </w:t>
      </w:r>
      <w:r w:rsidR="0027252D" w:rsidRPr="0055013B">
        <w:rPr>
          <w:rFonts w:ascii="Verdana" w:hAnsi="Verdana" w:cs="Calibri"/>
          <w:sz w:val="18"/>
        </w:rPr>
        <w:t>z</w:t>
      </w:r>
      <w:r w:rsidR="00564421" w:rsidRPr="0055013B">
        <w:rPr>
          <w:rFonts w:ascii="Verdana" w:hAnsi="Verdana" w:cs="Calibri"/>
          <w:sz w:val="18"/>
        </w:rPr>
        <w:t xml:space="preserve">hotovitel právo přerušit provádění díla do jejího poskytnutí, je-li poskytnutí součinnosti </w:t>
      </w:r>
      <w:r w:rsidR="0027252D" w:rsidRPr="0055013B">
        <w:rPr>
          <w:rFonts w:ascii="Verdana" w:hAnsi="Verdana" w:cs="Calibri"/>
          <w:sz w:val="18"/>
        </w:rPr>
        <w:t>o</w:t>
      </w:r>
      <w:r w:rsidR="00564421" w:rsidRPr="0055013B">
        <w:rPr>
          <w:rFonts w:ascii="Verdana" w:hAnsi="Verdana" w:cs="Calibri"/>
          <w:sz w:val="18"/>
        </w:rPr>
        <w:t xml:space="preserve">bjednatele možné; </w:t>
      </w:r>
      <w:r w:rsidR="0027252D" w:rsidRPr="0055013B">
        <w:rPr>
          <w:rFonts w:ascii="Verdana" w:hAnsi="Verdana" w:cs="Calibri"/>
          <w:sz w:val="18"/>
        </w:rPr>
        <w:t>z</w:t>
      </w:r>
      <w:r w:rsidR="00564421" w:rsidRPr="0055013B">
        <w:rPr>
          <w:rFonts w:ascii="Verdana" w:hAnsi="Verdana" w:cs="Calibri"/>
          <w:sz w:val="18"/>
        </w:rPr>
        <w:t xml:space="preserve">hotovitel není v takovém případě oprávněn zajistit si náhradní plnění součinnosti </w:t>
      </w:r>
      <w:r w:rsidR="0027252D" w:rsidRPr="0055013B">
        <w:rPr>
          <w:rFonts w:ascii="Verdana" w:hAnsi="Verdana" w:cs="Calibri"/>
          <w:sz w:val="18"/>
        </w:rPr>
        <w:t>o</w:t>
      </w:r>
      <w:r w:rsidR="00564421" w:rsidRPr="0055013B">
        <w:rPr>
          <w:rFonts w:ascii="Verdana" w:hAnsi="Verdana" w:cs="Calibri"/>
          <w:sz w:val="18"/>
        </w:rPr>
        <w:t>bjednatele ani odstoupit od této smlouvy ve smyslu § 2591 občanského zákoníku.</w:t>
      </w:r>
    </w:p>
    <w:p w14:paraId="7A19E713" w14:textId="77777777" w:rsidR="006F44CA" w:rsidRPr="0055013B" w:rsidRDefault="006F44CA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Řádné </w:t>
      </w:r>
      <w:r w:rsidR="00E53FE9" w:rsidRPr="0055013B">
        <w:rPr>
          <w:rFonts w:ascii="Verdana" w:hAnsi="Verdana" w:cs="Calibri"/>
          <w:sz w:val="18"/>
        </w:rPr>
        <w:t>provedení díla</w:t>
      </w:r>
      <w:r w:rsidRPr="0055013B">
        <w:rPr>
          <w:rFonts w:ascii="Verdana" w:hAnsi="Verdana" w:cs="Calibri"/>
          <w:sz w:val="18"/>
        </w:rPr>
        <w:t xml:space="preserve"> </w:t>
      </w:r>
      <w:r w:rsidR="00997BFE" w:rsidRPr="0055013B">
        <w:rPr>
          <w:rFonts w:ascii="Verdana" w:hAnsi="Verdana" w:cs="Calibri"/>
          <w:sz w:val="18"/>
        </w:rPr>
        <w:t xml:space="preserve">smluvní strany </w:t>
      </w:r>
      <w:r w:rsidRPr="0055013B">
        <w:rPr>
          <w:rFonts w:ascii="Verdana" w:hAnsi="Verdana" w:cs="Calibri"/>
          <w:sz w:val="18"/>
        </w:rPr>
        <w:t xml:space="preserve">potvrdí písemně </w:t>
      </w:r>
      <w:r w:rsidR="00997BFE" w:rsidRPr="0055013B">
        <w:rPr>
          <w:rFonts w:ascii="Verdana" w:hAnsi="Verdana" w:cs="Calibri"/>
          <w:sz w:val="18"/>
        </w:rPr>
        <w:t xml:space="preserve">oboustranně podepsaným </w:t>
      </w:r>
      <w:r w:rsidRPr="0055013B">
        <w:rPr>
          <w:rFonts w:ascii="Verdana" w:hAnsi="Verdana" w:cs="Calibri"/>
          <w:sz w:val="18"/>
        </w:rPr>
        <w:t>předávací</w:t>
      </w:r>
      <w:r w:rsidR="005B3824" w:rsidRPr="0055013B">
        <w:rPr>
          <w:rFonts w:ascii="Verdana" w:hAnsi="Verdana" w:cs="Calibri"/>
          <w:sz w:val="18"/>
        </w:rPr>
        <w:t>m</w:t>
      </w:r>
      <w:r w:rsidRPr="0055013B">
        <w:rPr>
          <w:rFonts w:ascii="Verdana" w:hAnsi="Verdana" w:cs="Calibri"/>
          <w:sz w:val="18"/>
        </w:rPr>
        <w:t xml:space="preserve"> protokol</w:t>
      </w:r>
      <w:r w:rsidR="005B3824" w:rsidRPr="0055013B">
        <w:rPr>
          <w:rFonts w:ascii="Verdana" w:hAnsi="Verdana" w:cs="Calibri"/>
          <w:sz w:val="18"/>
        </w:rPr>
        <w:t>em</w:t>
      </w:r>
      <w:r w:rsidRPr="0055013B">
        <w:rPr>
          <w:rFonts w:ascii="Verdana" w:hAnsi="Verdana" w:cs="Calibri"/>
          <w:sz w:val="18"/>
        </w:rPr>
        <w:t>.</w:t>
      </w:r>
    </w:p>
    <w:p w14:paraId="4EC2B2F2" w14:textId="77777777" w:rsidR="006F44CA" w:rsidRPr="0055013B" w:rsidRDefault="00CD0E99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lastRenderedPageBreak/>
        <w:t>Má-li dílo vady</w:t>
      </w:r>
      <w:r w:rsidR="009208DF" w:rsidRPr="0055013B">
        <w:rPr>
          <w:rFonts w:ascii="Verdana" w:hAnsi="Verdana" w:cs="Calibri"/>
          <w:sz w:val="18"/>
        </w:rPr>
        <w:t>,</w:t>
      </w:r>
      <w:r w:rsidR="006F44CA" w:rsidRPr="0055013B">
        <w:rPr>
          <w:rFonts w:ascii="Verdana" w:hAnsi="Verdana" w:cs="Calibri"/>
          <w:sz w:val="18"/>
        </w:rPr>
        <w:t xml:space="preserve"> není objednatel povinen</w:t>
      </w:r>
      <w:r w:rsidR="00423B8E">
        <w:rPr>
          <w:rFonts w:ascii="Verdana" w:hAnsi="Verdana" w:cs="Calibri"/>
          <w:sz w:val="18"/>
        </w:rPr>
        <w:t xml:space="preserve"> </w:t>
      </w:r>
      <w:r w:rsidR="002144D5">
        <w:rPr>
          <w:rFonts w:ascii="Verdana" w:hAnsi="Verdana" w:cs="Calibri"/>
          <w:sz w:val="18"/>
        </w:rPr>
        <w:t>dílo převzít.</w:t>
      </w:r>
      <w:r w:rsidR="009208DF" w:rsidRPr="0055013B">
        <w:rPr>
          <w:rFonts w:ascii="Verdana" w:hAnsi="Verdana" w:cs="Calibri"/>
          <w:sz w:val="18"/>
        </w:rPr>
        <w:t xml:space="preserve"> Převezme-li dílo s vadami, platí, že</w:t>
      </w:r>
      <w:r w:rsidR="006F44CA" w:rsidRPr="0055013B">
        <w:rPr>
          <w:rFonts w:ascii="Verdana" w:hAnsi="Verdana" w:cs="Calibri"/>
          <w:sz w:val="18"/>
        </w:rPr>
        <w:t xml:space="preserve"> do odstranění těchto vad není povinen zaplatit fakturovanou cenu služeb</w:t>
      </w:r>
      <w:r w:rsidRPr="0055013B">
        <w:rPr>
          <w:rFonts w:ascii="Verdana" w:hAnsi="Verdana" w:cs="Calibri"/>
          <w:sz w:val="18"/>
        </w:rPr>
        <w:t xml:space="preserve">; </w:t>
      </w:r>
      <w:r w:rsidR="009208DF" w:rsidRPr="0055013B">
        <w:rPr>
          <w:rFonts w:ascii="Verdana" w:hAnsi="Verdana" w:cs="Calibri"/>
          <w:sz w:val="18"/>
        </w:rPr>
        <w:t xml:space="preserve">případná </w:t>
      </w:r>
      <w:r w:rsidRPr="0055013B">
        <w:rPr>
          <w:rFonts w:ascii="Verdana" w:hAnsi="Verdana" w:cs="Calibri"/>
          <w:sz w:val="18"/>
        </w:rPr>
        <w:t>lhůta k úhradě sjednané ceny se po dobu trvání vad staví</w:t>
      </w:r>
      <w:r w:rsidR="006F44CA" w:rsidRPr="0055013B">
        <w:rPr>
          <w:rFonts w:ascii="Verdana" w:hAnsi="Verdana" w:cs="Calibri"/>
          <w:sz w:val="18"/>
        </w:rPr>
        <w:t>.</w:t>
      </w:r>
    </w:p>
    <w:p w14:paraId="1E57CF40" w14:textId="01D7B243" w:rsidR="00CD0E99" w:rsidRPr="00793E9B" w:rsidRDefault="00CD0E99" w:rsidP="00CD0E99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793E9B">
        <w:rPr>
          <w:rFonts w:ascii="Verdana" w:hAnsi="Verdana" w:cs="Calibri"/>
          <w:sz w:val="18"/>
        </w:rPr>
        <w:t xml:space="preserve">Smluvní strany se dohodly, že objednatel je oprávněn oznamovat vady díla písemně, přičemž písemné vyhotovení tohoto oznámení může být doručeno prostřednictvím držitele poštovní licence na adresu místa </w:t>
      </w:r>
      <w:r w:rsidR="002144D5" w:rsidRPr="00793E9B">
        <w:rPr>
          <w:rFonts w:ascii="Verdana" w:hAnsi="Verdana" w:cs="Calibri"/>
          <w:sz w:val="18"/>
        </w:rPr>
        <w:t xml:space="preserve">sídla </w:t>
      </w:r>
      <w:r w:rsidRPr="00793E9B">
        <w:rPr>
          <w:rFonts w:ascii="Verdana" w:hAnsi="Verdana" w:cs="Calibri"/>
          <w:sz w:val="18"/>
        </w:rPr>
        <w:t xml:space="preserve">zhotovitele nebo osobním předáním zhotoviteli. </w:t>
      </w:r>
    </w:p>
    <w:p w14:paraId="29B67BDB" w14:textId="4034278D" w:rsidR="00CD0E99" w:rsidRPr="00793E9B" w:rsidRDefault="00CD0E99" w:rsidP="00CD0E99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793E9B">
        <w:rPr>
          <w:rFonts w:ascii="Verdana" w:hAnsi="Verdana" w:cs="Calibri"/>
          <w:sz w:val="18"/>
        </w:rPr>
        <w:t>Volba nároků z vadného plnění podle § 2106 občanského zákoníku objednateli náleží, sdělí-li ji ve shodné formě jako oznámení vad nejpozději do 10 dnů od oznámení vad. V opačném případě má práva z vad podle § 2107 občanského zákoníku. Neodstraní-li v takovém případě zhotovitel vadu jedním ze způsobů podle § 2107 odst. 1 občanského zákoníku ve lhůtě podle následujícího odstavce tohoto článku, má objednatel právo na přiměřenou slevu z ceny za dílo nebo právo odstoupit od této smlouvy.</w:t>
      </w:r>
    </w:p>
    <w:p w14:paraId="58BA3D79" w14:textId="77777777" w:rsidR="00CD0E99" w:rsidRPr="0055013B" w:rsidRDefault="00CD0E99" w:rsidP="00CD0E99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Zhotovitel je povinen odstranit vady díla ve lhůtě sjednané mezi smluvními stranami písemnou dohodou. V případě neuzavření této dohody je </w:t>
      </w:r>
      <w:r w:rsidR="00C10E18">
        <w:rPr>
          <w:rFonts w:ascii="Verdana" w:hAnsi="Verdana" w:cs="Calibri"/>
          <w:sz w:val="18"/>
        </w:rPr>
        <w:t>z</w:t>
      </w:r>
      <w:r w:rsidR="00C10E18" w:rsidRPr="0055013B">
        <w:rPr>
          <w:rFonts w:ascii="Verdana" w:hAnsi="Verdana" w:cs="Calibri"/>
          <w:sz w:val="18"/>
        </w:rPr>
        <w:t xml:space="preserve">hotovitel </w:t>
      </w:r>
      <w:r w:rsidRPr="0055013B">
        <w:rPr>
          <w:rFonts w:ascii="Verdana" w:hAnsi="Verdana" w:cs="Calibri"/>
          <w:sz w:val="18"/>
        </w:rPr>
        <w:t>povinen odstranit vady díla ve lhůtě 14</w:t>
      </w:r>
      <w:r w:rsidR="00A76D28">
        <w:rPr>
          <w:rFonts w:ascii="Verdana" w:hAnsi="Verdana" w:cs="Calibri"/>
          <w:sz w:val="18"/>
        </w:rPr>
        <w:t> </w:t>
      </w:r>
      <w:r w:rsidRPr="0055013B">
        <w:rPr>
          <w:rFonts w:ascii="Verdana" w:hAnsi="Verdana" w:cs="Calibri"/>
          <w:sz w:val="18"/>
        </w:rPr>
        <w:t>dní ode dne oznámení vady.</w:t>
      </w:r>
    </w:p>
    <w:p w14:paraId="7BD53EA5" w14:textId="77777777" w:rsidR="006F44CA" w:rsidRPr="0055013B" w:rsidRDefault="006F44CA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Objednatel se zavazuje za </w:t>
      </w:r>
      <w:r w:rsidR="00E820D6" w:rsidRPr="0055013B">
        <w:rPr>
          <w:rFonts w:ascii="Verdana" w:hAnsi="Verdana" w:cs="Calibri"/>
          <w:sz w:val="18"/>
        </w:rPr>
        <w:t xml:space="preserve">řádné </w:t>
      </w:r>
      <w:r w:rsidR="00997BFE" w:rsidRPr="0055013B">
        <w:rPr>
          <w:rFonts w:ascii="Verdana" w:hAnsi="Verdana" w:cs="Calibri"/>
          <w:sz w:val="18"/>
        </w:rPr>
        <w:t>provedení díla</w:t>
      </w:r>
      <w:r w:rsidRPr="0055013B">
        <w:rPr>
          <w:rFonts w:ascii="Verdana" w:hAnsi="Verdana" w:cs="Calibri"/>
          <w:sz w:val="18"/>
        </w:rPr>
        <w:t xml:space="preserve"> dle této Smlouvy zaplatit zhotoviteli sjednanou cenu.</w:t>
      </w:r>
    </w:p>
    <w:p w14:paraId="3ED12B2A" w14:textId="77777777" w:rsidR="00DA1CB8" w:rsidRDefault="00111831" w:rsidP="00C32906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>
        <w:rPr>
          <w:rFonts w:ascii="Verdana" w:hAnsi="Verdana" w:cs="Calibri"/>
          <w:sz w:val="18"/>
        </w:rPr>
        <w:t>V</w:t>
      </w:r>
      <w:r w:rsidR="00F208DE">
        <w:rPr>
          <w:rFonts w:ascii="Verdana" w:hAnsi="Verdana" w:cs="Calibri"/>
          <w:sz w:val="18"/>
        </w:rPr>
        <w:t xml:space="preserve"> </w:t>
      </w:r>
      <w:r w:rsidR="00DA1CB8" w:rsidRPr="0055013B">
        <w:rPr>
          <w:rFonts w:ascii="Verdana" w:hAnsi="Verdana" w:cs="Calibri"/>
          <w:sz w:val="18"/>
        </w:rPr>
        <w:t xml:space="preserve">případě, že texty, grafické prvky či jakékoliv další části výstupů, které jsou součástí prováděného díla, budou naplňovat znaky autorského díla, poskytuje tímto </w:t>
      </w:r>
      <w:r w:rsidR="005D39E9">
        <w:rPr>
          <w:rFonts w:ascii="Verdana" w:hAnsi="Verdana" w:cs="Calibri"/>
          <w:sz w:val="18"/>
        </w:rPr>
        <w:t>z</w:t>
      </w:r>
      <w:r>
        <w:rPr>
          <w:rFonts w:ascii="Verdana" w:hAnsi="Verdana" w:cs="Calibri"/>
          <w:sz w:val="18"/>
        </w:rPr>
        <w:t xml:space="preserve">hotovitel </w:t>
      </w:r>
      <w:r w:rsidR="00DA1CB8" w:rsidRPr="0055013B">
        <w:rPr>
          <w:rFonts w:ascii="Verdana" w:hAnsi="Verdana" w:cs="Calibri"/>
          <w:sz w:val="18"/>
        </w:rPr>
        <w:t xml:space="preserve">v souladu s </w:t>
      </w:r>
      <w:r w:rsidR="00EE4A11">
        <w:rPr>
          <w:rFonts w:ascii="Verdana" w:hAnsi="Verdana" w:cs="Calibri"/>
          <w:sz w:val="18"/>
        </w:rPr>
        <w:t xml:space="preserve">§ 2358 a násl. </w:t>
      </w:r>
      <w:r w:rsidR="002A6B74">
        <w:rPr>
          <w:rFonts w:ascii="Verdana" w:hAnsi="Verdana" w:cs="Calibri"/>
          <w:sz w:val="18"/>
        </w:rPr>
        <w:t>občanského zákoníku a</w:t>
      </w:r>
      <w:r w:rsidR="00EE4A11">
        <w:rPr>
          <w:rFonts w:ascii="Verdana" w:hAnsi="Verdana" w:cs="Calibri"/>
          <w:sz w:val="18"/>
        </w:rPr>
        <w:t xml:space="preserve"> v souladu s</w:t>
      </w:r>
      <w:r w:rsidR="005D39E9">
        <w:rPr>
          <w:rFonts w:ascii="Verdana" w:hAnsi="Verdana" w:cs="Calibri"/>
          <w:sz w:val="18"/>
        </w:rPr>
        <w:t>e zněním autorského zákona</w:t>
      </w:r>
      <w:r w:rsidR="00DA1CB8" w:rsidRPr="0055013B">
        <w:rPr>
          <w:rFonts w:ascii="Verdana" w:hAnsi="Verdana" w:cs="Calibri"/>
          <w:sz w:val="18"/>
        </w:rPr>
        <w:t xml:space="preserve">, touto smlouvou </w:t>
      </w:r>
      <w:r w:rsidR="005D39E9">
        <w:rPr>
          <w:rFonts w:ascii="Verdana" w:hAnsi="Verdana" w:cs="Calibri"/>
          <w:sz w:val="18"/>
        </w:rPr>
        <w:t xml:space="preserve">objednateli </w:t>
      </w:r>
      <w:r w:rsidR="00EE4A11">
        <w:rPr>
          <w:rFonts w:ascii="Verdana" w:hAnsi="Verdana" w:cs="Calibri"/>
          <w:sz w:val="18"/>
        </w:rPr>
        <w:t xml:space="preserve">výhradní </w:t>
      </w:r>
      <w:r w:rsidR="00DA1CB8" w:rsidRPr="0055013B">
        <w:rPr>
          <w:rFonts w:ascii="Verdana" w:hAnsi="Verdana" w:cs="Calibri"/>
          <w:sz w:val="18"/>
        </w:rPr>
        <w:t>oprávnění k užití takových výstupů k účelu vyplývajícímu z této smlouvy</w:t>
      </w:r>
      <w:r w:rsidR="005D39E9">
        <w:rPr>
          <w:rFonts w:ascii="Verdana" w:hAnsi="Verdana" w:cs="Calibri"/>
          <w:sz w:val="18"/>
        </w:rPr>
        <w:t xml:space="preserve"> (dále jen </w:t>
      </w:r>
      <w:r w:rsidR="00C10E18" w:rsidRPr="0055013B">
        <w:rPr>
          <w:rFonts w:ascii="Verdana" w:hAnsi="Verdana" w:cs="Calibri"/>
          <w:sz w:val="18"/>
          <w:szCs w:val="22"/>
        </w:rPr>
        <w:t>„</w:t>
      </w:r>
      <w:r w:rsidR="005D39E9">
        <w:rPr>
          <w:rFonts w:ascii="Verdana" w:hAnsi="Verdana" w:cs="Calibri"/>
          <w:sz w:val="18"/>
        </w:rPr>
        <w:t xml:space="preserve">Licence“). Licence je ve smyslu této smlouvy </w:t>
      </w:r>
      <w:r w:rsidR="00504B93">
        <w:rPr>
          <w:rFonts w:ascii="Verdana" w:hAnsi="Verdana" w:cs="Calibri"/>
          <w:sz w:val="18"/>
        </w:rPr>
        <w:t xml:space="preserve">udělena </w:t>
      </w:r>
      <w:r w:rsidR="005D39E9">
        <w:rPr>
          <w:rFonts w:ascii="Verdana" w:hAnsi="Verdana" w:cs="Calibri"/>
          <w:sz w:val="18"/>
        </w:rPr>
        <w:t>bez omezení, a to</w:t>
      </w:r>
      <w:r w:rsidR="00504B93">
        <w:rPr>
          <w:rFonts w:ascii="Verdana" w:hAnsi="Verdana" w:cs="Calibri"/>
          <w:sz w:val="18"/>
        </w:rPr>
        <w:t>,</w:t>
      </w:r>
      <w:r w:rsidR="005D39E9">
        <w:rPr>
          <w:rFonts w:ascii="Verdana" w:hAnsi="Verdana" w:cs="Calibri"/>
          <w:sz w:val="18"/>
        </w:rPr>
        <w:t xml:space="preserve"> pokud jde o</w:t>
      </w:r>
      <w:r w:rsidR="00A76D28">
        <w:rPr>
          <w:rFonts w:ascii="Verdana" w:hAnsi="Verdana" w:cs="Calibri"/>
          <w:sz w:val="18"/>
        </w:rPr>
        <w:t> </w:t>
      </w:r>
      <w:r w:rsidR="00EE4A11">
        <w:rPr>
          <w:rFonts w:ascii="Verdana" w:hAnsi="Verdana" w:cs="Calibri"/>
          <w:sz w:val="18"/>
        </w:rPr>
        <w:t>způsob</w:t>
      </w:r>
      <w:r w:rsidR="005D39E9">
        <w:rPr>
          <w:rFonts w:ascii="Verdana" w:hAnsi="Verdana" w:cs="Calibri"/>
          <w:sz w:val="18"/>
        </w:rPr>
        <w:t>y</w:t>
      </w:r>
      <w:r w:rsidR="00EE4A11">
        <w:rPr>
          <w:rFonts w:ascii="Verdana" w:hAnsi="Verdana" w:cs="Calibri"/>
          <w:sz w:val="18"/>
        </w:rPr>
        <w:t xml:space="preserve"> užití</w:t>
      </w:r>
      <w:r w:rsidR="005D39E9">
        <w:rPr>
          <w:rFonts w:ascii="Verdana" w:hAnsi="Verdana" w:cs="Calibri"/>
          <w:sz w:val="18"/>
        </w:rPr>
        <w:t xml:space="preserve">, množství i </w:t>
      </w:r>
      <w:r w:rsidR="00504B93">
        <w:rPr>
          <w:rFonts w:ascii="Verdana" w:hAnsi="Verdana" w:cs="Calibri"/>
          <w:sz w:val="18"/>
        </w:rPr>
        <w:t xml:space="preserve">rozsah </w:t>
      </w:r>
      <w:r w:rsidR="005D39E9">
        <w:rPr>
          <w:rFonts w:ascii="Verdana" w:hAnsi="Verdana" w:cs="Calibri"/>
          <w:sz w:val="18"/>
        </w:rPr>
        <w:t>území.</w:t>
      </w:r>
      <w:r w:rsidR="00EE4A11">
        <w:rPr>
          <w:rFonts w:ascii="Verdana" w:hAnsi="Verdana" w:cs="Calibri"/>
          <w:sz w:val="18"/>
        </w:rPr>
        <w:t xml:space="preserve"> </w:t>
      </w:r>
      <w:r w:rsidR="005D39E9">
        <w:rPr>
          <w:rFonts w:ascii="Verdana" w:hAnsi="Verdana" w:cs="Calibri"/>
          <w:sz w:val="18"/>
        </w:rPr>
        <w:t xml:space="preserve">Licence je takto objednateli udělena </w:t>
      </w:r>
      <w:r>
        <w:rPr>
          <w:rFonts w:ascii="Verdana" w:hAnsi="Verdana" w:cs="Calibri"/>
          <w:sz w:val="18"/>
        </w:rPr>
        <w:t>na dobu trvání autorských majetkových práv</w:t>
      </w:r>
      <w:r w:rsidR="00DA1CB8" w:rsidRPr="0055013B">
        <w:rPr>
          <w:rFonts w:ascii="Verdana" w:hAnsi="Verdana" w:cs="Calibri"/>
          <w:sz w:val="18"/>
        </w:rPr>
        <w:t xml:space="preserve">. </w:t>
      </w:r>
      <w:r w:rsidR="00EE4A11">
        <w:rPr>
          <w:rFonts w:ascii="Verdana" w:hAnsi="Verdana" w:cs="Calibri"/>
          <w:sz w:val="18"/>
        </w:rPr>
        <w:t xml:space="preserve">Zhotovitel si je vědom a výslovně souhlasí s tím, že </w:t>
      </w:r>
      <w:r w:rsidR="00DB4EA0">
        <w:rPr>
          <w:rFonts w:ascii="Verdana" w:hAnsi="Verdana" w:cs="Calibri"/>
          <w:sz w:val="18"/>
        </w:rPr>
        <w:t xml:space="preserve">objednatel </w:t>
      </w:r>
      <w:r w:rsidR="00EE4A11">
        <w:rPr>
          <w:rFonts w:ascii="Verdana" w:hAnsi="Verdana" w:cs="Calibri"/>
          <w:sz w:val="18"/>
        </w:rPr>
        <w:t xml:space="preserve">je dále oprávněn poskytnout udělenou </w:t>
      </w:r>
      <w:r w:rsidR="00D370FB">
        <w:rPr>
          <w:rFonts w:ascii="Verdana" w:hAnsi="Verdana" w:cs="Calibri"/>
          <w:sz w:val="18"/>
        </w:rPr>
        <w:t>L</w:t>
      </w:r>
      <w:r w:rsidR="00EE4A11">
        <w:rPr>
          <w:rFonts w:ascii="Verdana" w:hAnsi="Verdana" w:cs="Calibri"/>
          <w:sz w:val="18"/>
        </w:rPr>
        <w:t xml:space="preserve">icenci, a to v plném rozsahu formou podlicence třetí osobě a že je </w:t>
      </w:r>
      <w:r w:rsidR="00DB4EA0">
        <w:rPr>
          <w:rFonts w:ascii="Verdana" w:hAnsi="Verdana" w:cs="Calibri"/>
          <w:sz w:val="18"/>
        </w:rPr>
        <w:t xml:space="preserve">objednatel </w:t>
      </w:r>
      <w:r w:rsidR="00EE4A11">
        <w:rPr>
          <w:rFonts w:ascii="Verdana" w:hAnsi="Verdana" w:cs="Calibri"/>
          <w:sz w:val="18"/>
        </w:rPr>
        <w:t xml:space="preserve">též oprávněn </w:t>
      </w:r>
      <w:r w:rsidR="00D370FB">
        <w:rPr>
          <w:rFonts w:ascii="Verdana" w:hAnsi="Verdana" w:cs="Calibri"/>
          <w:sz w:val="18"/>
        </w:rPr>
        <w:t>L</w:t>
      </w:r>
      <w:r w:rsidR="00EE4A11">
        <w:rPr>
          <w:rFonts w:ascii="Verdana" w:hAnsi="Verdana" w:cs="Calibri"/>
          <w:sz w:val="18"/>
        </w:rPr>
        <w:t>icenci v plném rozsahu postoupit.</w:t>
      </w:r>
    </w:p>
    <w:p w14:paraId="7971C165" w14:textId="77777777" w:rsidR="005D39E9" w:rsidRPr="0055013B" w:rsidRDefault="005D39E9" w:rsidP="00C32906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>
        <w:rPr>
          <w:rFonts w:ascii="Verdana" w:hAnsi="Verdana" w:cs="Calibri"/>
          <w:sz w:val="18"/>
        </w:rPr>
        <w:t>Zhotovitel závazně prohlašuje</w:t>
      </w:r>
      <w:r w:rsidR="006C6276">
        <w:rPr>
          <w:rFonts w:ascii="Verdana" w:hAnsi="Verdana" w:cs="Calibri"/>
          <w:sz w:val="18"/>
        </w:rPr>
        <w:t>,</w:t>
      </w:r>
      <w:r>
        <w:rPr>
          <w:rFonts w:ascii="Verdana" w:hAnsi="Verdana" w:cs="Calibri"/>
          <w:sz w:val="18"/>
        </w:rPr>
        <w:t xml:space="preserve"> že je k udělení shora uvedené </w:t>
      </w:r>
      <w:r w:rsidR="00D370FB">
        <w:rPr>
          <w:rFonts w:ascii="Verdana" w:hAnsi="Verdana" w:cs="Calibri"/>
          <w:sz w:val="18"/>
        </w:rPr>
        <w:t>L</w:t>
      </w:r>
      <w:r>
        <w:rPr>
          <w:rFonts w:ascii="Verdana" w:hAnsi="Verdana" w:cs="Calibri"/>
          <w:sz w:val="18"/>
        </w:rPr>
        <w:t>icence plně oprávněn</w:t>
      </w:r>
      <w:r w:rsidR="00D507E1">
        <w:rPr>
          <w:rFonts w:ascii="Verdana" w:hAnsi="Verdana" w:cs="Calibri"/>
          <w:sz w:val="18"/>
        </w:rPr>
        <w:t xml:space="preserve"> a</w:t>
      </w:r>
      <w:r>
        <w:rPr>
          <w:rFonts w:ascii="Verdana" w:hAnsi="Verdana" w:cs="Calibri"/>
          <w:sz w:val="18"/>
        </w:rPr>
        <w:t xml:space="preserve"> že </w:t>
      </w:r>
      <w:r w:rsidR="00D507E1">
        <w:rPr>
          <w:rFonts w:ascii="Verdana" w:hAnsi="Verdana" w:cs="Calibri"/>
          <w:sz w:val="18"/>
        </w:rPr>
        <w:t xml:space="preserve">na žádném </w:t>
      </w:r>
      <w:r>
        <w:rPr>
          <w:rFonts w:ascii="Verdana" w:hAnsi="Verdana" w:cs="Calibri"/>
          <w:sz w:val="18"/>
        </w:rPr>
        <w:t>předmětu práv k duševnímu vlastnictví, zejména potom autorským dílům</w:t>
      </w:r>
      <w:r w:rsidR="00D507E1">
        <w:rPr>
          <w:rFonts w:ascii="Verdana" w:hAnsi="Verdana" w:cs="Calibri"/>
          <w:sz w:val="18"/>
        </w:rPr>
        <w:t>,</w:t>
      </w:r>
      <w:r>
        <w:rPr>
          <w:rFonts w:ascii="Verdana" w:hAnsi="Verdana" w:cs="Calibri"/>
          <w:sz w:val="18"/>
        </w:rPr>
        <w:t xml:space="preserve"> k</w:t>
      </w:r>
      <w:r w:rsidR="00D370FB">
        <w:rPr>
          <w:rFonts w:ascii="Verdana" w:hAnsi="Verdana" w:cs="Calibri"/>
          <w:sz w:val="18"/>
        </w:rPr>
        <w:t xml:space="preserve"> jejichž užití </w:t>
      </w:r>
      <w:r>
        <w:rPr>
          <w:rFonts w:ascii="Verdana" w:hAnsi="Verdana" w:cs="Calibri"/>
          <w:sz w:val="18"/>
        </w:rPr>
        <w:t xml:space="preserve">je </w:t>
      </w:r>
      <w:r w:rsidR="00D370FB">
        <w:rPr>
          <w:rFonts w:ascii="Verdana" w:hAnsi="Verdana" w:cs="Calibri"/>
          <w:sz w:val="18"/>
        </w:rPr>
        <w:t>L</w:t>
      </w:r>
      <w:r>
        <w:rPr>
          <w:rFonts w:ascii="Verdana" w:hAnsi="Verdana" w:cs="Calibri"/>
          <w:sz w:val="18"/>
        </w:rPr>
        <w:t xml:space="preserve">icence </w:t>
      </w:r>
      <w:r w:rsidR="00D370FB">
        <w:rPr>
          <w:rFonts w:ascii="Verdana" w:hAnsi="Verdana" w:cs="Calibri"/>
          <w:sz w:val="18"/>
        </w:rPr>
        <w:t xml:space="preserve">objednateli </w:t>
      </w:r>
      <w:r>
        <w:rPr>
          <w:rFonts w:ascii="Verdana" w:hAnsi="Verdana" w:cs="Calibri"/>
          <w:sz w:val="18"/>
        </w:rPr>
        <w:t>udělena</w:t>
      </w:r>
      <w:r w:rsidR="00D507E1">
        <w:rPr>
          <w:rFonts w:ascii="Verdana" w:hAnsi="Verdana" w:cs="Calibri"/>
          <w:sz w:val="18"/>
        </w:rPr>
        <w:t xml:space="preserve">, </w:t>
      </w:r>
      <w:r>
        <w:rPr>
          <w:rFonts w:ascii="Verdana" w:hAnsi="Verdana" w:cs="Calibri"/>
          <w:sz w:val="18"/>
        </w:rPr>
        <w:t>neváznou žádná práva třetích osob</w:t>
      </w:r>
      <w:r w:rsidR="00D507E1">
        <w:rPr>
          <w:rFonts w:ascii="Verdana" w:hAnsi="Verdana" w:cs="Calibri"/>
          <w:sz w:val="18"/>
        </w:rPr>
        <w:t>. V případě, že by se ukázalo některé z těchto prohlášení jakožto nepravdivé, je zhotovitel plně odpovědný za škodu či jakoukoliv újmu, která by z tohoto důvodu vznikla.</w:t>
      </w:r>
    </w:p>
    <w:p w14:paraId="1C15496A" w14:textId="77777777" w:rsidR="00DA1CB8" w:rsidRPr="0055013B" w:rsidRDefault="00DA1CB8" w:rsidP="00C32906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Smluvní strany se dohodly, že odměna za případně vzniklá oprávnění uvedená v předchozím odstavci tohoto článku smlouvy je již zahrnuta v ceně díla dle čl. IV. této Smlouvy. Vykonávat úkony představující výkon osobnostních práv k případným výstupům (autorským dílům) podle předchozího odstavce tohoto článku smlouvy a jejich součástem náleží výhradně </w:t>
      </w:r>
      <w:r w:rsidR="00A13465" w:rsidRPr="0055013B">
        <w:rPr>
          <w:rFonts w:ascii="Verdana" w:hAnsi="Verdana" w:cs="Calibri"/>
          <w:sz w:val="18"/>
        </w:rPr>
        <w:t>z</w:t>
      </w:r>
      <w:r w:rsidRPr="0055013B">
        <w:rPr>
          <w:rFonts w:ascii="Verdana" w:hAnsi="Verdana" w:cs="Calibri"/>
          <w:sz w:val="18"/>
        </w:rPr>
        <w:t>hotoviteli v souladu s příslušnými ustanoveními autorského zákona.</w:t>
      </w:r>
    </w:p>
    <w:p w14:paraId="77AE1596" w14:textId="77777777" w:rsidR="00E90C2E" w:rsidRPr="0055013B" w:rsidRDefault="00E90C2E" w:rsidP="00E90C2E">
      <w:pPr>
        <w:spacing w:line="360" w:lineRule="auto"/>
        <w:jc w:val="both"/>
        <w:rPr>
          <w:rFonts w:ascii="Verdana" w:hAnsi="Verdana" w:cs="Calibri"/>
          <w:sz w:val="18"/>
        </w:rPr>
      </w:pPr>
    </w:p>
    <w:p w14:paraId="6C7F1087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IV.</w:t>
      </w:r>
    </w:p>
    <w:p w14:paraId="61AA00C1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Cena</w:t>
      </w:r>
      <w:r w:rsidR="00C6549D" w:rsidRPr="0055013B">
        <w:rPr>
          <w:rFonts w:ascii="Verdana" w:hAnsi="Verdana" w:cs="Calibri"/>
          <w:b/>
          <w:sz w:val="18"/>
        </w:rPr>
        <w:t xml:space="preserve"> za</w:t>
      </w:r>
      <w:r w:rsidRPr="0055013B">
        <w:rPr>
          <w:rFonts w:ascii="Verdana" w:hAnsi="Verdana" w:cs="Calibri"/>
          <w:b/>
          <w:sz w:val="18"/>
        </w:rPr>
        <w:t xml:space="preserve"> díl</w:t>
      </w:r>
      <w:r w:rsidR="00C6549D" w:rsidRPr="0055013B">
        <w:rPr>
          <w:rFonts w:ascii="Verdana" w:hAnsi="Verdana" w:cs="Calibri"/>
          <w:b/>
          <w:sz w:val="18"/>
        </w:rPr>
        <w:t>o</w:t>
      </w:r>
      <w:r w:rsidRPr="0055013B">
        <w:rPr>
          <w:rFonts w:ascii="Verdana" w:hAnsi="Verdana" w:cs="Calibri"/>
          <w:b/>
          <w:sz w:val="18"/>
        </w:rPr>
        <w:t xml:space="preserve"> a platební podmínky</w:t>
      </w:r>
    </w:p>
    <w:p w14:paraId="51EBD3BD" w14:textId="52BD7C37" w:rsidR="006F44CA" w:rsidRPr="0055013B" w:rsidRDefault="006F44CA" w:rsidP="006F44CA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7319A5">
        <w:rPr>
          <w:rFonts w:ascii="Verdana" w:hAnsi="Verdana" w:cs="Calibri"/>
          <w:sz w:val="18"/>
        </w:rPr>
        <w:t>Cena</w:t>
      </w:r>
      <w:r w:rsidR="00C6549D" w:rsidRPr="007319A5">
        <w:rPr>
          <w:rFonts w:ascii="Verdana" w:hAnsi="Verdana" w:cs="Calibri"/>
          <w:sz w:val="18"/>
        </w:rPr>
        <w:t xml:space="preserve"> za</w:t>
      </w:r>
      <w:r w:rsidRPr="007319A5">
        <w:rPr>
          <w:rFonts w:ascii="Verdana" w:hAnsi="Verdana" w:cs="Calibri"/>
          <w:sz w:val="18"/>
        </w:rPr>
        <w:t xml:space="preserve"> díl</w:t>
      </w:r>
      <w:r w:rsidR="00C6549D" w:rsidRPr="007319A5">
        <w:rPr>
          <w:rFonts w:ascii="Verdana" w:hAnsi="Verdana" w:cs="Calibri"/>
          <w:sz w:val="18"/>
        </w:rPr>
        <w:t>o</w:t>
      </w:r>
      <w:r w:rsidRPr="007319A5">
        <w:rPr>
          <w:rFonts w:ascii="Verdana" w:hAnsi="Verdana" w:cs="Calibri"/>
          <w:sz w:val="18"/>
        </w:rPr>
        <w:t xml:space="preserve"> je stanovena ve výši </w:t>
      </w:r>
      <w:bookmarkStart w:id="3" w:name="_Hlk19626926"/>
      <w:r w:rsidR="006C0C65">
        <w:rPr>
          <w:rFonts w:ascii="Verdana" w:hAnsi="Verdana" w:cs="Calibri"/>
          <w:sz w:val="18"/>
        </w:rPr>
        <w:t>1</w:t>
      </w:r>
      <w:r w:rsidR="00645950">
        <w:rPr>
          <w:rFonts w:ascii="Verdana" w:hAnsi="Verdana" w:cs="Calibri"/>
          <w:sz w:val="18"/>
        </w:rPr>
        <w:t>48</w:t>
      </w:r>
      <w:r w:rsidR="006C0C65">
        <w:rPr>
          <w:rFonts w:ascii="Verdana" w:hAnsi="Verdana" w:cs="Calibri"/>
          <w:sz w:val="18"/>
        </w:rPr>
        <w:t xml:space="preserve"> </w:t>
      </w:r>
      <w:bookmarkEnd w:id="3"/>
      <w:r w:rsidR="00645950">
        <w:rPr>
          <w:rFonts w:ascii="Verdana" w:hAnsi="Verdana" w:cs="Calibri"/>
          <w:sz w:val="18"/>
        </w:rPr>
        <w:t>760</w:t>
      </w:r>
      <w:r w:rsidRPr="007319A5">
        <w:rPr>
          <w:rFonts w:ascii="Verdana" w:hAnsi="Verdana" w:cs="Calibri"/>
          <w:sz w:val="18"/>
        </w:rPr>
        <w:t xml:space="preserve">,- Kč </w:t>
      </w:r>
      <w:r w:rsidR="006C0C65">
        <w:rPr>
          <w:rFonts w:ascii="Verdana" w:hAnsi="Verdana" w:cs="Calibri"/>
          <w:sz w:val="18"/>
        </w:rPr>
        <w:t>bez</w:t>
      </w:r>
      <w:r w:rsidR="006C0C65" w:rsidRPr="0055013B">
        <w:rPr>
          <w:rFonts w:ascii="Verdana" w:hAnsi="Verdana" w:cs="Calibri"/>
          <w:sz w:val="18"/>
        </w:rPr>
        <w:t xml:space="preserve"> </w:t>
      </w:r>
      <w:r w:rsidRPr="0055013B">
        <w:rPr>
          <w:rFonts w:ascii="Verdana" w:hAnsi="Verdana" w:cs="Calibri"/>
          <w:sz w:val="18"/>
        </w:rPr>
        <w:t xml:space="preserve">DPH. </w:t>
      </w:r>
      <w:r w:rsidR="006C0C65" w:rsidRPr="006C0C65">
        <w:rPr>
          <w:rFonts w:ascii="Verdana" w:hAnsi="Verdana" w:cs="Calibri"/>
          <w:sz w:val="18"/>
        </w:rPr>
        <w:t>K této ceně bude připočtena DPH v</w:t>
      </w:r>
      <w:r w:rsidR="00A76D28">
        <w:rPr>
          <w:rFonts w:ascii="Verdana" w:hAnsi="Verdana" w:cs="Calibri"/>
          <w:sz w:val="18"/>
        </w:rPr>
        <w:t> </w:t>
      </w:r>
      <w:r w:rsidR="006C0C65" w:rsidRPr="006C0C65">
        <w:rPr>
          <w:rFonts w:ascii="Verdana" w:hAnsi="Verdana" w:cs="Calibri"/>
          <w:sz w:val="18"/>
        </w:rPr>
        <w:t xml:space="preserve">souladu s právními předpisy účinnými ke dni uskutečnění zdanitelného plnění. </w:t>
      </w:r>
      <w:r w:rsidRPr="0055013B">
        <w:rPr>
          <w:rFonts w:ascii="Verdana" w:hAnsi="Verdana" w:cs="Calibri"/>
          <w:sz w:val="18"/>
        </w:rPr>
        <w:t xml:space="preserve">  </w:t>
      </w:r>
    </w:p>
    <w:p w14:paraId="5F26DB84" w14:textId="77777777" w:rsidR="006F44CA" w:rsidRPr="0055013B" w:rsidRDefault="006F44CA" w:rsidP="006F44CA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lastRenderedPageBreak/>
        <w:t xml:space="preserve">Cena je stanovena dohodou dle zákona č. 526/1990 Sb., o cenách, v platném znění, cena díla bez DPH je stanovena jako nejvýše přípustná a nepřekročitelná a obsahuje veškeré náklady spojené s realizací díla. </w:t>
      </w:r>
    </w:p>
    <w:p w14:paraId="70C03955" w14:textId="77777777" w:rsidR="006F44CA" w:rsidRPr="0055013B" w:rsidRDefault="006F44CA" w:rsidP="006F44CA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Cena</w:t>
      </w:r>
      <w:r w:rsidR="00DA1CB8" w:rsidRPr="0055013B">
        <w:rPr>
          <w:rFonts w:ascii="Verdana" w:hAnsi="Verdana" w:cs="Calibri"/>
          <w:sz w:val="18"/>
        </w:rPr>
        <w:t xml:space="preserve"> za</w:t>
      </w:r>
      <w:r w:rsidRPr="0055013B">
        <w:rPr>
          <w:rFonts w:ascii="Verdana" w:hAnsi="Verdana" w:cs="Calibri"/>
          <w:sz w:val="18"/>
        </w:rPr>
        <w:t xml:space="preserve"> díl</w:t>
      </w:r>
      <w:r w:rsidR="00DA1CB8" w:rsidRPr="0055013B">
        <w:rPr>
          <w:rFonts w:ascii="Verdana" w:hAnsi="Verdana" w:cs="Calibri"/>
          <w:sz w:val="18"/>
        </w:rPr>
        <w:t>o</w:t>
      </w:r>
      <w:r w:rsidRPr="0055013B">
        <w:rPr>
          <w:rFonts w:ascii="Verdana" w:hAnsi="Verdana" w:cs="Calibri"/>
          <w:sz w:val="18"/>
        </w:rPr>
        <w:t xml:space="preserve"> bude zaplacena objednatelem na základě vystaveného daňového dokladu</w:t>
      </w:r>
      <w:r w:rsidR="00E53FE9" w:rsidRPr="0055013B">
        <w:rPr>
          <w:rFonts w:ascii="Verdana" w:hAnsi="Verdana" w:cs="Calibri"/>
          <w:sz w:val="18"/>
        </w:rPr>
        <w:t xml:space="preserve"> (faktury), který je objednatel oprávněn vystavit</w:t>
      </w:r>
      <w:r w:rsidRPr="0055013B">
        <w:rPr>
          <w:rFonts w:ascii="Verdana" w:hAnsi="Verdana" w:cs="Calibri"/>
          <w:sz w:val="18"/>
        </w:rPr>
        <w:t xml:space="preserve"> po předání </w:t>
      </w:r>
      <w:r w:rsidR="00CF5072" w:rsidRPr="0055013B">
        <w:rPr>
          <w:rFonts w:ascii="Verdana" w:hAnsi="Verdana" w:cs="Calibri"/>
          <w:sz w:val="18"/>
          <w:szCs w:val="22"/>
        </w:rPr>
        <w:t>díla</w:t>
      </w:r>
      <w:r w:rsidR="00997BFE" w:rsidRPr="0055013B">
        <w:rPr>
          <w:rFonts w:ascii="Verdana" w:hAnsi="Verdana" w:cs="Calibri"/>
          <w:sz w:val="18"/>
          <w:szCs w:val="22"/>
        </w:rPr>
        <w:t xml:space="preserve"> a </w:t>
      </w:r>
      <w:r w:rsidR="00E53FE9" w:rsidRPr="0055013B">
        <w:rPr>
          <w:rFonts w:ascii="Verdana" w:hAnsi="Verdana" w:cs="Calibri"/>
          <w:sz w:val="18"/>
          <w:szCs w:val="22"/>
        </w:rPr>
        <w:t>oboustranném podpisu předávacího protokolu</w:t>
      </w:r>
      <w:r w:rsidRPr="0055013B">
        <w:rPr>
          <w:rFonts w:ascii="Verdana" w:hAnsi="Verdana" w:cs="Calibri"/>
          <w:sz w:val="18"/>
          <w:szCs w:val="22"/>
        </w:rPr>
        <w:t>.</w:t>
      </w:r>
    </w:p>
    <w:p w14:paraId="19645EAD" w14:textId="77777777" w:rsidR="006F44CA" w:rsidRPr="0055013B" w:rsidRDefault="006F44CA" w:rsidP="006F44CA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 w:cs="Calibri"/>
          <w:sz w:val="18"/>
        </w:rPr>
        <w:t xml:space="preserve">Smluvní strany se dohodly na lhůtě splatnosti faktury </w:t>
      </w:r>
      <w:r w:rsidR="001B2773" w:rsidRPr="0055013B">
        <w:rPr>
          <w:rFonts w:ascii="Verdana" w:hAnsi="Verdana" w:cs="Calibri"/>
          <w:sz w:val="18"/>
        </w:rPr>
        <w:t xml:space="preserve">21 </w:t>
      </w:r>
      <w:r w:rsidRPr="0055013B">
        <w:rPr>
          <w:rFonts w:ascii="Verdana" w:hAnsi="Verdana" w:cs="Calibri"/>
          <w:sz w:val="18"/>
        </w:rPr>
        <w:t xml:space="preserve">kalendářních dnů ode dne jejího doručení objednateli. Dnem platby se rozumí den, kdy je fakturovaná částka odeslána z účtu objednatele na účet zhotovitele uvedený na faktuře. </w:t>
      </w:r>
    </w:p>
    <w:p w14:paraId="3A90E2CC" w14:textId="77777777" w:rsidR="006F44CA" w:rsidRPr="0055013B" w:rsidRDefault="006F44CA" w:rsidP="006F44CA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Faktura musí obsahovat náležitosti daňového dokladu stanovené právními předpisy a</w:t>
      </w:r>
      <w:r w:rsidR="00D079BD" w:rsidRPr="0055013B">
        <w:rPr>
          <w:rFonts w:ascii="Verdana" w:hAnsi="Verdana" w:cs="Calibri"/>
          <w:sz w:val="18"/>
        </w:rPr>
        <w:t> </w:t>
      </w:r>
      <w:r w:rsidRPr="0055013B">
        <w:rPr>
          <w:rFonts w:ascii="Verdana" w:hAnsi="Verdana" w:cs="Calibri"/>
          <w:sz w:val="18"/>
        </w:rPr>
        <w:t xml:space="preserve">identifikaci </w:t>
      </w:r>
      <w:r w:rsidR="00E53FE9" w:rsidRPr="0055013B">
        <w:rPr>
          <w:rFonts w:ascii="Verdana" w:hAnsi="Verdana" w:cs="Calibri"/>
          <w:sz w:val="18"/>
        </w:rPr>
        <w:t>této s</w:t>
      </w:r>
      <w:r w:rsidRPr="0055013B">
        <w:rPr>
          <w:rFonts w:ascii="Verdana" w:hAnsi="Verdana" w:cs="Calibri"/>
          <w:sz w:val="18"/>
        </w:rPr>
        <w:t xml:space="preserve">mlouvy. V případě, že faktura nebude obsahovat stanovené náležitosti, je objednatel oprávněn zaslat ji ve lhůtě splatnosti zpět zhotoviteli k doplnění nebo opravě, aniž se tím dostane do prodlení s jejím zaplacením; lhůta splatnosti počíná běžet znovu ode dne opětovného doručení náležitě doplněné nebo opravené faktury </w:t>
      </w:r>
      <w:r w:rsidR="005F34C5">
        <w:rPr>
          <w:rFonts w:ascii="Verdana" w:hAnsi="Verdana" w:cs="Calibri"/>
          <w:sz w:val="18"/>
        </w:rPr>
        <w:t>objednateli</w:t>
      </w:r>
      <w:r w:rsidRPr="0055013B">
        <w:rPr>
          <w:rFonts w:ascii="Verdana" w:hAnsi="Verdana" w:cs="Calibri"/>
          <w:sz w:val="18"/>
        </w:rPr>
        <w:t>.</w:t>
      </w:r>
    </w:p>
    <w:p w14:paraId="63597EAE" w14:textId="77777777" w:rsidR="00E96DFA" w:rsidRDefault="0097195E" w:rsidP="0000336B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V případě, že číslo bankovního účtu zhotovitele uvedené v této smlouvě nebo na jím vystavených daňových dokladech nebude uveřejněno způsobem umožňujícím dálkový přístup ve smyslu § 109 odst. 2 písm. c) zák. č. 235/2004 Sb., o dani z přidané hodnoty, ve znění pozdějších předpisů (dále také „ZDPH“), je objednatel oprávněn uhradit zhotoviteli pouze tu část peněžitého závazku vyplývajícího z daňového dokladu, jež odpovídá výši základu daně, a zbylou část pak ve smyslu § 109a ZDPH uhradit přímo správci daně. Stane-li se zhotovitel nespolehlivým plátcem ve smyslu § 106a ZDPH či bude-li objednatel ručit za nezaplacenou DPH na základě § 109 ZDPH, použije se tohoto odstavce obdobně.</w:t>
      </w:r>
      <w:r w:rsidR="005439AC">
        <w:rPr>
          <w:rFonts w:ascii="Verdana" w:hAnsi="Verdana" w:cs="Calibri"/>
          <w:sz w:val="18"/>
        </w:rPr>
        <w:t xml:space="preserve"> </w:t>
      </w:r>
    </w:p>
    <w:p w14:paraId="7B5DB97E" w14:textId="77777777" w:rsidR="00F30E31" w:rsidRPr="0055013B" w:rsidRDefault="00F30E31" w:rsidP="0000336B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Smluvní strany ujednaly, že zhotoviteli nenáleží právo na zálohu na cenu za dílo ve smyslu §</w:t>
      </w:r>
      <w:r w:rsidR="003B2D7E" w:rsidRPr="0055013B">
        <w:rPr>
          <w:rFonts w:ascii="Verdana" w:hAnsi="Verdana" w:cs="Calibri"/>
          <w:sz w:val="18"/>
        </w:rPr>
        <w:t> </w:t>
      </w:r>
      <w:r w:rsidRPr="0055013B">
        <w:rPr>
          <w:rFonts w:ascii="Verdana" w:hAnsi="Verdana" w:cs="Calibri"/>
          <w:sz w:val="18"/>
        </w:rPr>
        <w:t>2611 občans</w:t>
      </w:r>
      <w:r w:rsidR="0027252D" w:rsidRPr="0055013B">
        <w:rPr>
          <w:rFonts w:ascii="Verdana" w:hAnsi="Verdana" w:cs="Calibri"/>
          <w:sz w:val="18"/>
        </w:rPr>
        <w:t>k</w:t>
      </w:r>
      <w:r w:rsidRPr="0055013B">
        <w:rPr>
          <w:rFonts w:ascii="Verdana" w:hAnsi="Verdana" w:cs="Calibri"/>
          <w:sz w:val="18"/>
        </w:rPr>
        <w:t>ého zákoníku, nepoužije se ani § 2610 odst. 2 občanského zákoníku.</w:t>
      </w:r>
    </w:p>
    <w:p w14:paraId="55A20045" w14:textId="77777777" w:rsidR="0097195E" w:rsidRPr="0055013B" w:rsidRDefault="0097195E" w:rsidP="0000336B">
      <w:pPr>
        <w:spacing w:before="120" w:line="360" w:lineRule="auto"/>
        <w:ind w:left="357"/>
        <w:jc w:val="both"/>
        <w:rPr>
          <w:rFonts w:ascii="Verdana" w:hAnsi="Verdana" w:cs="Calibri"/>
          <w:sz w:val="18"/>
        </w:rPr>
      </w:pPr>
    </w:p>
    <w:p w14:paraId="42F14DAE" w14:textId="77777777" w:rsidR="006F44CA" w:rsidRPr="0055013B" w:rsidRDefault="006F44CA" w:rsidP="00E820D6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V.</w:t>
      </w:r>
    </w:p>
    <w:p w14:paraId="3E3DD44B" w14:textId="77777777" w:rsidR="006F44CA" w:rsidRPr="0055013B" w:rsidRDefault="006F44CA" w:rsidP="00E820D6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Sankce</w:t>
      </w:r>
    </w:p>
    <w:p w14:paraId="6506110B" w14:textId="77777777" w:rsidR="006F44CA" w:rsidRPr="0055013B" w:rsidRDefault="003D03C6" w:rsidP="006F44CA">
      <w:pPr>
        <w:numPr>
          <w:ilvl w:val="0"/>
          <w:numId w:val="5"/>
        </w:numPr>
        <w:tabs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>
        <w:rPr>
          <w:rFonts w:ascii="Verdana" w:hAnsi="Verdana" w:cs="Calibri"/>
          <w:sz w:val="18"/>
        </w:rPr>
        <w:t xml:space="preserve">Pro případ prodlení zhotovitele s předáním díla, smluvní strany sjednávají </w:t>
      </w:r>
      <w:r w:rsidR="006F44CA" w:rsidRPr="0055013B">
        <w:rPr>
          <w:rFonts w:ascii="Verdana" w:hAnsi="Verdana" w:cs="Calibri"/>
          <w:sz w:val="18"/>
        </w:rPr>
        <w:t>smluvní pokutu ve výši 0,</w:t>
      </w:r>
      <w:r w:rsidR="007566FF" w:rsidRPr="0055013B">
        <w:rPr>
          <w:rFonts w:ascii="Verdana" w:hAnsi="Verdana" w:cs="Calibri"/>
          <w:sz w:val="18"/>
        </w:rPr>
        <w:t>25</w:t>
      </w:r>
      <w:r w:rsidR="006F44CA" w:rsidRPr="0055013B">
        <w:rPr>
          <w:rFonts w:ascii="Verdana" w:hAnsi="Verdana" w:cs="Calibri"/>
          <w:sz w:val="18"/>
        </w:rPr>
        <w:t xml:space="preserve"> %</w:t>
      </w:r>
      <w:r>
        <w:rPr>
          <w:rFonts w:ascii="Verdana" w:hAnsi="Verdana" w:cs="Calibri"/>
          <w:sz w:val="18"/>
        </w:rPr>
        <w:t xml:space="preserve"> z celkové</w:t>
      </w:r>
      <w:r w:rsidR="006F44CA" w:rsidRPr="0055013B">
        <w:rPr>
          <w:rFonts w:ascii="Verdana" w:hAnsi="Verdana" w:cs="Calibri"/>
          <w:sz w:val="18"/>
        </w:rPr>
        <w:t xml:space="preserve"> ceny</w:t>
      </w:r>
      <w:r w:rsidR="007566FF" w:rsidRPr="0055013B">
        <w:rPr>
          <w:rFonts w:ascii="Verdana" w:hAnsi="Verdana" w:cs="Calibri"/>
          <w:sz w:val="18"/>
        </w:rPr>
        <w:t xml:space="preserve"> </w:t>
      </w:r>
      <w:r>
        <w:rPr>
          <w:rFonts w:ascii="Verdana" w:hAnsi="Verdana" w:cs="Calibri"/>
          <w:sz w:val="18"/>
        </w:rPr>
        <w:t xml:space="preserve">díla, </w:t>
      </w:r>
      <w:r w:rsidR="007566FF" w:rsidRPr="0055013B">
        <w:rPr>
          <w:rFonts w:ascii="Verdana" w:hAnsi="Verdana" w:cs="Calibri"/>
          <w:sz w:val="18"/>
        </w:rPr>
        <w:t>včetně DPH</w:t>
      </w:r>
      <w:r>
        <w:rPr>
          <w:rFonts w:ascii="Verdana" w:hAnsi="Verdana" w:cs="Calibri"/>
          <w:sz w:val="18"/>
        </w:rPr>
        <w:t xml:space="preserve">, a to </w:t>
      </w:r>
      <w:r w:rsidR="006F44CA" w:rsidRPr="0055013B">
        <w:rPr>
          <w:rFonts w:ascii="Verdana" w:hAnsi="Verdana" w:cs="Calibri"/>
          <w:sz w:val="18"/>
        </w:rPr>
        <w:t>za každý</w:t>
      </w:r>
      <w:r>
        <w:rPr>
          <w:rFonts w:ascii="Verdana" w:hAnsi="Verdana" w:cs="Calibri"/>
          <w:sz w:val="18"/>
        </w:rPr>
        <w:t>, byť i</w:t>
      </w:r>
      <w:r w:rsidR="006F44CA" w:rsidRPr="0055013B">
        <w:rPr>
          <w:rFonts w:ascii="Verdana" w:hAnsi="Verdana" w:cs="Calibri"/>
          <w:sz w:val="18"/>
        </w:rPr>
        <w:t xml:space="preserve"> </w:t>
      </w:r>
      <w:r w:rsidR="00E53FE9" w:rsidRPr="0055013B">
        <w:rPr>
          <w:rFonts w:ascii="Verdana" w:hAnsi="Verdana" w:cs="Calibri"/>
          <w:sz w:val="18"/>
        </w:rPr>
        <w:t xml:space="preserve">započatý </w:t>
      </w:r>
      <w:r w:rsidR="006F44CA" w:rsidRPr="0055013B">
        <w:rPr>
          <w:rFonts w:ascii="Verdana" w:hAnsi="Verdana" w:cs="Calibri"/>
          <w:sz w:val="18"/>
        </w:rPr>
        <w:t>den prodlení.</w:t>
      </w:r>
    </w:p>
    <w:p w14:paraId="34C8BDFF" w14:textId="77777777" w:rsidR="006F44CA" w:rsidRPr="0055013B" w:rsidRDefault="006F44CA" w:rsidP="006F44CA">
      <w:pPr>
        <w:numPr>
          <w:ilvl w:val="0"/>
          <w:numId w:val="5"/>
        </w:numPr>
        <w:tabs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Zaplacením smluvní pokuty není dotčeno právo na náhradu škody</w:t>
      </w:r>
      <w:r w:rsidR="00E96DFA">
        <w:rPr>
          <w:rFonts w:ascii="Verdana" w:hAnsi="Verdana" w:cs="Calibri"/>
          <w:sz w:val="18"/>
        </w:rPr>
        <w:t>,</w:t>
      </w:r>
      <w:r w:rsidR="006E16AD">
        <w:rPr>
          <w:rFonts w:ascii="Verdana" w:hAnsi="Verdana" w:cs="Calibri"/>
          <w:sz w:val="18"/>
        </w:rPr>
        <w:t xml:space="preserve"> a to zvlášť a v plné výši, smluvní strany za tímto účelem vylučují aplikaci ustanovení § 2050 občanského zákoníku. </w:t>
      </w:r>
    </w:p>
    <w:p w14:paraId="142DA1CD" w14:textId="77777777" w:rsidR="007566FF" w:rsidRPr="0055013B" w:rsidRDefault="007566FF" w:rsidP="007566FF">
      <w:pPr>
        <w:numPr>
          <w:ilvl w:val="0"/>
          <w:numId w:val="5"/>
        </w:numPr>
        <w:tabs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Smluvní pokutu nebo úrok z prodlení vyúčtuje oprávněná strana straně povinné písemnou formou. </w:t>
      </w:r>
    </w:p>
    <w:p w14:paraId="35A4F7DC" w14:textId="77777777" w:rsidR="007566FF" w:rsidRPr="0055013B" w:rsidRDefault="007566FF" w:rsidP="007566FF">
      <w:pPr>
        <w:numPr>
          <w:ilvl w:val="0"/>
          <w:numId w:val="5"/>
        </w:numPr>
        <w:tabs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Strana povinná je povinna uhradit vyúčtovanou smluvní pokutu či úrok z prodlení nejpozději do 21 dnů ode dne </w:t>
      </w:r>
      <w:r w:rsidR="00CD0E99" w:rsidRPr="0055013B">
        <w:rPr>
          <w:rFonts w:ascii="Verdana" w:hAnsi="Verdana" w:cs="Calibri"/>
          <w:sz w:val="18"/>
        </w:rPr>
        <w:t xml:space="preserve">doručení </w:t>
      </w:r>
      <w:r w:rsidRPr="0055013B">
        <w:rPr>
          <w:rFonts w:ascii="Verdana" w:hAnsi="Verdana" w:cs="Calibri"/>
          <w:sz w:val="18"/>
        </w:rPr>
        <w:t>příslušného vyúčtování</w:t>
      </w:r>
      <w:r w:rsidR="00887328" w:rsidRPr="0055013B">
        <w:rPr>
          <w:rFonts w:ascii="Verdana" w:hAnsi="Verdana" w:cs="Calibri"/>
          <w:sz w:val="18"/>
        </w:rPr>
        <w:t xml:space="preserve"> </w:t>
      </w:r>
      <w:r w:rsidR="00CD0E99" w:rsidRPr="0055013B">
        <w:rPr>
          <w:rFonts w:ascii="Verdana" w:hAnsi="Verdana" w:cs="Calibri"/>
          <w:sz w:val="18"/>
        </w:rPr>
        <w:t>druhé smluvní straně</w:t>
      </w:r>
      <w:r w:rsidRPr="0055013B">
        <w:rPr>
          <w:rFonts w:ascii="Verdana" w:hAnsi="Verdana" w:cs="Calibri"/>
          <w:sz w:val="18"/>
        </w:rPr>
        <w:t xml:space="preserve">. </w:t>
      </w:r>
    </w:p>
    <w:p w14:paraId="79542AE8" w14:textId="77777777" w:rsidR="007566FF" w:rsidRPr="0055013B" w:rsidRDefault="007566FF" w:rsidP="00793E9B">
      <w:pPr>
        <w:spacing w:before="120" w:line="360" w:lineRule="auto"/>
        <w:jc w:val="both"/>
        <w:rPr>
          <w:rFonts w:ascii="Verdana" w:hAnsi="Verdana" w:cs="Calibri"/>
          <w:sz w:val="18"/>
        </w:rPr>
      </w:pPr>
    </w:p>
    <w:p w14:paraId="2CFEF8B3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lastRenderedPageBreak/>
        <w:t>VI.</w:t>
      </w:r>
    </w:p>
    <w:p w14:paraId="4C97AC97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Ostatní ujednání</w:t>
      </w:r>
    </w:p>
    <w:p w14:paraId="71C4F438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Zhotovitel je povinen poskytovat služby řádně a včas, s odbornou péčí, v souladu s obecně závaznými právními předpisy, přičemž odpovídá za správnost, úplnost a kvalitu poskytovaných služeb.</w:t>
      </w:r>
    </w:p>
    <w:p w14:paraId="2BDA009B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 xml:space="preserve">Zhotovitel </w:t>
      </w:r>
      <w:r w:rsidR="00E820D6" w:rsidRPr="0055013B">
        <w:rPr>
          <w:rFonts w:ascii="Verdana" w:hAnsi="Verdana"/>
          <w:color w:val="000000"/>
          <w:sz w:val="18"/>
        </w:rPr>
        <w:t>tímto poskytuje</w:t>
      </w:r>
      <w:r w:rsidRPr="0055013B">
        <w:rPr>
          <w:rFonts w:ascii="Verdana" w:hAnsi="Verdana"/>
          <w:color w:val="000000"/>
          <w:sz w:val="18"/>
        </w:rPr>
        <w:t xml:space="preserve"> objednateli na vypracované dílo </w:t>
      </w:r>
      <w:r w:rsidR="008319CE" w:rsidRPr="0055013B">
        <w:rPr>
          <w:rFonts w:ascii="Verdana" w:hAnsi="Verdana"/>
          <w:color w:val="000000"/>
          <w:sz w:val="18"/>
        </w:rPr>
        <w:t>záruku v délce</w:t>
      </w:r>
      <w:r w:rsidRPr="0055013B">
        <w:rPr>
          <w:rFonts w:ascii="Verdana" w:hAnsi="Verdana"/>
          <w:color w:val="000000"/>
          <w:sz w:val="18"/>
        </w:rPr>
        <w:t xml:space="preserve"> 24 měsíců.</w:t>
      </w:r>
      <w:r w:rsidR="00E820D6" w:rsidRPr="0055013B">
        <w:rPr>
          <w:rFonts w:ascii="Verdana" w:hAnsi="Verdana"/>
          <w:color w:val="000000"/>
          <w:sz w:val="18"/>
        </w:rPr>
        <w:t xml:space="preserve"> Tato doba plyne ode dne </w:t>
      </w:r>
      <w:r w:rsidR="008319CE" w:rsidRPr="0055013B">
        <w:rPr>
          <w:rFonts w:ascii="Verdana" w:hAnsi="Verdana"/>
          <w:color w:val="000000"/>
          <w:sz w:val="18"/>
        </w:rPr>
        <w:t xml:space="preserve">protokolárního </w:t>
      </w:r>
      <w:r w:rsidR="00E820D6" w:rsidRPr="0055013B">
        <w:rPr>
          <w:rFonts w:ascii="Verdana" w:hAnsi="Verdana"/>
          <w:color w:val="000000"/>
          <w:sz w:val="18"/>
        </w:rPr>
        <w:t>předání a převzetí díla.</w:t>
      </w:r>
    </w:p>
    <w:p w14:paraId="65560250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Zhotovitel se zavazuj</w:t>
      </w:r>
      <w:r w:rsidR="004709E1" w:rsidRPr="0055013B">
        <w:rPr>
          <w:rFonts w:ascii="Verdana" w:hAnsi="Verdana"/>
          <w:color w:val="000000"/>
          <w:sz w:val="18"/>
        </w:rPr>
        <w:t>e</w:t>
      </w:r>
      <w:r w:rsidRPr="0055013B">
        <w:rPr>
          <w:rFonts w:ascii="Verdana" w:hAnsi="Verdana"/>
          <w:color w:val="000000"/>
          <w:sz w:val="18"/>
        </w:rPr>
        <w:t xml:space="preserve"> reagovat na písemné reklamace do 10 pracovních dní od doručení a</w:t>
      </w:r>
      <w:r w:rsidR="004709E1" w:rsidRPr="0055013B">
        <w:rPr>
          <w:rFonts w:ascii="Verdana" w:hAnsi="Verdana"/>
          <w:color w:val="000000"/>
          <w:sz w:val="18"/>
        </w:rPr>
        <w:t> </w:t>
      </w:r>
      <w:r w:rsidRPr="0055013B">
        <w:rPr>
          <w:rFonts w:ascii="Verdana" w:hAnsi="Verdana"/>
          <w:color w:val="000000"/>
          <w:sz w:val="18"/>
        </w:rPr>
        <w:t xml:space="preserve">odstranit závadu nejpozději do 30 pracovních dní od doručení reklamace. </w:t>
      </w:r>
    </w:p>
    <w:p w14:paraId="2FA3A642" w14:textId="77777777" w:rsidR="006F44CA" w:rsidRPr="0055013B" w:rsidRDefault="008319CE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Zhotovitel provede dílo na svůj náklad a nebezpečí</w:t>
      </w:r>
      <w:r w:rsidR="00674C09" w:rsidRPr="0055013B">
        <w:rPr>
          <w:rFonts w:ascii="Verdana" w:hAnsi="Verdana"/>
          <w:color w:val="000000"/>
          <w:sz w:val="18"/>
        </w:rPr>
        <w:t>, řádně, v dohodnuté době a</w:t>
      </w:r>
      <w:r w:rsidR="00F30E31" w:rsidRPr="0055013B">
        <w:rPr>
          <w:rFonts w:ascii="Verdana" w:hAnsi="Verdana"/>
          <w:color w:val="000000"/>
          <w:sz w:val="18"/>
        </w:rPr>
        <w:t xml:space="preserve"> v souladu s touto smlouvou a oprávněnými pokyny objednatele</w:t>
      </w:r>
      <w:r w:rsidR="006F44CA" w:rsidRPr="0055013B">
        <w:rPr>
          <w:rFonts w:ascii="Verdana" w:hAnsi="Verdana"/>
          <w:color w:val="000000"/>
          <w:sz w:val="18"/>
        </w:rPr>
        <w:t xml:space="preserve">. </w:t>
      </w:r>
    </w:p>
    <w:p w14:paraId="342DFABC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sz w:val="18"/>
        </w:rPr>
        <w:t>Objednatel poskytne zhotoviteli všechny dostupné podkladové materiály, nezbytné pro</w:t>
      </w:r>
      <w:r w:rsidRPr="0055013B">
        <w:rPr>
          <w:rFonts w:ascii="Verdana" w:hAnsi="Verdana"/>
          <w:color w:val="000000"/>
          <w:sz w:val="18"/>
        </w:rPr>
        <w:t xml:space="preserve"> zhotovení díla. </w:t>
      </w:r>
    </w:p>
    <w:p w14:paraId="62F8C015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 xml:space="preserve">Zhotovitel je povinen předkládat na žádost objednateli informace o průběhu </w:t>
      </w:r>
      <w:r w:rsidR="00F30E31" w:rsidRPr="0055013B">
        <w:rPr>
          <w:rFonts w:ascii="Verdana" w:hAnsi="Verdana"/>
          <w:color w:val="000000"/>
          <w:sz w:val="18"/>
        </w:rPr>
        <w:t>zhotovování díla</w:t>
      </w:r>
      <w:r w:rsidRPr="0055013B">
        <w:rPr>
          <w:rFonts w:ascii="Verdana" w:hAnsi="Verdana"/>
          <w:color w:val="000000"/>
          <w:sz w:val="18"/>
        </w:rPr>
        <w:t>. Zhotovitel je povinen akceptovat připomínky a návrhy přitom uplatněné objednatelem v rámci plnění předmětu Smlouvy. V případě, že objednatelem budou zjištěny nedostatky v průběhu plnění díla, zhotovitel je povinen tyto nedostatky bezodkladně odstranit bez nároku na odměnu, nejdéle však do 14 pracovních dnů, pokud objednatel písemně nestanoví lhůtu delší.</w:t>
      </w:r>
    </w:p>
    <w:p w14:paraId="7BEDD1E6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 xml:space="preserve">Práva a povinnosti obou smluvních stran, pokud nejsou stanovena touto smlouvou, se řídí </w:t>
      </w:r>
      <w:r w:rsidR="00CC5D18" w:rsidRPr="0055013B">
        <w:rPr>
          <w:rFonts w:ascii="Verdana" w:hAnsi="Verdana"/>
          <w:color w:val="000000"/>
          <w:sz w:val="18"/>
        </w:rPr>
        <w:t xml:space="preserve">občanským </w:t>
      </w:r>
      <w:r w:rsidRPr="0055013B">
        <w:rPr>
          <w:rFonts w:ascii="Verdana" w:hAnsi="Verdana"/>
          <w:color w:val="000000"/>
          <w:sz w:val="18"/>
        </w:rPr>
        <w:t>zákoníkem a souvisejícími předpisy.</w:t>
      </w:r>
    </w:p>
    <w:p w14:paraId="6D9A5073" w14:textId="77777777" w:rsidR="000C5CF0" w:rsidRPr="0055013B" w:rsidRDefault="000C5CF0" w:rsidP="000C5CF0">
      <w:pPr>
        <w:spacing w:before="120" w:line="360" w:lineRule="auto"/>
        <w:jc w:val="both"/>
        <w:rPr>
          <w:rFonts w:ascii="Verdana" w:hAnsi="Verdana"/>
          <w:color w:val="000000"/>
          <w:sz w:val="18"/>
        </w:rPr>
      </w:pPr>
    </w:p>
    <w:p w14:paraId="540D3B32" w14:textId="77777777" w:rsidR="000C5CF0" w:rsidRPr="0055013B" w:rsidRDefault="000C5CF0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 xml:space="preserve">VII. </w:t>
      </w:r>
    </w:p>
    <w:p w14:paraId="1AA4CAE7" w14:textId="77777777" w:rsidR="000C5CF0" w:rsidRPr="0055013B" w:rsidRDefault="000C5CF0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Způsoby zániku závazku a odstoupení od smlouvy</w:t>
      </w:r>
    </w:p>
    <w:p w14:paraId="3F08BC50" w14:textId="77777777" w:rsidR="000C5CF0" w:rsidRPr="0055013B" w:rsidRDefault="000C5CF0" w:rsidP="000C5CF0">
      <w:pPr>
        <w:numPr>
          <w:ilvl w:val="0"/>
          <w:numId w:val="11"/>
        </w:numPr>
        <w:spacing w:before="120" w:line="360" w:lineRule="auto"/>
        <w:ind w:left="426" w:hanging="426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Závazek může zaniknout písemnou dohodou obou smluvních stran.</w:t>
      </w:r>
    </w:p>
    <w:p w14:paraId="4D2D0BF9" w14:textId="77777777" w:rsidR="000C5CF0" w:rsidRPr="0055013B" w:rsidRDefault="000C5CF0" w:rsidP="000C5CF0">
      <w:pPr>
        <w:numPr>
          <w:ilvl w:val="0"/>
          <w:numId w:val="11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Objednatel je oprávněn písemně od smlouvy odstoupit v souladu s § 2001 občanského zákoníku</w:t>
      </w:r>
      <w:r w:rsidR="00480AA0" w:rsidRPr="0055013B">
        <w:rPr>
          <w:rFonts w:ascii="Verdana" w:hAnsi="Verdana"/>
          <w:color w:val="000000"/>
          <w:sz w:val="18"/>
        </w:rPr>
        <w:t xml:space="preserve"> v případě</w:t>
      </w:r>
      <w:r w:rsidRPr="0055013B">
        <w:rPr>
          <w:rFonts w:ascii="Verdana" w:hAnsi="Verdana"/>
          <w:color w:val="000000"/>
          <w:sz w:val="18"/>
        </w:rPr>
        <w:t>:</w:t>
      </w:r>
    </w:p>
    <w:p w14:paraId="5431312A" w14:textId="77777777" w:rsidR="000C5CF0" w:rsidRPr="0055013B" w:rsidRDefault="000C5CF0" w:rsidP="000C5CF0">
      <w:pPr>
        <w:numPr>
          <w:ilvl w:val="0"/>
          <w:numId w:val="14"/>
        </w:numPr>
        <w:spacing w:before="120" w:line="360" w:lineRule="auto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 xml:space="preserve">prodlení zhotovitele s předáním díla přesahující 30 dní po termínu sjednaném v čl. II. odst. </w:t>
      </w:r>
      <w:r w:rsidR="0027252D" w:rsidRPr="0055013B">
        <w:rPr>
          <w:rFonts w:ascii="Verdana" w:hAnsi="Verdana"/>
          <w:color w:val="000000"/>
          <w:sz w:val="18"/>
        </w:rPr>
        <w:t>2</w:t>
      </w:r>
      <w:r w:rsidRPr="0055013B">
        <w:rPr>
          <w:rFonts w:ascii="Verdana" w:hAnsi="Verdana"/>
          <w:color w:val="000000"/>
          <w:sz w:val="18"/>
        </w:rPr>
        <w:t xml:space="preserve"> </w:t>
      </w:r>
      <w:proofErr w:type="gramStart"/>
      <w:r w:rsidRPr="0055013B">
        <w:rPr>
          <w:rFonts w:ascii="Verdana" w:hAnsi="Verdana"/>
          <w:color w:val="000000"/>
          <w:sz w:val="18"/>
        </w:rPr>
        <w:t>této</w:t>
      </w:r>
      <w:proofErr w:type="gramEnd"/>
      <w:r w:rsidRPr="0055013B">
        <w:rPr>
          <w:rFonts w:ascii="Verdana" w:hAnsi="Verdana"/>
          <w:color w:val="000000"/>
          <w:sz w:val="18"/>
        </w:rPr>
        <w:t xml:space="preserve"> smlouvy,</w:t>
      </w:r>
    </w:p>
    <w:p w14:paraId="7E37ECB3" w14:textId="77777777" w:rsidR="000C5CF0" w:rsidRPr="0055013B" w:rsidRDefault="000C5CF0" w:rsidP="000C5CF0">
      <w:pPr>
        <w:numPr>
          <w:ilvl w:val="0"/>
          <w:numId w:val="14"/>
        </w:numPr>
        <w:spacing w:before="120" w:line="360" w:lineRule="auto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 xml:space="preserve">neumožnění kontroly při zhotovování díla a postupu prací na něm dle čl. III. odst. </w:t>
      </w:r>
      <w:r w:rsidR="0027252D" w:rsidRPr="0055013B">
        <w:rPr>
          <w:rFonts w:ascii="Verdana" w:hAnsi="Verdana"/>
          <w:color w:val="000000"/>
          <w:sz w:val="18"/>
        </w:rPr>
        <w:t>2</w:t>
      </w:r>
      <w:r w:rsidRPr="0055013B">
        <w:rPr>
          <w:rFonts w:ascii="Verdana" w:hAnsi="Verdana"/>
          <w:color w:val="000000"/>
          <w:sz w:val="18"/>
        </w:rPr>
        <w:t xml:space="preserve"> této smlouvy a v rozsahu této smlouvy.</w:t>
      </w:r>
    </w:p>
    <w:p w14:paraId="42808411" w14:textId="77777777" w:rsidR="0027252D" w:rsidRPr="0055013B" w:rsidRDefault="0027252D" w:rsidP="000C5CF0">
      <w:pPr>
        <w:numPr>
          <w:ilvl w:val="0"/>
          <w:numId w:val="14"/>
        </w:numPr>
        <w:spacing w:before="120" w:line="360" w:lineRule="auto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jiného podstatného porušení sjednaných povinností zhotovitelem.</w:t>
      </w:r>
    </w:p>
    <w:p w14:paraId="57574F86" w14:textId="77777777" w:rsidR="000C5CF0" w:rsidRPr="0055013B" w:rsidRDefault="000C5CF0" w:rsidP="000C5CF0">
      <w:pPr>
        <w:numPr>
          <w:ilvl w:val="0"/>
          <w:numId w:val="11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Zhotovitel je oprávněn písemně od smlouvy odstoupit v souladu s § 2001 občanského zákoníku:</w:t>
      </w:r>
    </w:p>
    <w:p w14:paraId="4B92AF3B" w14:textId="77777777" w:rsidR="000C5CF0" w:rsidRPr="0055013B" w:rsidRDefault="000C5CF0" w:rsidP="000C5CF0">
      <w:pPr>
        <w:numPr>
          <w:ilvl w:val="0"/>
          <w:numId w:val="14"/>
        </w:numPr>
        <w:spacing w:before="120" w:line="360" w:lineRule="auto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prodlení objednatele se zaplacením faktury přesahujícím 30 dní po lhůtě spla</w:t>
      </w:r>
      <w:r w:rsidR="0027252D" w:rsidRPr="0055013B">
        <w:rPr>
          <w:rFonts w:ascii="Verdana" w:hAnsi="Verdana"/>
          <w:color w:val="000000"/>
          <w:sz w:val="18"/>
        </w:rPr>
        <w:t>tnosti,</w:t>
      </w:r>
    </w:p>
    <w:p w14:paraId="55594552" w14:textId="77777777" w:rsidR="0027252D" w:rsidRPr="0055013B" w:rsidRDefault="0027252D" w:rsidP="0027252D">
      <w:pPr>
        <w:numPr>
          <w:ilvl w:val="0"/>
          <w:numId w:val="14"/>
        </w:numPr>
        <w:spacing w:before="120" w:line="360" w:lineRule="auto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v případě jiného podstatného porušení sjednaných povinností objednatelem.</w:t>
      </w:r>
    </w:p>
    <w:p w14:paraId="5CC5414A" w14:textId="77777777" w:rsidR="000C5CF0" w:rsidRPr="0055013B" w:rsidRDefault="000C5CF0" w:rsidP="000C5CF0">
      <w:pPr>
        <w:numPr>
          <w:ilvl w:val="0"/>
          <w:numId w:val="11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lastRenderedPageBreak/>
        <w:t xml:space="preserve">Odstoupení od smlouvy dle odst. </w:t>
      </w:r>
      <w:smartTag w:uri="urn:schemas-microsoft-com:office:smarttags" w:element="metricconverter">
        <w:smartTagPr>
          <w:attr w:name="ProductID" w:val="2 a"/>
        </w:smartTagPr>
        <w:r w:rsidRPr="0055013B">
          <w:rPr>
            <w:rFonts w:ascii="Verdana" w:hAnsi="Verdana"/>
            <w:color w:val="000000"/>
            <w:sz w:val="18"/>
          </w:rPr>
          <w:t>2 a</w:t>
        </w:r>
      </w:smartTag>
      <w:r w:rsidRPr="0055013B">
        <w:rPr>
          <w:rFonts w:ascii="Verdana" w:hAnsi="Verdana"/>
          <w:color w:val="000000"/>
          <w:sz w:val="18"/>
        </w:rPr>
        <w:t xml:space="preserve"> 3 tohoto článku je účinné dnem následujícím po dni, kdy bylo písemné oznámení o odstoupení od smlouvy doručeno druhé smluvní straně.</w:t>
      </w:r>
    </w:p>
    <w:p w14:paraId="1666A04F" w14:textId="77777777" w:rsidR="006F44CA" w:rsidRPr="0055013B" w:rsidRDefault="006F44CA" w:rsidP="006F44CA">
      <w:pPr>
        <w:spacing w:line="240" w:lineRule="atLeast"/>
        <w:ind w:left="360" w:right="221"/>
        <w:jc w:val="both"/>
        <w:rPr>
          <w:rFonts w:ascii="Verdana" w:hAnsi="Verdana"/>
          <w:color w:val="000000"/>
          <w:sz w:val="18"/>
        </w:rPr>
      </w:pPr>
    </w:p>
    <w:p w14:paraId="7A20A3CE" w14:textId="77777777" w:rsidR="006F44CA" w:rsidRPr="0055013B" w:rsidRDefault="006F44CA" w:rsidP="007566FF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VI</w:t>
      </w:r>
      <w:r w:rsidR="000C5CF0" w:rsidRPr="0055013B">
        <w:rPr>
          <w:rFonts w:ascii="Verdana" w:hAnsi="Verdana" w:cs="Calibri"/>
          <w:b/>
          <w:sz w:val="18"/>
        </w:rPr>
        <w:t>I</w:t>
      </w:r>
      <w:r w:rsidRPr="0055013B">
        <w:rPr>
          <w:rFonts w:ascii="Verdana" w:hAnsi="Verdana" w:cs="Calibri"/>
          <w:b/>
          <w:sz w:val="18"/>
        </w:rPr>
        <w:t>I.</w:t>
      </w:r>
    </w:p>
    <w:p w14:paraId="5138FD03" w14:textId="77777777" w:rsidR="006F44CA" w:rsidRPr="0055013B" w:rsidRDefault="006F44CA" w:rsidP="007566FF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Závěrečná ustanovení</w:t>
      </w:r>
    </w:p>
    <w:p w14:paraId="124F3A94" w14:textId="4E80AE32" w:rsidR="00BC3224" w:rsidRPr="00BE5D97" w:rsidRDefault="00BC3224" w:rsidP="006F44CA">
      <w:pPr>
        <w:numPr>
          <w:ilvl w:val="0"/>
          <w:numId w:val="6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BE5D97">
        <w:rPr>
          <w:rFonts w:ascii="Verdana" w:hAnsi="Verdana" w:cs="Calibri"/>
          <w:sz w:val="18"/>
        </w:rPr>
        <w:t xml:space="preserve">Smluvní strany </w:t>
      </w:r>
      <w:r w:rsidRPr="006A6EF3">
        <w:rPr>
          <w:rFonts w:ascii="Verdana" w:hAnsi="Verdana" w:cs="Calibri"/>
          <w:sz w:val="18"/>
        </w:rPr>
        <w:t xml:space="preserve">souhlasí s tím, že </w:t>
      </w:r>
      <w:r w:rsidR="005A011A">
        <w:rPr>
          <w:rFonts w:ascii="Verdana" w:hAnsi="Verdana" w:cs="Calibri"/>
          <w:sz w:val="18"/>
        </w:rPr>
        <w:t>Sociologický ústav</w:t>
      </w:r>
      <w:r w:rsidR="006A6EF3" w:rsidRPr="006A6EF3">
        <w:rPr>
          <w:rFonts w:ascii="Verdana" w:hAnsi="Verdana" w:cs="Calibri"/>
          <w:sz w:val="18"/>
        </w:rPr>
        <w:t xml:space="preserve"> </w:t>
      </w:r>
      <w:r w:rsidR="00A037CF" w:rsidRPr="006A6EF3">
        <w:rPr>
          <w:rFonts w:ascii="Verdana" w:hAnsi="Verdana" w:cs="Calibri"/>
          <w:sz w:val="18"/>
        </w:rPr>
        <w:t>AV ČR, v. v. i.</w:t>
      </w:r>
      <w:r w:rsidR="004924D8" w:rsidRPr="006A6EF3">
        <w:rPr>
          <w:rFonts w:ascii="Verdana" w:hAnsi="Verdana" w:cs="Calibri"/>
          <w:sz w:val="18"/>
        </w:rPr>
        <w:t>,</w:t>
      </w:r>
      <w:r w:rsidRPr="006A6EF3">
        <w:rPr>
          <w:rFonts w:ascii="Verdana" w:hAnsi="Verdana" w:cs="Calibri"/>
          <w:sz w:val="18"/>
        </w:rPr>
        <w:t xml:space="preserve"> zajistí</w:t>
      </w:r>
      <w:r w:rsidRPr="005439AC">
        <w:rPr>
          <w:rFonts w:ascii="Verdana" w:hAnsi="Verdana" w:cs="Calibri"/>
          <w:sz w:val="18"/>
        </w:rPr>
        <w:t xml:space="preserve"> uveřejnění smlouvy v registru smluv v souladu se zákonem č. 340/2015 Sb., o zvláštních podmínkách účinnosti některých smluv, uveřejňování těchto smluv a registru smluv, v platném znění (zákon o</w:t>
      </w:r>
      <w:r w:rsidR="004709E1" w:rsidRPr="005439AC">
        <w:rPr>
          <w:rFonts w:ascii="Verdana" w:hAnsi="Verdana" w:cs="Calibri"/>
          <w:sz w:val="18"/>
        </w:rPr>
        <w:t> </w:t>
      </w:r>
      <w:r w:rsidRPr="005439AC">
        <w:rPr>
          <w:rFonts w:ascii="Verdana" w:hAnsi="Verdana" w:cs="Calibri"/>
          <w:sz w:val="18"/>
        </w:rPr>
        <w:t>registru smluv).</w:t>
      </w:r>
    </w:p>
    <w:p w14:paraId="0486F51E" w14:textId="77777777" w:rsidR="008319CE" w:rsidRPr="0055013B" w:rsidRDefault="00BC3224" w:rsidP="00F30E31">
      <w:pPr>
        <w:numPr>
          <w:ilvl w:val="0"/>
          <w:numId w:val="6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Smlouva nabývá účinnosti dnem zveřejnění v Registru smluv.</w:t>
      </w:r>
      <w:r w:rsidR="008319CE" w:rsidRPr="0055013B">
        <w:rPr>
          <w:rFonts w:ascii="Verdana" w:hAnsi="Verdana" w:cs="Calibri"/>
          <w:sz w:val="18"/>
        </w:rPr>
        <w:t xml:space="preserve"> Smluvní strany berou na vědomí, že si nezačnou poskytovat žádné plnění na základě této smlouvy přede dnem její účinnosti.</w:t>
      </w:r>
      <w:r w:rsidR="009E3C1D" w:rsidRPr="0055013B">
        <w:rPr>
          <w:rFonts w:ascii="Calibri" w:hAnsi="Calibri"/>
        </w:rPr>
        <w:t xml:space="preserve"> </w:t>
      </w:r>
      <w:r w:rsidR="00CD0E99" w:rsidRPr="0055013B">
        <w:rPr>
          <w:rFonts w:ascii="Verdana" w:hAnsi="Verdana" w:cs="Calibri"/>
          <w:sz w:val="18"/>
        </w:rPr>
        <w:t xml:space="preserve"> </w:t>
      </w:r>
      <w:r w:rsidR="00A037CF">
        <w:rPr>
          <w:rFonts w:ascii="Verdana" w:hAnsi="Verdana" w:cs="Calibri"/>
          <w:sz w:val="18"/>
        </w:rPr>
        <w:t>Objednatel</w:t>
      </w:r>
      <w:r w:rsidR="00A037CF" w:rsidRPr="0055013B">
        <w:rPr>
          <w:rFonts w:ascii="Verdana" w:hAnsi="Verdana" w:cs="Calibri"/>
          <w:sz w:val="18"/>
        </w:rPr>
        <w:t xml:space="preserve"> </w:t>
      </w:r>
      <w:r w:rsidR="00CD0E99" w:rsidRPr="0055013B">
        <w:rPr>
          <w:rFonts w:ascii="Verdana" w:hAnsi="Verdana" w:cs="Calibri"/>
          <w:sz w:val="18"/>
        </w:rPr>
        <w:t xml:space="preserve">se zavazuje informovat </w:t>
      </w:r>
      <w:r w:rsidR="00A037CF">
        <w:rPr>
          <w:rFonts w:ascii="Verdana" w:hAnsi="Verdana" w:cs="Calibri"/>
          <w:sz w:val="18"/>
        </w:rPr>
        <w:t>zhotovitele</w:t>
      </w:r>
      <w:r w:rsidR="00A037CF" w:rsidRPr="0055013B">
        <w:rPr>
          <w:rFonts w:ascii="Verdana" w:hAnsi="Verdana" w:cs="Calibri"/>
          <w:sz w:val="18"/>
        </w:rPr>
        <w:t xml:space="preserve"> </w:t>
      </w:r>
      <w:r w:rsidR="003B2D7E" w:rsidRPr="0055013B">
        <w:rPr>
          <w:rFonts w:ascii="Verdana" w:hAnsi="Verdana" w:cs="Calibri"/>
          <w:sz w:val="18"/>
        </w:rPr>
        <w:t>o zveřejnění smlouvy</w:t>
      </w:r>
      <w:r w:rsidR="00CD0E99" w:rsidRPr="0055013B">
        <w:rPr>
          <w:rFonts w:ascii="Verdana" w:hAnsi="Verdana" w:cs="Calibri"/>
          <w:sz w:val="18"/>
        </w:rPr>
        <w:t xml:space="preserve"> neprodleně po uveřejnění smlouvy v registru na kontaktním e-mailu uvedeném v této </w:t>
      </w:r>
      <w:r w:rsidR="00DB4EA0" w:rsidRPr="0055013B">
        <w:rPr>
          <w:rFonts w:ascii="Verdana" w:hAnsi="Verdana" w:cs="Calibri"/>
          <w:sz w:val="18"/>
        </w:rPr>
        <w:t>smlouv</w:t>
      </w:r>
      <w:r w:rsidR="00DB4EA0">
        <w:rPr>
          <w:rFonts w:ascii="Verdana" w:hAnsi="Verdana" w:cs="Calibri"/>
          <w:sz w:val="18"/>
        </w:rPr>
        <w:t>ě</w:t>
      </w:r>
      <w:r w:rsidR="00CD0E99" w:rsidRPr="0055013B">
        <w:rPr>
          <w:rFonts w:ascii="Verdana" w:hAnsi="Verdana" w:cs="Calibri"/>
          <w:sz w:val="18"/>
        </w:rPr>
        <w:t>.</w:t>
      </w:r>
    </w:p>
    <w:p w14:paraId="48763FF6" w14:textId="77777777" w:rsidR="006F44CA" w:rsidRPr="0055013B" w:rsidRDefault="006F44CA" w:rsidP="006F44CA">
      <w:pPr>
        <w:numPr>
          <w:ilvl w:val="0"/>
          <w:numId w:val="6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Případné změny dohodnutých ustanovení budou po dohodě obou smluvních stran zpracovány ve formě podepsaných písemných dodatků.</w:t>
      </w:r>
    </w:p>
    <w:p w14:paraId="73C3FD3A" w14:textId="77777777" w:rsidR="004924D8" w:rsidRPr="004924D8" w:rsidRDefault="004924D8" w:rsidP="00C2193A">
      <w:pPr>
        <w:numPr>
          <w:ilvl w:val="0"/>
          <w:numId w:val="6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4924D8">
        <w:rPr>
          <w:rFonts w:ascii="Verdana" w:hAnsi="Verdana" w:cs="Calibri"/>
          <w:sz w:val="18"/>
        </w:rPr>
        <w:t>Smluvní strany sjednávají, že tuto smlouvu uzavřou v elektronické podobě, přičemž zástupce každé ze smluvních stran ji, v souladu se zákonem č. 297/2016 Sb., o službách vytvářejících důvěru pro elektronické transakce, potvrdí svým kvalifikovaným elektronickým podpisem.</w:t>
      </w:r>
    </w:p>
    <w:p w14:paraId="116640E2" w14:textId="23EA6F7E" w:rsidR="006F44CA" w:rsidRPr="004924D8" w:rsidRDefault="006F44CA" w:rsidP="00C2193A">
      <w:pPr>
        <w:numPr>
          <w:ilvl w:val="0"/>
          <w:numId w:val="6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  <w:szCs w:val="22"/>
        </w:rPr>
      </w:pPr>
      <w:r w:rsidRPr="004924D8">
        <w:rPr>
          <w:rFonts w:ascii="Verdana" w:hAnsi="Verdana" w:cs="Calibri"/>
          <w:sz w:val="18"/>
        </w:rPr>
        <w:t>Tato smlouva je uzavřena jasně a srozumitelně, za souhlasu obou smluvních stran, bez jakýchkoli podmínek znevýhodňující</w:t>
      </w:r>
      <w:r w:rsidR="00BC4C6E" w:rsidRPr="004924D8">
        <w:rPr>
          <w:rFonts w:ascii="Verdana" w:hAnsi="Verdana" w:cs="Calibri"/>
          <w:sz w:val="18"/>
        </w:rPr>
        <w:t>ch</w:t>
      </w:r>
      <w:r w:rsidRPr="004924D8">
        <w:rPr>
          <w:rFonts w:ascii="Verdana" w:hAnsi="Verdana" w:cs="Calibri"/>
          <w:sz w:val="18"/>
        </w:rPr>
        <w:t xml:space="preserve"> jednu ze stran, což obě strany stvrzují svým podpisem.</w:t>
      </w:r>
    </w:p>
    <w:p w14:paraId="1AD3DE9E" w14:textId="77777777" w:rsidR="006F44CA" w:rsidRDefault="006F44CA" w:rsidP="006F44CA">
      <w:pPr>
        <w:pStyle w:val="przdndek"/>
        <w:rPr>
          <w:rFonts w:ascii="Verdana" w:hAnsi="Verdana" w:cs="Calibri"/>
          <w:sz w:val="16"/>
          <w:szCs w:val="16"/>
        </w:rPr>
      </w:pPr>
    </w:p>
    <w:p w14:paraId="4D1015EF" w14:textId="77777777" w:rsidR="002542F3" w:rsidRPr="0055013B" w:rsidRDefault="002542F3" w:rsidP="006F44CA">
      <w:pPr>
        <w:pStyle w:val="przdndek"/>
        <w:rPr>
          <w:rFonts w:ascii="Verdana" w:hAnsi="Verdana" w:cs="Calibri"/>
          <w:sz w:val="16"/>
          <w:szCs w:val="16"/>
        </w:rPr>
      </w:pPr>
    </w:p>
    <w:p w14:paraId="7D26570D" w14:textId="39CAC0CB" w:rsidR="00B9278C" w:rsidRPr="0055013B" w:rsidRDefault="00B9278C">
      <w:pPr>
        <w:rPr>
          <w:rFonts w:ascii="Verdana" w:hAnsi="Verdana"/>
          <w:sz w:val="18"/>
          <w:szCs w:val="18"/>
        </w:rPr>
      </w:pPr>
      <w:r w:rsidRPr="0055013B">
        <w:rPr>
          <w:rFonts w:ascii="Verdana" w:hAnsi="Verdana"/>
          <w:sz w:val="18"/>
          <w:szCs w:val="18"/>
        </w:rPr>
        <w:t xml:space="preserve">Příloha 1: Technické parametry </w:t>
      </w:r>
      <w:r w:rsidR="00D3242C" w:rsidRPr="00D3242C">
        <w:rPr>
          <w:rFonts w:ascii="Verdana" w:hAnsi="Verdana"/>
          <w:b/>
          <w:sz w:val="18"/>
          <w:szCs w:val="18"/>
        </w:rPr>
        <w:t>„</w:t>
      </w:r>
      <w:r w:rsidR="00645950">
        <w:rPr>
          <w:rFonts w:ascii="Verdana" w:hAnsi="Verdana"/>
          <w:b/>
          <w:sz w:val="18"/>
          <w:szCs w:val="18"/>
        </w:rPr>
        <w:t xml:space="preserve">Výzkum doby </w:t>
      </w:r>
      <w:proofErr w:type="spellStart"/>
      <w:r w:rsidR="00645950">
        <w:rPr>
          <w:rFonts w:ascii="Verdana" w:hAnsi="Verdana"/>
          <w:b/>
          <w:sz w:val="18"/>
          <w:szCs w:val="18"/>
        </w:rPr>
        <w:t>covidové</w:t>
      </w:r>
      <w:proofErr w:type="spellEnd"/>
      <w:r w:rsidR="00645950">
        <w:rPr>
          <w:rFonts w:ascii="Verdana" w:hAnsi="Verdana"/>
          <w:b/>
          <w:sz w:val="18"/>
          <w:szCs w:val="18"/>
        </w:rPr>
        <w:t xml:space="preserve"> a </w:t>
      </w:r>
      <w:proofErr w:type="spellStart"/>
      <w:r w:rsidR="00645950">
        <w:rPr>
          <w:rFonts w:ascii="Verdana" w:hAnsi="Verdana"/>
          <w:b/>
          <w:sz w:val="18"/>
          <w:szCs w:val="18"/>
        </w:rPr>
        <w:t>postcovidové</w:t>
      </w:r>
      <w:proofErr w:type="spellEnd"/>
      <w:r w:rsidR="00D3242C" w:rsidRPr="00D3242C">
        <w:rPr>
          <w:rFonts w:ascii="Verdana" w:hAnsi="Verdana"/>
          <w:b/>
          <w:sz w:val="18"/>
          <w:szCs w:val="18"/>
        </w:rPr>
        <w:t>“</w:t>
      </w:r>
    </w:p>
    <w:p w14:paraId="42E676C6" w14:textId="77777777" w:rsidR="00B9278C" w:rsidRPr="0055013B" w:rsidRDefault="00B9278C"/>
    <w:p w14:paraId="1E6756E2" w14:textId="77777777" w:rsidR="00B9278C" w:rsidRPr="0055013B" w:rsidRDefault="00B9278C"/>
    <w:p w14:paraId="7D7CE47B" w14:textId="77777777" w:rsidR="00B9278C" w:rsidRPr="0055013B" w:rsidRDefault="00B9278C"/>
    <w:tbl>
      <w:tblPr>
        <w:tblW w:w="93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4496"/>
      </w:tblGrid>
      <w:tr w:rsidR="006F44CA" w:rsidRPr="0055013B" w14:paraId="6AF331EE" w14:textId="77777777" w:rsidTr="00D61DC7">
        <w:trPr>
          <w:trHeight w:val="434"/>
        </w:trPr>
        <w:tc>
          <w:tcPr>
            <w:tcW w:w="4892" w:type="dxa"/>
          </w:tcPr>
          <w:p w14:paraId="3B562E5B" w14:textId="77777777" w:rsidR="006F44CA" w:rsidRPr="0055013B" w:rsidRDefault="006F44CA" w:rsidP="00D3242C">
            <w:pPr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V</w:t>
            </w:r>
            <w:r w:rsidR="00D3242C">
              <w:rPr>
                <w:rFonts w:ascii="Verdana" w:hAnsi="Verdana" w:cs="Calibri"/>
                <w:sz w:val="18"/>
              </w:rPr>
              <w:t> Praze</w:t>
            </w:r>
            <w:r w:rsidR="006F05BF" w:rsidRPr="0055013B">
              <w:rPr>
                <w:rFonts w:ascii="Verdana" w:hAnsi="Verdana" w:cs="Calibri"/>
                <w:sz w:val="18"/>
              </w:rPr>
              <w:t xml:space="preserve"> </w:t>
            </w:r>
            <w:r w:rsidRPr="0055013B">
              <w:rPr>
                <w:rFonts w:ascii="Verdana" w:hAnsi="Verdana" w:cs="Calibri"/>
                <w:sz w:val="18"/>
              </w:rPr>
              <w:t>dne:</w:t>
            </w:r>
          </w:p>
        </w:tc>
        <w:tc>
          <w:tcPr>
            <w:tcW w:w="4496" w:type="dxa"/>
          </w:tcPr>
          <w:p w14:paraId="743D33A5" w14:textId="77777777" w:rsidR="006F44CA" w:rsidRPr="0055013B" w:rsidRDefault="006F44CA" w:rsidP="0021274D">
            <w:pPr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V Praze dne:</w:t>
            </w:r>
          </w:p>
        </w:tc>
      </w:tr>
      <w:tr w:rsidR="006F44CA" w:rsidRPr="0055013B" w14:paraId="6CB17C4A" w14:textId="77777777" w:rsidTr="00D61DC7">
        <w:trPr>
          <w:trHeight w:val="503"/>
        </w:trPr>
        <w:tc>
          <w:tcPr>
            <w:tcW w:w="4892" w:type="dxa"/>
          </w:tcPr>
          <w:p w14:paraId="0ECF745F" w14:textId="77777777" w:rsidR="006F44CA" w:rsidRPr="0055013B" w:rsidRDefault="006F44CA" w:rsidP="0021274D">
            <w:pPr>
              <w:rPr>
                <w:rFonts w:ascii="Verdana" w:hAnsi="Verdana" w:cs="Calibri"/>
                <w:sz w:val="18"/>
              </w:rPr>
            </w:pPr>
          </w:p>
          <w:p w14:paraId="47B00C32" w14:textId="77777777" w:rsidR="006F44CA" w:rsidRPr="0055013B" w:rsidRDefault="006F44CA" w:rsidP="0021274D">
            <w:pPr>
              <w:rPr>
                <w:rFonts w:ascii="Verdana" w:hAnsi="Verdana" w:cs="Calibri"/>
                <w:sz w:val="18"/>
              </w:rPr>
            </w:pPr>
          </w:p>
          <w:p w14:paraId="47D0B008" w14:textId="77777777" w:rsidR="006F44CA" w:rsidRPr="0055013B" w:rsidRDefault="006F44CA" w:rsidP="0021274D">
            <w:pPr>
              <w:spacing w:line="360" w:lineRule="auto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_________________________</w:t>
            </w:r>
          </w:p>
          <w:p w14:paraId="2BFE02E4" w14:textId="77777777" w:rsidR="001B2773" w:rsidRPr="00A76D28" w:rsidRDefault="008319CE" w:rsidP="0021274D">
            <w:pPr>
              <w:rPr>
                <w:rFonts w:ascii="Verdana" w:hAnsi="Verdana" w:cs="Calibri"/>
                <w:bCs/>
                <w:sz w:val="18"/>
              </w:rPr>
            </w:pPr>
            <w:r w:rsidRPr="00A76D28">
              <w:rPr>
                <w:rFonts w:ascii="Verdana" w:hAnsi="Verdana" w:cs="Calibri"/>
                <w:bCs/>
                <w:sz w:val="18"/>
              </w:rPr>
              <w:t>za o</w:t>
            </w:r>
            <w:r w:rsidR="001B2773" w:rsidRPr="00A76D28">
              <w:rPr>
                <w:rFonts w:ascii="Verdana" w:hAnsi="Verdana" w:cs="Calibri"/>
                <w:bCs/>
                <w:sz w:val="18"/>
              </w:rPr>
              <w:t>bjednatel</w:t>
            </w:r>
            <w:r w:rsidRPr="00A76D28">
              <w:rPr>
                <w:rFonts w:ascii="Verdana" w:hAnsi="Verdana" w:cs="Calibri"/>
                <w:bCs/>
                <w:sz w:val="18"/>
              </w:rPr>
              <w:t>e</w:t>
            </w:r>
          </w:p>
          <w:p w14:paraId="6B6DD4ED" w14:textId="77777777" w:rsidR="006A6EF3" w:rsidRDefault="006A6EF3" w:rsidP="004924D8">
            <w:pPr>
              <w:rPr>
                <w:rFonts w:ascii="Verdana" w:hAnsi="Verdana"/>
                <w:sz w:val="18"/>
                <w:szCs w:val="18"/>
              </w:rPr>
            </w:pPr>
            <w:r w:rsidRPr="006A6EF3">
              <w:rPr>
                <w:rFonts w:ascii="Verdana" w:hAnsi="Verdana"/>
                <w:sz w:val="18"/>
                <w:szCs w:val="18"/>
              </w:rPr>
              <w:t>Prof. PaedDr. Mgr. Miroslav Vaněk, Ph.D.</w:t>
            </w:r>
          </w:p>
          <w:p w14:paraId="2DD20212" w14:textId="307AA08C" w:rsidR="00D61DC7" w:rsidRPr="006A6EF3" w:rsidRDefault="00D61DC7" w:rsidP="004924D8">
            <w:pPr>
              <w:rPr>
                <w:rFonts w:ascii="Verdana" w:hAnsi="Verdana"/>
                <w:sz w:val="18"/>
                <w:szCs w:val="18"/>
              </w:rPr>
            </w:pPr>
            <w:r w:rsidRPr="006A6EF3">
              <w:rPr>
                <w:rFonts w:ascii="Verdana" w:hAnsi="Verdana"/>
                <w:sz w:val="18"/>
                <w:szCs w:val="18"/>
              </w:rPr>
              <w:t xml:space="preserve">ředitel </w:t>
            </w:r>
          </w:p>
          <w:p w14:paraId="03E7ECE1" w14:textId="514ADC49" w:rsidR="004924D8" w:rsidRPr="0055013B" w:rsidRDefault="006A6EF3" w:rsidP="004924D8">
            <w:pPr>
              <w:rPr>
                <w:rFonts w:ascii="Verdana" w:hAnsi="Verdana" w:cs="Calibri"/>
                <w:sz w:val="18"/>
              </w:rPr>
            </w:pPr>
            <w:r w:rsidRPr="006A6EF3">
              <w:rPr>
                <w:rFonts w:ascii="Verdana" w:hAnsi="Verdana"/>
                <w:sz w:val="18"/>
                <w:szCs w:val="18"/>
              </w:rPr>
              <w:t>Ústav pro soudobé dějiny</w:t>
            </w:r>
            <w:r w:rsidR="004924D8" w:rsidRPr="006A6EF3">
              <w:rPr>
                <w:rFonts w:ascii="Verdana" w:hAnsi="Verdana"/>
                <w:sz w:val="18"/>
                <w:szCs w:val="18"/>
              </w:rPr>
              <w:t xml:space="preserve"> AV ČR, v. v. i.</w:t>
            </w:r>
          </w:p>
        </w:tc>
        <w:tc>
          <w:tcPr>
            <w:tcW w:w="4496" w:type="dxa"/>
          </w:tcPr>
          <w:p w14:paraId="737713F4" w14:textId="77777777" w:rsidR="006F44CA" w:rsidRPr="0055013B" w:rsidRDefault="006F44CA" w:rsidP="0021274D">
            <w:pPr>
              <w:rPr>
                <w:rFonts w:ascii="Verdana" w:hAnsi="Verdana" w:cs="Calibri"/>
                <w:sz w:val="18"/>
              </w:rPr>
            </w:pPr>
          </w:p>
          <w:p w14:paraId="3A457BE4" w14:textId="77777777" w:rsidR="006F44CA" w:rsidRPr="0055013B" w:rsidRDefault="006F44CA" w:rsidP="0021274D">
            <w:pPr>
              <w:rPr>
                <w:rFonts w:ascii="Verdana" w:hAnsi="Verdana" w:cs="Calibri"/>
                <w:sz w:val="18"/>
              </w:rPr>
            </w:pPr>
          </w:p>
          <w:p w14:paraId="16AEA43C" w14:textId="77777777" w:rsidR="006F44CA" w:rsidRPr="0055013B" w:rsidRDefault="006F44CA" w:rsidP="0021274D">
            <w:pPr>
              <w:spacing w:line="360" w:lineRule="auto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_________________________</w:t>
            </w:r>
          </w:p>
          <w:p w14:paraId="44DF536F" w14:textId="77777777" w:rsidR="001B2773" w:rsidRPr="0055013B" w:rsidRDefault="008319CE" w:rsidP="0021274D">
            <w:pPr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za z</w:t>
            </w:r>
            <w:r w:rsidR="001B2773" w:rsidRPr="0055013B">
              <w:rPr>
                <w:rFonts w:ascii="Verdana" w:hAnsi="Verdana" w:cs="Calibri"/>
                <w:sz w:val="18"/>
              </w:rPr>
              <w:t>hotovitel</w:t>
            </w:r>
            <w:r w:rsidRPr="0055013B">
              <w:rPr>
                <w:rFonts w:ascii="Verdana" w:hAnsi="Verdana" w:cs="Calibri"/>
                <w:sz w:val="18"/>
              </w:rPr>
              <w:t>e</w:t>
            </w:r>
          </w:p>
          <w:p w14:paraId="4690A7A9" w14:textId="77777777" w:rsidR="006F44CA" w:rsidRPr="0055013B" w:rsidRDefault="00222056" w:rsidP="0021274D">
            <w:pPr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>Mgr. Jindřich Krejčí, Ph.D.</w:t>
            </w:r>
          </w:p>
          <w:p w14:paraId="0049BAEB" w14:textId="100032EB" w:rsidR="006F44CA" w:rsidRDefault="006A6EF3" w:rsidP="004924D8">
            <w:pPr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>ředitel</w:t>
            </w:r>
          </w:p>
          <w:p w14:paraId="367CCC2C" w14:textId="523457A8" w:rsidR="004924D8" w:rsidRPr="0055013B" w:rsidRDefault="004924D8" w:rsidP="004924D8">
            <w:pPr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>Sociologický</w:t>
            </w:r>
            <w:r w:rsidRPr="0055013B">
              <w:rPr>
                <w:rFonts w:ascii="Verdana" w:hAnsi="Verdana" w:cs="Calibri"/>
                <w:sz w:val="18"/>
              </w:rPr>
              <w:t xml:space="preserve"> ústavu AV ČR, v.</w:t>
            </w:r>
            <w:r>
              <w:rPr>
                <w:rFonts w:ascii="Verdana" w:hAnsi="Verdana" w:cs="Calibri"/>
                <w:sz w:val="18"/>
              </w:rPr>
              <w:t xml:space="preserve"> </w:t>
            </w:r>
            <w:r w:rsidRPr="0055013B">
              <w:rPr>
                <w:rFonts w:ascii="Verdana" w:hAnsi="Verdana" w:cs="Calibri"/>
                <w:sz w:val="18"/>
              </w:rPr>
              <w:t>v.</w:t>
            </w:r>
            <w:r>
              <w:rPr>
                <w:rFonts w:ascii="Verdana" w:hAnsi="Verdana" w:cs="Calibri"/>
                <w:sz w:val="18"/>
              </w:rPr>
              <w:t xml:space="preserve"> </w:t>
            </w:r>
            <w:r w:rsidRPr="0055013B">
              <w:rPr>
                <w:rFonts w:ascii="Verdana" w:hAnsi="Verdana" w:cs="Calibri"/>
                <w:sz w:val="18"/>
              </w:rPr>
              <w:t>i.</w:t>
            </w:r>
          </w:p>
        </w:tc>
      </w:tr>
      <w:tr w:rsidR="004924D8" w:rsidRPr="0055013B" w14:paraId="259DA110" w14:textId="77777777" w:rsidTr="00D61DC7">
        <w:trPr>
          <w:trHeight w:val="503"/>
        </w:trPr>
        <w:tc>
          <w:tcPr>
            <w:tcW w:w="4892" w:type="dxa"/>
          </w:tcPr>
          <w:p w14:paraId="464E1C5B" w14:textId="77777777" w:rsidR="004924D8" w:rsidRPr="0055013B" w:rsidRDefault="004924D8" w:rsidP="0021274D">
            <w:pPr>
              <w:rPr>
                <w:rFonts w:ascii="Verdana" w:hAnsi="Verdana" w:cs="Calibri"/>
                <w:sz w:val="18"/>
              </w:rPr>
            </w:pPr>
          </w:p>
        </w:tc>
        <w:tc>
          <w:tcPr>
            <w:tcW w:w="4496" w:type="dxa"/>
          </w:tcPr>
          <w:p w14:paraId="3DA2B244" w14:textId="77777777" w:rsidR="004924D8" w:rsidRPr="0055013B" w:rsidRDefault="004924D8" w:rsidP="0021274D">
            <w:pPr>
              <w:rPr>
                <w:rFonts w:ascii="Verdana" w:hAnsi="Verdana" w:cs="Calibri"/>
                <w:sz w:val="18"/>
              </w:rPr>
            </w:pPr>
          </w:p>
        </w:tc>
      </w:tr>
    </w:tbl>
    <w:p w14:paraId="6FFA0795" w14:textId="77777777" w:rsidR="00FE0F14" w:rsidRPr="0055013B" w:rsidRDefault="00FE0F14">
      <w:pPr>
        <w:spacing w:after="200" w:line="276" w:lineRule="auto"/>
      </w:pPr>
      <w:r w:rsidRPr="0055013B">
        <w:br w:type="page"/>
      </w:r>
    </w:p>
    <w:p w14:paraId="6601E420" w14:textId="0E813BF4" w:rsidR="00B9278C" w:rsidRPr="0055013B" w:rsidRDefault="00B9278C" w:rsidP="00E90C2E">
      <w:pPr>
        <w:spacing w:after="200" w:line="276" w:lineRule="auto"/>
        <w:rPr>
          <w:rFonts w:ascii="Verdana" w:hAnsi="Verdana"/>
          <w:sz w:val="18"/>
          <w:szCs w:val="18"/>
        </w:rPr>
      </w:pPr>
      <w:r w:rsidRPr="0055013B">
        <w:rPr>
          <w:rFonts w:ascii="Verdana" w:hAnsi="Verdana"/>
          <w:sz w:val="18"/>
          <w:szCs w:val="18"/>
        </w:rPr>
        <w:lastRenderedPageBreak/>
        <w:t xml:space="preserve">Příloha 1: Technické parametry šetření </w:t>
      </w:r>
      <w:r w:rsidR="00D3242C" w:rsidRPr="00D3242C">
        <w:rPr>
          <w:rFonts w:ascii="Verdana" w:hAnsi="Verdana"/>
          <w:b/>
          <w:sz w:val="18"/>
          <w:szCs w:val="18"/>
        </w:rPr>
        <w:t>„</w:t>
      </w:r>
      <w:r w:rsidR="00645950">
        <w:rPr>
          <w:rFonts w:ascii="Verdana" w:hAnsi="Verdana"/>
          <w:b/>
          <w:sz w:val="18"/>
          <w:szCs w:val="18"/>
        </w:rPr>
        <w:t xml:space="preserve">Výzkum doby </w:t>
      </w:r>
      <w:proofErr w:type="spellStart"/>
      <w:r w:rsidR="00645950">
        <w:rPr>
          <w:rFonts w:ascii="Verdana" w:hAnsi="Verdana"/>
          <w:b/>
          <w:sz w:val="18"/>
          <w:szCs w:val="18"/>
        </w:rPr>
        <w:t>covidové</w:t>
      </w:r>
      <w:proofErr w:type="spellEnd"/>
      <w:r w:rsidR="00645950">
        <w:rPr>
          <w:rFonts w:ascii="Verdana" w:hAnsi="Verdana"/>
          <w:b/>
          <w:sz w:val="18"/>
          <w:szCs w:val="18"/>
        </w:rPr>
        <w:t xml:space="preserve"> a </w:t>
      </w:r>
      <w:proofErr w:type="spellStart"/>
      <w:r w:rsidR="00645950">
        <w:rPr>
          <w:rFonts w:ascii="Verdana" w:hAnsi="Verdana"/>
          <w:b/>
          <w:sz w:val="18"/>
          <w:szCs w:val="18"/>
        </w:rPr>
        <w:t>postcovidové</w:t>
      </w:r>
      <w:proofErr w:type="spellEnd"/>
      <w:r w:rsidR="00D3242C" w:rsidRPr="00D3242C">
        <w:rPr>
          <w:rFonts w:ascii="Verdana" w:hAnsi="Verdana"/>
          <w:b/>
          <w:sz w:val="18"/>
          <w:szCs w:val="18"/>
        </w:rPr>
        <w:t>“</w:t>
      </w:r>
    </w:p>
    <w:p w14:paraId="71998959" w14:textId="77777777" w:rsidR="007813D8" w:rsidRPr="0055013B" w:rsidRDefault="007813D8" w:rsidP="00B9278C">
      <w:pPr>
        <w:rPr>
          <w:rFonts w:ascii="Verdana" w:hAnsi="Verdana"/>
          <w:sz w:val="18"/>
          <w:szCs w:val="18"/>
        </w:rPr>
      </w:pPr>
    </w:p>
    <w:p w14:paraId="2A37007D" w14:textId="77777777" w:rsidR="007813D8" w:rsidRPr="0055013B" w:rsidRDefault="007813D8" w:rsidP="00B9278C">
      <w:pPr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15"/>
        <w:gridCol w:w="6957"/>
      </w:tblGrid>
      <w:tr w:rsidR="007813D8" w:rsidRPr="0055013B" w14:paraId="0A9E87DD" w14:textId="77777777" w:rsidTr="007813D8">
        <w:tc>
          <w:tcPr>
            <w:tcW w:w="2142" w:type="dxa"/>
            <w:shd w:val="clear" w:color="auto" w:fill="auto"/>
          </w:tcPr>
          <w:p w14:paraId="1B1A7748" w14:textId="77777777" w:rsidR="007813D8" w:rsidRPr="0055013B" w:rsidRDefault="007813D8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Tematické zaměření:</w:t>
            </w:r>
          </w:p>
        </w:tc>
        <w:tc>
          <w:tcPr>
            <w:tcW w:w="7144" w:type="dxa"/>
            <w:shd w:val="clear" w:color="auto" w:fill="auto"/>
          </w:tcPr>
          <w:p w14:paraId="615EBDA7" w14:textId="1AF1F04E" w:rsidR="007813D8" w:rsidRPr="00D3242C" w:rsidRDefault="00645950" w:rsidP="00957BA5">
            <w:pPr>
              <w:spacing w:before="120" w:line="360" w:lineRule="auto"/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životní spokojenost a důvěra ve vědu </w:t>
            </w:r>
          </w:p>
        </w:tc>
      </w:tr>
      <w:tr w:rsidR="007813D8" w:rsidRPr="0055013B" w14:paraId="0C4A96C2" w14:textId="77777777" w:rsidTr="007813D8">
        <w:tc>
          <w:tcPr>
            <w:tcW w:w="2142" w:type="dxa"/>
            <w:shd w:val="clear" w:color="auto" w:fill="auto"/>
          </w:tcPr>
          <w:p w14:paraId="7ECED4BD" w14:textId="77777777" w:rsidR="007813D8" w:rsidRPr="0055013B" w:rsidRDefault="007813D8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Cílová populace:</w:t>
            </w:r>
          </w:p>
        </w:tc>
        <w:tc>
          <w:tcPr>
            <w:tcW w:w="7144" w:type="dxa"/>
            <w:shd w:val="clear" w:color="auto" w:fill="auto"/>
          </w:tcPr>
          <w:p w14:paraId="5FC46459" w14:textId="77777777" w:rsidR="007813D8" w:rsidRPr="0055013B" w:rsidRDefault="00BE6B08" w:rsidP="00AD486F">
            <w:pPr>
              <w:spacing w:before="120" w:line="360" w:lineRule="auto"/>
              <w:ind w:left="360"/>
              <w:jc w:val="both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občané ČR starší 15</w:t>
            </w:r>
            <w:r w:rsidR="007813D8" w:rsidRPr="0055013B">
              <w:rPr>
                <w:rFonts w:ascii="Verdana" w:hAnsi="Verdana" w:cs="Calibri"/>
                <w:sz w:val="18"/>
              </w:rPr>
              <w:t xml:space="preserve"> let</w:t>
            </w:r>
          </w:p>
        </w:tc>
      </w:tr>
      <w:tr w:rsidR="007813D8" w:rsidRPr="0055013B" w14:paraId="7D15E2BE" w14:textId="77777777" w:rsidTr="007813D8">
        <w:tc>
          <w:tcPr>
            <w:tcW w:w="2142" w:type="dxa"/>
            <w:shd w:val="clear" w:color="auto" w:fill="auto"/>
          </w:tcPr>
          <w:p w14:paraId="24863D96" w14:textId="77777777" w:rsidR="007813D8" w:rsidRPr="0055013B" w:rsidRDefault="007813D8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Počet respondentů:</w:t>
            </w:r>
          </w:p>
        </w:tc>
        <w:tc>
          <w:tcPr>
            <w:tcW w:w="7144" w:type="dxa"/>
            <w:shd w:val="clear" w:color="auto" w:fill="auto"/>
          </w:tcPr>
          <w:p w14:paraId="4CF5644E" w14:textId="6721CE3A" w:rsidR="007813D8" w:rsidRPr="0055013B" w:rsidRDefault="007813D8" w:rsidP="00553660">
            <w:pPr>
              <w:spacing w:before="120" w:line="360" w:lineRule="auto"/>
              <w:ind w:left="360"/>
              <w:jc w:val="both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 xml:space="preserve">minimálně </w:t>
            </w:r>
            <w:r w:rsidR="00553660">
              <w:rPr>
                <w:rFonts w:ascii="Verdana" w:hAnsi="Verdana" w:cs="Calibri"/>
                <w:sz w:val="18"/>
              </w:rPr>
              <w:t>80</w:t>
            </w:r>
            <w:r w:rsidRPr="0055013B">
              <w:rPr>
                <w:rFonts w:ascii="Verdana" w:hAnsi="Verdana" w:cs="Calibri"/>
                <w:sz w:val="18"/>
              </w:rPr>
              <w:t>0</w:t>
            </w:r>
          </w:p>
        </w:tc>
      </w:tr>
      <w:tr w:rsidR="007813D8" w:rsidRPr="0055013B" w14:paraId="6176B6B7" w14:textId="77777777" w:rsidTr="007813D8">
        <w:tc>
          <w:tcPr>
            <w:tcW w:w="2142" w:type="dxa"/>
            <w:shd w:val="clear" w:color="auto" w:fill="auto"/>
          </w:tcPr>
          <w:p w14:paraId="4BA88E21" w14:textId="77777777" w:rsidR="007813D8" w:rsidRPr="0055013B" w:rsidRDefault="007813D8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Výběr respondentů:</w:t>
            </w:r>
          </w:p>
        </w:tc>
        <w:tc>
          <w:tcPr>
            <w:tcW w:w="7144" w:type="dxa"/>
            <w:shd w:val="clear" w:color="auto" w:fill="auto"/>
          </w:tcPr>
          <w:p w14:paraId="1C61729D" w14:textId="77777777" w:rsidR="007813D8" w:rsidRPr="0055013B" w:rsidRDefault="007813D8" w:rsidP="00AD486F">
            <w:pPr>
              <w:spacing w:before="120" w:line="360" w:lineRule="auto"/>
              <w:ind w:left="360"/>
              <w:jc w:val="both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 xml:space="preserve">kvótní </w:t>
            </w:r>
            <w:r w:rsidR="00AD486F" w:rsidRPr="0055013B">
              <w:rPr>
                <w:rFonts w:ascii="Verdana" w:hAnsi="Verdana" w:cs="Calibri"/>
                <w:sz w:val="18"/>
              </w:rPr>
              <w:t>výběr</w:t>
            </w:r>
          </w:p>
        </w:tc>
      </w:tr>
      <w:tr w:rsidR="007813D8" w:rsidRPr="0055013B" w14:paraId="4B6DEB6E" w14:textId="77777777" w:rsidTr="007813D8">
        <w:tc>
          <w:tcPr>
            <w:tcW w:w="2142" w:type="dxa"/>
            <w:shd w:val="clear" w:color="auto" w:fill="auto"/>
          </w:tcPr>
          <w:p w14:paraId="224C87D6" w14:textId="77777777" w:rsidR="007813D8" w:rsidRPr="0055013B" w:rsidRDefault="007813D8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Kvótní znaky:</w:t>
            </w:r>
          </w:p>
        </w:tc>
        <w:tc>
          <w:tcPr>
            <w:tcW w:w="7144" w:type="dxa"/>
            <w:shd w:val="clear" w:color="auto" w:fill="auto"/>
          </w:tcPr>
          <w:p w14:paraId="6D03F228" w14:textId="77777777" w:rsidR="007813D8" w:rsidRPr="0055013B" w:rsidRDefault="007813D8" w:rsidP="00AD486F">
            <w:pPr>
              <w:spacing w:before="120" w:line="360" w:lineRule="auto"/>
              <w:ind w:left="360"/>
              <w:jc w:val="both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pohlaví, věk, vzdělání, kraj a velikost místa bydliště</w:t>
            </w:r>
          </w:p>
        </w:tc>
      </w:tr>
      <w:tr w:rsidR="00012120" w:rsidRPr="0055013B" w14:paraId="351B5877" w14:textId="77777777" w:rsidTr="007813D8">
        <w:tc>
          <w:tcPr>
            <w:tcW w:w="2142" w:type="dxa"/>
            <w:shd w:val="clear" w:color="auto" w:fill="auto"/>
          </w:tcPr>
          <w:p w14:paraId="52EDC163" w14:textId="77777777" w:rsidR="00012120" w:rsidRPr="0055013B" w:rsidRDefault="0055013B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>Rozsah:</w:t>
            </w:r>
          </w:p>
        </w:tc>
        <w:tc>
          <w:tcPr>
            <w:tcW w:w="7144" w:type="dxa"/>
            <w:shd w:val="clear" w:color="auto" w:fill="auto"/>
          </w:tcPr>
          <w:p w14:paraId="0620D86C" w14:textId="6B881E62" w:rsidR="00012120" w:rsidRPr="0055013B" w:rsidRDefault="0055013B" w:rsidP="00553660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 xml:space="preserve">      </w:t>
            </w:r>
            <w:r w:rsidR="00553660">
              <w:rPr>
                <w:rFonts w:ascii="Verdana" w:hAnsi="Verdana" w:cs="Calibri"/>
                <w:sz w:val="18"/>
              </w:rPr>
              <w:t>30</w:t>
            </w:r>
            <w:r>
              <w:rPr>
                <w:rFonts w:ascii="Verdana" w:hAnsi="Verdana" w:cs="Calibri"/>
                <w:sz w:val="18"/>
              </w:rPr>
              <w:t xml:space="preserve"> </w:t>
            </w:r>
            <w:r w:rsidR="00012120" w:rsidRPr="0055013B">
              <w:rPr>
                <w:rFonts w:ascii="Verdana" w:hAnsi="Verdana" w:cs="Calibri"/>
                <w:sz w:val="18"/>
              </w:rPr>
              <w:t>položek</w:t>
            </w:r>
          </w:p>
        </w:tc>
      </w:tr>
      <w:tr w:rsidR="007813D8" w:rsidRPr="0055013B" w14:paraId="27A4CB26" w14:textId="77777777" w:rsidTr="007813D8">
        <w:tc>
          <w:tcPr>
            <w:tcW w:w="2142" w:type="dxa"/>
            <w:shd w:val="clear" w:color="auto" w:fill="auto"/>
          </w:tcPr>
          <w:p w14:paraId="751D8DAA" w14:textId="77777777" w:rsidR="007813D8" w:rsidRPr="0055013B" w:rsidRDefault="007813D8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Způsob sběru dat:</w:t>
            </w:r>
          </w:p>
        </w:tc>
        <w:tc>
          <w:tcPr>
            <w:tcW w:w="7144" w:type="dxa"/>
            <w:shd w:val="clear" w:color="auto" w:fill="auto"/>
          </w:tcPr>
          <w:p w14:paraId="09D0BB0E" w14:textId="0E1C4AB9" w:rsidR="007813D8" w:rsidRPr="0055013B" w:rsidRDefault="007813D8" w:rsidP="00645950">
            <w:pPr>
              <w:spacing w:before="120" w:line="360" w:lineRule="auto"/>
              <w:ind w:left="360"/>
              <w:jc w:val="both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osobní rozhovor tazatele s respondentem na základě standardizovaného dotazníku</w:t>
            </w:r>
            <w:r w:rsidR="00645950">
              <w:rPr>
                <w:rFonts w:ascii="Verdana" w:hAnsi="Verdana" w:cs="Calibri"/>
                <w:sz w:val="18"/>
              </w:rPr>
              <w:t xml:space="preserve"> metodou </w:t>
            </w:r>
            <w:r w:rsidRPr="0055013B">
              <w:rPr>
                <w:rFonts w:ascii="Verdana" w:hAnsi="Verdana" w:cs="Calibri"/>
                <w:sz w:val="18"/>
              </w:rPr>
              <w:t xml:space="preserve">CAPI </w:t>
            </w:r>
          </w:p>
        </w:tc>
      </w:tr>
      <w:tr w:rsidR="007813D8" w:rsidRPr="0055013B" w14:paraId="549E8FA9" w14:textId="77777777" w:rsidTr="007813D8">
        <w:tc>
          <w:tcPr>
            <w:tcW w:w="2142" w:type="dxa"/>
            <w:shd w:val="clear" w:color="auto" w:fill="auto"/>
          </w:tcPr>
          <w:p w14:paraId="78123A15" w14:textId="77777777" w:rsidR="007813D8" w:rsidRPr="0055013B" w:rsidRDefault="007813D8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Kontrola sběru dat:</w:t>
            </w:r>
          </w:p>
        </w:tc>
        <w:tc>
          <w:tcPr>
            <w:tcW w:w="7144" w:type="dxa"/>
            <w:shd w:val="clear" w:color="auto" w:fill="auto"/>
          </w:tcPr>
          <w:p w14:paraId="6E4B2A31" w14:textId="0231CD63" w:rsidR="007813D8" w:rsidRPr="0055013B" w:rsidRDefault="007813D8" w:rsidP="00957BA5">
            <w:pPr>
              <w:spacing w:before="120" w:line="360" w:lineRule="auto"/>
              <w:ind w:left="360"/>
              <w:jc w:val="both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telefonick</w:t>
            </w:r>
            <w:r w:rsidR="00957BA5">
              <w:rPr>
                <w:rFonts w:ascii="Verdana" w:hAnsi="Verdana" w:cs="Calibri"/>
                <w:sz w:val="18"/>
              </w:rPr>
              <w:t>á</w:t>
            </w:r>
            <w:r w:rsidRPr="0055013B">
              <w:rPr>
                <w:rFonts w:ascii="Verdana" w:hAnsi="Verdana" w:cs="Calibri"/>
                <w:sz w:val="18"/>
              </w:rPr>
              <w:t xml:space="preserve"> kontrol</w:t>
            </w:r>
            <w:r w:rsidR="00957BA5">
              <w:rPr>
                <w:rFonts w:ascii="Verdana" w:hAnsi="Verdana" w:cs="Calibri"/>
                <w:sz w:val="18"/>
              </w:rPr>
              <w:t>a a kontrola nahrávek</w:t>
            </w:r>
            <w:r w:rsidRPr="0055013B">
              <w:rPr>
                <w:rFonts w:ascii="Verdana" w:hAnsi="Verdana" w:cs="Calibri"/>
                <w:sz w:val="18"/>
              </w:rPr>
              <w:t xml:space="preserve"> na minimálně 30 % vzorku</w:t>
            </w:r>
          </w:p>
        </w:tc>
      </w:tr>
      <w:tr w:rsidR="007813D8" w:rsidRPr="007813D8" w14:paraId="078D3388" w14:textId="77777777" w:rsidTr="007813D8">
        <w:tc>
          <w:tcPr>
            <w:tcW w:w="2142" w:type="dxa"/>
            <w:shd w:val="clear" w:color="auto" w:fill="auto"/>
          </w:tcPr>
          <w:p w14:paraId="61FA3BF5" w14:textId="77777777" w:rsidR="007813D8" w:rsidRPr="0055013B" w:rsidRDefault="007813D8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Výstupy projektu:</w:t>
            </w:r>
          </w:p>
        </w:tc>
        <w:tc>
          <w:tcPr>
            <w:tcW w:w="7144" w:type="dxa"/>
            <w:shd w:val="clear" w:color="auto" w:fill="auto"/>
          </w:tcPr>
          <w:p w14:paraId="57DAFF9E" w14:textId="38261CB8" w:rsidR="007813D8" w:rsidRPr="00AD486F" w:rsidRDefault="007813D8" w:rsidP="00553660">
            <w:pPr>
              <w:spacing w:before="120" w:line="360" w:lineRule="auto"/>
              <w:ind w:left="360"/>
              <w:jc w:val="both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datový soubor, technická zpráva z výzkumu</w:t>
            </w:r>
          </w:p>
        </w:tc>
      </w:tr>
    </w:tbl>
    <w:p w14:paraId="4EFEA7CC" w14:textId="77777777" w:rsidR="00D338CC" w:rsidRDefault="00D338CC" w:rsidP="00B9278C">
      <w:pPr>
        <w:rPr>
          <w:rFonts w:ascii="Verdana" w:hAnsi="Verdana"/>
          <w:sz w:val="18"/>
          <w:szCs w:val="18"/>
        </w:rPr>
      </w:pPr>
    </w:p>
    <w:p w14:paraId="1A780A37" w14:textId="77777777" w:rsidR="00D338CC" w:rsidRDefault="00D338CC">
      <w:pPr>
        <w:spacing w:after="200" w:line="276" w:lineRule="auto"/>
        <w:rPr>
          <w:rFonts w:ascii="Verdana" w:hAnsi="Verdana"/>
          <w:sz w:val="18"/>
          <w:szCs w:val="18"/>
        </w:rPr>
      </w:pPr>
    </w:p>
    <w:sectPr w:rsidR="00D338CC" w:rsidSect="00E90C2E">
      <w:footerReference w:type="default" r:id="rId11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94EB5" w14:textId="77777777" w:rsidR="0087764F" w:rsidRDefault="0087764F">
      <w:r>
        <w:separator/>
      </w:r>
    </w:p>
  </w:endnote>
  <w:endnote w:type="continuationSeparator" w:id="0">
    <w:p w14:paraId="14F23207" w14:textId="77777777" w:rsidR="0087764F" w:rsidRDefault="0087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388DC" w14:textId="43F09181" w:rsidR="0021274D" w:rsidRDefault="00BA0241">
    <w:pPr>
      <w:pStyle w:val="Zpat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039F9">
      <w:rPr>
        <w:noProof/>
      </w:rPr>
      <w:t>4</w:t>
    </w:r>
    <w:r>
      <w:fldChar w:fldCharType="end"/>
    </w:r>
  </w:p>
  <w:p w14:paraId="6E165123" w14:textId="77777777" w:rsidR="0021274D" w:rsidRDefault="0021274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EA0F0" w14:textId="77777777" w:rsidR="0087764F" w:rsidRDefault="0087764F">
      <w:r>
        <w:separator/>
      </w:r>
    </w:p>
  </w:footnote>
  <w:footnote w:type="continuationSeparator" w:id="0">
    <w:p w14:paraId="067F24A4" w14:textId="77777777" w:rsidR="0087764F" w:rsidRDefault="00877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014"/>
    <w:multiLevelType w:val="hybridMultilevel"/>
    <w:tmpl w:val="C9A8C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43681"/>
    <w:multiLevelType w:val="hybridMultilevel"/>
    <w:tmpl w:val="7D301A6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F5B48"/>
    <w:multiLevelType w:val="hybridMultilevel"/>
    <w:tmpl w:val="56266C8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37224DF"/>
    <w:multiLevelType w:val="hybridMultilevel"/>
    <w:tmpl w:val="47864364"/>
    <w:lvl w:ilvl="0" w:tplc="D15897C8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13EFC"/>
    <w:multiLevelType w:val="multilevel"/>
    <w:tmpl w:val="9DC414A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17365D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0227ABC"/>
    <w:multiLevelType w:val="hybridMultilevel"/>
    <w:tmpl w:val="BA389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766F7B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21A74410"/>
    <w:multiLevelType w:val="hybridMultilevel"/>
    <w:tmpl w:val="D09447D4"/>
    <w:lvl w:ilvl="0" w:tplc="39388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D90047"/>
    <w:multiLevelType w:val="hybridMultilevel"/>
    <w:tmpl w:val="47864364"/>
    <w:lvl w:ilvl="0" w:tplc="D15897C8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0041E"/>
    <w:multiLevelType w:val="hybridMultilevel"/>
    <w:tmpl w:val="6F94E5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966E92">
      <w:start w:val="1"/>
      <w:numFmt w:val="upperLetter"/>
      <w:lvlText w:val="%2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9A538F"/>
    <w:multiLevelType w:val="hybridMultilevel"/>
    <w:tmpl w:val="D6B464AE"/>
    <w:lvl w:ilvl="0" w:tplc="BEFEB0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691569"/>
    <w:multiLevelType w:val="hybridMultilevel"/>
    <w:tmpl w:val="3D10F3AE"/>
    <w:lvl w:ilvl="0" w:tplc="D15897C8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98567C"/>
    <w:multiLevelType w:val="hybridMultilevel"/>
    <w:tmpl w:val="CAF6D96A"/>
    <w:lvl w:ilvl="0" w:tplc="3A705D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46127A"/>
    <w:multiLevelType w:val="multilevel"/>
    <w:tmpl w:val="03D20A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FD70B2"/>
    <w:multiLevelType w:val="hybridMultilevel"/>
    <w:tmpl w:val="7AD0FDE4"/>
    <w:lvl w:ilvl="0" w:tplc="04050001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11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CA"/>
    <w:rsid w:val="000027F5"/>
    <w:rsid w:val="0000336B"/>
    <w:rsid w:val="00005BE9"/>
    <w:rsid w:val="00012120"/>
    <w:rsid w:val="0001571D"/>
    <w:rsid w:val="00035871"/>
    <w:rsid w:val="00035A69"/>
    <w:rsid w:val="000405C6"/>
    <w:rsid w:val="00051231"/>
    <w:rsid w:val="00060EC0"/>
    <w:rsid w:val="00061B48"/>
    <w:rsid w:val="00067076"/>
    <w:rsid w:val="00074296"/>
    <w:rsid w:val="000817CF"/>
    <w:rsid w:val="0009008F"/>
    <w:rsid w:val="000B1050"/>
    <w:rsid w:val="000C41C1"/>
    <w:rsid w:val="000C5CF0"/>
    <w:rsid w:val="00111831"/>
    <w:rsid w:val="00121C54"/>
    <w:rsid w:val="00123E62"/>
    <w:rsid w:val="00125406"/>
    <w:rsid w:val="001302C3"/>
    <w:rsid w:val="00154F24"/>
    <w:rsid w:val="00160C2D"/>
    <w:rsid w:val="00176B71"/>
    <w:rsid w:val="001846EA"/>
    <w:rsid w:val="001A5819"/>
    <w:rsid w:val="001B13DF"/>
    <w:rsid w:val="001B2773"/>
    <w:rsid w:val="001C4082"/>
    <w:rsid w:val="001C58C5"/>
    <w:rsid w:val="001F32F4"/>
    <w:rsid w:val="0021274D"/>
    <w:rsid w:val="002144D5"/>
    <w:rsid w:val="00222056"/>
    <w:rsid w:val="00230E76"/>
    <w:rsid w:val="00250820"/>
    <w:rsid w:val="002542F3"/>
    <w:rsid w:val="0027252D"/>
    <w:rsid w:val="002A25C5"/>
    <w:rsid w:val="002A6B74"/>
    <w:rsid w:val="002C1F69"/>
    <w:rsid w:val="002C2BF2"/>
    <w:rsid w:val="002E5A29"/>
    <w:rsid w:val="002F43DD"/>
    <w:rsid w:val="00306E1B"/>
    <w:rsid w:val="00343F73"/>
    <w:rsid w:val="0035249A"/>
    <w:rsid w:val="003652E0"/>
    <w:rsid w:val="003B23C8"/>
    <w:rsid w:val="003B2D7E"/>
    <w:rsid w:val="003C5956"/>
    <w:rsid w:val="003D03C6"/>
    <w:rsid w:val="003F4A12"/>
    <w:rsid w:val="00403170"/>
    <w:rsid w:val="004039F9"/>
    <w:rsid w:val="00403A69"/>
    <w:rsid w:val="00423896"/>
    <w:rsid w:val="00423B8E"/>
    <w:rsid w:val="00444D77"/>
    <w:rsid w:val="00461677"/>
    <w:rsid w:val="00465F70"/>
    <w:rsid w:val="004709E1"/>
    <w:rsid w:val="00480AA0"/>
    <w:rsid w:val="0048375A"/>
    <w:rsid w:val="004924D8"/>
    <w:rsid w:val="004D7AB9"/>
    <w:rsid w:val="004E57B9"/>
    <w:rsid w:val="00504B93"/>
    <w:rsid w:val="00524C90"/>
    <w:rsid w:val="00527066"/>
    <w:rsid w:val="005358A7"/>
    <w:rsid w:val="005439AC"/>
    <w:rsid w:val="00545637"/>
    <w:rsid w:val="0055013B"/>
    <w:rsid w:val="00553660"/>
    <w:rsid w:val="005538F2"/>
    <w:rsid w:val="00564421"/>
    <w:rsid w:val="00592CA4"/>
    <w:rsid w:val="00593387"/>
    <w:rsid w:val="005A011A"/>
    <w:rsid w:val="005A1007"/>
    <w:rsid w:val="005A6BF5"/>
    <w:rsid w:val="005B3824"/>
    <w:rsid w:val="005D39E9"/>
    <w:rsid w:val="005E4764"/>
    <w:rsid w:val="005F34C5"/>
    <w:rsid w:val="00611422"/>
    <w:rsid w:val="00624DC7"/>
    <w:rsid w:val="00645950"/>
    <w:rsid w:val="00664861"/>
    <w:rsid w:val="00674C09"/>
    <w:rsid w:val="00686F88"/>
    <w:rsid w:val="0069028C"/>
    <w:rsid w:val="006A6EF3"/>
    <w:rsid w:val="006B2303"/>
    <w:rsid w:val="006C0C65"/>
    <w:rsid w:val="006C4241"/>
    <w:rsid w:val="006C6276"/>
    <w:rsid w:val="006D1A8B"/>
    <w:rsid w:val="006D4167"/>
    <w:rsid w:val="006E1223"/>
    <w:rsid w:val="006E16AD"/>
    <w:rsid w:val="006E3247"/>
    <w:rsid w:val="006F05BF"/>
    <w:rsid w:val="006F44CA"/>
    <w:rsid w:val="007156AE"/>
    <w:rsid w:val="0071712A"/>
    <w:rsid w:val="007319A5"/>
    <w:rsid w:val="00744AE2"/>
    <w:rsid w:val="007566FF"/>
    <w:rsid w:val="0076103A"/>
    <w:rsid w:val="007813D8"/>
    <w:rsid w:val="00785A9C"/>
    <w:rsid w:val="00793E9B"/>
    <w:rsid w:val="00796411"/>
    <w:rsid w:val="007A6121"/>
    <w:rsid w:val="007B64A6"/>
    <w:rsid w:val="007C06AD"/>
    <w:rsid w:val="00826BC1"/>
    <w:rsid w:val="008319CE"/>
    <w:rsid w:val="00835ADF"/>
    <w:rsid w:val="0084659A"/>
    <w:rsid w:val="00850424"/>
    <w:rsid w:val="00852D96"/>
    <w:rsid w:val="00855C49"/>
    <w:rsid w:val="0087102A"/>
    <w:rsid w:val="0087764F"/>
    <w:rsid w:val="00880D52"/>
    <w:rsid w:val="00887328"/>
    <w:rsid w:val="00892BCF"/>
    <w:rsid w:val="008F50F1"/>
    <w:rsid w:val="00910312"/>
    <w:rsid w:val="00913747"/>
    <w:rsid w:val="009202CC"/>
    <w:rsid w:val="009208DF"/>
    <w:rsid w:val="009246F4"/>
    <w:rsid w:val="00957BA5"/>
    <w:rsid w:val="0097195E"/>
    <w:rsid w:val="0097503A"/>
    <w:rsid w:val="00977198"/>
    <w:rsid w:val="00997BFE"/>
    <w:rsid w:val="009C222F"/>
    <w:rsid w:val="009C73D3"/>
    <w:rsid w:val="009D506D"/>
    <w:rsid w:val="009D5503"/>
    <w:rsid w:val="009E3C1D"/>
    <w:rsid w:val="009F570B"/>
    <w:rsid w:val="009F5D0C"/>
    <w:rsid w:val="00A034AB"/>
    <w:rsid w:val="00A037CF"/>
    <w:rsid w:val="00A13465"/>
    <w:rsid w:val="00A30210"/>
    <w:rsid w:val="00A665DD"/>
    <w:rsid w:val="00A76D28"/>
    <w:rsid w:val="00A81244"/>
    <w:rsid w:val="00A81795"/>
    <w:rsid w:val="00AD486F"/>
    <w:rsid w:val="00AD6CCA"/>
    <w:rsid w:val="00AE3B28"/>
    <w:rsid w:val="00AF3E5B"/>
    <w:rsid w:val="00B125C3"/>
    <w:rsid w:val="00B13AD7"/>
    <w:rsid w:val="00B1463E"/>
    <w:rsid w:val="00B156F7"/>
    <w:rsid w:val="00B2062A"/>
    <w:rsid w:val="00B34069"/>
    <w:rsid w:val="00B412B3"/>
    <w:rsid w:val="00B51116"/>
    <w:rsid w:val="00B74031"/>
    <w:rsid w:val="00B9261F"/>
    <w:rsid w:val="00B9278C"/>
    <w:rsid w:val="00BA0241"/>
    <w:rsid w:val="00BB66FA"/>
    <w:rsid w:val="00BC3224"/>
    <w:rsid w:val="00BC4C6E"/>
    <w:rsid w:val="00BE5D97"/>
    <w:rsid w:val="00BE6B08"/>
    <w:rsid w:val="00C10E18"/>
    <w:rsid w:val="00C2292F"/>
    <w:rsid w:val="00C23486"/>
    <w:rsid w:val="00C31687"/>
    <w:rsid w:val="00C32906"/>
    <w:rsid w:val="00C57803"/>
    <w:rsid w:val="00C6549D"/>
    <w:rsid w:val="00C73CFF"/>
    <w:rsid w:val="00C7478A"/>
    <w:rsid w:val="00CA1032"/>
    <w:rsid w:val="00CB4DBF"/>
    <w:rsid w:val="00CC5D18"/>
    <w:rsid w:val="00CC68E2"/>
    <w:rsid w:val="00CD0E99"/>
    <w:rsid w:val="00CE5F00"/>
    <w:rsid w:val="00CF377F"/>
    <w:rsid w:val="00CF5072"/>
    <w:rsid w:val="00D079BD"/>
    <w:rsid w:val="00D21272"/>
    <w:rsid w:val="00D3242C"/>
    <w:rsid w:val="00D338CC"/>
    <w:rsid w:val="00D36E48"/>
    <w:rsid w:val="00D370FB"/>
    <w:rsid w:val="00D411F5"/>
    <w:rsid w:val="00D507E1"/>
    <w:rsid w:val="00D61DC7"/>
    <w:rsid w:val="00D7211D"/>
    <w:rsid w:val="00DA1CB8"/>
    <w:rsid w:val="00DB4EA0"/>
    <w:rsid w:val="00DC3C87"/>
    <w:rsid w:val="00DD290C"/>
    <w:rsid w:val="00DD5CEC"/>
    <w:rsid w:val="00E05BFE"/>
    <w:rsid w:val="00E22E1A"/>
    <w:rsid w:val="00E42C30"/>
    <w:rsid w:val="00E46EFA"/>
    <w:rsid w:val="00E53FE9"/>
    <w:rsid w:val="00E61E1D"/>
    <w:rsid w:val="00E647A2"/>
    <w:rsid w:val="00E820D6"/>
    <w:rsid w:val="00E90C2E"/>
    <w:rsid w:val="00E96DFA"/>
    <w:rsid w:val="00EA7AB1"/>
    <w:rsid w:val="00EC2BD1"/>
    <w:rsid w:val="00EC38E9"/>
    <w:rsid w:val="00EC7E87"/>
    <w:rsid w:val="00ED05A5"/>
    <w:rsid w:val="00ED157D"/>
    <w:rsid w:val="00EE4A11"/>
    <w:rsid w:val="00EE6ADD"/>
    <w:rsid w:val="00EF4CDF"/>
    <w:rsid w:val="00F06DFA"/>
    <w:rsid w:val="00F1271F"/>
    <w:rsid w:val="00F208DE"/>
    <w:rsid w:val="00F27B77"/>
    <w:rsid w:val="00F30E31"/>
    <w:rsid w:val="00F318D5"/>
    <w:rsid w:val="00F426C5"/>
    <w:rsid w:val="00F44223"/>
    <w:rsid w:val="00F728A7"/>
    <w:rsid w:val="00FA0E2E"/>
    <w:rsid w:val="00FC3D7D"/>
    <w:rsid w:val="00FC58C2"/>
    <w:rsid w:val="00FE0F14"/>
    <w:rsid w:val="00FE6035"/>
    <w:rsid w:val="00FF3266"/>
    <w:rsid w:val="00FF56BE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2A3AF4"/>
  <w15:docId w15:val="{DEE9D7CC-E209-49C0-9955-6A4530C1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3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4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F44C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F44CA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F44C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F377F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CF37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qFormat/>
    <w:rsid w:val="006F44CA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6F44C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3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6Char">
    <w:name w:val="Nadpis 6 Char"/>
    <w:basedOn w:val="Standardnpsmoodstavce"/>
    <w:link w:val="Nadpis6"/>
    <w:rsid w:val="00CF377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F37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ulek">
    <w:name w:val="caption"/>
    <w:basedOn w:val="Normln"/>
    <w:next w:val="Normln"/>
    <w:qFormat/>
    <w:rsid w:val="00CF377F"/>
    <w:rPr>
      <w:rFonts w:ascii="Calibri" w:eastAsia="Calibri" w:hAnsi="Calibri"/>
      <w:b/>
      <w:bCs/>
      <w:color w:val="4F81BD"/>
      <w:sz w:val="18"/>
      <w:szCs w:val="18"/>
    </w:rPr>
  </w:style>
  <w:style w:type="character" w:styleId="Siln">
    <w:name w:val="Strong"/>
    <w:uiPriority w:val="22"/>
    <w:qFormat/>
    <w:rsid w:val="00CF377F"/>
    <w:rPr>
      <w:b/>
      <w:bCs/>
    </w:rPr>
  </w:style>
  <w:style w:type="paragraph" w:styleId="Odstavecseseznamem">
    <w:name w:val="List Paragraph"/>
    <w:basedOn w:val="Normln"/>
    <w:uiPriority w:val="34"/>
    <w:qFormat/>
    <w:rsid w:val="00CF377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F377F"/>
    <w:pPr>
      <w:outlineLvl w:val="9"/>
    </w:pPr>
  </w:style>
  <w:style w:type="character" w:customStyle="1" w:styleId="Nadpis3Char">
    <w:name w:val="Nadpis 3 Char"/>
    <w:basedOn w:val="Standardnpsmoodstavce"/>
    <w:link w:val="Nadpis3"/>
    <w:rsid w:val="006F44C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F44C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F44C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6F44C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F44CA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6F44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44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44CA"/>
    <w:rPr>
      <w:color w:val="0000FF"/>
      <w:u w:val="single"/>
    </w:rPr>
  </w:style>
  <w:style w:type="paragraph" w:customStyle="1" w:styleId="Normln0">
    <w:name w:val="Norm‡ln’"/>
    <w:rsid w:val="006F44C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dealistiText">
    <w:name w:val="Idealisti Text"/>
    <w:autoRedefine/>
    <w:rsid w:val="006F44CA"/>
    <w:pPr>
      <w:spacing w:after="0" w:line="264" w:lineRule="auto"/>
    </w:pPr>
    <w:rPr>
      <w:rFonts w:ascii="Times New Roman" w:eastAsia="Times New Roman" w:hAnsi="Times New Roman" w:cs="Times New Roman"/>
      <w:b/>
      <w:noProof/>
      <w:color w:val="262626"/>
      <w:sz w:val="20"/>
      <w:szCs w:val="24"/>
      <w:lang w:val="sk-SK"/>
    </w:rPr>
  </w:style>
  <w:style w:type="paragraph" w:customStyle="1" w:styleId="Default">
    <w:name w:val="Default"/>
    <w:rsid w:val="006F4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zdndek">
    <w:name w:val="prázdný řádek"/>
    <w:basedOn w:val="Normln"/>
    <w:rsid w:val="006F44CA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plohy">
    <w:name w:val="přílohy"/>
    <w:basedOn w:val="Normln"/>
    <w:locked/>
    <w:rsid w:val="006F44CA"/>
    <w:pPr>
      <w:jc w:val="both"/>
    </w:pPr>
    <w:rPr>
      <w:rFonts w:ascii="Arial" w:hAnsi="Arial"/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45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6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63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ouva">
    <w:name w:val="Smlouva"/>
    <w:basedOn w:val="Normln"/>
    <w:rsid w:val="00FC58C2"/>
    <w:pPr>
      <w:tabs>
        <w:tab w:val="num" w:pos="144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EC7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7E87"/>
  </w:style>
  <w:style w:type="character" w:customStyle="1" w:styleId="TextkomenteChar">
    <w:name w:val="Text komentáře Char"/>
    <w:basedOn w:val="Standardnpsmoodstavce"/>
    <w:link w:val="Textkomente"/>
    <w:uiPriority w:val="99"/>
    <w:rsid w:val="00EC7E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E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02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02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levsloupec">
    <w:name w:val="Tabulka levý sloupec"/>
    <w:link w:val="TabulkalevsloupecChar"/>
    <w:qFormat/>
    <w:rsid w:val="007813D8"/>
    <w:rPr>
      <w:rFonts w:ascii="Arial" w:hAnsi="Arial" w:cs="Arial"/>
      <w:color w:val="000000" w:themeColor="text1"/>
      <w:sz w:val="20"/>
      <w:szCs w:val="20"/>
    </w:rPr>
  </w:style>
  <w:style w:type="character" w:customStyle="1" w:styleId="TabulkalevsloupecChar">
    <w:name w:val="Tabulka levý sloupec Char"/>
    <w:basedOn w:val="Standardnpsmoodstavce"/>
    <w:link w:val="Tabulkalevsloupec"/>
    <w:rsid w:val="007813D8"/>
    <w:rPr>
      <w:rFonts w:ascii="Arial" w:hAnsi="Arial" w:cs="Arial"/>
      <w:color w:val="000000" w:themeColor="text1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4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3C9E54BCC744EB21422B79BE4D9EF" ma:contentTypeVersion="14" ma:contentTypeDescription="Vytvoří nový dokument" ma:contentTypeScope="" ma:versionID="6246715e6df5ba9ace3f5c65332f76a8">
  <xsd:schema xmlns:xsd="http://www.w3.org/2001/XMLSchema" xmlns:xs="http://www.w3.org/2001/XMLSchema" xmlns:p="http://schemas.microsoft.com/office/2006/metadata/properties" xmlns:ns3="7bc55b49-cfe7-4ae6-8456-f8a68561b96d" xmlns:ns4="7f67009e-5a55-4e86-82c0-d90bd88f55ef" targetNamespace="http://schemas.microsoft.com/office/2006/metadata/properties" ma:root="true" ma:fieldsID="fb5b32ac7359205df006a9722985d330" ns3:_="" ns4:_="">
    <xsd:import namespace="7bc55b49-cfe7-4ae6-8456-f8a68561b96d"/>
    <xsd:import namespace="7f67009e-5a55-4e86-82c0-d90bd88f55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55b49-cfe7-4ae6-8456-f8a68561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7009e-5a55-4e86-82c0-d90bd88f5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490B-2473-44C5-8A2C-B3FFD4791EC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f67009e-5a55-4e86-82c0-d90bd88f55ef"/>
    <ds:schemaRef ds:uri="http://purl.org/dc/elements/1.1/"/>
    <ds:schemaRef ds:uri="http://schemas.microsoft.com/office/infopath/2007/PartnerControls"/>
    <ds:schemaRef ds:uri="7bc55b49-cfe7-4ae6-8456-f8a68561b96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3CCF99-447C-4FF5-A196-8539D726C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B9827-B61F-43E5-A5FF-E258590F5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55b49-cfe7-4ae6-8456-f8a68561b96d"/>
    <ds:schemaRef ds:uri="7f67009e-5a55-4e86-82c0-d90bd88f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2F893F-F343-4EF0-B9CC-9D1C44B1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2094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nadezda.cadova</dc:creator>
  <cp:lastModifiedBy>Miriam Bartošová</cp:lastModifiedBy>
  <cp:revision>3</cp:revision>
  <cp:lastPrinted>2019-09-17T13:43:00Z</cp:lastPrinted>
  <dcterms:created xsi:type="dcterms:W3CDTF">2022-05-09T10:33:00Z</dcterms:created>
  <dcterms:modified xsi:type="dcterms:W3CDTF">2022-05-10T14:37:00Z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0x0101005703C9E54BCC744EB21422B79BE4D9EF</vt:lpwstr>
  </property>
</Properties>
</file>