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BFA" w:rsidRDefault="00D02BFA" w:rsidP="00D02BF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Petr </w:t>
      </w:r>
      <w:proofErr w:type="spellStart"/>
      <w:r>
        <w:t>Švingr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10, 2022 9:22 AM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[</w:t>
      </w:r>
      <w:proofErr w:type="spellStart"/>
      <w:r>
        <w:t>Ext</w:t>
      </w:r>
      <w:proofErr w:type="spellEnd"/>
      <w:r>
        <w:t>] biologická ochrana telat</w:t>
      </w:r>
    </w:p>
    <w:p w:rsidR="00D02BFA" w:rsidRDefault="00D02BFA" w:rsidP="00D02BFA"/>
    <w:p w:rsidR="00D02BFA" w:rsidRDefault="00D02BFA" w:rsidP="00D02BFA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D02BFA" w:rsidRDefault="00D02BFA" w:rsidP="00D02BFA">
      <w:pPr>
        <w:rPr>
          <w:lang w:eastAsia="en-US"/>
        </w:rPr>
      </w:pPr>
      <w:r>
        <w:rPr>
          <w:lang w:eastAsia="en-US"/>
        </w:rPr>
        <w:t xml:space="preserve">Potvrzuji převzetí objednávky. </w:t>
      </w:r>
    </w:p>
    <w:p w:rsidR="00D02BFA" w:rsidRDefault="00D02BFA" w:rsidP="00D02BFA">
      <w:pPr>
        <w:rPr>
          <w:lang w:eastAsia="en-US"/>
        </w:rPr>
      </w:pPr>
      <w:r>
        <w:rPr>
          <w:lang w:eastAsia="en-US"/>
        </w:rPr>
        <w:t xml:space="preserve">S pozdravem </w:t>
      </w:r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02BFA" w:rsidTr="00D02B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02BFA" w:rsidRDefault="00D02BFA">
            <w:pPr>
              <w:spacing w:before="100" w:beforeAutospacing="1"/>
              <w:rPr>
                <w:color w:val="248D38"/>
                <w:sz w:val="32"/>
                <w:szCs w:val="32"/>
              </w:rPr>
            </w:pPr>
            <w:r>
              <w:rPr>
                <w:color w:val="248D38"/>
                <w:sz w:val="32"/>
                <w:szCs w:val="32"/>
              </w:rPr>
              <w:t xml:space="preserve">Ing. Petr </w:t>
            </w:r>
            <w:proofErr w:type="spellStart"/>
            <w:r>
              <w:rPr>
                <w:color w:val="248D38"/>
                <w:sz w:val="32"/>
                <w:szCs w:val="32"/>
              </w:rPr>
              <w:t>Švingr</w:t>
            </w:r>
            <w:proofErr w:type="spellEnd"/>
          </w:p>
          <w:p w:rsidR="00D02BFA" w:rsidRDefault="00D02BFA">
            <w:pPr>
              <w:spacing w:before="15"/>
              <w:rPr>
                <w:color w:val="767171"/>
                <w:sz w:val="21"/>
                <w:szCs w:val="21"/>
              </w:rPr>
            </w:pPr>
            <w:r>
              <w:rPr>
                <w:color w:val="767171"/>
                <w:sz w:val="21"/>
                <w:szCs w:val="21"/>
              </w:rPr>
              <w:t>Obchodní zástupce a poradce – chovy hospodářských zvířat</w:t>
            </w:r>
          </w:p>
        </w:tc>
      </w:tr>
      <w:tr w:rsidR="00D02BFA" w:rsidTr="00D02BF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02BFA" w:rsidRDefault="00D02BFA">
            <w:pPr>
              <w:spacing w:line="75" w:lineRule="atLeast"/>
              <w:rPr>
                <w:color w:val="9C9C97"/>
                <w:sz w:val="60"/>
                <w:szCs w:val="60"/>
              </w:rPr>
            </w:pPr>
            <w:r>
              <w:rPr>
                <w:noProof/>
                <w:color w:val="9C9C97"/>
                <w:sz w:val="60"/>
                <w:szCs w:val="60"/>
              </w:rPr>
              <w:drawing>
                <wp:inline distT="0" distB="0" distL="0" distR="0">
                  <wp:extent cx="3810000" cy="9525"/>
                  <wp:effectExtent l="0" t="0" r="0" b="0"/>
                  <wp:docPr id="4" name="Obrázek 4" descr="cid:image002.jpg@01D8644F.6B529D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8644F.6B529D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BFA" w:rsidTr="00D02BFA">
        <w:trPr>
          <w:tblCellSpacing w:w="0" w:type="dxa"/>
        </w:trPr>
        <w:tc>
          <w:tcPr>
            <w:tcW w:w="3900" w:type="dxa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D02BFA" w:rsidRDefault="00D02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FA" w:rsidTr="00D02BFA">
        <w:trPr>
          <w:tblCellSpacing w:w="0" w:type="dxa"/>
        </w:trPr>
        <w:tc>
          <w:tcPr>
            <w:tcW w:w="900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0"/>
              <w:gridCol w:w="6090"/>
            </w:tblGrid>
            <w:tr w:rsidR="00D02BFA">
              <w:trPr>
                <w:tblCellSpacing w:w="0" w:type="dxa"/>
              </w:trPr>
              <w:tc>
                <w:tcPr>
                  <w:tcW w:w="2760" w:type="dxa"/>
                  <w:tcMar>
                    <w:top w:w="0" w:type="dxa"/>
                    <w:left w:w="0" w:type="dxa"/>
                    <w:bottom w:w="0" w:type="dxa"/>
                    <w:right w:w="390" w:type="dxa"/>
                  </w:tcMar>
                  <w:vAlign w:val="center"/>
                  <w:hideMark/>
                </w:tcPr>
                <w:p w:rsidR="00D02BFA" w:rsidRDefault="00D02BFA">
                  <w:r>
                    <w:rPr>
                      <w:noProof/>
                      <w:color w:val="1D712D"/>
                    </w:rPr>
                    <w:drawing>
                      <wp:inline distT="0" distB="0" distL="0" distR="0">
                        <wp:extent cx="1600200" cy="438150"/>
                        <wp:effectExtent l="0" t="0" r="0" b="0"/>
                        <wp:docPr id="1" name="Obrázek 1" descr="cid:image001.png@01D8644F.9DB7C4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4" descr="cid:image001.png@01D8644F.9DB7C4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BFA" w:rsidRDefault="00D02BFA">
                  <w:pPr>
                    <w:spacing w:before="75" w:after="100" w:afterAutospacing="1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9C9C97"/>
                      <w:sz w:val="21"/>
                      <w:szCs w:val="21"/>
                    </w:rPr>
                    <w:t>BIOCONT LABORATORY, spol. s r.o.</w:t>
                  </w:r>
                  <w:r>
                    <w:rPr>
                      <w:b/>
                      <w:bCs/>
                      <w:color w:val="9C9C97"/>
                      <w:sz w:val="21"/>
                      <w:szCs w:val="21"/>
                    </w:rPr>
                    <w:br/>
                  </w:r>
                  <w:r>
                    <w:rPr>
                      <w:color w:val="9C9C97"/>
                      <w:sz w:val="21"/>
                      <w:szCs w:val="21"/>
                    </w:rPr>
                    <w:t>Mayerova 784, 664 42 Modřice</w:t>
                  </w:r>
                  <w:r>
                    <w:rPr>
                      <w:b/>
                      <w:bCs/>
                      <w:color w:val="9C9C97"/>
                      <w:sz w:val="21"/>
                      <w:szCs w:val="21"/>
                    </w:rPr>
                    <w:br/>
                  </w:r>
                  <w:hyperlink r:id="rId8" w:tgtFrame="_blank" w:history="1">
                    <w:r>
                      <w:rPr>
                        <w:rStyle w:val="Hypertextovodkaz"/>
                        <w:color w:val="9C9C97"/>
                        <w:sz w:val="21"/>
                        <w:szCs w:val="21"/>
                      </w:rPr>
                      <w:t>www.biocont-profi.cz</w:t>
                    </w:r>
                  </w:hyperlink>
                  <w:r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D02BFA" w:rsidRDefault="00D02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2BFA" w:rsidRDefault="00D02BFA" w:rsidP="00D02BFA"/>
    <w:p w:rsidR="00D02BFA" w:rsidRDefault="00D02BFA" w:rsidP="00D02BF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10, 2022 7:05 AM</w:t>
      </w:r>
      <w:r>
        <w:br/>
      </w:r>
      <w:r>
        <w:rPr>
          <w:b/>
          <w:bCs/>
        </w:rPr>
        <w:t>To:</w:t>
      </w:r>
      <w:r>
        <w:t xml:space="preserve"> Petr </w:t>
      </w:r>
      <w:proofErr w:type="spellStart"/>
      <w:r>
        <w:t>Švingr</w:t>
      </w:r>
      <w:proofErr w:type="spellEnd"/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[</w:t>
      </w:r>
      <w:proofErr w:type="spellStart"/>
      <w:r>
        <w:t>Ext</w:t>
      </w:r>
      <w:proofErr w:type="spellEnd"/>
      <w:r>
        <w:t>] biologická ochrana telat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D02BFA" w:rsidRDefault="00D02BFA" w:rsidP="00D02BFA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2926999</w:t>
      </w:r>
    </w:p>
    <w:p w:rsidR="00D02BFA" w:rsidRDefault="00D02BFA" w:rsidP="00D02BFA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biologická ochrana telat</w:t>
      </w:r>
      <w:bookmarkEnd w:id="0"/>
    </w:p>
    <w:p w:rsidR="00D02BFA" w:rsidRDefault="00D02BFA" w:rsidP="00D02BFA">
      <w:r>
        <w:t>objednávka: 2926999</w:t>
      </w:r>
    </w:p>
    <w:p w:rsidR="00D02BFA" w:rsidRDefault="00D02BFA" w:rsidP="00D02BFA">
      <w:r>
        <w:t>ze dne: 03.05.2022</w:t>
      </w:r>
    </w:p>
    <w:p w:rsidR="00D02BFA" w:rsidRDefault="00D02BFA" w:rsidP="00D02BFA">
      <w:pPr>
        <w:spacing w:after="240"/>
      </w:pPr>
      <w:r>
        <w:t>předběžná cena vč. DPH: 68 000,00 Kč</w:t>
      </w:r>
    </w:p>
    <w:p w:rsidR="00D02BFA" w:rsidRDefault="00D02BFA" w:rsidP="00D02BFA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D02BFA" w:rsidRDefault="00D02BFA" w:rsidP="00D02BFA"/>
    <w:p w:rsidR="00D02BFA" w:rsidRDefault="00D02BFA" w:rsidP="00D02BFA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D02BFA" w:rsidRDefault="00D02BFA" w:rsidP="00D02BF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D02BFA" w:rsidRDefault="00D02BFA" w:rsidP="00D02BFA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D02BFA" w:rsidRDefault="00D02BFA" w:rsidP="00D02BF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D02BFA" w:rsidRPr="00D02BFA" w:rsidRDefault="00D02BFA" w:rsidP="00D02BFA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D02BFA" w:rsidRDefault="00D02BFA" w:rsidP="00D02BF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D02BFA" w:rsidRDefault="00D02BFA" w:rsidP="00D02BF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D02BFA" w:rsidRDefault="00D02BFA" w:rsidP="00D02BF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85517B" w:rsidRPr="00D02BFA" w:rsidRDefault="00D02BF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85517B" w:rsidRPr="00D02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FA"/>
    <w:rsid w:val="0085517B"/>
    <w:rsid w:val="00D0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0A94"/>
  <w15:chartTrackingRefBased/>
  <w15:docId w15:val="{A7B3F17F-A7CC-42A1-9D48-C38DC686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2BF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2BF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02B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cont-profi.cz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8644F.9DB7C4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jpg@01D8644F.6B529D8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2022-05-10T07:27:00Z</dcterms:created>
  <dcterms:modified xsi:type="dcterms:W3CDTF">2022-05-10T07:29:00Z</dcterms:modified>
</cp:coreProperties>
</file>