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7B314" w14:textId="0E9D1639" w:rsidR="002365CB" w:rsidRPr="002365CB" w:rsidRDefault="002365CB" w:rsidP="002365CB">
      <w:pPr>
        <w:tabs>
          <w:tab w:val="left" w:pos="6379"/>
        </w:tabs>
        <w:jc w:val="both"/>
        <w:rPr>
          <w:rFonts w:ascii="Source Sans Pro" w:hAnsi="Source Sans Pro" w:cs="Open Sans"/>
        </w:rPr>
      </w:pPr>
    </w:p>
    <w:p w14:paraId="4B2DBFF6" w14:textId="77777777" w:rsid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</w:p>
    <w:p w14:paraId="352A14F6" w14:textId="77777777" w:rsid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</w:p>
    <w:p w14:paraId="2A72FDFB" w14:textId="77777777" w:rsid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</w:p>
    <w:p w14:paraId="18864D25" w14:textId="77777777" w:rsid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</w:p>
    <w:p w14:paraId="734A3870" w14:textId="77777777" w:rsid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</w:p>
    <w:p w14:paraId="01642324" w14:textId="77777777" w:rsidR="002365CB" w:rsidRP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  <w:b/>
          <w:sz w:val="24"/>
          <w:szCs w:val="24"/>
        </w:rPr>
      </w:pPr>
      <w:r w:rsidRPr="002365CB">
        <w:rPr>
          <w:rFonts w:ascii="Source Sans Pro" w:hAnsi="Source Sans Pro" w:cs="Open Sans"/>
          <w:b/>
          <w:sz w:val="24"/>
          <w:szCs w:val="24"/>
        </w:rPr>
        <w:t xml:space="preserve">SMLOUVA O DÍLO </w:t>
      </w:r>
      <w:r w:rsidRPr="002365CB">
        <w:rPr>
          <w:rFonts w:ascii="Source Sans Pro" w:hAnsi="Source Sans Pro"/>
          <w:b/>
          <w:bCs/>
          <w:sz w:val="24"/>
          <w:szCs w:val="24"/>
          <w:lang w:val="pt-PT"/>
        </w:rPr>
        <w:t>A O POSKYTNUT</w:t>
      </w:r>
      <w:r w:rsidRPr="002365CB">
        <w:rPr>
          <w:rFonts w:ascii="Source Sans Pro" w:hAnsi="Source Sans Pro"/>
          <w:b/>
          <w:bCs/>
          <w:sz w:val="24"/>
          <w:szCs w:val="24"/>
        </w:rPr>
        <w:t xml:space="preserve">Í </w:t>
      </w:r>
      <w:r w:rsidRPr="002365CB">
        <w:rPr>
          <w:rFonts w:ascii="Source Sans Pro" w:hAnsi="Source Sans Pro"/>
          <w:b/>
          <w:bCs/>
          <w:sz w:val="24"/>
          <w:szCs w:val="24"/>
          <w:lang w:val="de-DE"/>
        </w:rPr>
        <w:t>LICENCE</w:t>
      </w:r>
    </w:p>
    <w:p w14:paraId="79A4D8B1" w14:textId="77777777" w:rsidR="002365CB" w:rsidRPr="002365CB" w:rsidRDefault="002365CB" w:rsidP="002365CB">
      <w:pPr>
        <w:tabs>
          <w:tab w:val="right" w:pos="7655"/>
        </w:tabs>
        <w:jc w:val="center"/>
        <w:rPr>
          <w:rFonts w:ascii="Source Sans Pro" w:hAnsi="Source Sans Pro" w:cs="Open Sans"/>
        </w:rPr>
      </w:pPr>
      <w:r w:rsidRPr="00652683">
        <w:rPr>
          <w:rFonts w:ascii="Source Sans Pro" w:hAnsi="Source Sans Pro" w:cs="Open Sans"/>
        </w:rPr>
        <w:t xml:space="preserve">č. </w:t>
      </w:r>
      <w:r w:rsidR="004511EB" w:rsidRPr="00652683">
        <w:rPr>
          <w:rFonts w:ascii="Source Sans Pro" w:hAnsi="Source Sans Pro" w:cs="Open Sans"/>
        </w:rPr>
        <w:t>O/14/2022/D/MPOP</w:t>
      </w:r>
    </w:p>
    <w:p w14:paraId="4419FC7B" w14:textId="77777777" w:rsidR="002365CB" w:rsidRPr="002365CB" w:rsidRDefault="002365CB" w:rsidP="002365CB">
      <w:pPr>
        <w:tabs>
          <w:tab w:val="right" w:pos="7655"/>
        </w:tabs>
        <w:jc w:val="center"/>
        <w:rPr>
          <w:rFonts w:ascii="Source Sans Pro" w:hAnsi="Source Sans Pro" w:cs="Arial"/>
        </w:rPr>
      </w:pPr>
      <w:r w:rsidRPr="002365CB">
        <w:rPr>
          <w:rFonts w:ascii="Source Sans Pro" w:hAnsi="Source Sans Pro" w:cs="Open Sans"/>
        </w:rPr>
        <w:t xml:space="preserve">dle </w:t>
      </w:r>
      <w:proofErr w:type="spellStart"/>
      <w:r w:rsidRPr="002365CB">
        <w:rPr>
          <w:rFonts w:ascii="Source Sans Pro" w:hAnsi="Source Sans Pro" w:cs="Open Sans"/>
        </w:rPr>
        <w:t>ust</w:t>
      </w:r>
      <w:proofErr w:type="spellEnd"/>
      <w:r w:rsidRPr="002365CB">
        <w:rPr>
          <w:rFonts w:ascii="Source Sans Pro" w:hAnsi="Source Sans Pro" w:cs="Open Sans"/>
        </w:rPr>
        <w:t xml:space="preserve">. </w:t>
      </w:r>
      <w:r w:rsidRPr="002365CB">
        <w:rPr>
          <w:rFonts w:ascii="Source Sans Pro" w:hAnsi="Source Sans Pro" w:cs="Arial"/>
        </w:rPr>
        <w:t>§ 2586 a násl. zákona č.  89/2012 Sb., občanského zákoníku, ve znění pozdějších předpisů</w:t>
      </w:r>
    </w:p>
    <w:p w14:paraId="33F7DB91" w14:textId="77777777" w:rsidR="002365CB" w:rsidRPr="002365CB" w:rsidRDefault="002365CB" w:rsidP="002365CB">
      <w:pPr>
        <w:tabs>
          <w:tab w:val="right" w:pos="7655"/>
        </w:tabs>
        <w:rPr>
          <w:rFonts w:ascii="Source Sans Pro" w:hAnsi="Source Sans Pro" w:cs="Arial"/>
        </w:rPr>
      </w:pPr>
    </w:p>
    <w:p w14:paraId="46AF1E32" w14:textId="77777777" w:rsidR="002365CB" w:rsidRPr="002365CB" w:rsidRDefault="002365CB" w:rsidP="002365CB">
      <w:pPr>
        <w:pStyle w:val="Odstavecseseznamem"/>
        <w:tabs>
          <w:tab w:val="right" w:pos="7655"/>
        </w:tabs>
        <w:spacing w:after="0" w:line="240" w:lineRule="auto"/>
        <w:ind w:left="1080"/>
        <w:jc w:val="center"/>
        <w:rPr>
          <w:rFonts w:ascii="Source Sans Pro" w:hAnsi="Source Sans Pro" w:cs="Arial"/>
          <w:b/>
        </w:rPr>
      </w:pPr>
      <w:r w:rsidRPr="002365CB">
        <w:rPr>
          <w:rFonts w:ascii="Source Sans Pro" w:hAnsi="Source Sans Pro" w:cs="Arial"/>
          <w:b/>
        </w:rPr>
        <w:t>I.</w:t>
      </w:r>
    </w:p>
    <w:p w14:paraId="472639CF" w14:textId="77777777" w:rsidR="002365CB" w:rsidRPr="002365CB" w:rsidRDefault="002365CB" w:rsidP="002365CB">
      <w:pPr>
        <w:pStyle w:val="Odstavecseseznamem"/>
        <w:tabs>
          <w:tab w:val="right" w:pos="7655"/>
        </w:tabs>
        <w:spacing w:after="0" w:line="240" w:lineRule="auto"/>
        <w:ind w:left="1080"/>
        <w:jc w:val="center"/>
        <w:rPr>
          <w:rFonts w:ascii="Source Sans Pro" w:hAnsi="Source Sans Pro" w:cs="Arial"/>
          <w:b/>
        </w:rPr>
      </w:pPr>
      <w:r w:rsidRPr="002365CB">
        <w:rPr>
          <w:rFonts w:ascii="Source Sans Pro" w:hAnsi="Source Sans Pro" w:cs="Arial"/>
          <w:b/>
        </w:rPr>
        <w:t>Smluvní strany</w:t>
      </w:r>
    </w:p>
    <w:p w14:paraId="20848548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16F9CEC9" w14:textId="77777777" w:rsidR="00BA2D5A" w:rsidRPr="002365CB" w:rsidRDefault="00BA2D5A">
      <w:pPr>
        <w:rPr>
          <w:rFonts w:ascii="Source Sans Pro" w:eastAsia="Calibri" w:hAnsi="Source Sans Pro" w:cs="Calibri"/>
          <w:b/>
          <w:bCs/>
          <w:sz w:val="22"/>
          <w:szCs w:val="22"/>
        </w:rPr>
      </w:pPr>
    </w:p>
    <w:p w14:paraId="087EAE45" w14:textId="77777777" w:rsidR="00BA2D5A" w:rsidRPr="002365CB" w:rsidRDefault="00AE1DB2">
      <w:pPr>
        <w:rPr>
          <w:rFonts w:ascii="Source Sans Pro" w:eastAsia="Calibri" w:hAnsi="Source Sans Pro" w:cs="Calibri"/>
          <w:b/>
          <w:bCs/>
          <w:sz w:val="22"/>
          <w:szCs w:val="22"/>
        </w:rPr>
      </w:pPr>
      <w:r w:rsidRPr="002365CB">
        <w:rPr>
          <w:rFonts w:ascii="Source Sans Pro" w:hAnsi="Source Sans Pro"/>
          <w:b/>
          <w:bCs/>
          <w:sz w:val="22"/>
          <w:szCs w:val="22"/>
        </w:rPr>
        <w:t>ALŠ</w:t>
      </w:r>
      <w:r w:rsidRPr="002365CB">
        <w:rPr>
          <w:rFonts w:ascii="Source Sans Pro" w:hAnsi="Source Sans Pro"/>
          <w:b/>
          <w:bCs/>
          <w:sz w:val="22"/>
          <w:szCs w:val="22"/>
          <w:lang w:val="de-DE"/>
        </w:rPr>
        <w:t>OVA JIHO</w:t>
      </w:r>
      <w:r w:rsidRPr="002365CB">
        <w:rPr>
          <w:rFonts w:ascii="Source Sans Pro" w:hAnsi="Source Sans Pro"/>
          <w:b/>
          <w:bCs/>
          <w:sz w:val="22"/>
          <w:szCs w:val="22"/>
        </w:rPr>
        <w:t>Č</w:t>
      </w:r>
      <w:r w:rsidRPr="002365CB">
        <w:rPr>
          <w:rFonts w:ascii="Source Sans Pro" w:hAnsi="Source Sans Pro"/>
          <w:b/>
          <w:bCs/>
          <w:sz w:val="22"/>
          <w:szCs w:val="22"/>
          <w:lang w:val="pt-PT"/>
        </w:rPr>
        <w:t>ESK</w:t>
      </w:r>
      <w:r w:rsidRPr="002365CB">
        <w:rPr>
          <w:rFonts w:ascii="Source Sans Pro" w:hAnsi="Source Sans Pro"/>
          <w:b/>
          <w:bCs/>
          <w:sz w:val="22"/>
          <w:szCs w:val="22"/>
        </w:rPr>
        <w:t xml:space="preserve">Á </w:t>
      </w:r>
      <w:r w:rsidRPr="002365CB">
        <w:rPr>
          <w:rFonts w:ascii="Source Sans Pro" w:hAnsi="Source Sans Pro"/>
          <w:b/>
          <w:bCs/>
          <w:sz w:val="22"/>
          <w:szCs w:val="22"/>
          <w:lang w:val="de-DE"/>
        </w:rPr>
        <w:t>GALERIE, p</w:t>
      </w:r>
      <w:proofErr w:type="spellStart"/>
      <w:r w:rsidRPr="002365CB">
        <w:rPr>
          <w:rFonts w:ascii="Source Sans Pro" w:hAnsi="Source Sans Pro"/>
          <w:b/>
          <w:bCs/>
          <w:sz w:val="22"/>
          <w:szCs w:val="22"/>
        </w:rPr>
        <w:t>říspěvková</w:t>
      </w:r>
      <w:proofErr w:type="spellEnd"/>
      <w:r w:rsidRPr="002365CB">
        <w:rPr>
          <w:rFonts w:ascii="Source Sans Pro" w:hAnsi="Source Sans Pro"/>
          <w:b/>
          <w:bCs/>
          <w:sz w:val="22"/>
          <w:szCs w:val="22"/>
        </w:rPr>
        <w:t xml:space="preserve"> organizace</w:t>
      </w:r>
    </w:p>
    <w:p w14:paraId="7EF037D9" w14:textId="77777777" w:rsidR="00BA2D5A" w:rsidRPr="002365CB" w:rsidRDefault="00662C44">
      <w:pPr>
        <w:rPr>
          <w:rFonts w:ascii="Source Sans Pro" w:eastAsia="Calibri" w:hAnsi="Source Sans Pro" w:cs="Calibri"/>
          <w:sz w:val="22"/>
          <w:szCs w:val="22"/>
        </w:rPr>
      </w:pPr>
      <w:r>
        <w:rPr>
          <w:rFonts w:ascii="Source Sans Pro" w:hAnsi="Source Sans Pro"/>
          <w:sz w:val="22"/>
          <w:szCs w:val="22"/>
        </w:rPr>
        <w:t xml:space="preserve">se sídlem: </w:t>
      </w:r>
      <w:r w:rsidR="00AE1DB2" w:rsidRPr="00652683">
        <w:rPr>
          <w:rFonts w:ascii="Source Sans Pro" w:hAnsi="Source Sans Pro"/>
          <w:sz w:val="22"/>
          <w:szCs w:val="22"/>
        </w:rPr>
        <w:t>Hluboká nad Vltavou</w:t>
      </w:r>
      <w:r w:rsidRPr="00652683">
        <w:rPr>
          <w:rFonts w:ascii="Source Sans Pro" w:hAnsi="Source Sans Pro"/>
          <w:sz w:val="22"/>
          <w:szCs w:val="22"/>
        </w:rPr>
        <w:t xml:space="preserve"> 144</w:t>
      </w:r>
      <w:r w:rsidR="00AE1DB2" w:rsidRPr="00652683">
        <w:rPr>
          <w:rFonts w:ascii="Source Sans Pro" w:hAnsi="Source Sans Pro"/>
          <w:sz w:val="22"/>
          <w:szCs w:val="22"/>
        </w:rPr>
        <w:t>, 373 41</w:t>
      </w:r>
      <w:r w:rsidR="00AB606B" w:rsidRPr="00652683">
        <w:rPr>
          <w:rFonts w:ascii="Source Sans Pro" w:hAnsi="Source Sans Pro"/>
          <w:sz w:val="22"/>
          <w:szCs w:val="22"/>
        </w:rPr>
        <w:t xml:space="preserve"> Hluboká nad Vltavou</w:t>
      </w:r>
      <w:r w:rsidR="00AE1DB2" w:rsidRPr="002365CB">
        <w:rPr>
          <w:rFonts w:ascii="Source Sans Pro" w:eastAsia="Calibri" w:hAnsi="Source Sans Pro" w:cs="Calibri"/>
          <w:sz w:val="22"/>
          <w:szCs w:val="22"/>
        </w:rPr>
        <w:br/>
      </w:r>
      <w:r w:rsidR="00AE1DB2" w:rsidRPr="002365CB">
        <w:rPr>
          <w:rFonts w:ascii="Source Sans Pro" w:hAnsi="Source Sans Pro"/>
          <w:sz w:val="22"/>
          <w:szCs w:val="22"/>
        </w:rPr>
        <w:t>IČ: 00073512</w:t>
      </w:r>
      <w:r w:rsidR="00AE1DB2" w:rsidRPr="002365CB">
        <w:rPr>
          <w:rFonts w:ascii="Source Sans Pro" w:eastAsia="Calibri" w:hAnsi="Source Sans Pro" w:cs="Calibri"/>
          <w:sz w:val="22"/>
          <w:szCs w:val="22"/>
        </w:rPr>
        <w:br/>
      </w:r>
      <w:r w:rsidR="00AE1DB2" w:rsidRPr="002365CB">
        <w:rPr>
          <w:rFonts w:ascii="Source Sans Pro" w:hAnsi="Source Sans Pro"/>
          <w:sz w:val="22"/>
          <w:szCs w:val="22"/>
        </w:rPr>
        <w:t>zapsaná v obchodní</w:t>
      </w:r>
      <w:r w:rsidR="00AE1DB2" w:rsidRPr="002365CB">
        <w:rPr>
          <w:rFonts w:ascii="Source Sans Pro" w:hAnsi="Source Sans Pro"/>
          <w:sz w:val="22"/>
          <w:szCs w:val="22"/>
          <w:lang w:val="da-DK"/>
        </w:rPr>
        <w:t>m rejst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říku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 u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Krajsk</w:t>
      </w:r>
      <w:proofErr w:type="spellEnd"/>
      <w:r w:rsidR="00AE1DB2" w:rsidRPr="002365CB">
        <w:rPr>
          <w:rFonts w:ascii="Source Sans Pro" w:hAnsi="Source Sans Pro"/>
          <w:sz w:val="22"/>
          <w:szCs w:val="22"/>
          <w:lang w:val="fr-FR"/>
        </w:rPr>
        <w:t>é</w:t>
      </w:r>
      <w:r w:rsidR="00AE1DB2" w:rsidRPr="002365CB">
        <w:rPr>
          <w:rFonts w:ascii="Source Sans Pro" w:hAnsi="Source Sans Pro"/>
          <w:sz w:val="22"/>
          <w:szCs w:val="22"/>
        </w:rPr>
        <w:t>ho soudu v Český</w:t>
      </w:r>
      <w:proofErr w:type="spellStart"/>
      <w:r w:rsidR="00AE1DB2" w:rsidRPr="002365CB">
        <w:rPr>
          <w:rFonts w:ascii="Source Sans Pro" w:hAnsi="Source Sans Pro"/>
          <w:sz w:val="22"/>
          <w:szCs w:val="22"/>
          <w:lang w:val="de-DE"/>
        </w:rPr>
        <w:t>ch</w:t>
      </w:r>
      <w:proofErr w:type="spellEnd"/>
      <w:r w:rsidR="00AE1DB2" w:rsidRPr="002365CB">
        <w:rPr>
          <w:rFonts w:ascii="Source Sans Pro" w:hAnsi="Source Sans Pro"/>
          <w:sz w:val="22"/>
          <w:szCs w:val="22"/>
          <w:lang w:val="de-DE"/>
        </w:rPr>
        <w:t xml:space="preserve"> Bud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ějovicích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sp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. zn.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Pr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 125</w:t>
      </w:r>
    </w:p>
    <w:p w14:paraId="609B752B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zastoupena Mgr. Aleš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em</w:t>
      </w:r>
      <w:proofErr w:type="spellEnd"/>
      <w:r w:rsidRPr="002365CB">
        <w:rPr>
          <w:rFonts w:ascii="Source Sans Pro" w:hAnsi="Source Sans Pro"/>
          <w:sz w:val="22"/>
          <w:szCs w:val="22"/>
          <w:lang w:val="de-DE"/>
        </w:rPr>
        <w:t xml:space="preserve"> 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Seifertem</w:t>
      </w:r>
      <w:proofErr w:type="spellEnd"/>
      <w:r w:rsidRPr="002365CB">
        <w:rPr>
          <w:rFonts w:ascii="Source Sans Pro" w:hAnsi="Source Sans Pro"/>
          <w:sz w:val="22"/>
          <w:szCs w:val="22"/>
          <w:lang w:val="de-DE"/>
        </w:rPr>
        <w:t xml:space="preserve">, </w:t>
      </w:r>
      <w:r w:rsidRPr="002365CB">
        <w:rPr>
          <w:rFonts w:ascii="Source Sans Pro" w:hAnsi="Source Sans Pro"/>
          <w:sz w:val="22"/>
          <w:szCs w:val="22"/>
        </w:rPr>
        <w:t>ředitelem</w:t>
      </w:r>
    </w:p>
    <w:p w14:paraId="46EADDD8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 xml:space="preserve">(na </w:t>
      </w:r>
      <w:proofErr w:type="spellStart"/>
      <w:r w:rsidRPr="002365CB">
        <w:rPr>
          <w:rFonts w:ascii="Source Sans Pro" w:hAnsi="Source Sans Pro"/>
          <w:sz w:val="22"/>
          <w:szCs w:val="22"/>
        </w:rPr>
        <w:t>jedn</w:t>
      </w:r>
      <w:proofErr w:type="spellEnd"/>
      <w:r w:rsidRPr="002365CB">
        <w:rPr>
          <w:rFonts w:ascii="Source Sans Pro" w:hAnsi="Source Sans Pro"/>
          <w:sz w:val="22"/>
          <w:szCs w:val="22"/>
          <w:lang w:val="fr-FR"/>
        </w:rPr>
        <w:t xml:space="preserve">é </w:t>
      </w:r>
      <w:r w:rsidRPr="002365CB">
        <w:rPr>
          <w:rFonts w:ascii="Source Sans Pro" w:hAnsi="Source Sans Pro"/>
          <w:sz w:val="22"/>
          <w:szCs w:val="22"/>
        </w:rPr>
        <w:t>straně; dále jen "</w:t>
      </w:r>
      <w:r w:rsidRPr="002365CB">
        <w:rPr>
          <w:rFonts w:ascii="Source Sans Pro" w:hAnsi="Source Sans Pro"/>
          <w:b/>
          <w:bCs/>
          <w:sz w:val="22"/>
          <w:szCs w:val="22"/>
        </w:rPr>
        <w:t>objednatel</w:t>
      </w:r>
      <w:r w:rsidRPr="002365CB">
        <w:rPr>
          <w:rFonts w:ascii="Source Sans Pro" w:hAnsi="Source Sans Pro"/>
          <w:sz w:val="22"/>
          <w:szCs w:val="22"/>
        </w:rPr>
        <w:t>")</w:t>
      </w:r>
    </w:p>
    <w:p w14:paraId="3B4D7E89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26FC2A28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a</w:t>
      </w:r>
    </w:p>
    <w:p w14:paraId="32EA18F3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59CBE2A4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b/>
          <w:bCs/>
          <w:sz w:val="22"/>
          <w:szCs w:val="22"/>
          <w:lang w:val="en-US"/>
        </w:rPr>
        <w:t>NYASA FILMS INTERNATIONAL, z.</w:t>
      </w:r>
      <w:proofErr w:type="spellStart"/>
      <w:r w:rsidRPr="002365CB">
        <w:rPr>
          <w:rFonts w:ascii="Source Sans Pro" w:hAnsi="Source Sans Pro"/>
          <w:b/>
          <w:bCs/>
          <w:sz w:val="22"/>
          <w:szCs w:val="22"/>
        </w:rPr>
        <w:t>ú.</w:t>
      </w:r>
      <w:proofErr w:type="spellEnd"/>
    </w:p>
    <w:p w14:paraId="7DC2888A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 xml:space="preserve">se </w:t>
      </w:r>
      <w:proofErr w:type="spellStart"/>
      <w:r w:rsidRPr="002365CB">
        <w:rPr>
          <w:rFonts w:ascii="Source Sans Pro" w:hAnsi="Source Sans Pro"/>
          <w:sz w:val="22"/>
          <w:szCs w:val="22"/>
        </w:rPr>
        <w:t>sí</w:t>
      </w:r>
      <w:proofErr w:type="spellEnd"/>
      <w:r w:rsidRPr="002365CB">
        <w:rPr>
          <w:rFonts w:ascii="Source Sans Pro" w:hAnsi="Source Sans Pro"/>
          <w:sz w:val="22"/>
          <w:szCs w:val="22"/>
          <w:lang w:val="it-IT"/>
        </w:rPr>
        <w:t>dlem: Xaveriova 1607/78, Sm</w:t>
      </w:r>
      <w:proofErr w:type="spellStart"/>
      <w:r w:rsidRPr="002365CB">
        <w:rPr>
          <w:rFonts w:ascii="Source Sans Pro" w:hAnsi="Source Sans Pro"/>
          <w:sz w:val="22"/>
          <w:szCs w:val="22"/>
        </w:rPr>
        <w:t>íchov</w:t>
      </w:r>
      <w:proofErr w:type="spellEnd"/>
      <w:r w:rsidRPr="002365CB">
        <w:rPr>
          <w:rFonts w:ascii="Source Sans Pro" w:hAnsi="Source Sans Pro"/>
          <w:sz w:val="22"/>
          <w:szCs w:val="22"/>
        </w:rPr>
        <w:t>, 150 00 Praha 5</w:t>
      </w:r>
      <w:r w:rsidRPr="002365CB">
        <w:rPr>
          <w:rFonts w:ascii="Source Sans Pro" w:eastAsia="Calibri" w:hAnsi="Source Sans Pro" w:cs="Calibri"/>
          <w:sz w:val="22"/>
          <w:szCs w:val="22"/>
        </w:rPr>
        <w:br/>
      </w:r>
      <w:r w:rsidRPr="002365CB">
        <w:rPr>
          <w:rFonts w:ascii="Source Sans Pro" w:hAnsi="Source Sans Pro"/>
          <w:sz w:val="22"/>
          <w:szCs w:val="22"/>
        </w:rPr>
        <w:t>IČ: 03789560</w:t>
      </w:r>
    </w:p>
    <w:p w14:paraId="2AFD039B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zapsán v </w:t>
      </w:r>
      <w:r w:rsidRPr="002365CB">
        <w:rPr>
          <w:rFonts w:ascii="Source Sans Pro" w:hAnsi="Source Sans Pro"/>
          <w:sz w:val="22"/>
          <w:szCs w:val="22"/>
          <w:lang w:val="da-DK"/>
        </w:rPr>
        <w:t>rejst</w:t>
      </w:r>
      <w:proofErr w:type="spellStart"/>
      <w:r w:rsidRPr="002365CB">
        <w:rPr>
          <w:rFonts w:ascii="Source Sans Pro" w:hAnsi="Source Sans Pro"/>
          <w:sz w:val="22"/>
          <w:szCs w:val="22"/>
        </w:rPr>
        <w:t>říku</w:t>
      </w:r>
      <w:proofErr w:type="spellEnd"/>
      <w:r w:rsidRPr="002365CB">
        <w:rPr>
          <w:rFonts w:ascii="Source Sans Pro" w:hAnsi="Source Sans Pro"/>
          <w:sz w:val="22"/>
          <w:szCs w:val="22"/>
        </w:rPr>
        <w:t xml:space="preserve"> ústavů veden</w:t>
      </w:r>
      <w:r w:rsidRPr="002365CB">
        <w:rPr>
          <w:rFonts w:ascii="Source Sans Pro" w:hAnsi="Source Sans Pro"/>
          <w:sz w:val="22"/>
          <w:szCs w:val="22"/>
          <w:lang w:val="fr-FR"/>
        </w:rPr>
        <w:t>é</w:t>
      </w:r>
      <w:r w:rsidRPr="002365CB">
        <w:rPr>
          <w:rFonts w:ascii="Source Sans Pro" w:hAnsi="Source Sans Pro"/>
          <w:sz w:val="22"/>
          <w:szCs w:val="22"/>
          <w:lang w:val="de-DE"/>
        </w:rPr>
        <w:t xml:space="preserve">m 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M</w:t>
      </w:r>
      <w:r w:rsidRPr="002365CB">
        <w:rPr>
          <w:rFonts w:ascii="Source Sans Pro" w:hAnsi="Source Sans Pro"/>
          <w:sz w:val="22"/>
          <w:szCs w:val="22"/>
        </w:rPr>
        <w:t>ěstským</w:t>
      </w:r>
      <w:proofErr w:type="spellEnd"/>
      <w:r w:rsidRPr="002365CB">
        <w:rPr>
          <w:rFonts w:ascii="Source Sans Pro" w:hAnsi="Source Sans Pro"/>
          <w:sz w:val="22"/>
          <w:szCs w:val="22"/>
        </w:rPr>
        <w:t xml:space="preserve"> soudem v Praze, </w:t>
      </w:r>
      <w:proofErr w:type="spellStart"/>
      <w:r w:rsidRPr="002365CB">
        <w:rPr>
          <w:rFonts w:ascii="Source Sans Pro" w:hAnsi="Source Sans Pro"/>
          <w:sz w:val="22"/>
          <w:szCs w:val="22"/>
        </w:rPr>
        <w:t>sp</w:t>
      </w:r>
      <w:proofErr w:type="spellEnd"/>
      <w:r w:rsidRPr="002365CB">
        <w:rPr>
          <w:rFonts w:ascii="Source Sans Pro" w:hAnsi="Source Sans Pro"/>
          <w:sz w:val="22"/>
          <w:szCs w:val="22"/>
        </w:rPr>
        <w:t>. zn. U 171</w:t>
      </w:r>
    </w:p>
    <w:p w14:paraId="47801352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zastoupen Mgr. Zdeňkem Janáčkem, ředitelem</w:t>
      </w:r>
    </w:p>
    <w:p w14:paraId="17720B9B" w14:textId="77777777" w:rsidR="00BA2D5A" w:rsidRPr="002365CB" w:rsidRDefault="00AE1DB2">
      <w:pPr>
        <w:rPr>
          <w:rFonts w:ascii="Source Sans Pro" w:eastAsia="Calibri" w:hAnsi="Source Sans Pro" w:cs="Calibri"/>
          <w:i/>
          <w:iCs/>
          <w:sz w:val="22"/>
          <w:szCs w:val="22"/>
          <w:shd w:val="clear" w:color="auto" w:fill="FEFEFE"/>
        </w:rPr>
      </w:pPr>
      <w:r w:rsidRPr="002365CB">
        <w:rPr>
          <w:rFonts w:ascii="Source Sans Pro" w:hAnsi="Source Sans Pro"/>
          <w:sz w:val="22"/>
          <w:szCs w:val="22"/>
          <w:shd w:val="clear" w:color="auto" w:fill="FEFEFE"/>
        </w:rPr>
        <w:t>Bankovní spojení: 8654782001/5500</w:t>
      </w:r>
    </w:p>
    <w:p w14:paraId="0D33F27B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(na druh</w:t>
      </w:r>
      <w:r w:rsidRPr="002365CB">
        <w:rPr>
          <w:rFonts w:ascii="Source Sans Pro" w:hAnsi="Source Sans Pro"/>
          <w:sz w:val="22"/>
          <w:szCs w:val="22"/>
          <w:lang w:val="fr-FR"/>
        </w:rPr>
        <w:t xml:space="preserve">é </w:t>
      </w:r>
      <w:r w:rsidRPr="002365CB">
        <w:rPr>
          <w:rFonts w:ascii="Source Sans Pro" w:hAnsi="Source Sans Pro"/>
          <w:sz w:val="22"/>
          <w:szCs w:val="22"/>
        </w:rPr>
        <w:t>straně; dále jen "</w:t>
      </w:r>
      <w:r w:rsidRPr="002365CB">
        <w:rPr>
          <w:rFonts w:ascii="Source Sans Pro" w:hAnsi="Source Sans Pro"/>
          <w:b/>
          <w:bCs/>
          <w:sz w:val="22"/>
          <w:szCs w:val="22"/>
        </w:rPr>
        <w:t>zhotovitel</w:t>
      </w:r>
      <w:r w:rsidRPr="002365CB">
        <w:rPr>
          <w:rFonts w:ascii="Source Sans Pro" w:hAnsi="Source Sans Pro"/>
          <w:sz w:val="22"/>
          <w:szCs w:val="22"/>
        </w:rPr>
        <w:t>")</w:t>
      </w:r>
    </w:p>
    <w:p w14:paraId="1CEA22DD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5D484B61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uzavřely dnešního dne, měsíce a roku tuto rámcovou smlouvu:</w:t>
      </w:r>
    </w:p>
    <w:p w14:paraId="3980B2F0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195D6DD8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 xml:space="preserve"> </w:t>
      </w:r>
    </w:p>
    <w:p w14:paraId="304BA3FA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60DE839D" w14:textId="77777777" w:rsidR="00BA2D5A" w:rsidRPr="002365CB" w:rsidRDefault="00AE1DB2">
      <w:pPr>
        <w:pStyle w:val="Nadpis2"/>
        <w:jc w:val="center"/>
        <w:rPr>
          <w:rFonts w:ascii="Source Sans Pro" w:eastAsia="Calibri" w:hAnsi="Source Sans Pro" w:cs="Calibri"/>
        </w:rPr>
      </w:pPr>
      <w:r w:rsidRPr="002365CB">
        <w:rPr>
          <w:rFonts w:ascii="Source Sans Pro" w:hAnsi="Source Sans Pro"/>
        </w:rPr>
        <w:t>I. Předmět smlouvy</w:t>
      </w:r>
    </w:p>
    <w:p w14:paraId="536BF70D" w14:textId="77777777" w:rsidR="00BA2D5A" w:rsidRPr="002365CB" w:rsidRDefault="00BA2D5A">
      <w:pPr>
        <w:jc w:val="both"/>
        <w:rPr>
          <w:rFonts w:ascii="Source Sans Pro" w:eastAsia="Calibri" w:hAnsi="Source Sans Pro" w:cs="Calibri"/>
          <w:b/>
          <w:bCs/>
          <w:sz w:val="22"/>
          <w:szCs w:val="22"/>
        </w:rPr>
      </w:pPr>
    </w:p>
    <w:p w14:paraId="6FF17F78" w14:textId="77777777" w:rsidR="00BA2D5A" w:rsidRPr="002365CB" w:rsidRDefault="00AE1DB2">
      <w:pPr>
        <w:pStyle w:val="Zkladntext"/>
        <w:numPr>
          <w:ilvl w:val="1"/>
          <w:numId w:val="2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Zhotovitel se touto smlouvou zavazuje, že bude pro objednatele podle jeho pokynů a na základě uzavřený</w:t>
      </w:r>
      <w:proofErr w:type="spellStart"/>
      <w:r w:rsidRPr="002365CB">
        <w:rPr>
          <w:rFonts w:ascii="Source Sans Pro" w:hAnsi="Source Sans Pro"/>
          <w:lang w:val="de-DE"/>
        </w:rPr>
        <w:t>ch</w:t>
      </w:r>
      <w:proofErr w:type="spellEnd"/>
      <w:r w:rsidRPr="002365CB">
        <w:rPr>
          <w:rFonts w:ascii="Source Sans Pro" w:hAnsi="Source Sans Pro"/>
          <w:lang w:val="de-DE"/>
        </w:rPr>
        <w:t xml:space="preserve"> d</w:t>
      </w:r>
      <w:proofErr w:type="spellStart"/>
      <w:r w:rsidRPr="002365CB">
        <w:rPr>
          <w:rFonts w:ascii="Source Sans Pro" w:hAnsi="Source Sans Pro"/>
        </w:rPr>
        <w:t>ílčích</w:t>
      </w:r>
      <w:proofErr w:type="spellEnd"/>
      <w:r w:rsidRPr="002365CB">
        <w:rPr>
          <w:rFonts w:ascii="Source Sans Pro" w:hAnsi="Source Sans Pro"/>
        </w:rPr>
        <w:t xml:space="preserve"> smluv zajišťovat vytváření autorský</w:t>
      </w:r>
      <w:proofErr w:type="spellStart"/>
      <w:r w:rsidRPr="002365CB">
        <w:rPr>
          <w:rFonts w:ascii="Source Sans Pro" w:hAnsi="Source Sans Pro"/>
          <w:lang w:val="de-DE"/>
        </w:rPr>
        <w:t>ch</w:t>
      </w:r>
      <w:proofErr w:type="spellEnd"/>
      <w:r w:rsidRPr="002365CB">
        <w:rPr>
          <w:rFonts w:ascii="Source Sans Pro" w:hAnsi="Source Sans Pro"/>
          <w:lang w:val="de-DE"/>
        </w:rPr>
        <w:t xml:space="preserve"> d</w:t>
      </w:r>
      <w:proofErr w:type="spellStart"/>
      <w:r w:rsidRPr="002365CB">
        <w:rPr>
          <w:rFonts w:ascii="Source Sans Pro" w:hAnsi="Source Sans Pro"/>
        </w:rPr>
        <w:t>ěl</w:t>
      </w:r>
      <w:proofErr w:type="spellEnd"/>
      <w:r w:rsidRPr="002365CB">
        <w:rPr>
          <w:rFonts w:ascii="Source Sans Pro" w:hAnsi="Source Sans Pro"/>
        </w:rPr>
        <w:t xml:space="preserve"> (dále jen „díla</w:t>
      </w:r>
      <w:r w:rsidRPr="002365CB">
        <w:rPr>
          <w:rFonts w:ascii="Source Sans Pro" w:hAnsi="Source Sans Pro"/>
          <w:rtl/>
          <w:lang w:val="ar-SA"/>
        </w:rPr>
        <w:t>“</w:t>
      </w:r>
      <w:r w:rsidRPr="002365CB">
        <w:rPr>
          <w:rFonts w:ascii="Source Sans Pro" w:hAnsi="Source Sans Pro"/>
        </w:rPr>
        <w:t>) sloužící</w:t>
      </w:r>
      <w:proofErr w:type="spellStart"/>
      <w:r w:rsidRPr="002365CB">
        <w:rPr>
          <w:rFonts w:ascii="Source Sans Pro" w:hAnsi="Source Sans Pro"/>
          <w:lang w:val="de-DE"/>
        </w:rPr>
        <w:t>ch</w:t>
      </w:r>
      <w:proofErr w:type="spellEnd"/>
      <w:r w:rsidRPr="002365CB">
        <w:rPr>
          <w:rFonts w:ascii="Source Sans Pro" w:hAnsi="Source Sans Pro"/>
          <w:lang w:val="de-DE"/>
        </w:rPr>
        <w:t xml:space="preserve"> k</w:t>
      </w:r>
      <w:r w:rsidRPr="002365CB">
        <w:rPr>
          <w:rFonts w:ascii="Source Sans Pro" w:hAnsi="Source Sans Pro"/>
        </w:rPr>
        <w:t xml:space="preserve"> propagaci služeb objednatele. </w:t>
      </w:r>
      <w:proofErr w:type="spellStart"/>
      <w:r w:rsidRPr="002365CB">
        <w:rPr>
          <w:rFonts w:ascii="Source Sans Pro" w:hAnsi="Source Sans Pro"/>
        </w:rPr>
        <w:t>Jednotliv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specifikace děl budou obsaženy v dílčích smlouvách uzavíraných podle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to smlouvy.</w:t>
      </w:r>
    </w:p>
    <w:p w14:paraId="1EB3FEF4" w14:textId="77777777" w:rsidR="00BA2D5A" w:rsidRPr="002365CB" w:rsidRDefault="00AE1DB2">
      <w:pPr>
        <w:pStyle w:val="Zkladntext"/>
        <w:numPr>
          <w:ilvl w:val="1"/>
          <w:numId w:val="2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Tato smlouva má povahu smlouvy </w:t>
      </w:r>
      <w:proofErr w:type="spellStart"/>
      <w:r w:rsidRPr="002365CB">
        <w:rPr>
          <w:rFonts w:ascii="Source Sans Pro" w:hAnsi="Source Sans Pro"/>
        </w:rPr>
        <w:t>rámcov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a bude </w:t>
      </w:r>
      <w:proofErr w:type="spellStart"/>
      <w:r w:rsidRPr="002365CB">
        <w:rPr>
          <w:rFonts w:ascii="Source Sans Pro" w:hAnsi="Source Sans Pro"/>
        </w:rPr>
        <w:t>doplňová</w:t>
      </w:r>
      <w:proofErr w:type="spellEnd"/>
      <w:r w:rsidRPr="002365CB">
        <w:rPr>
          <w:rFonts w:ascii="Source Sans Pro" w:hAnsi="Source Sans Pro"/>
          <w:lang w:val="it-IT"/>
        </w:rPr>
        <w:t>na d</w:t>
      </w:r>
      <w:proofErr w:type="spellStart"/>
      <w:r w:rsidRPr="002365CB">
        <w:rPr>
          <w:rFonts w:ascii="Source Sans Pro" w:hAnsi="Source Sans Pro"/>
        </w:rPr>
        <w:t>ílčími</w:t>
      </w:r>
      <w:proofErr w:type="spellEnd"/>
      <w:r w:rsidRPr="002365CB">
        <w:rPr>
          <w:rFonts w:ascii="Source Sans Pro" w:hAnsi="Source Sans Pro"/>
        </w:rPr>
        <w:t xml:space="preserve"> smlouvami, </w:t>
      </w:r>
      <w:proofErr w:type="spellStart"/>
      <w:r w:rsidRPr="002365CB">
        <w:rPr>
          <w:rFonts w:ascii="Source Sans Pro" w:hAnsi="Source Sans Pro"/>
        </w:rPr>
        <w:t>kter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stanoví </w:t>
      </w:r>
      <w:r w:rsidRPr="002365CB">
        <w:rPr>
          <w:rFonts w:ascii="Source Sans Pro" w:hAnsi="Source Sans Pro"/>
          <w:lang w:val="da-DK"/>
        </w:rPr>
        <w:t>konkr</w:t>
      </w:r>
      <w:r w:rsidRPr="002365CB">
        <w:rPr>
          <w:rFonts w:ascii="Source Sans Pro" w:hAnsi="Source Sans Pro"/>
          <w:lang w:val="fr-FR"/>
        </w:rPr>
        <w:t>é</w:t>
      </w:r>
      <w:proofErr w:type="spellStart"/>
      <w:r w:rsidRPr="002365CB">
        <w:rPr>
          <w:rFonts w:ascii="Source Sans Pro" w:hAnsi="Source Sans Pro"/>
        </w:rPr>
        <w:t>tní</w:t>
      </w:r>
      <w:proofErr w:type="spellEnd"/>
      <w:r w:rsidRPr="002365CB">
        <w:rPr>
          <w:rFonts w:ascii="Source Sans Pro" w:hAnsi="Source Sans Pro"/>
        </w:rPr>
        <w:t xml:space="preserve"> obsah práv a povinností smluvních stran při vytváření </w:t>
      </w:r>
      <w:proofErr w:type="spellStart"/>
      <w:r w:rsidRPr="002365CB">
        <w:rPr>
          <w:rFonts w:ascii="Source Sans Pro" w:hAnsi="Source Sans Pro"/>
        </w:rPr>
        <w:t>dě</w:t>
      </w:r>
      <w:proofErr w:type="spellEnd"/>
      <w:r w:rsidRPr="002365CB">
        <w:rPr>
          <w:rFonts w:ascii="Source Sans Pro" w:hAnsi="Source Sans Pro"/>
          <w:lang w:val="pt-PT"/>
        </w:rPr>
        <w:t>l. Ka</w:t>
      </w:r>
      <w:proofErr w:type="spellStart"/>
      <w:r w:rsidRPr="002365CB">
        <w:rPr>
          <w:rFonts w:ascii="Source Sans Pro" w:hAnsi="Source Sans Pro"/>
        </w:rPr>
        <w:t>ždá</w:t>
      </w:r>
      <w:proofErr w:type="spellEnd"/>
      <w:r w:rsidRPr="002365CB">
        <w:rPr>
          <w:rFonts w:ascii="Source Sans Pro" w:hAnsi="Source Sans Pro"/>
        </w:rPr>
        <w:t xml:space="preserve"> dílčí smlouva uzavřená mezi stranami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en-US"/>
        </w:rPr>
        <w:t>to r</w:t>
      </w:r>
      <w:proofErr w:type="spellStart"/>
      <w:r w:rsidRPr="002365CB">
        <w:rPr>
          <w:rFonts w:ascii="Source Sans Pro" w:hAnsi="Source Sans Pro"/>
        </w:rPr>
        <w:t>ámcov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smlouvy po dobu trvání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en-US"/>
        </w:rPr>
        <w:t>to r</w:t>
      </w:r>
      <w:proofErr w:type="spellStart"/>
      <w:r w:rsidRPr="002365CB">
        <w:rPr>
          <w:rFonts w:ascii="Source Sans Pro" w:hAnsi="Source Sans Pro"/>
        </w:rPr>
        <w:t>ámcov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smlouvy se podpůrně řídí touto rámcovou smlouvou.</w:t>
      </w:r>
    </w:p>
    <w:p w14:paraId="7A48A0E4" w14:textId="77777777" w:rsidR="00BA2D5A" w:rsidRPr="002365CB" w:rsidRDefault="00AE1DB2">
      <w:pPr>
        <w:pStyle w:val="Zkladntext"/>
        <w:numPr>
          <w:ilvl w:val="1"/>
          <w:numId w:val="2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Objednatel se zavazuje zhotoviteli zaplatit sjednanou odměnu za provedení díla a poskytnutí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k jeho užití.</w:t>
      </w:r>
    </w:p>
    <w:p w14:paraId="4F514B41" w14:textId="77777777" w:rsidR="00BA2D5A" w:rsidRPr="002365CB" w:rsidRDefault="00AE1DB2">
      <w:pPr>
        <w:pStyle w:val="Zkladntext"/>
        <w:numPr>
          <w:ilvl w:val="1"/>
          <w:numId w:val="2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Je-li text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to smlouvy zasílán jako nabídka objednateli, má zhotovitel právo ji kdykoli odvolat, stejně jako má právo kdykoli (bez ohledu na stadium jednání) </w:t>
      </w:r>
      <w:proofErr w:type="spellStart"/>
      <w:r w:rsidRPr="002365CB">
        <w:rPr>
          <w:rFonts w:ascii="Source Sans Pro" w:hAnsi="Source Sans Pro"/>
        </w:rPr>
        <w:t>př</w:t>
      </w:r>
      <w:r w:rsidRPr="002365CB">
        <w:rPr>
          <w:rFonts w:ascii="Source Sans Pro" w:hAnsi="Source Sans Pro"/>
          <w:lang w:val="de-DE"/>
        </w:rPr>
        <w:t>eru</w:t>
      </w:r>
      <w:proofErr w:type="spellEnd"/>
      <w:r w:rsidRPr="002365CB">
        <w:rPr>
          <w:rFonts w:ascii="Source Sans Pro" w:hAnsi="Source Sans Pro"/>
        </w:rPr>
        <w:t>šit jednání o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to smlouvě anebo (je-li již uzavřena) jejím dodatku. Obsah návrhu nutno považovat za důvěrný, i když </w:t>
      </w:r>
      <w:r w:rsidRPr="002365CB">
        <w:rPr>
          <w:rFonts w:ascii="Source Sans Pro" w:hAnsi="Source Sans Pro"/>
        </w:rPr>
        <w:lastRenderedPageBreak/>
        <w:t>k uzavření smlouvy nedojde. Odpověď objednatele s dodatkem nebo odchylkou se považuje vždy za novou nabídku.</w:t>
      </w:r>
    </w:p>
    <w:p w14:paraId="7CC0E356" w14:textId="77777777" w:rsidR="00BA2D5A" w:rsidRPr="002365CB" w:rsidRDefault="00BA2D5A">
      <w:pPr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0EDE5B92" w14:textId="77777777" w:rsidR="00BA2D5A" w:rsidRPr="002365CB" w:rsidRDefault="00BA2D5A">
      <w:pPr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036BB74D" w14:textId="77777777" w:rsidR="00BA2D5A" w:rsidRPr="002365CB" w:rsidRDefault="00BA2D5A">
      <w:pPr>
        <w:jc w:val="both"/>
        <w:rPr>
          <w:rFonts w:ascii="Source Sans Pro" w:eastAsia="Calibri" w:hAnsi="Source Sans Pro" w:cs="Calibri"/>
          <w:sz w:val="22"/>
          <w:szCs w:val="22"/>
        </w:rPr>
      </w:pPr>
    </w:p>
    <w:p w14:paraId="5663AE7B" w14:textId="77777777" w:rsidR="00BA2D5A" w:rsidRPr="002365CB" w:rsidRDefault="00AE1DB2">
      <w:pPr>
        <w:pStyle w:val="Nadpis2"/>
        <w:jc w:val="center"/>
        <w:rPr>
          <w:rFonts w:ascii="Source Sans Pro" w:eastAsia="Calibri" w:hAnsi="Source Sans Pro" w:cs="Calibri"/>
        </w:rPr>
      </w:pPr>
      <w:r w:rsidRPr="002365CB">
        <w:rPr>
          <w:rFonts w:ascii="Source Sans Pro" w:hAnsi="Source Sans Pro"/>
        </w:rPr>
        <w:t>II. Vytváření díla</w:t>
      </w:r>
    </w:p>
    <w:p w14:paraId="492996A6" w14:textId="77777777" w:rsidR="00BA2D5A" w:rsidRPr="002365CB" w:rsidRDefault="00BA2D5A">
      <w:pPr>
        <w:jc w:val="both"/>
        <w:rPr>
          <w:rFonts w:ascii="Source Sans Pro" w:eastAsia="Calibri" w:hAnsi="Source Sans Pro" w:cs="Calibri"/>
          <w:b/>
          <w:bCs/>
          <w:sz w:val="22"/>
          <w:szCs w:val="22"/>
        </w:rPr>
      </w:pPr>
    </w:p>
    <w:p w14:paraId="5B8542B5" w14:textId="77777777" w:rsidR="00BA2D5A" w:rsidRPr="002365CB" w:rsidRDefault="00AE1DB2">
      <w:pPr>
        <w:pStyle w:val="Zkladntext"/>
        <w:numPr>
          <w:ilvl w:val="1"/>
          <w:numId w:val="4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Zhotovitel je povinen řídit se vždy při zajištění vytváření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d</w:t>
      </w:r>
      <w:proofErr w:type="spellStart"/>
      <w:r w:rsidRPr="002365CB">
        <w:rPr>
          <w:rFonts w:ascii="Source Sans Pro" w:hAnsi="Source Sans Pro"/>
        </w:rPr>
        <w:t>ílčí</w:t>
      </w:r>
      <w:proofErr w:type="spellEnd"/>
      <w:r w:rsidRPr="002365CB">
        <w:rPr>
          <w:rFonts w:ascii="Source Sans Pro" w:hAnsi="Source Sans Pro"/>
        </w:rPr>
        <w:t xml:space="preserve"> smlouvou a pokyny objednatele a odevzdat hotov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dílo objednateli vždy </w:t>
      </w:r>
      <w:proofErr w:type="spellStart"/>
      <w:r w:rsidRPr="002365CB">
        <w:rPr>
          <w:rFonts w:ascii="Source Sans Pro" w:hAnsi="Source Sans Pro"/>
        </w:rPr>
        <w:t>vč</w:t>
      </w:r>
      <w:proofErr w:type="spellEnd"/>
      <w:r w:rsidRPr="002365CB">
        <w:rPr>
          <w:rFonts w:ascii="Source Sans Pro" w:hAnsi="Source Sans Pro"/>
          <w:lang w:val="es-ES_tradnl"/>
        </w:rPr>
        <w:t>as, v</w:t>
      </w:r>
      <w:r w:rsidRPr="002365CB">
        <w:rPr>
          <w:rFonts w:ascii="Source Sans Pro" w:hAnsi="Source Sans Pro"/>
        </w:rPr>
        <w:t> domluven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podobě a formátu a v podobě odpovídající </w:t>
      </w:r>
      <w:r w:rsidRPr="002365CB">
        <w:rPr>
          <w:rFonts w:ascii="Source Sans Pro" w:hAnsi="Source Sans Pro"/>
          <w:lang w:val="es-ES_tradnl"/>
        </w:rPr>
        <w:t>zad</w:t>
      </w:r>
      <w:proofErr w:type="spellStart"/>
      <w:r w:rsidRPr="002365CB">
        <w:rPr>
          <w:rFonts w:ascii="Source Sans Pro" w:hAnsi="Source Sans Pro"/>
        </w:rPr>
        <w:t>ání</w:t>
      </w:r>
      <w:proofErr w:type="spellEnd"/>
      <w:r w:rsidRPr="002365CB">
        <w:rPr>
          <w:rFonts w:ascii="Source Sans Pro" w:hAnsi="Source Sans Pro"/>
        </w:rPr>
        <w:t xml:space="preserve"> objednatele. </w:t>
      </w:r>
    </w:p>
    <w:p w14:paraId="225D02E1" w14:textId="77777777" w:rsidR="00BA2D5A" w:rsidRPr="002365CB" w:rsidRDefault="00AE1DB2">
      <w:pPr>
        <w:pStyle w:val="Zkladntext"/>
        <w:numPr>
          <w:ilvl w:val="1"/>
          <w:numId w:val="4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Název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es-ES_tradnl"/>
        </w:rPr>
        <w:t>la, po</w:t>
      </w:r>
      <w:proofErr w:type="spellStart"/>
      <w:r w:rsidRPr="002365CB">
        <w:rPr>
          <w:rFonts w:ascii="Source Sans Pro" w:hAnsi="Source Sans Pro"/>
        </w:rPr>
        <w:t>žadavky</w:t>
      </w:r>
      <w:proofErr w:type="spellEnd"/>
      <w:r w:rsidRPr="002365CB">
        <w:rPr>
          <w:rFonts w:ascii="Source Sans Pro" w:hAnsi="Source Sans Pro"/>
        </w:rPr>
        <w:t xml:space="preserve"> na obsah a jin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vlastnosti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la, cena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, rozsah </w:t>
      </w:r>
      <w:proofErr w:type="spellStart"/>
      <w:r w:rsidRPr="002365CB">
        <w:rPr>
          <w:rFonts w:ascii="Source Sans Pro" w:hAnsi="Source Sans Pro"/>
        </w:rPr>
        <w:t>poskytovan</w:t>
      </w:r>
      <w:proofErr w:type="spellEnd"/>
      <w:r w:rsidRPr="002365CB">
        <w:rPr>
          <w:rFonts w:ascii="Source Sans Pro" w:hAnsi="Source Sans Pro"/>
          <w:lang w:val="fr-FR"/>
        </w:rPr>
        <w:t>é licence k</w:t>
      </w:r>
      <w:r w:rsidRPr="002365CB">
        <w:rPr>
          <w:rFonts w:ascii="Source Sans Pro" w:hAnsi="Source Sans Pro"/>
        </w:rPr>
        <w:t> užití díla, stejně jako termín odevzdání hotov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pt-PT"/>
        </w:rPr>
        <w:t>ho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 budou dohodnuty vždy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šnou</w:t>
      </w:r>
      <w:proofErr w:type="spellEnd"/>
      <w:r w:rsidRPr="002365CB">
        <w:rPr>
          <w:rFonts w:ascii="Source Sans Pro" w:hAnsi="Source Sans Pro"/>
        </w:rPr>
        <w:t xml:space="preserve"> dílčí smlouvou. Dílčí smlouva může též stanovit další podmínky vytváření díla. Dílčí smlouva musí být sjednána v </w:t>
      </w:r>
      <w:proofErr w:type="spellStart"/>
      <w:r w:rsidRPr="002365CB">
        <w:rPr>
          <w:rFonts w:ascii="Source Sans Pro" w:hAnsi="Source Sans Pro"/>
        </w:rPr>
        <w:t>písemn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  <w:lang w:val="en-US"/>
        </w:rPr>
        <w:t>form</w:t>
      </w:r>
      <w:r w:rsidRPr="002365CB">
        <w:rPr>
          <w:rFonts w:ascii="Source Sans Pro" w:hAnsi="Source Sans Pro"/>
        </w:rPr>
        <w:t>ě.</w:t>
      </w:r>
    </w:p>
    <w:p w14:paraId="65444582" w14:textId="77777777" w:rsidR="00BA2D5A" w:rsidRPr="002365CB" w:rsidRDefault="00BA2D5A">
      <w:pPr>
        <w:pStyle w:val="Zkladntext"/>
        <w:jc w:val="center"/>
        <w:rPr>
          <w:rFonts w:ascii="Source Sans Pro" w:eastAsia="Calibri" w:hAnsi="Source Sans Pro" w:cs="Calibri"/>
        </w:rPr>
      </w:pPr>
    </w:p>
    <w:p w14:paraId="072B68EB" w14:textId="77777777" w:rsidR="00BA2D5A" w:rsidRPr="002365CB" w:rsidRDefault="00BA2D5A">
      <w:pPr>
        <w:pStyle w:val="Zkladntext"/>
        <w:jc w:val="center"/>
        <w:rPr>
          <w:rFonts w:ascii="Source Sans Pro" w:eastAsia="Calibri" w:hAnsi="Source Sans Pro" w:cs="Calibri"/>
        </w:rPr>
      </w:pPr>
    </w:p>
    <w:p w14:paraId="2764A6EF" w14:textId="77777777" w:rsidR="00BA2D5A" w:rsidRPr="002365CB" w:rsidRDefault="00AE1DB2">
      <w:pPr>
        <w:pStyle w:val="Zkladntext"/>
        <w:jc w:val="center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>III. Odměna</w:t>
      </w:r>
    </w:p>
    <w:p w14:paraId="5B64F511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  <w:b/>
          <w:bCs/>
        </w:rPr>
      </w:pPr>
    </w:p>
    <w:p w14:paraId="4B1A69A3" w14:textId="77777777" w:rsidR="00BA2D5A" w:rsidRPr="002365CB" w:rsidRDefault="00AE1DB2">
      <w:pPr>
        <w:pStyle w:val="Zkladntext"/>
        <w:numPr>
          <w:ilvl w:val="1"/>
          <w:numId w:val="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Objednatel se zavazuje zaplatit zhotoviteli jednorázovou paušální odměnu za zajištění vytvoření díla a poskytnutí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k jeho užití ve výši </w:t>
      </w:r>
      <w:proofErr w:type="spellStart"/>
      <w:r w:rsidRPr="002365CB">
        <w:rPr>
          <w:rFonts w:ascii="Source Sans Pro" w:hAnsi="Source Sans Pro"/>
        </w:rPr>
        <w:t>sjednan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v 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dílčí smlouvě. </w:t>
      </w:r>
    </w:p>
    <w:p w14:paraId="4F537199" w14:textId="77777777" w:rsidR="00BA2D5A" w:rsidRPr="002365CB" w:rsidRDefault="00AE1DB2">
      <w:pPr>
        <w:pStyle w:val="Zkladntext"/>
        <w:numPr>
          <w:ilvl w:val="1"/>
          <w:numId w:val="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Pokud dílčí smlouva neobsahuje vymezení </w:t>
      </w:r>
      <w:r w:rsidRPr="002365CB">
        <w:rPr>
          <w:rFonts w:ascii="Source Sans Pro" w:hAnsi="Source Sans Pro"/>
          <w:lang w:val="fr-FR"/>
        </w:rPr>
        <w:t>pau</w:t>
      </w:r>
      <w:proofErr w:type="spellStart"/>
      <w:r w:rsidRPr="002365CB">
        <w:rPr>
          <w:rFonts w:ascii="Source Sans Pro" w:hAnsi="Source Sans Pro"/>
        </w:rPr>
        <w:t>šální</w:t>
      </w:r>
      <w:proofErr w:type="spellEnd"/>
      <w:r w:rsidRPr="002365CB">
        <w:rPr>
          <w:rFonts w:ascii="Source Sans Pro" w:hAnsi="Source Sans Pro"/>
        </w:rPr>
        <w:t xml:space="preserve"> odměny za zajištění vytvoření díla a odměny za poskytnutí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k jeho užití</w:t>
      </w:r>
      <w:r w:rsidRPr="002365CB">
        <w:rPr>
          <w:rFonts w:ascii="Source Sans Pro" w:hAnsi="Source Sans Pro"/>
          <w:lang w:val="fr-FR"/>
        </w:rPr>
        <w:t>, plat</w:t>
      </w:r>
      <w:r w:rsidRPr="002365CB">
        <w:rPr>
          <w:rFonts w:ascii="Source Sans Pro" w:hAnsi="Source Sans Pro"/>
        </w:rPr>
        <w:t xml:space="preserve">í, že z </w:t>
      </w:r>
      <w:proofErr w:type="spellStart"/>
      <w:r w:rsidRPr="002365CB">
        <w:rPr>
          <w:rFonts w:ascii="Source Sans Pro" w:hAnsi="Source Sans Pro"/>
        </w:rPr>
        <w:t>celkov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odměny </w:t>
      </w:r>
      <w:proofErr w:type="spellStart"/>
      <w:r w:rsidRPr="002365CB">
        <w:rPr>
          <w:rFonts w:ascii="Source Sans Pro" w:hAnsi="Source Sans Pro"/>
        </w:rPr>
        <w:t>sjednan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v dílčí smlouvě činí každá z uvedených složek jednu polovinu. </w:t>
      </w:r>
    </w:p>
    <w:p w14:paraId="4F39DD30" w14:textId="77777777" w:rsidR="00BA2D5A" w:rsidRPr="002365CB" w:rsidRDefault="00AE1DB2">
      <w:pPr>
        <w:pStyle w:val="Zkladntext"/>
        <w:numPr>
          <w:ilvl w:val="1"/>
          <w:numId w:val="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Není-li v dílčí smlouvě sjednáno jinak, je sjednaná odměna splatná na základě </w:t>
      </w:r>
      <w:proofErr w:type="spellStart"/>
      <w:r w:rsidRPr="002365CB">
        <w:rPr>
          <w:rFonts w:ascii="Source Sans Pro" w:hAnsi="Source Sans Pro"/>
        </w:rPr>
        <w:t>daňov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dokladu vystaven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zhotovitelem po předání díla; </w:t>
      </w:r>
      <w:proofErr w:type="spellStart"/>
      <w:r w:rsidRPr="002365CB">
        <w:rPr>
          <w:rFonts w:ascii="Source Sans Pro" w:hAnsi="Source Sans Pro"/>
        </w:rPr>
        <w:t>daňov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doklady jsou </w:t>
      </w:r>
      <w:proofErr w:type="spellStart"/>
      <w:r w:rsidRPr="002365CB">
        <w:rPr>
          <w:rFonts w:ascii="Source Sans Pro" w:hAnsi="Source Sans Pro"/>
        </w:rPr>
        <w:t>splatn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do 14 dnů od doručení objednateli.</w:t>
      </w:r>
    </w:p>
    <w:p w14:paraId="79E755C6" w14:textId="77777777" w:rsidR="00BA2D5A" w:rsidRPr="002365CB" w:rsidRDefault="00AE1DB2">
      <w:pPr>
        <w:pStyle w:val="Zkladntext"/>
        <w:numPr>
          <w:ilvl w:val="1"/>
          <w:numId w:val="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V případě prodlení objednatele s placením odměny zhotoviteli podle tohoto článku je objednatel povinen uhradit zhotoviteli na jeho výzvu úrok z prodlení ve výš</w:t>
      </w:r>
      <w:r w:rsidRPr="002365CB">
        <w:rPr>
          <w:rFonts w:ascii="Source Sans Pro" w:hAnsi="Source Sans Pro"/>
          <w:lang w:val="fr-FR"/>
        </w:rPr>
        <w:t>i 0,05 % z</w:t>
      </w:r>
      <w:r w:rsidRPr="002365CB">
        <w:rPr>
          <w:rFonts w:ascii="Source Sans Pro" w:hAnsi="Source Sans Pro"/>
        </w:rPr>
        <w:t> dlužné částky denně.</w:t>
      </w:r>
    </w:p>
    <w:p w14:paraId="3AD276E1" w14:textId="77777777" w:rsidR="00BA2D5A" w:rsidRPr="002365CB" w:rsidRDefault="00BA2D5A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</w:p>
    <w:p w14:paraId="37276995" w14:textId="77777777" w:rsidR="00BA2D5A" w:rsidRPr="002365CB" w:rsidRDefault="00BA2D5A" w:rsidP="002365CB">
      <w:pPr>
        <w:pStyle w:val="Zkladntext"/>
        <w:rPr>
          <w:rFonts w:ascii="Source Sans Pro" w:eastAsia="Calibri" w:hAnsi="Source Sans Pro" w:cs="Calibri"/>
          <w:b/>
          <w:bCs/>
        </w:rPr>
      </w:pPr>
    </w:p>
    <w:p w14:paraId="7E0A5CC8" w14:textId="77777777" w:rsidR="00BA2D5A" w:rsidRPr="002365CB" w:rsidRDefault="00AE1DB2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>IV. Oprávnění k užití díla</w:t>
      </w:r>
    </w:p>
    <w:p w14:paraId="6E9654D2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1840F959" w14:textId="77777777" w:rsidR="00BA2D5A" w:rsidRPr="002365CB" w:rsidRDefault="00AE1DB2">
      <w:pPr>
        <w:pStyle w:val="Zkladntext"/>
        <w:numPr>
          <w:ilvl w:val="1"/>
          <w:numId w:val="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Zhotovitel poskytuje objednateli výhradní licenci k užití </w:t>
      </w:r>
      <w:proofErr w:type="spellStart"/>
      <w:r w:rsidRPr="002365CB">
        <w:rPr>
          <w:rFonts w:ascii="Source Sans Pro" w:hAnsi="Source Sans Pro"/>
        </w:rPr>
        <w:t>každ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pt-PT"/>
        </w:rPr>
        <w:t>ho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 vytvořen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na základě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to smlouvy a dílčích smluv, a to s účinností ode dne </w:t>
      </w:r>
      <w:proofErr w:type="spellStart"/>
      <w:r w:rsidRPr="002365CB">
        <w:rPr>
          <w:rFonts w:ascii="Source Sans Pro" w:hAnsi="Source Sans Pro"/>
        </w:rPr>
        <w:t>úpln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uhrazení odměny za vytvoření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pt-PT"/>
        </w:rPr>
        <w:t>ho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 a za poskytnutí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k jeho užití. Oprávnění podle předchozí věty je poskytováno jako licence v rozsahu, kde zhotovitel sám vykonává majetková autorská práva k dílu (§58 </w:t>
      </w:r>
      <w:proofErr w:type="spellStart"/>
      <w:r w:rsidRPr="002365CB">
        <w:rPr>
          <w:rFonts w:ascii="Source Sans Pro" w:hAnsi="Source Sans Pro"/>
        </w:rPr>
        <w:t>autorsk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zákona) a jako poskytnutí podlicence tam, kde zhotovitel sám </w:t>
      </w:r>
      <w:proofErr w:type="spellStart"/>
      <w:r w:rsidRPr="002365CB">
        <w:rPr>
          <w:rFonts w:ascii="Source Sans Pro" w:hAnsi="Source Sans Pro"/>
        </w:rPr>
        <w:t>zí</w:t>
      </w:r>
      <w:proofErr w:type="spellEnd"/>
      <w:r w:rsidRPr="002365CB">
        <w:rPr>
          <w:rFonts w:ascii="Source Sans Pro" w:hAnsi="Source Sans Pro"/>
          <w:lang w:val="da-DK"/>
        </w:rPr>
        <w:t>skal 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ze strany autorů díla (např. autorů děl audiovizuálně užitých). Licence i podlicence jsou dále společně označovány jako „</w:t>
      </w:r>
      <w:r w:rsidRPr="002365CB">
        <w:rPr>
          <w:rFonts w:ascii="Source Sans Pro" w:hAnsi="Source Sans Pro"/>
          <w:lang w:val="fr-FR"/>
        </w:rPr>
        <w:t>licence</w:t>
      </w:r>
      <w:r w:rsidRPr="002365CB">
        <w:rPr>
          <w:rFonts w:ascii="Source Sans Pro" w:hAnsi="Source Sans Pro"/>
          <w:rtl/>
          <w:lang w:val="ar-SA"/>
        </w:rPr>
        <w:t>“</w:t>
      </w:r>
      <w:r w:rsidRPr="002365CB">
        <w:rPr>
          <w:rFonts w:ascii="Source Sans Pro" w:hAnsi="Source Sans Pro"/>
        </w:rPr>
        <w:t xml:space="preserve">. Pokud jde o hudební díla, získá zhotovitel pouze tzv. synchronizační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, </w:t>
      </w:r>
      <w:proofErr w:type="gramStart"/>
      <w:r w:rsidRPr="002365CB">
        <w:rPr>
          <w:rFonts w:ascii="Source Sans Pro" w:hAnsi="Source Sans Pro"/>
        </w:rPr>
        <w:t>t.j.</w:t>
      </w:r>
      <w:proofErr w:type="gramEnd"/>
      <w:r w:rsidRPr="002365CB">
        <w:rPr>
          <w:rFonts w:ascii="Source Sans Pro" w:hAnsi="Source Sans Pro"/>
        </w:rPr>
        <w:t> svolení k zařazení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hudební</w:t>
      </w:r>
      <w:r w:rsidRPr="002365CB">
        <w:rPr>
          <w:rFonts w:ascii="Source Sans Pro" w:hAnsi="Source Sans Pro"/>
          <w:lang w:val="pt-PT"/>
        </w:rPr>
        <w:t>ho d</w:t>
      </w:r>
      <w:r w:rsidRPr="002365CB">
        <w:rPr>
          <w:rFonts w:ascii="Source Sans Pro" w:hAnsi="Source Sans Pro"/>
        </w:rPr>
        <w:t>í</w:t>
      </w:r>
      <w:r w:rsidRPr="002365CB">
        <w:rPr>
          <w:rFonts w:ascii="Source Sans Pro" w:hAnsi="Source Sans Pro"/>
          <w:lang w:val="pt-PT"/>
        </w:rPr>
        <w:t>la do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 pro účely jeho dalšího užití v rozsahu vymezen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m v 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dílčí smlouvě a oprávnění k užití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hudební</w:t>
      </w:r>
      <w:r w:rsidRPr="002365CB">
        <w:rPr>
          <w:rFonts w:ascii="Source Sans Pro" w:hAnsi="Source Sans Pro"/>
          <w:lang w:val="pt-PT"/>
        </w:rPr>
        <w:t>ho d</w:t>
      </w:r>
      <w:r w:rsidRPr="002365CB">
        <w:rPr>
          <w:rFonts w:ascii="Source Sans Pro" w:hAnsi="Source Sans Pro"/>
        </w:rPr>
        <w:t>í</w:t>
      </w:r>
      <w:r w:rsidRPr="002365CB">
        <w:rPr>
          <w:rFonts w:ascii="Source Sans Pro" w:hAnsi="Source Sans Pro"/>
          <w:lang w:val="it-IT"/>
        </w:rPr>
        <w:t>la p</w:t>
      </w:r>
      <w:proofErr w:type="spellStart"/>
      <w:r w:rsidRPr="002365CB">
        <w:rPr>
          <w:rFonts w:ascii="Source Sans Pro" w:hAnsi="Source Sans Pro"/>
        </w:rPr>
        <w:t>ři</w:t>
      </w:r>
      <w:proofErr w:type="spellEnd"/>
      <w:r w:rsidRPr="002365CB">
        <w:rPr>
          <w:rFonts w:ascii="Source Sans Pro" w:hAnsi="Source Sans Pro"/>
        </w:rPr>
        <w:t xml:space="preserve"> užití díla pak získá každý jednotlivý uživatel díla na svou odpovědnost a na svůj účet smlouvou uzavřenou s kolektivním správcem. Ustanovení předchozí věty se nevztahuje na hudební díla, jejichž autoři nebo jiní nositel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práv nejsou ve výkonu svých majetkových autorských práv zastoupeni kolektivním správcem.</w:t>
      </w:r>
    </w:p>
    <w:p w14:paraId="0FAA84F5" w14:textId="77777777" w:rsidR="00BA2D5A" w:rsidRPr="002365CB" w:rsidRDefault="00AE1DB2">
      <w:pPr>
        <w:pStyle w:val="Zkladntext"/>
        <w:numPr>
          <w:ilvl w:val="1"/>
          <w:numId w:val="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Oprávnění k užití díla je objednateli touto smlouvou </w:t>
      </w:r>
      <w:proofErr w:type="spellStart"/>
      <w:r w:rsidRPr="002365CB">
        <w:rPr>
          <w:rFonts w:ascii="Source Sans Pro" w:hAnsi="Source Sans Pro"/>
        </w:rPr>
        <w:t>poskytová</w:t>
      </w:r>
      <w:proofErr w:type="spellEnd"/>
      <w:r w:rsidRPr="002365CB">
        <w:rPr>
          <w:rFonts w:ascii="Source Sans Pro" w:hAnsi="Source Sans Pro"/>
          <w:lang w:val="it-IT"/>
        </w:rPr>
        <w:t>no v</w:t>
      </w:r>
      <w:proofErr w:type="spellStart"/>
      <w:r w:rsidRPr="002365CB">
        <w:rPr>
          <w:rFonts w:ascii="Source Sans Pro" w:hAnsi="Source Sans Pro"/>
        </w:rPr>
        <w:t>ýhradně</w:t>
      </w:r>
      <w:proofErr w:type="spellEnd"/>
      <w:r w:rsidRPr="002365CB">
        <w:rPr>
          <w:rFonts w:ascii="Source Sans Pro" w:hAnsi="Source Sans Pro"/>
        </w:rPr>
        <w:t xml:space="preserve"> </w:t>
      </w:r>
      <w:r w:rsidRPr="002365CB">
        <w:rPr>
          <w:rFonts w:ascii="Source Sans Pro" w:hAnsi="Source Sans Pro"/>
          <w:lang w:val="it-IT"/>
        </w:rPr>
        <w:t xml:space="preserve">za </w:t>
      </w:r>
      <w:r w:rsidRPr="002365CB">
        <w:rPr>
          <w:rFonts w:ascii="Source Sans Pro" w:hAnsi="Source Sans Pro"/>
        </w:rPr>
        <w:t>účelem propagace služeb objednatele a dále v rozsahu uveden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m v 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dílčí smlouvě. Není-li takový rozsah v dílčí smlouvě uveden, uplatní se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šná</w:t>
      </w:r>
      <w:proofErr w:type="spellEnd"/>
      <w:r w:rsidRPr="002365CB">
        <w:rPr>
          <w:rFonts w:ascii="Source Sans Pro" w:hAnsi="Source Sans Pro"/>
        </w:rPr>
        <w:t xml:space="preserve"> ustanovení </w:t>
      </w:r>
      <w:proofErr w:type="spellStart"/>
      <w:r w:rsidRPr="002365CB">
        <w:rPr>
          <w:rFonts w:ascii="Source Sans Pro" w:hAnsi="Source Sans Pro"/>
        </w:rPr>
        <w:t>obč</w:t>
      </w:r>
      <w:proofErr w:type="spellEnd"/>
      <w:r w:rsidRPr="002365CB">
        <w:rPr>
          <w:rFonts w:ascii="Source Sans Pro" w:hAnsi="Source Sans Pro"/>
          <w:lang w:val="da-DK"/>
        </w:rPr>
        <w:t>ansk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zákoníku.</w:t>
      </w:r>
    </w:p>
    <w:p w14:paraId="1BBB5245" w14:textId="77777777" w:rsidR="00BA2D5A" w:rsidRPr="002365CB" w:rsidRDefault="00AE1DB2">
      <w:pPr>
        <w:pStyle w:val="Zkladntext"/>
        <w:numPr>
          <w:ilvl w:val="1"/>
          <w:numId w:val="8"/>
        </w:numPr>
        <w:jc w:val="both"/>
        <w:rPr>
          <w:rFonts w:ascii="Source Sans Pro" w:hAnsi="Source Sans Pro"/>
        </w:rPr>
      </w:pPr>
      <w:proofErr w:type="spellStart"/>
      <w:r w:rsidRPr="002365CB">
        <w:rPr>
          <w:rFonts w:ascii="Source Sans Pro" w:hAnsi="Source Sans Pro"/>
        </w:rPr>
        <w:t>Jednotliv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způsoby užití díla jsou definovány takto:</w:t>
      </w:r>
    </w:p>
    <w:p w14:paraId="7C4FDB6F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lastRenderedPageBreak/>
        <w:t xml:space="preserve">Televizní vysílání znamená vysílání díla televizí bez omezení technologie (Free TV, </w:t>
      </w:r>
      <w:proofErr w:type="spellStart"/>
      <w:r w:rsidRPr="002365CB">
        <w:rPr>
          <w:rFonts w:ascii="Source Sans Pro" w:hAnsi="Source Sans Pro"/>
        </w:rPr>
        <w:t>Pay</w:t>
      </w:r>
      <w:proofErr w:type="spellEnd"/>
      <w:r w:rsidRPr="002365CB">
        <w:rPr>
          <w:rFonts w:ascii="Source Sans Pro" w:hAnsi="Source Sans Pro"/>
        </w:rPr>
        <w:t xml:space="preserve"> TV, satelit, kabel, pozemní vysílání, digitálně, analogově) a počtu vysílání, včetně přenosu televizního vysílání, není-li předmětem </w:t>
      </w:r>
      <w:proofErr w:type="spellStart"/>
      <w:r w:rsidRPr="002365CB">
        <w:rPr>
          <w:rFonts w:ascii="Source Sans Pro" w:hAnsi="Source Sans Pro"/>
        </w:rPr>
        <w:t>povinn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kolektivní </w:t>
      </w:r>
      <w:proofErr w:type="spellStart"/>
      <w:r w:rsidRPr="002365CB">
        <w:rPr>
          <w:rFonts w:ascii="Source Sans Pro" w:hAnsi="Source Sans Pro"/>
          <w:lang w:val="de-DE"/>
        </w:rPr>
        <w:t>spr</w:t>
      </w:r>
      <w:r w:rsidRPr="002365CB">
        <w:rPr>
          <w:rFonts w:ascii="Source Sans Pro" w:hAnsi="Source Sans Pro"/>
        </w:rPr>
        <w:t>ávy</w:t>
      </w:r>
      <w:proofErr w:type="spellEnd"/>
      <w:r w:rsidRPr="002365CB">
        <w:rPr>
          <w:rFonts w:ascii="Source Sans Pro" w:hAnsi="Source Sans Pro"/>
        </w:rPr>
        <w:t>. Zahrnuje oprávnění k pořízení rozmnoženin díla pro účely televizního vysílání.</w:t>
      </w:r>
    </w:p>
    <w:p w14:paraId="1EA21E46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proofErr w:type="spellStart"/>
      <w:r w:rsidRPr="002365CB">
        <w:rPr>
          <w:rFonts w:ascii="Source Sans Pro" w:hAnsi="Source Sans Pro"/>
        </w:rPr>
        <w:t>Rozhlasov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vysílání znamená vysílání díla rozhlasem bez omezení technologie (kabel, pozemní vysílání, digitálně, analogově) a počtu vysílání, včetně přenosu </w:t>
      </w:r>
      <w:proofErr w:type="spellStart"/>
      <w:r w:rsidRPr="002365CB">
        <w:rPr>
          <w:rFonts w:ascii="Source Sans Pro" w:hAnsi="Source Sans Pro"/>
        </w:rPr>
        <w:t>rozhlasov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vysílání. Zahrnuje oprávnění k pořízení rozmnoženin díla pro účely </w:t>
      </w:r>
      <w:proofErr w:type="spellStart"/>
      <w:r w:rsidRPr="002365CB">
        <w:rPr>
          <w:rFonts w:ascii="Source Sans Pro" w:hAnsi="Source Sans Pro"/>
        </w:rPr>
        <w:t>rozhlasov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vysílání.</w:t>
      </w:r>
    </w:p>
    <w:p w14:paraId="4C701B1A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Internet a </w:t>
      </w:r>
      <w:proofErr w:type="spellStart"/>
      <w:r w:rsidRPr="002365CB">
        <w:rPr>
          <w:rFonts w:ascii="Source Sans Pro" w:hAnsi="Source Sans Pro"/>
        </w:rPr>
        <w:t>obdobn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sítě znamená sdělování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ve</w:t>
      </w:r>
      <w:proofErr w:type="spellStart"/>
      <w:r w:rsidRPr="002365CB">
        <w:rPr>
          <w:rFonts w:ascii="Source Sans Pro" w:hAnsi="Source Sans Pro"/>
        </w:rPr>
        <w:t>řejnosti</w:t>
      </w:r>
      <w:proofErr w:type="spellEnd"/>
      <w:r w:rsidRPr="002365CB">
        <w:rPr>
          <w:rFonts w:ascii="Source Sans Pro" w:hAnsi="Source Sans Pro"/>
        </w:rPr>
        <w:t xml:space="preserve"> bezdrátově nebo po drátě prostřednictvím </w:t>
      </w:r>
      <w:proofErr w:type="spellStart"/>
      <w:r w:rsidRPr="002365CB">
        <w:rPr>
          <w:rFonts w:ascii="Source Sans Pro" w:hAnsi="Source Sans Pro"/>
        </w:rPr>
        <w:t>celosvětov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sítě Internet, prostřednictvím sítě mobilních telefonů a prostřednictvím jin</w:t>
      </w:r>
      <w:r w:rsidRPr="002365CB">
        <w:rPr>
          <w:rFonts w:ascii="Source Sans Pro" w:hAnsi="Source Sans Pro"/>
          <w:lang w:val="fr-FR"/>
        </w:rPr>
        <w:t xml:space="preserve">é </w:t>
      </w:r>
      <w:proofErr w:type="spellStart"/>
      <w:r w:rsidRPr="002365CB">
        <w:rPr>
          <w:rFonts w:ascii="Source Sans Pro" w:hAnsi="Source Sans Pro"/>
        </w:rPr>
        <w:t>obdobn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sítě umožňující zpřístupnění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ve</w:t>
      </w:r>
      <w:proofErr w:type="spellStart"/>
      <w:r w:rsidRPr="002365CB">
        <w:rPr>
          <w:rFonts w:ascii="Source Sans Pro" w:hAnsi="Source Sans Pro"/>
        </w:rPr>
        <w:t>řejnosti</w:t>
      </w:r>
      <w:proofErr w:type="spellEnd"/>
      <w:r w:rsidRPr="002365CB">
        <w:rPr>
          <w:rFonts w:ascii="Source Sans Pro" w:hAnsi="Source Sans Pro"/>
        </w:rPr>
        <w:t xml:space="preserve"> v </w:t>
      </w:r>
      <w:proofErr w:type="spellStart"/>
      <w:r w:rsidRPr="002365CB">
        <w:rPr>
          <w:rFonts w:ascii="Source Sans Pro" w:hAnsi="Source Sans Pro"/>
        </w:rPr>
        <w:t>nehmotn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podobě pomocí </w:t>
      </w:r>
      <w:proofErr w:type="spellStart"/>
      <w:r w:rsidRPr="002365CB">
        <w:rPr>
          <w:rFonts w:ascii="Source Sans Pro" w:hAnsi="Source Sans Pro"/>
        </w:rPr>
        <w:t>koncov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zařízení uživatele, jako je televize, počítač, mobilní telefon apod., s výjimkou televizního vysílání. Zahrnuje oprávnění k pořízení rozmnoženin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pro</w:t>
      </w:r>
      <w:r w:rsidRPr="002365CB">
        <w:rPr>
          <w:rFonts w:ascii="Source Sans Pro" w:hAnsi="Source Sans Pro"/>
        </w:rPr>
        <w:t> úč</w:t>
      </w:r>
      <w:proofErr w:type="spellStart"/>
      <w:r w:rsidRPr="002365CB">
        <w:rPr>
          <w:rFonts w:ascii="Source Sans Pro" w:hAnsi="Source Sans Pro"/>
          <w:lang w:val="en-US"/>
        </w:rPr>
        <w:t>ely</w:t>
      </w:r>
      <w:proofErr w:type="spellEnd"/>
      <w:r w:rsidRPr="002365CB">
        <w:rPr>
          <w:rFonts w:ascii="Source Sans Pro" w:hAnsi="Source Sans Pro"/>
          <w:lang w:val="en-US"/>
        </w:rPr>
        <w:t xml:space="preserve"> u</w:t>
      </w:r>
      <w:r w:rsidRPr="002365CB">
        <w:rPr>
          <w:rFonts w:ascii="Source Sans Pro" w:hAnsi="Source Sans Pro"/>
        </w:rPr>
        <w:t xml:space="preserve">žití v síti Internet nebo v </w:t>
      </w:r>
      <w:proofErr w:type="spellStart"/>
      <w:r w:rsidRPr="002365CB">
        <w:rPr>
          <w:rFonts w:ascii="Source Sans Pro" w:hAnsi="Source Sans Pro"/>
        </w:rPr>
        <w:t>obdobn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proofErr w:type="spellStart"/>
      <w:r w:rsidRPr="002365CB">
        <w:rPr>
          <w:rFonts w:ascii="Source Sans Pro" w:hAnsi="Source Sans Pro"/>
        </w:rPr>
        <w:t>sí</w:t>
      </w:r>
      <w:proofErr w:type="spellEnd"/>
      <w:r w:rsidRPr="002365CB">
        <w:rPr>
          <w:rFonts w:ascii="Source Sans Pro" w:hAnsi="Source Sans Pro"/>
          <w:lang w:val="it-IT"/>
        </w:rPr>
        <w:t>ti.</w:t>
      </w:r>
    </w:p>
    <w:p w14:paraId="03CC8CB7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Projekce v kině znamená provozování díla ze záznamu pomocí </w:t>
      </w:r>
      <w:proofErr w:type="spellStart"/>
      <w:r w:rsidRPr="002365CB">
        <w:rPr>
          <w:rFonts w:ascii="Source Sans Pro" w:hAnsi="Source Sans Pro"/>
        </w:rPr>
        <w:t>technick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zařízení v kině nebo multiplexu nebo v jin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m zařízení určen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m k promítání </w:t>
      </w:r>
      <w:r w:rsidRPr="002365CB">
        <w:rPr>
          <w:rFonts w:ascii="Source Sans Pro" w:hAnsi="Source Sans Pro"/>
          <w:lang w:val="da-DK"/>
        </w:rPr>
        <w:t>film</w:t>
      </w:r>
      <w:r w:rsidRPr="002365CB">
        <w:rPr>
          <w:rFonts w:ascii="Source Sans Pro" w:hAnsi="Source Sans Pro"/>
        </w:rPr>
        <w:t xml:space="preserve">ů, jako součást reklamní nabídky </w:t>
      </w:r>
      <w:proofErr w:type="spellStart"/>
      <w:r w:rsidRPr="002365CB">
        <w:rPr>
          <w:rFonts w:ascii="Source Sans Pro" w:hAnsi="Source Sans Pro"/>
        </w:rPr>
        <w:t>zpřístupňovan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veřejnosti v rámci </w:t>
      </w:r>
      <w:proofErr w:type="spellStart"/>
      <w:r w:rsidRPr="002365CB">
        <w:rPr>
          <w:rFonts w:ascii="Source Sans Pro" w:hAnsi="Source Sans Pro"/>
        </w:rPr>
        <w:t>běžn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nebo </w:t>
      </w:r>
      <w:proofErr w:type="spellStart"/>
      <w:r w:rsidRPr="002365CB">
        <w:rPr>
          <w:rFonts w:ascii="Source Sans Pro" w:hAnsi="Source Sans Pro"/>
        </w:rPr>
        <w:t>festivalov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</w:t>
      </w:r>
      <w:proofErr w:type="spellStart"/>
      <w:r w:rsidRPr="002365CB">
        <w:rPr>
          <w:rFonts w:ascii="Source Sans Pro" w:hAnsi="Source Sans Pro"/>
        </w:rPr>
        <w:t>filmov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představení. Zahrnuje oprávnění k pořízení rozmnoženin díla pro účely projekcí v kině.</w:t>
      </w:r>
    </w:p>
    <w:p w14:paraId="593EFAE8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Jin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projekce </w:t>
      </w:r>
      <w:proofErr w:type="spellStart"/>
      <w:r w:rsidRPr="002365CB">
        <w:rPr>
          <w:rFonts w:ascii="Source Sans Pro" w:hAnsi="Source Sans Pro"/>
        </w:rPr>
        <w:t>indoor</w:t>
      </w:r>
      <w:proofErr w:type="spellEnd"/>
      <w:r w:rsidRPr="002365CB">
        <w:rPr>
          <w:rFonts w:ascii="Source Sans Pro" w:hAnsi="Source Sans Pro"/>
        </w:rPr>
        <w:t xml:space="preserve"> znamenají provozování díla ze záznamu pomocí </w:t>
      </w:r>
      <w:proofErr w:type="spellStart"/>
      <w:r w:rsidRPr="002365CB">
        <w:rPr>
          <w:rFonts w:ascii="Source Sans Pro" w:hAnsi="Source Sans Pro"/>
        </w:rPr>
        <w:t>technick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zařízení v jiný</w:t>
      </w:r>
      <w:proofErr w:type="spellStart"/>
      <w:r w:rsidRPr="002365CB">
        <w:rPr>
          <w:rFonts w:ascii="Source Sans Pro" w:hAnsi="Source Sans Pro"/>
          <w:lang w:val="de-DE"/>
        </w:rPr>
        <w:t>ch</w:t>
      </w:r>
      <w:proofErr w:type="spellEnd"/>
      <w:r w:rsidRPr="002365CB">
        <w:rPr>
          <w:rFonts w:ascii="Source Sans Pro" w:hAnsi="Source Sans Pro"/>
          <w:lang w:val="de-DE"/>
        </w:rPr>
        <w:t xml:space="preserve"> </w:t>
      </w:r>
      <w:proofErr w:type="spellStart"/>
      <w:r w:rsidRPr="002365CB">
        <w:rPr>
          <w:rFonts w:ascii="Source Sans Pro" w:hAnsi="Source Sans Pro"/>
          <w:lang w:val="de-DE"/>
        </w:rPr>
        <w:t>interi</w:t>
      </w:r>
      <w:proofErr w:type="spellEnd"/>
      <w:r w:rsidRPr="002365CB">
        <w:rPr>
          <w:rFonts w:ascii="Source Sans Pro" w:hAnsi="Source Sans Pro"/>
          <w:lang w:val="fr-FR"/>
        </w:rPr>
        <w:t>é</w:t>
      </w:r>
      <w:proofErr w:type="spellStart"/>
      <w:r w:rsidRPr="002365CB">
        <w:rPr>
          <w:rFonts w:ascii="Source Sans Pro" w:hAnsi="Source Sans Pro"/>
        </w:rPr>
        <w:t>rových</w:t>
      </w:r>
      <w:proofErr w:type="spellEnd"/>
      <w:r w:rsidRPr="002365CB">
        <w:rPr>
          <w:rFonts w:ascii="Source Sans Pro" w:hAnsi="Source Sans Pro"/>
        </w:rPr>
        <w:t xml:space="preserve"> prostorách, než jsou kina a multiplexy, jako jsou např. provozovny objednatele nebo jiných osob, prostory, v nichž se konají veletrhy nebo </w:t>
      </w:r>
      <w:proofErr w:type="spellStart"/>
      <w:r w:rsidRPr="002365CB">
        <w:rPr>
          <w:rFonts w:ascii="Source Sans Pro" w:hAnsi="Source Sans Pro"/>
        </w:rPr>
        <w:t>obdobn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akce, obchodní centra apod. Zahrnuje oprávnění k pořízení rozmnoženin díla pro účely jiných projekcí </w:t>
      </w:r>
      <w:r w:rsidRPr="002365CB">
        <w:rPr>
          <w:rFonts w:ascii="Source Sans Pro" w:hAnsi="Source Sans Pro"/>
          <w:lang w:val="nl-NL"/>
        </w:rPr>
        <w:t>indoor.</w:t>
      </w:r>
    </w:p>
    <w:p w14:paraId="602C797C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  <w:lang w:val="nl-NL"/>
        </w:rPr>
      </w:pPr>
      <w:r w:rsidRPr="002365CB">
        <w:rPr>
          <w:rFonts w:ascii="Source Sans Pro" w:hAnsi="Source Sans Pro"/>
          <w:lang w:val="nl-NL"/>
        </w:rPr>
        <w:t>Projekce outdoor znamen</w:t>
      </w:r>
      <w:r w:rsidRPr="002365CB">
        <w:rPr>
          <w:rFonts w:ascii="Source Sans Pro" w:hAnsi="Source Sans Pro"/>
        </w:rPr>
        <w:t xml:space="preserve">á provozování díla ze záznamu pomocí </w:t>
      </w:r>
      <w:proofErr w:type="spellStart"/>
      <w:r w:rsidRPr="002365CB">
        <w:rPr>
          <w:rFonts w:ascii="Source Sans Pro" w:hAnsi="Source Sans Pro"/>
        </w:rPr>
        <w:t>technick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zařízení na </w:t>
      </w:r>
      <w:r w:rsidRPr="002365CB">
        <w:rPr>
          <w:rFonts w:ascii="Source Sans Pro" w:hAnsi="Source Sans Pro"/>
          <w:lang w:val="es-ES_tradnl"/>
        </w:rPr>
        <w:t>exteri</w:t>
      </w:r>
      <w:r w:rsidRPr="002365CB">
        <w:rPr>
          <w:rFonts w:ascii="Source Sans Pro" w:hAnsi="Source Sans Pro"/>
          <w:lang w:val="fr-FR"/>
        </w:rPr>
        <w:t>é</w:t>
      </w:r>
      <w:proofErr w:type="spellStart"/>
      <w:r w:rsidRPr="002365CB">
        <w:rPr>
          <w:rFonts w:ascii="Source Sans Pro" w:hAnsi="Source Sans Pro"/>
        </w:rPr>
        <w:t>rových</w:t>
      </w:r>
      <w:proofErr w:type="spellEnd"/>
      <w:r w:rsidRPr="002365CB">
        <w:rPr>
          <w:rFonts w:ascii="Source Sans Pro" w:hAnsi="Source Sans Pro"/>
        </w:rPr>
        <w:t xml:space="preserve"> prostranstvích. Zahrnuje oprávnění k pořízení rozmnoženin díla pro účely projekcí </w:t>
      </w:r>
      <w:r w:rsidRPr="002365CB">
        <w:rPr>
          <w:rFonts w:ascii="Source Sans Pro" w:hAnsi="Source Sans Pro"/>
          <w:lang w:val="en-US"/>
        </w:rPr>
        <w:t>outdoor.</w:t>
      </w:r>
    </w:p>
    <w:p w14:paraId="253D76C5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DVD nebo jin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rozmnoženiny znamená rozmnožování díla na nosičích zvukově </w:t>
      </w:r>
      <w:proofErr w:type="spellStart"/>
      <w:r w:rsidRPr="002365CB">
        <w:rPr>
          <w:rFonts w:ascii="Source Sans Pro" w:hAnsi="Source Sans Pro"/>
        </w:rPr>
        <w:t>obrazov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záznamu formátu DVD či </w:t>
      </w:r>
      <w:proofErr w:type="spellStart"/>
      <w:r w:rsidRPr="002365CB">
        <w:rPr>
          <w:rFonts w:ascii="Source Sans Pro" w:hAnsi="Source Sans Pro"/>
        </w:rPr>
        <w:t>BluRay</w:t>
      </w:r>
      <w:proofErr w:type="spellEnd"/>
      <w:r w:rsidRPr="002365CB">
        <w:rPr>
          <w:rFonts w:ascii="Source Sans Pro" w:hAnsi="Source Sans Pro"/>
        </w:rPr>
        <w:t xml:space="preserve"> </w:t>
      </w:r>
      <w:proofErr w:type="spellStart"/>
      <w:r w:rsidRPr="002365CB">
        <w:rPr>
          <w:rFonts w:ascii="Source Sans Pro" w:hAnsi="Source Sans Pro"/>
        </w:rPr>
        <w:t>Disc</w:t>
      </w:r>
      <w:proofErr w:type="spellEnd"/>
      <w:r w:rsidRPr="002365CB">
        <w:rPr>
          <w:rFonts w:ascii="Source Sans Pro" w:hAnsi="Source Sans Pro"/>
        </w:rPr>
        <w:t xml:space="preserve"> nebo jiných a rozšiřování takto pořízených rozmnoženin.</w:t>
      </w:r>
    </w:p>
    <w:p w14:paraId="42022C8C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Tisk znamená rozmnožování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es-ES_tradnl"/>
        </w:rPr>
        <w:t>la a n</w:t>
      </w:r>
      <w:proofErr w:type="spellStart"/>
      <w:r w:rsidRPr="002365CB">
        <w:rPr>
          <w:rFonts w:ascii="Source Sans Pro" w:hAnsi="Source Sans Pro"/>
        </w:rPr>
        <w:t>ásledn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rozšiřování rozmnoženin díla ve formě fyzických rozmnoženin, např. formou inzerce v novinách, časopisech, </w:t>
      </w:r>
      <w:proofErr w:type="spellStart"/>
      <w:r w:rsidRPr="002365CB">
        <w:rPr>
          <w:rFonts w:ascii="Source Sans Pro" w:hAnsi="Source Sans Pro"/>
        </w:rPr>
        <w:t>vkládan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  <w:lang w:val="pt-PT"/>
        </w:rPr>
        <w:t>inzerce apod.</w:t>
      </w:r>
    </w:p>
    <w:p w14:paraId="6873CD8D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Venkovní reklama znamená rozmnožování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es-ES_tradnl"/>
        </w:rPr>
        <w:t>la a n</w:t>
      </w:r>
      <w:proofErr w:type="spellStart"/>
      <w:r w:rsidRPr="002365CB">
        <w:rPr>
          <w:rFonts w:ascii="Source Sans Pro" w:hAnsi="Source Sans Pro"/>
        </w:rPr>
        <w:t>ásledn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rozšiřování rozmnoženin díla ve formě fyzických rozmnoženin, např. formou reklamních tabulí</w:t>
      </w:r>
      <w:r w:rsidRPr="002365CB">
        <w:rPr>
          <w:rFonts w:ascii="Source Sans Pro" w:hAnsi="Source Sans Pro"/>
          <w:lang w:val="en-US"/>
        </w:rPr>
        <w:t>, billboard</w:t>
      </w:r>
      <w:r w:rsidRPr="002365CB">
        <w:rPr>
          <w:rFonts w:ascii="Source Sans Pro" w:hAnsi="Source Sans Pro"/>
        </w:rPr>
        <w:t>ů</w:t>
      </w:r>
      <w:r w:rsidRPr="002365CB">
        <w:rPr>
          <w:rFonts w:ascii="Source Sans Pro" w:hAnsi="Source Sans Pro"/>
          <w:lang w:val="it-IT"/>
        </w:rPr>
        <w:t>, megaboard</w:t>
      </w:r>
      <w:r w:rsidRPr="002365CB">
        <w:rPr>
          <w:rFonts w:ascii="Source Sans Pro" w:hAnsi="Source Sans Pro"/>
        </w:rPr>
        <w:t xml:space="preserve">ů, plakátů, reklamy na dopravních </w:t>
      </w:r>
      <w:proofErr w:type="spellStart"/>
      <w:r w:rsidRPr="002365CB">
        <w:rPr>
          <w:rFonts w:ascii="Source Sans Pro" w:hAnsi="Source Sans Pro"/>
        </w:rPr>
        <w:t>prostředcí</w:t>
      </w:r>
      <w:r w:rsidRPr="002365CB">
        <w:rPr>
          <w:rFonts w:ascii="Source Sans Pro" w:hAnsi="Source Sans Pro"/>
          <w:lang w:val="en-US"/>
        </w:rPr>
        <w:t>ch</w:t>
      </w:r>
      <w:proofErr w:type="spellEnd"/>
      <w:r w:rsidRPr="002365CB">
        <w:rPr>
          <w:rFonts w:ascii="Source Sans Pro" w:hAnsi="Source Sans Pro"/>
          <w:lang w:val="en-US"/>
        </w:rPr>
        <w:t xml:space="preserve"> a m</w:t>
      </w:r>
      <w:proofErr w:type="spellStart"/>
      <w:r w:rsidRPr="002365CB">
        <w:rPr>
          <w:rFonts w:ascii="Source Sans Pro" w:hAnsi="Source Sans Pro"/>
        </w:rPr>
        <w:t>ěstských</w:t>
      </w:r>
      <w:proofErr w:type="spellEnd"/>
      <w:r w:rsidRPr="002365CB">
        <w:rPr>
          <w:rFonts w:ascii="Source Sans Pro" w:hAnsi="Source Sans Pro"/>
        </w:rPr>
        <w:t xml:space="preserve"> </w:t>
      </w:r>
      <w:proofErr w:type="spellStart"/>
      <w:r w:rsidRPr="002365CB">
        <w:rPr>
          <w:rFonts w:ascii="Source Sans Pro" w:hAnsi="Source Sans Pro"/>
        </w:rPr>
        <w:t>mobiliáří</w:t>
      </w:r>
      <w:proofErr w:type="spellEnd"/>
      <w:r w:rsidRPr="002365CB">
        <w:rPr>
          <w:rFonts w:ascii="Source Sans Pro" w:hAnsi="Source Sans Pro"/>
          <w:lang w:val="sv-SE"/>
        </w:rPr>
        <w:t>ch i v</w:t>
      </w:r>
      <w:r w:rsidRPr="002365CB">
        <w:rPr>
          <w:rFonts w:ascii="Source Sans Pro" w:hAnsi="Source Sans Pro"/>
        </w:rPr>
        <w:t> </w:t>
      </w:r>
      <w:proofErr w:type="spellStart"/>
      <w:r w:rsidRPr="002365CB">
        <w:rPr>
          <w:rFonts w:ascii="Source Sans Pro" w:hAnsi="Source Sans Pro"/>
          <w:lang w:val="en-US"/>
        </w:rPr>
        <w:t>nich</w:t>
      </w:r>
      <w:proofErr w:type="spellEnd"/>
      <w:r w:rsidRPr="002365CB">
        <w:rPr>
          <w:rFonts w:ascii="Source Sans Pro" w:hAnsi="Source Sans Pro"/>
          <w:lang w:val="en-US"/>
        </w:rPr>
        <w:t xml:space="preserve">, </w:t>
      </w:r>
      <w:proofErr w:type="spellStart"/>
      <w:r w:rsidRPr="002365CB">
        <w:rPr>
          <w:rFonts w:ascii="Source Sans Pro" w:hAnsi="Source Sans Pro"/>
          <w:lang w:val="en-US"/>
        </w:rPr>
        <w:t>citylight</w:t>
      </w:r>
      <w:proofErr w:type="spellEnd"/>
      <w:r w:rsidRPr="002365CB">
        <w:rPr>
          <w:rFonts w:ascii="Source Sans Pro" w:hAnsi="Source Sans Pro"/>
          <w:lang w:val="en-US"/>
        </w:rPr>
        <w:t xml:space="preserve"> </w:t>
      </w:r>
      <w:proofErr w:type="spellStart"/>
      <w:r w:rsidRPr="002365CB">
        <w:rPr>
          <w:rFonts w:ascii="Source Sans Pro" w:hAnsi="Source Sans Pro"/>
          <w:lang w:val="en-US"/>
        </w:rPr>
        <w:t>vitr</w:t>
      </w:r>
      <w:r w:rsidRPr="002365CB">
        <w:rPr>
          <w:rFonts w:ascii="Source Sans Pro" w:hAnsi="Source Sans Pro"/>
        </w:rPr>
        <w:t>íny</w:t>
      </w:r>
      <w:proofErr w:type="spellEnd"/>
      <w:r w:rsidRPr="002365CB">
        <w:rPr>
          <w:rFonts w:ascii="Source Sans Pro" w:hAnsi="Source Sans Pro"/>
        </w:rPr>
        <w:t xml:space="preserve">, </w:t>
      </w:r>
      <w:proofErr w:type="spellStart"/>
      <w:r w:rsidRPr="002365CB">
        <w:rPr>
          <w:rFonts w:ascii="Source Sans Pro" w:hAnsi="Source Sans Pro"/>
        </w:rPr>
        <w:t>světeln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reklamní panely apod.</w:t>
      </w:r>
    </w:p>
    <w:p w14:paraId="3DA17A22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proofErr w:type="spellStart"/>
      <w:r w:rsidRPr="002365CB">
        <w:rPr>
          <w:rFonts w:ascii="Source Sans Pro" w:hAnsi="Source Sans Pro"/>
        </w:rPr>
        <w:t>Indoor</w:t>
      </w:r>
      <w:proofErr w:type="spellEnd"/>
      <w:r w:rsidRPr="002365CB">
        <w:rPr>
          <w:rFonts w:ascii="Source Sans Pro" w:hAnsi="Source Sans Pro"/>
        </w:rPr>
        <w:t xml:space="preserve"> reklama znamená rozmnožování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es-ES_tradnl"/>
        </w:rPr>
        <w:t>la a n</w:t>
      </w:r>
      <w:proofErr w:type="spellStart"/>
      <w:r w:rsidRPr="002365CB">
        <w:rPr>
          <w:rFonts w:ascii="Source Sans Pro" w:hAnsi="Source Sans Pro"/>
        </w:rPr>
        <w:t>ásledn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rozšiřování rozmnoženin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ve</w:t>
      </w:r>
      <w:r w:rsidRPr="002365CB">
        <w:rPr>
          <w:rFonts w:ascii="Source Sans Pro" w:hAnsi="Source Sans Pro"/>
        </w:rPr>
        <w:t> </w:t>
      </w:r>
      <w:r w:rsidRPr="002365CB">
        <w:rPr>
          <w:rFonts w:ascii="Source Sans Pro" w:hAnsi="Source Sans Pro"/>
          <w:lang w:val="en-US"/>
        </w:rPr>
        <w:t>form</w:t>
      </w:r>
      <w:r w:rsidRPr="002365CB">
        <w:rPr>
          <w:rFonts w:ascii="Source Sans Pro" w:hAnsi="Source Sans Pro"/>
        </w:rPr>
        <w:t xml:space="preserve">ě fyzických rozmnoženin v </w:t>
      </w:r>
      <w:proofErr w:type="spellStart"/>
      <w:r w:rsidRPr="002365CB">
        <w:rPr>
          <w:rFonts w:ascii="Source Sans Pro" w:hAnsi="Source Sans Pro"/>
        </w:rPr>
        <w:t>interi</w:t>
      </w:r>
      <w:proofErr w:type="spellEnd"/>
      <w:r w:rsidRPr="002365CB">
        <w:rPr>
          <w:rFonts w:ascii="Source Sans Pro" w:hAnsi="Source Sans Pro"/>
          <w:lang w:val="fr-FR"/>
        </w:rPr>
        <w:t>é</w:t>
      </w:r>
      <w:proofErr w:type="spellStart"/>
      <w:r w:rsidRPr="002365CB">
        <w:rPr>
          <w:rFonts w:ascii="Source Sans Pro" w:hAnsi="Source Sans Pro"/>
        </w:rPr>
        <w:t>rových</w:t>
      </w:r>
      <w:proofErr w:type="spellEnd"/>
      <w:r w:rsidRPr="002365CB">
        <w:rPr>
          <w:rFonts w:ascii="Source Sans Pro" w:hAnsi="Source Sans Pro"/>
        </w:rPr>
        <w:t xml:space="preserve"> prostorách jako jsou např. provozovny objednatele nebo jiných osob, prostory, v nichž se konají veletrhy nebo </w:t>
      </w:r>
      <w:proofErr w:type="spellStart"/>
      <w:r w:rsidRPr="002365CB">
        <w:rPr>
          <w:rFonts w:ascii="Source Sans Pro" w:hAnsi="Source Sans Pro"/>
        </w:rPr>
        <w:t>obdobn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akce, obchodní </w:t>
      </w:r>
      <w:r w:rsidRPr="002365CB">
        <w:rPr>
          <w:rFonts w:ascii="Source Sans Pro" w:hAnsi="Source Sans Pro"/>
          <w:lang w:val="pt-PT"/>
        </w:rPr>
        <w:t>centra apod.</w:t>
      </w:r>
    </w:p>
    <w:p w14:paraId="76D73102" w14:textId="77777777" w:rsidR="00BA2D5A" w:rsidRPr="002365CB" w:rsidRDefault="00AE1DB2">
      <w:pPr>
        <w:pStyle w:val="Zkladntext"/>
        <w:numPr>
          <w:ilvl w:val="0"/>
          <w:numId w:val="10"/>
        </w:numPr>
        <w:jc w:val="both"/>
        <w:rPr>
          <w:rFonts w:ascii="Source Sans Pro" w:hAnsi="Source Sans Pro"/>
        </w:rPr>
      </w:pPr>
      <w:proofErr w:type="spellStart"/>
      <w:r w:rsidRPr="002365CB">
        <w:rPr>
          <w:rFonts w:ascii="Source Sans Pro" w:hAnsi="Source Sans Pro"/>
        </w:rPr>
        <w:t>Merchandising</w:t>
      </w:r>
      <w:proofErr w:type="spellEnd"/>
      <w:r w:rsidRPr="002365CB">
        <w:rPr>
          <w:rFonts w:ascii="Source Sans Pro" w:hAnsi="Source Sans Pro"/>
        </w:rPr>
        <w:t xml:space="preserve"> znamená užití díla jeho zobrazením na předmětech </w:t>
      </w:r>
      <w:proofErr w:type="spellStart"/>
      <w:r w:rsidRPr="002365CB">
        <w:rPr>
          <w:rFonts w:ascii="Source Sans Pro" w:hAnsi="Source Sans Pro"/>
        </w:rPr>
        <w:t>užitn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hodnoty a rozšiřování takových předmětů.</w:t>
      </w:r>
    </w:p>
    <w:p w14:paraId="387FFE95" w14:textId="77777777" w:rsidR="00BA2D5A" w:rsidRPr="002365CB" w:rsidRDefault="00AE1DB2">
      <w:pPr>
        <w:pStyle w:val="Zkladntext"/>
        <w:ind w:left="360"/>
        <w:jc w:val="both"/>
        <w:rPr>
          <w:rFonts w:ascii="Source Sans Pro" w:eastAsia="Calibri" w:hAnsi="Source Sans Pro" w:cs="Calibri"/>
        </w:rPr>
      </w:pPr>
      <w:r w:rsidRPr="002365CB">
        <w:rPr>
          <w:rFonts w:ascii="Source Sans Pro" w:hAnsi="Source Sans Pro"/>
        </w:rPr>
        <w:t>Užití podle pí</w:t>
      </w:r>
      <w:r w:rsidRPr="002365CB">
        <w:rPr>
          <w:rFonts w:ascii="Source Sans Pro" w:hAnsi="Source Sans Pro"/>
          <w:lang w:val="pt-PT"/>
        </w:rPr>
        <w:t xml:space="preserve">sm. a), d) </w:t>
      </w:r>
      <w:r w:rsidRPr="002365CB">
        <w:rPr>
          <w:rFonts w:ascii="Source Sans Pro" w:hAnsi="Source Sans Pro"/>
        </w:rPr>
        <w:t>– g) tohoto odstavce se týká pouze audiovizuální</w:t>
      </w:r>
      <w:r w:rsidRPr="002365CB">
        <w:rPr>
          <w:rFonts w:ascii="Source Sans Pro" w:hAnsi="Source Sans Pro"/>
          <w:lang w:val="pt-PT"/>
        </w:rPr>
        <w:t>ho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, užití podle písm. b) tohoto odstavce se týká pouze díla ve formě </w:t>
      </w:r>
      <w:proofErr w:type="spellStart"/>
      <w:r w:rsidRPr="002365CB">
        <w:rPr>
          <w:rFonts w:ascii="Source Sans Pro" w:hAnsi="Source Sans Pro"/>
        </w:rPr>
        <w:t>zvukov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záznamu.</w:t>
      </w:r>
    </w:p>
    <w:p w14:paraId="2156607D" w14:textId="77777777" w:rsidR="00BA2D5A" w:rsidRPr="002365CB" w:rsidRDefault="00AE1DB2">
      <w:pPr>
        <w:pStyle w:val="Zkladntext"/>
        <w:numPr>
          <w:ilvl w:val="1"/>
          <w:numId w:val="11"/>
        </w:numPr>
        <w:jc w:val="both"/>
        <w:rPr>
          <w:rFonts w:ascii="Source Sans Pro" w:hAnsi="Source Sans Pro"/>
        </w:rPr>
      </w:pPr>
      <w:proofErr w:type="spellStart"/>
      <w:r w:rsidRPr="002365CB">
        <w:rPr>
          <w:rFonts w:ascii="Source Sans Pro" w:hAnsi="Source Sans Pro"/>
        </w:rPr>
        <w:t>Společn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pojmy:</w:t>
      </w:r>
    </w:p>
    <w:p w14:paraId="09C06465" w14:textId="77777777" w:rsidR="00BA2D5A" w:rsidRPr="002365CB" w:rsidRDefault="00AE1DB2">
      <w:pPr>
        <w:pStyle w:val="Zkladntext"/>
        <w:numPr>
          <w:ilvl w:val="0"/>
          <w:numId w:val="13"/>
        </w:numPr>
        <w:jc w:val="both"/>
        <w:rPr>
          <w:rFonts w:ascii="Source Sans Pro" w:hAnsi="Source Sans Pro"/>
          <w:lang w:val="it-IT"/>
        </w:rPr>
      </w:pPr>
      <w:r w:rsidRPr="002365CB">
        <w:rPr>
          <w:rFonts w:ascii="Source Sans Pro" w:hAnsi="Source Sans Pro"/>
          <w:lang w:val="it-IT"/>
        </w:rPr>
        <w:t>Teritori</w:t>
      </w:r>
      <w:proofErr w:type="spellStart"/>
      <w:r w:rsidRPr="002365CB">
        <w:rPr>
          <w:rFonts w:ascii="Source Sans Pro" w:hAnsi="Source Sans Pro"/>
        </w:rPr>
        <w:t>ální</w:t>
      </w:r>
      <w:proofErr w:type="spellEnd"/>
      <w:r w:rsidRPr="002365CB">
        <w:rPr>
          <w:rFonts w:ascii="Source Sans Pro" w:hAnsi="Source Sans Pro"/>
        </w:rPr>
        <w:t xml:space="preserve"> rozsah znamená území států, na něž se vztahuje oprávnění k užití </w:t>
      </w:r>
      <w:proofErr w:type="spellStart"/>
      <w:r w:rsidRPr="002365CB">
        <w:rPr>
          <w:rFonts w:ascii="Source Sans Pro" w:hAnsi="Source Sans Pro"/>
        </w:rPr>
        <w:t>dí</w:t>
      </w:r>
      <w:proofErr w:type="spellEnd"/>
      <w:r w:rsidRPr="002365CB">
        <w:rPr>
          <w:rFonts w:ascii="Source Sans Pro" w:hAnsi="Source Sans Pro"/>
          <w:lang w:val="it-IT"/>
        </w:rPr>
        <w:t>la p</w:t>
      </w:r>
      <w:r w:rsidRPr="002365CB">
        <w:rPr>
          <w:rFonts w:ascii="Source Sans Pro" w:hAnsi="Source Sans Pro"/>
        </w:rPr>
        <w:t>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šným</w:t>
      </w:r>
      <w:proofErr w:type="spellEnd"/>
      <w:r w:rsidRPr="002365CB">
        <w:rPr>
          <w:rFonts w:ascii="Source Sans Pro" w:hAnsi="Source Sans Pro"/>
        </w:rPr>
        <w:t xml:space="preserve"> způsobem. Není-li u </w:t>
      </w:r>
      <w:proofErr w:type="spellStart"/>
      <w:r w:rsidRPr="002365CB">
        <w:rPr>
          <w:rFonts w:ascii="Source Sans Pro" w:hAnsi="Source Sans Pro"/>
        </w:rPr>
        <w:t>někter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 xml:space="preserve">ho způsobu užití uveden teritoriální rozsah oprávnění, není tento </w:t>
      </w:r>
      <w:proofErr w:type="spellStart"/>
      <w:r w:rsidRPr="002365CB">
        <w:rPr>
          <w:rFonts w:ascii="Source Sans Pro" w:hAnsi="Source Sans Pro"/>
        </w:rPr>
        <w:t>způ</w:t>
      </w:r>
      <w:proofErr w:type="spellEnd"/>
      <w:r w:rsidRPr="002365CB">
        <w:rPr>
          <w:rFonts w:ascii="Source Sans Pro" w:hAnsi="Source Sans Pro"/>
          <w:lang w:val="pt-PT"/>
        </w:rPr>
        <w:t>sob u</w:t>
      </w:r>
      <w:r w:rsidRPr="002365CB">
        <w:rPr>
          <w:rFonts w:ascii="Source Sans Pro" w:hAnsi="Source Sans Pro"/>
        </w:rPr>
        <w:t>žití díla touto smlouvou sjednán. Je-li uvedeno "neomezeně", je oprávnění poskytnuto pro celý svět.</w:t>
      </w:r>
    </w:p>
    <w:p w14:paraId="34D82705" w14:textId="77777777" w:rsidR="00BA2D5A" w:rsidRPr="002365CB" w:rsidRDefault="00AE1DB2">
      <w:pPr>
        <w:pStyle w:val="Zkladntext"/>
        <w:numPr>
          <w:ilvl w:val="0"/>
          <w:numId w:val="13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lastRenderedPageBreak/>
        <w:t xml:space="preserve">Časový rozsah znamená dobu, na níž je zhotoviteli poskytováno oprávnění k užití díla. Je-li uvedeno </w:t>
      </w:r>
      <w:proofErr w:type="spellStart"/>
      <w:r w:rsidRPr="002365CB">
        <w:rPr>
          <w:rFonts w:ascii="Source Sans Pro" w:hAnsi="Source Sans Pro"/>
        </w:rPr>
        <w:t>obecn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období trvání </w:t>
      </w:r>
      <w:proofErr w:type="spellStart"/>
      <w:r w:rsidRPr="002365CB">
        <w:rPr>
          <w:rFonts w:ascii="Source Sans Pro" w:hAnsi="Source Sans Pro"/>
          <w:lang w:val="en-US"/>
        </w:rPr>
        <w:t>licen</w:t>
      </w:r>
      <w:proofErr w:type="spellEnd"/>
      <w:r w:rsidRPr="002365CB">
        <w:rPr>
          <w:rFonts w:ascii="Source Sans Pro" w:hAnsi="Source Sans Pro"/>
        </w:rPr>
        <w:t>ční doby (např. 1 rok), aniž je uvedeno, od kdy toto období běží</w:t>
      </w:r>
      <w:r w:rsidRPr="002365CB">
        <w:rPr>
          <w:rFonts w:ascii="Source Sans Pro" w:hAnsi="Source Sans Pro"/>
          <w:lang w:val="fr-FR"/>
        </w:rPr>
        <w:t>, plat</w:t>
      </w:r>
      <w:r w:rsidRPr="002365CB">
        <w:rPr>
          <w:rFonts w:ascii="Source Sans Pro" w:hAnsi="Source Sans Pro"/>
        </w:rPr>
        <w:t xml:space="preserve">í, že běží ode dne </w:t>
      </w:r>
      <w:proofErr w:type="spellStart"/>
      <w:r w:rsidRPr="002365CB">
        <w:rPr>
          <w:rFonts w:ascii="Source Sans Pro" w:hAnsi="Source Sans Pro"/>
        </w:rPr>
        <w:t>úpln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uhrazení odměny za vytvoření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pt-PT"/>
        </w:rPr>
        <w:t>ho d</w:t>
      </w:r>
      <w:proofErr w:type="spellStart"/>
      <w:r w:rsidRPr="002365CB">
        <w:rPr>
          <w:rFonts w:ascii="Source Sans Pro" w:hAnsi="Source Sans Pro"/>
        </w:rPr>
        <w:t>íla</w:t>
      </w:r>
      <w:proofErr w:type="spellEnd"/>
      <w:r w:rsidRPr="002365CB">
        <w:rPr>
          <w:rFonts w:ascii="Source Sans Pro" w:hAnsi="Source Sans Pro"/>
        </w:rPr>
        <w:t xml:space="preserve"> a za poskytnutí </w:t>
      </w:r>
      <w:r w:rsidRPr="002365CB">
        <w:rPr>
          <w:rFonts w:ascii="Source Sans Pro" w:hAnsi="Source Sans Pro"/>
          <w:lang w:val="it-IT"/>
        </w:rPr>
        <w:t>opr</w:t>
      </w:r>
      <w:proofErr w:type="spellStart"/>
      <w:r w:rsidRPr="002365CB">
        <w:rPr>
          <w:rFonts w:ascii="Source Sans Pro" w:hAnsi="Source Sans Pro"/>
        </w:rPr>
        <w:t>ávnění</w:t>
      </w:r>
      <w:proofErr w:type="spellEnd"/>
      <w:r w:rsidRPr="002365CB">
        <w:rPr>
          <w:rFonts w:ascii="Source Sans Pro" w:hAnsi="Source Sans Pro"/>
        </w:rPr>
        <w:t xml:space="preserve"> k jeho užití. Je-li uvedeno "neomezeně", je oprávnění poskytnuto pro celou dobu trvání práv k dílu a </w:t>
      </w:r>
      <w:proofErr w:type="spellStart"/>
      <w:r w:rsidRPr="002365CB">
        <w:rPr>
          <w:rFonts w:ascii="Source Sans Pro" w:hAnsi="Source Sans Pro"/>
        </w:rPr>
        <w:t>vš</w:t>
      </w:r>
      <w:proofErr w:type="spellEnd"/>
      <w:r w:rsidRPr="002365CB">
        <w:rPr>
          <w:rFonts w:ascii="Source Sans Pro" w:hAnsi="Source Sans Pro"/>
          <w:lang w:val="pt-PT"/>
        </w:rPr>
        <w:t>em p</w:t>
      </w:r>
      <w:proofErr w:type="spellStart"/>
      <w:r w:rsidRPr="002365CB">
        <w:rPr>
          <w:rFonts w:ascii="Source Sans Pro" w:hAnsi="Source Sans Pro"/>
        </w:rPr>
        <w:t>ředmětům</w:t>
      </w:r>
      <w:proofErr w:type="spellEnd"/>
      <w:r w:rsidRPr="002365CB">
        <w:rPr>
          <w:rFonts w:ascii="Source Sans Pro" w:hAnsi="Source Sans Pro"/>
        </w:rPr>
        <w:t xml:space="preserve"> práva </w:t>
      </w:r>
      <w:proofErr w:type="spellStart"/>
      <w:r w:rsidRPr="002365CB">
        <w:rPr>
          <w:rFonts w:ascii="Source Sans Pro" w:hAnsi="Source Sans Pro"/>
        </w:rPr>
        <w:t>autorsk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pt-PT"/>
        </w:rPr>
        <w:t>ho a pr</w:t>
      </w:r>
      <w:proofErr w:type="spellStart"/>
      <w:r w:rsidRPr="002365CB">
        <w:rPr>
          <w:rFonts w:ascii="Source Sans Pro" w:hAnsi="Source Sans Pro"/>
        </w:rPr>
        <w:t>áv</w:t>
      </w:r>
      <w:proofErr w:type="spellEnd"/>
      <w:r w:rsidRPr="002365CB">
        <w:rPr>
          <w:rFonts w:ascii="Source Sans Pro" w:hAnsi="Source Sans Pro"/>
        </w:rPr>
        <w:t xml:space="preserve"> souvisejících případně zařazeným v dílu.</w:t>
      </w:r>
    </w:p>
    <w:p w14:paraId="635DCAB9" w14:textId="77777777" w:rsidR="00BA2D5A" w:rsidRPr="002365CB" w:rsidRDefault="00AE1DB2">
      <w:pPr>
        <w:pStyle w:val="Zkladntext"/>
        <w:numPr>
          <w:ilvl w:val="1"/>
          <w:numId w:val="14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Zhotovitel souhlasí s tím, že dílo bude </w:t>
      </w:r>
      <w:proofErr w:type="spellStart"/>
      <w:r w:rsidRPr="002365CB">
        <w:rPr>
          <w:rFonts w:ascii="Source Sans Pro" w:hAnsi="Source Sans Pro"/>
        </w:rPr>
        <w:t>zveřejně</w:t>
      </w:r>
      <w:proofErr w:type="spellEnd"/>
      <w:r w:rsidRPr="002365CB">
        <w:rPr>
          <w:rFonts w:ascii="Source Sans Pro" w:hAnsi="Source Sans Pro"/>
          <w:lang w:val="it-IT"/>
        </w:rPr>
        <w:t>no a d</w:t>
      </w:r>
      <w:proofErr w:type="spellStart"/>
      <w:r w:rsidRPr="002365CB">
        <w:rPr>
          <w:rFonts w:ascii="Source Sans Pro" w:hAnsi="Source Sans Pro"/>
        </w:rPr>
        <w:t>ále</w:t>
      </w:r>
      <w:proofErr w:type="spellEnd"/>
      <w:r w:rsidRPr="002365CB">
        <w:rPr>
          <w:rFonts w:ascii="Source Sans Pro" w:hAnsi="Source Sans Pro"/>
        </w:rPr>
        <w:t xml:space="preserve"> užito s i bez uvedení autorství jeho autorů. Zhotovitel je oprávněn licenci poskytnout třetí osobě nebo licenci postoupit.</w:t>
      </w:r>
    </w:p>
    <w:p w14:paraId="2037083B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7A437DEC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0A42B34F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3BE598D1" w14:textId="77777777" w:rsidR="00BA2D5A" w:rsidRPr="002365CB" w:rsidRDefault="00AE1DB2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>V. Dílčí smlouvy</w:t>
      </w:r>
    </w:p>
    <w:p w14:paraId="72246FD3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7AE2F30D" w14:textId="77777777" w:rsidR="00BA2D5A" w:rsidRPr="002365CB" w:rsidRDefault="00AE1DB2">
      <w:pPr>
        <w:pStyle w:val="Zkladntext"/>
        <w:numPr>
          <w:ilvl w:val="1"/>
          <w:numId w:val="1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Výslovně se uvádí, že bez uzavření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dílčí smlouvy nevznikají smluvním stranám žádná dílčí práva a povinnosti týkající se zajištění vytvoření díla. </w:t>
      </w:r>
    </w:p>
    <w:p w14:paraId="6F932E3C" w14:textId="77777777" w:rsidR="00BA2D5A" w:rsidRPr="002365CB" w:rsidRDefault="00AE1DB2">
      <w:pPr>
        <w:pStyle w:val="Zkladntext"/>
        <w:numPr>
          <w:ilvl w:val="1"/>
          <w:numId w:val="1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Je-li obsah dílčí smlouvy v rozporu s touto smlouvou, má přednost pří</w:t>
      </w:r>
      <w:r w:rsidRPr="002365CB">
        <w:rPr>
          <w:rFonts w:ascii="Source Sans Pro" w:hAnsi="Source Sans Pro"/>
          <w:lang w:val="da-DK"/>
        </w:rPr>
        <w:t>slu</w:t>
      </w:r>
      <w:proofErr w:type="spellStart"/>
      <w:r w:rsidRPr="002365CB">
        <w:rPr>
          <w:rFonts w:ascii="Source Sans Pro" w:hAnsi="Source Sans Pro"/>
        </w:rPr>
        <w:t>šn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ustanovení dílčí smlouvy.</w:t>
      </w:r>
    </w:p>
    <w:p w14:paraId="7C619F04" w14:textId="77777777" w:rsidR="00BA2D5A" w:rsidRPr="002365CB" w:rsidRDefault="00AE1DB2">
      <w:pPr>
        <w:pStyle w:val="Zkladntext"/>
        <w:numPr>
          <w:ilvl w:val="1"/>
          <w:numId w:val="16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Dílčí smlouva musí být uzavřena písemně a to podle vzoru, který tvoří přílohu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to smlouvy.</w:t>
      </w:r>
    </w:p>
    <w:p w14:paraId="481E59F5" w14:textId="77777777" w:rsidR="00BA2D5A" w:rsidRPr="002365CB" w:rsidRDefault="00BA2D5A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</w:p>
    <w:p w14:paraId="4F6DEF6F" w14:textId="77777777" w:rsidR="00BA2D5A" w:rsidRPr="002365CB" w:rsidRDefault="00BA2D5A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</w:p>
    <w:p w14:paraId="47875096" w14:textId="77777777" w:rsidR="00BA2D5A" w:rsidRPr="002365CB" w:rsidRDefault="00BA2D5A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</w:p>
    <w:p w14:paraId="2D2B6D79" w14:textId="77777777" w:rsidR="00BA2D5A" w:rsidRPr="002365CB" w:rsidRDefault="00BA2D5A">
      <w:pPr>
        <w:pStyle w:val="Zkladntext"/>
        <w:ind w:left="705" w:hanging="705"/>
        <w:jc w:val="center"/>
        <w:rPr>
          <w:rFonts w:ascii="Source Sans Pro" w:eastAsia="Calibri" w:hAnsi="Source Sans Pro" w:cs="Calibri"/>
          <w:b/>
          <w:bCs/>
        </w:rPr>
      </w:pPr>
    </w:p>
    <w:p w14:paraId="761392C5" w14:textId="77777777" w:rsidR="00BA2D5A" w:rsidRPr="002365CB" w:rsidRDefault="00AE1DB2">
      <w:pPr>
        <w:pStyle w:val="Zkladntext"/>
        <w:jc w:val="center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>VI. Závěrečná ustanovení</w:t>
      </w:r>
    </w:p>
    <w:p w14:paraId="67F28B45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  <w:b/>
          <w:bCs/>
        </w:rPr>
      </w:pPr>
    </w:p>
    <w:p w14:paraId="5ED5D212" w14:textId="77777777" w:rsidR="00BA2D5A" w:rsidRPr="002365CB" w:rsidRDefault="00AE1DB2">
      <w:pPr>
        <w:pStyle w:val="Zkladntext"/>
        <w:numPr>
          <w:ilvl w:val="1"/>
          <w:numId w:val="1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Tato smlouva nabývá platnosti a účinnosti dnem jejího podpisu oběma smluvními stranami a v případě, že není podepisována mezi přítomnými, vrácením </w:t>
      </w:r>
      <w:proofErr w:type="spellStart"/>
      <w:r w:rsidRPr="002365CB">
        <w:rPr>
          <w:rFonts w:ascii="Source Sans Pro" w:hAnsi="Source Sans Pro"/>
        </w:rPr>
        <w:t>podepsan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ho stejnopisu smlouvy t</w:t>
      </w:r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straně, která smlouvu podepsala jako první. Uzavírá se na dobu neurčitou a kterákoli smluvní strana je oprávněna ji písemně vypovědět bez výpovědní </w:t>
      </w:r>
      <w:r w:rsidRPr="002365CB">
        <w:rPr>
          <w:rFonts w:ascii="Source Sans Pro" w:hAnsi="Source Sans Pro"/>
          <w:lang w:val="pt-PT"/>
        </w:rPr>
        <w:t>lh</w:t>
      </w:r>
      <w:proofErr w:type="spellStart"/>
      <w:r w:rsidRPr="002365CB">
        <w:rPr>
          <w:rFonts w:ascii="Source Sans Pro" w:hAnsi="Source Sans Pro"/>
        </w:rPr>
        <w:t>ůty</w:t>
      </w:r>
      <w:proofErr w:type="spellEnd"/>
      <w:r w:rsidRPr="002365CB">
        <w:rPr>
          <w:rFonts w:ascii="Source Sans Pro" w:hAnsi="Source Sans Pro"/>
        </w:rPr>
        <w:t>. Všechny dílčí smlouvy uzavřen</w:t>
      </w:r>
      <w:r w:rsidRPr="002365CB">
        <w:rPr>
          <w:rFonts w:ascii="Source Sans Pro" w:hAnsi="Source Sans Pro"/>
          <w:lang w:val="fr-FR"/>
        </w:rPr>
        <w:t xml:space="preserve">é </w:t>
      </w:r>
      <w:proofErr w:type="spellStart"/>
      <w:r w:rsidRPr="002365CB">
        <w:rPr>
          <w:rFonts w:ascii="Source Sans Pro" w:hAnsi="Source Sans Pro"/>
        </w:rPr>
        <w:t>př</w:t>
      </w:r>
      <w:r w:rsidRPr="002365CB">
        <w:rPr>
          <w:rFonts w:ascii="Source Sans Pro" w:hAnsi="Source Sans Pro"/>
          <w:lang w:val="en-US"/>
        </w:rPr>
        <w:t>ed</w:t>
      </w:r>
      <w:proofErr w:type="spellEnd"/>
      <w:r w:rsidRPr="002365CB">
        <w:rPr>
          <w:rFonts w:ascii="Source Sans Pro" w:hAnsi="Source Sans Pro"/>
          <w:lang w:val="en-US"/>
        </w:rPr>
        <w:t xml:space="preserve"> </w:t>
      </w:r>
      <w:r w:rsidRPr="002365CB">
        <w:rPr>
          <w:rFonts w:ascii="Source Sans Pro" w:hAnsi="Source Sans Pro"/>
        </w:rPr>
        <w:t xml:space="preserve">účinností </w:t>
      </w:r>
      <w:proofErr w:type="spellStart"/>
      <w:r w:rsidRPr="002365CB">
        <w:rPr>
          <w:rFonts w:ascii="Source Sans Pro" w:hAnsi="Source Sans Pro"/>
        </w:rPr>
        <w:t>výpově</w:t>
      </w:r>
      <w:proofErr w:type="spellEnd"/>
      <w:r w:rsidRPr="002365CB">
        <w:rPr>
          <w:rFonts w:ascii="Source Sans Pro" w:hAnsi="Source Sans Pro"/>
          <w:lang w:val="it-IT"/>
        </w:rPr>
        <w:t xml:space="preserve">di se </w:t>
      </w:r>
      <w:r w:rsidRPr="002365CB">
        <w:rPr>
          <w:rFonts w:ascii="Source Sans Pro" w:hAnsi="Source Sans Pro"/>
        </w:rPr>
        <w:t>řídí podpůrně obsahem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  <w:lang w:val="en-US"/>
        </w:rPr>
        <w:t>to r</w:t>
      </w:r>
      <w:proofErr w:type="spellStart"/>
      <w:r w:rsidRPr="002365CB">
        <w:rPr>
          <w:rFonts w:ascii="Source Sans Pro" w:hAnsi="Source Sans Pro"/>
        </w:rPr>
        <w:t>ámcov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smlouvy až do okamžiku splnění všech závazků z nich vyplývajících. Výpověď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to smlouvy nijak neomezuje oprávnění k užití děl, která objednatel nabyl za trvání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to smlouvy.</w:t>
      </w:r>
    </w:p>
    <w:p w14:paraId="4BE8EDFB" w14:textId="77777777" w:rsidR="00BA2D5A" w:rsidRPr="002365CB" w:rsidRDefault="00AE1DB2">
      <w:pPr>
        <w:pStyle w:val="Zkladntext"/>
        <w:numPr>
          <w:ilvl w:val="1"/>
          <w:numId w:val="1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Tato smlouva může být měněna či doplňována pouze písemnou formou a se souhlasem obou smluvních stran. Povinnost </w:t>
      </w:r>
      <w:proofErr w:type="spellStart"/>
      <w:r w:rsidRPr="002365CB">
        <w:rPr>
          <w:rFonts w:ascii="Source Sans Pro" w:hAnsi="Source Sans Pro"/>
        </w:rPr>
        <w:t>písemn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formy se vztahuje i na dohodu o změně </w:t>
      </w:r>
      <w:proofErr w:type="spellStart"/>
      <w:r w:rsidRPr="002365CB">
        <w:rPr>
          <w:rFonts w:ascii="Source Sans Pro" w:hAnsi="Source Sans Pro"/>
        </w:rPr>
        <w:t>povinn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>formy. Strany prohlašují, že nečiní žádných vedlejší</w:t>
      </w:r>
      <w:proofErr w:type="spellStart"/>
      <w:r w:rsidRPr="002365CB">
        <w:rPr>
          <w:rFonts w:ascii="Source Sans Pro" w:hAnsi="Source Sans Pro"/>
          <w:lang w:val="de-DE"/>
        </w:rPr>
        <w:t>ch</w:t>
      </w:r>
      <w:proofErr w:type="spellEnd"/>
      <w:r w:rsidRPr="002365CB">
        <w:rPr>
          <w:rFonts w:ascii="Source Sans Pro" w:hAnsi="Source Sans Pro"/>
          <w:lang w:val="de-DE"/>
        </w:rPr>
        <w:t xml:space="preserve"> </w:t>
      </w:r>
      <w:r w:rsidRPr="002365CB">
        <w:rPr>
          <w:rFonts w:ascii="Source Sans Pro" w:hAnsi="Source Sans Pro"/>
        </w:rPr>
        <w:t>ústních ujednání ani příslibů.</w:t>
      </w:r>
    </w:p>
    <w:p w14:paraId="41FE902C" w14:textId="77777777" w:rsidR="00BA2D5A" w:rsidRPr="002365CB" w:rsidRDefault="00AE1DB2">
      <w:pPr>
        <w:pStyle w:val="Zkladntext"/>
        <w:numPr>
          <w:ilvl w:val="1"/>
          <w:numId w:val="1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Tato smlouva představuje </w:t>
      </w:r>
      <w:proofErr w:type="spellStart"/>
      <w:r w:rsidRPr="002365CB">
        <w:rPr>
          <w:rFonts w:ascii="Source Sans Pro" w:hAnsi="Source Sans Pro"/>
        </w:rPr>
        <w:t>úpln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ujednání stran ohledně jejího obsahu a nahrazuje </w:t>
      </w:r>
      <w:proofErr w:type="spellStart"/>
      <w:r w:rsidRPr="002365CB">
        <w:rPr>
          <w:rFonts w:ascii="Source Sans Pro" w:hAnsi="Source Sans Pro"/>
        </w:rPr>
        <w:t>vš</w:t>
      </w:r>
      <w:r w:rsidRPr="002365CB">
        <w:rPr>
          <w:rFonts w:ascii="Source Sans Pro" w:hAnsi="Source Sans Pro"/>
          <w:lang w:val="de-DE"/>
        </w:rPr>
        <w:t>echna</w:t>
      </w:r>
      <w:proofErr w:type="spellEnd"/>
      <w:r w:rsidRPr="002365CB">
        <w:rPr>
          <w:rFonts w:ascii="Source Sans Pro" w:hAnsi="Source Sans Pro"/>
          <w:lang w:val="de-DE"/>
        </w:rPr>
        <w:t xml:space="preserve"> p</w:t>
      </w:r>
      <w:proofErr w:type="spellStart"/>
      <w:r w:rsidRPr="002365CB">
        <w:rPr>
          <w:rFonts w:ascii="Source Sans Pro" w:hAnsi="Source Sans Pro"/>
        </w:rPr>
        <w:t>ředchozí</w:t>
      </w:r>
      <w:proofErr w:type="spellEnd"/>
      <w:r w:rsidRPr="002365CB">
        <w:rPr>
          <w:rFonts w:ascii="Source Sans Pro" w:hAnsi="Source Sans Pro"/>
        </w:rPr>
        <w:t xml:space="preserve"> jednání a výměny návrhů </w:t>
      </w:r>
      <w:r w:rsidRPr="002365CB">
        <w:rPr>
          <w:rFonts w:ascii="Source Sans Pro" w:hAnsi="Source Sans Pro"/>
          <w:lang w:val="es-ES_tradnl"/>
        </w:rPr>
        <w:t>a informac</w:t>
      </w:r>
      <w:r w:rsidRPr="002365CB">
        <w:rPr>
          <w:rFonts w:ascii="Source Sans Pro" w:hAnsi="Source Sans Pro"/>
        </w:rPr>
        <w:t>í mezi stranami v souvislosti s obsahem a vyjednáváním t</w:t>
      </w:r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to smlouvy.</w:t>
      </w:r>
    </w:p>
    <w:p w14:paraId="5DEDC797" w14:textId="77777777" w:rsidR="00BA2D5A" w:rsidRPr="002365CB" w:rsidRDefault="00AE1DB2">
      <w:pPr>
        <w:pStyle w:val="Zkladntext"/>
        <w:numPr>
          <w:ilvl w:val="1"/>
          <w:numId w:val="1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 xml:space="preserve">Tato smlouva se řídí právním </w:t>
      </w:r>
      <w:proofErr w:type="spellStart"/>
      <w:r w:rsidRPr="002365CB">
        <w:rPr>
          <w:rFonts w:ascii="Source Sans Pro" w:hAnsi="Source Sans Pro"/>
        </w:rPr>
        <w:t>řá</w:t>
      </w:r>
      <w:proofErr w:type="spellEnd"/>
      <w:r w:rsidRPr="002365CB">
        <w:rPr>
          <w:rFonts w:ascii="Source Sans Pro" w:hAnsi="Source Sans Pro"/>
          <w:lang w:val="de-DE"/>
        </w:rPr>
        <w:t xml:space="preserve">dem </w:t>
      </w:r>
      <w:proofErr w:type="spellStart"/>
      <w:r w:rsidRPr="002365CB">
        <w:rPr>
          <w:rFonts w:ascii="Source Sans Pro" w:hAnsi="Source Sans Pro"/>
        </w:rPr>
        <w:t>Česk</w:t>
      </w:r>
      <w:proofErr w:type="spellEnd"/>
      <w:r w:rsidRPr="002365CB">
        <w:rPr>
          <w:rFonts w:ascii="Source Sans Pro" w:hAnsi="Source Sans Pro"/>
          <w:lang w:val="fr-FR"/>
        </w:rPr>
        <w:t xml:space="preserve">é </w:t>
      </w:r>
      <w:r w:rsidRPr="002365CB">
        <w:rPr>
          <w:rFonts w:ascii="Source Sans Pro" w:hAnsi="Source Sans Pro"/>
        </w:rPr>
        <w:t xml:space="preserve">republiky, </w:t>
      </w:r>
      <w:proofErr w:type="spellStart"/>
      <w:r w:rsidRPr="002365CB">
        <w:rPr>
          <w:rFonts w:ascii="Source Sans Pro" w:hAnsi="Source Sans Pro"/>
        </w:rPr>
        <w:t>zejm</w:t>
      </w:r>
      <w:proofErr w:type="spellEnd"/>
      <w:r w:rsidRPr="002365CB">
        <w:rPr>
          <w:rFonts w:ascii="Source Sans Pro" w:hAnsi="Source Sans Pro"/>
          <w:lang w:val="fr-FR"/>
        </w:rPr>
        <w:t>é</w:t>
      </w:r>
      <w:r w:rsidRPr="002365CB">
        <w:rPr>
          <w:rFonts w:ascii="Source Sans Pro" w:hAnsi="Source Sans Pro"/>
        </w:rPr>
        <w:t>na zákonem č. 89/2012 Sb. (</w:t>
      </w:r>
      <w:proofErr w:type="spellStart"/>
      <w:r w:rsidRPr="002365CB">
        <w:rPr>
          <w:rFonts w:ascii="Source Sans Pro" w:hAnsi="Source Sans Pro"/>
        </w:rPr>
        <w:t>obč</w:t>
      </w:r>
      <w:proofErr w:type="spellEnd"/>
      <w:r w:rsidRPr="002365CB">
        <w:rPr>
          <w:rFonts w:ascii="Source Sans Pro" w:hAnsi="Source Sans Pro"/>
          <w:lang w:val="da-DK"/>
        </w:rPr>
        <w:t>ansk</w:t>
      </w:r>
      <w:r w:rsidRPr="002365CB">
        <w:rPr>
          <w:rFonts w:ascii="Source Sans Pro" w:hAnsi="Source Sans Pro"/>
        </w:rPr>
        <w:t>ý zákoník).</w:t>
      </w:r>
    </w:p>
    <w:p w14:paraId="060EE35F" w14:textId="77777777" w:rsidR="00BA2D5A" w:rsidRPr="002365CB" w:rsidRDefault="00AE1DB2">
      <w:pPr>
        <w:pStyle w:val="Zkladntext"/>
        <w:numPr>
          <w:ilvl w:val="1"/>
          <w:numId w:val="18"/>
        </w:numPr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t>Tato smlouva byla vyhotovena ve dvou stejnopisech, z </w:t>
      </w:r>
      <w:proofErr w:type="spellStart"/>
      <w:r w:rsidRPr="002365CB">
        <w:rPr>
          <w:rFonts w:ascii="Source Sans Pro" w:hAnsi="Source Sans Pro"/>
          <w:lang w:val="de-DE"/>
        </w:rPr>
        <w:t>nich</w:t>
      </w:r>
      <w:proofErr w:type="spellEnd"/>
      <w:r w:rsidRPr="002365CB">
        <w:rPr>
          <w:rFonts w:ascii="Source Sans Pro" w:hAnsi="Source Sans Pro"/>
        </w:rPr>
        <w:t>ž po jednom obdrží každá smluvní strana.</w:t>
      </w:r>
    </w:p>
    <w:p w14:paraId="04355C20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0E1BFC56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62AC385F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</w:rPr>
      </w:pPr>
    </w:p>
    <w:tbl>
      <w:tblPr>
        <w:tblStyle w:val="TableNormal"/>
        <w:tblW w:w="9066" w:type="dxa"/>
        <w:tblInd w:w="9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71"/>
        <w:gridCol w:w="4395"/>
      </w:tblGrid>
      <w:tr w:rsidR="00BA2D5A" w:rsidRPr="002365CB" w14:paraId="146F45B8" w14:textId="77777777">
        <w:trPr>
          <w:trHeight w:val="192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B7925" w14:textId="1DAC0800" w:rsidR="00BA2D5A" w:rsidRPr="002365CB" w:rsidRDefault="002365CB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lastRenderedPageBreak/>
              <w:t xml:space="preserve">V Praze, dne </w:t>
            </w:r>
            <w:r w:rsidR="0013417A">
              <w:rPr>
                <w:rFonts w:ascii="Source Sans Pro" w:hAnsi="Source Sans Pro"/>
                <w:sz w:val="22"/>
                <w:szCs w:val="22"/>
              </w:rPr>
              <w:t>9. 5. 2022</w:t>
            </w:r>
          </w:p>
          <w:p w14:paraId="616331BE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357833CB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5F67D08E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2CB8C150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46DCD8DA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80547" w14:textId="1A47E677" w:rsidR="00BA2D5A" w:rsidRPr="002365CB" w:rsidRDefault="002365CB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  <w:sz w:val="22"/>
                <w:szCs w:val="22"/>
              </w:rPr>
              <w:t>V Praze, dne</w:t>
            </w:r>
            <w:r w:rsidR="0013417A">
              <w:rPr>
                <w:rFonts w:ascii="Source Sans Pro" w:hAnsi="Source Sans Pro"/>
                <w:sz w:val="22"/>
                <w:szCs w:val="22"/>
              </w:rPr>
              <w:t xml:space="preserve"> 9. </w:t>
            </w:r>
            <w:bookmarkStart w:id="0" w:name="_GoBack"/>
            <w:bookmarkEnd w:id="0"/>
            <w:r w:rsidR="0013417A">
              <w:rPr>
                <w:rFonts w:ascii="Source Sans Pro" w:hAnsi="Source Sans Pro"/>
                <w:sz w:val="22"/>
                <w:szCs w:val="22"/>
              </w:rPr>
              <w:t>5. 2022</w:t>
            </w:r>
            <w:r>
              <w:rPr>
                <w:rFonts w:ascii="Source Sans Pro" w:hAnsi="Source Sans Pro"/>
                <w:sz w:val="22"/>
                <w:szCs w:val="22"/>
              </w:rPr>
              <w:t xml:space="preserve"> </w:t>
            </w:r>
          </w:p>
        </w:tc>
      </w:tr>
      <w:tr w:rsidR="00BA2D5A" w:rsidRPr="002365CB" w14:paraId="72B99F1D" w14:textId="77777777">
        <w:trPr>
          <w:trHeight w:val="491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5DEB" w14:textId="77777777" w:rsidR="00BA2D5A" w:rsidRPr="002365CB" w:rsidRDefault="00AE1DB2">
            <w:pPr>
              <w:jc w:val="both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2365CB">
              <w:rPr>
                <w:rFonts w:ascii="Source Sans Pro" w:hAnsi="Source Sans Pro"/>
                <w:sz w:val="22"/>
                <w:szCs w:val="22"/>
                <w:lang w:val="en-US"/>
              </w:rPr>
              <w:t>___________________________</w:t>
            </w:r>
          </w:p>
          <w:p w14:paraId="2069AB15" w14:textId="77777777" w:rsidR="00BA2D5A" w:rsidRPr="002365CB" w:rsidRDefault="00AE1DB2">
            <w:pPr>
              <w:jc w:val="both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sz w:val="22"/>
                <w:szCs w:val="22"/>
              </w:rPr>
              <w:t xml:space="preserve">Mgr. Aleš </w:t>
            </w:r>
            <w:r w:rsidRPr="002365CB">
              <w:rPr>
                <w:rFonts w:ascii="Source Sans Pro" w:hAnsi="Source Sans Pro"/>
                <w:b/>
                <w:bCs/>
                <w:sz w:val="22"/>
                <w:szCs w:val="22"/>
                <w:lang w:val="de-DE"/>
              </w:rPr>
              <w:t>Seifert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0CA3" w14:textId="77777777" w:rsidR="00BA2D5A" w:rsidRPr="002365CB" w:rsidRDefault="00AE1DB2">
            <w:pPr>
              <w:jc w:val="both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2365CB">
              <w:rPr>
                <w:rFonts w:ascii="Source Sans Pro" w:hAnsi="Source Sans Pro"/>
                <w:sz w:val="22"/>
                <w:szCs w:val="22"/>
                <w:lang w:val="en-US"/>
              </w:rPr>
              <w:t>___________________________</w:t>
            </w:r>
          </w:p>
          <w:p w14:paraId="5852920B" w14:textId="77777777" w:rsidR="00BA2D5A" w:rsidRPr="002365CB" w:rsidRDefault="00AE1DB2">
            <w:pPr>
              <w:jc w:val="both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sz w:val="22"/>
                <w:szCs w:val="22"/>
              </w:rPr>
              <w:t>Mgr. Zdeněk Janáček</w:t>
            </w:r>
          </w:p>
        </w:tc>
      </w:tr>
    </w:tbl>
    <w:p w14:paraId="561A03AF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3F0C3CFF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538CD61B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5CFEB0FC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31D891F5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5C6438BF" w14:textId="77777777" w:rsidR="00BA2D5A" w:rsidRPr="002365CB" w:rsidRDefault="00BA2D5A">
      <w:pPr>
        <w:pStyle w:val="Zkladntext"/>
        <w:jc w:val="both"/>
        <w:rPr>
          <w:rFonts w:ascii="Source Sans Pro" w:eastAsia="Calibri" w:hAnsi="Source Sans Pro" w:cs="Calibri"/>
        </w:rPr>
      </w:pPr>
    </w:p>
    <w:p w14:paraId="0BE1E1F0" w14:textId="77777777" w:rsidR="00BA2D5A" w:rsidRPr="002365CB" w:rsidRDefault="00BA2D5A">
      <w:pPr>
        <w:pStyle w:val="Zkladntext"/>
        <w:jc w:val="both"/>
        <w:rPr>
          <w:rFonts w:ascii="Source Sans Pro" w:hAnsi="Source Sans Pro"/>
        </w:rPr>
      </w:pPr>
    </w:p>
    <w:p w14:paraId="73A572E6" w14:textId="77777777" w:rsidR="00BA2D5A" w:rsidRPr="002365CB" w:rsidRDefault="00AE1DB2">
      <w:pPr>
        <w:pStyle w:val="Zkladntext"/>
        <w:jc w:val="both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>Vzor dílčí smlouvy uzavřen</w:t>
      </w:r>
      <w:r w:rsidRPr="002365CB">
        <w:rPr>
          <w:rFonts w:ascii="Source Sans Pro" w:hAnsi="Source Sans Pro"/>
          <w:b/>
          <w:bCs/>
          <w:lang w:val="fr-FR"/>
        </w:rPr>
        <w:t xml:space="preserve">é </w:t>
      </w:r>
      <w:r w:rsidRPr="002365CB">
        <w:rPr>
          <w:rFonts w:ascii="Source Sans Pro" w:hAnsi="Source Sans Pro"/>
          <w:b/>
          <w:bCs/>
        </w:rPr>
        <w:t>podle </w:t>
      </w:r>
      <w:proofErr w:type="spellStart"/>
      <w:r w:rsidRPr="002365CB">
        <w:rPr>
          <w:rFonts w:ascii="Source Sans Pro" w:hAnsi="Source Sans Pro"/>
          <w:b/>
          <w:bCs/>
        </w:rPr>
        <w:t>rámcov</w:t>
      </w:r>
      <w:proofErr w:type="spellEnd"/>
      <w:r w:rsidRPr="002365CB">
        <w:rPr>
          <w:rFonts w:ascii="Source Sans Pro" w:hAnsi="Source Sans Pro"/>
          <w:b/>
          <w:bCs/>
          <w:lang w:val="fr-FR"/>
        </w:rPr>
        <w:t xml:space="preserve">é </w:t>
      </w:r>
      <w:r w:rsidRPr="002365CB">
        <w:rPr>
          <w:rFonts w:ascii="Source Sans Pro" w:hAnsi="Source Sans Pro"/>
          <w:b/>
          <w:bCs/>
        </w:rPr>
        <w:t>smlouvy o dílo a o poskytnutí licence uzavřen</w:t>
      </w:r>
      <w:r w:rsidRPr="002365CB">
        <w:rPr>
          <w:rFonts w:ascii="Source Sans Pro" w:hAnsi="Source Sans Pro"/>
          <w:b/>
          <w:bCs/>
          <w:lang w:val="fr-FR"/>
        </w:rPr>
        <w:t xml:space="preserve">é </w:t>
      </w:r>
      <w:r w:rsidRPr="002365CB">
        <w:rPr>
          <w:rFonts w:ascii="Source Sans Pro" w:hAnsi="Source Sans Pro"/>
          <w:b/>
          <w:bCs/>
        </w:rPr>
        <w:t xml:space="preserve">mezi níže uvedenými smluvními stranami dne </w:t>
      </w:r>
      <w:proofErr w:type="spellStart"/>
      <w:r w:rsidRPr="002365CB">
        <w:rPr>
          <w:rFonts w:ascii="Source Sans Pro" w:hAnsi="Source Sans Pro"/>
          <w:b/>
          <w:bCs/>
        </w:rPr>
        <w:t>xxx</w:t>
      </w:r>
      <w:proofErr w:type="spellEnd"/>
      <w:r w:rsidRPr="002365CB">
        <w:rPr>
          <w:rFonts w:ascii="Source Sans Pro" w:hAnsi="Source Sans Pro"/>
          <w:b/>
          <w:bCs/>
        </w:rPr>
        <w:t xml:space="preserve"> (dále jen "rámcová smlouva")</w:t>
      </w:r>
    </w:p>
    <w:p w14:paraId="2D35E308" w14:textId="77777777" w:rsidR="00BA2D5A" w:rsidRPr="002365CB" w:rsidRDefault="00BA2D5A">
      <w:pPr>
        <w:pStyle w:val="Zkladntext"/>
        <w:pBdr>
          <w:bottom w:val="single" w:sz="6" w:space="0" w:color="000000"/>
        </w:pBdr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07537EF4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</w:rPr>
      </w:pPr>
    </w:p>
    <w:p w14:paraId="293A1056" w14:textId="77777777" w:rsidR="00BA2D5A" w:rsidRPr="002365CB" w:rsidRDefault="00BA2D5A">
      <w:pPr>
        <w:rPr>
          <w:rFonts w:ascii="Source Sans Pro" w:eastAsia="Calibri" w:hAnsi="Source Sans Pro" w:cs="Calibri"/>
        </w:rPr>
      </w:pPr>
    </w:p>
    <w:p w14:paraId="339187D6" w14:textId="77777777" w:rsidR="00BA2D5A" w:rsidRPr="002365CB" w:rsidRDefault="00AE1DB2">
      <w:pPr>
        <w:rPr>
          <w:rFonts w:ascii="Source Sans Pro" w:eastAsia="Calibri" w:hAnsi="Source Sans Pro" w:cs="Calibri"/>
          <w:b/>
          <w:bCs/>
          <w:sz w:val="22"/>
          <w:szCs w:val="22"/>
        </w:rPr>
      </w:pPr>
      <w:r w:rsidRPr="002365CB">
        <w:rPr>
          <w:rFonts w:ascii="Source Sans Pro" w:hAnsi="Source Sans Pro"/>
          <w:b/>
          <w:bCs/>
          <w:sz w:val="22"/>
          <w:szCs w:val="22"/>
        </w:rPr>
        <w:t>ALŠ</w:t>
      </w:r>
      <w:r w:rsidRPr="002365CB">
        <w:rPr>
          <w:rFonts w:ascii="Source Sans Pro" w:hAnsi="Source Sans Pro"/>
          <w:b/>
          <w:bCs/>
          <w:sz w:val="22"/>
          <w:szCs w:val="22"/>
          <w:lang w:val="de-DE"/>
        </w:rPr>
        <w:t>OVA JIHO</w:t>
      </w:r>
      <w:r w:rsidRPr="002365CB">
        <w:rPr>
          <w:rFonts w:ascii="Source Sans Pro" w:hAnsi="Source Sans Pro"/>
          <w:b/>
          <w:bCs/>
          <w:sz w:val="22"/>
          <w:szCs w:val="22"/>
        </w:rPr>
        <w:t>Č</w:t>
      </w:r>
      <w:r w:rsidRPr="002365CB">
        <w:rPr>
          <w:rFonts w:ascii="Source Sans Pro" w:hAnsi="Source Sans Pro"/>
          <w:b/>
          <w:bCs/>
          <w:sz w:val="22"/>
          <w:szCs w:val="22"/>
          <w:lang w:val="pt-PT"/>
        </w:rPr>
        <w:t>ESK</w:t>
      </w:r>
      <w:r w:rsidRPr="002365CB">
        <w:rPr>
          <w:rFonts w:ascii="Source Sans Pro" w:hAnsi="Source Sans Pro"/>
          <w:b/>
          <w:bCs/>
          <w:sz w:val="22"/>
          <w:szCs w:val="22"/>
        </w:rPr>
        <w:t xml:space="preserve">Á </w:t>
      </w:r>
      <w:r w:rsidRPr="002365CB">
        <w:rPr>
          <w:rFonts w:ascii="Source Sans Pro" w:hAnsi="Source Sans Pro"/>
          <w:b/>
          <w:bCs/>
          <w:sz w:val="22"/>
          <w:szCs w:val="22"/>
          <w:lang w:val="de-DE"/>
        </w:rPr>
        <w:t>GALERIE, p</w:t>
      </w:r>
      <w:proofErr w:type="spellStart"/>
      <w:r w:rsidRPr="002365CB">
        <w:rPr>
          <w:rFonts w:ascii="Source Sans Pro" w:hAnsi="Source Sans Pro"/>
          <w:b/>
          <w:bCs/>
          <w:sz w:val="22"/>
          <w:szCs w:val="22"/>
        </w:rPr>
        <w:t>říspěvková</w:t>
      </w:r>
      <w:proofErr w:type="spellEnd"/>
      <w:r w:rsidRPr="002365CB">
        <w:rPr>
          <w:rFonts w:ascii="Source Sans Pro" w:hAnsi="Source Sans Pro"/>
          <w:b/>
          <w:bCs/>
          <w:sz w:val="22"/>
          <w:szCs w:val="22"/>
        </w:rPr>
        <w:t xml:space="preserve"> organizace</w:t>
      </w:r>
    </w:p>
    <w:p w14:paraId="7114F95A" w14:textId="77777777" w:rsidR="00BA2D5A" w:rsidRPr="002365CB" w:rsidRDefault="009C606A">
      <w:pPr>
        <w:rPr>
          <w:rFonts w:ascii="Source Sans Pro" w:eastAsia="Calibri" w:hAnsi="Source Sans Pro" w:cs="Calibri"/>
          <w:sz w:val="22"/>
          <w:szCs w:val="22"/>
        </w:rPr>
      </w:pPr>
      <w:r w:rsidRPr="00652683">
        <w:rPr>
          <w:rFonts w:ascii="Source Sans Pro" w:hAnsi="Source Sans Pro"/>
          <w:sz w:val="22"/>
          <w:szCs w:val="22"/>
        </w:rPr>
        <w:t xml:space="preserve">se sídlem: </w:t>
      </w:r>
      <w:r w:rsidR="00AE1DB2" w:rsidRPr="00652683">
        <w:rPr>
          <w:rFonts w:ascii="Source Sans Pro" w:hAnsi="Source Sans Pro"/>
          <w:sz w:val="22"/>
          <w:szCs w:val="22"/>
        </w:rPr>
        <w:t>Hluboká nad Vltavou</w:t>
      </w:r>
      <w:r w:rsidRPr="00652683">
        <w:rPr>
          <w:rFonts w:ascii="Source Sans Pro" w:hAnsi="Source Sans Pro"/>
          <w:sz w:val="22"/>
          <w:szCs w:val="22"/>
        </w:rPr>
        <w:t xml:space="preserve"> 144</w:t>
      </w:r>
      <w:r w:rsidR="00AE1DB2" w:rsidRPr="00652683">
        <w:rPr>
          <w:rFonts w:ascii="Source Sans Pro" w:hAnsi="Source Sans Pro"/>
          <w:sz w:val="22"/>
          <w:szCs w:val="22"/>
        </w:rPr>
        <w:t>, 373 41</w:t>
      </w:r>
      <w:r w:rsidRPr="00652683">
        <w:rPr>
          <w:rFonts w:ascii="Source Sans Pro" w:hAnsi="Source Sans Pro"/>
          <w:sz w:val="22"/>
          <w:szCs w:val="22"/>
        </w:rPr>
        <w:t xml:space="preserve"> Hluboká nad Vltavou</w:t>
      </w:r>
      <w:r w:rsidR="00AE1DB2" w:rsidRPr="002365CB">
        <w:rPr>
          <w:rFonts w:ascii="Source Sans Pro" w:eastAsia="Calibri" w:hAnsi="Source Sans Pro" w:cs="Calibri"/>
          <w:sz w:val="22"/>
          <w:szCs w:val="22"/>
        </w:rPr>
        <w:br/>
      </w:r>
      <w:r w:rsidR="00AE1DB2" w:rsidRPr="002365CB">
        <w:rPr>
          <w:rFonts w:ascii="Source Sans Pro" w:hAnsi="Source Sans Pro"/>
          <w:sz w:val="22"/>
          <w:szCs w:val="22"/>
        </w:rPr>
        <w:t>IČ: 00073512</w:t>
      </w:r>
      <w:r w:rsidR="00AE1DB2" w:rsidRPr="002365CB">
        <w:rPr>
          <w:rFonts w:ascii="Source Sans Pro" w:eastAsia="Calibri" w:hAnsi="Source Sans Pro" w:cs="Calibri"/>
          <w:sz w:val="22"/>
          <w:szCs w:val="22"/>
        </w:rPr>
        <w:br/>
      </w:r>
      <w:r w:rsidR="00AE1DB2" w:rsidRPr="002365CB">
        <w:rPr>
          <w:rFonts w:ascii="Source Sans Pro" w:hAnsi="Source Sans Pro"/>
          <w:sz w:val="22"/>
          <w:szCs w:val="22"/>
        </w:rPr>
        <w:t>zapsaná v obchodní</w:t>
      </w:r>
      <w:r w:rsidR="00AE1DB2" w:rsidRPr="002365CB">
        <w:rPr>
          <w:rFonts w:ascii="Source Sans Pro" w:hAnsi="Source Sans Pro"/>
          <w:sz w:val="22"/>
          <w:szCs w:val="22"/>
          <w:lang w:val="da-DK"/>
        </w:rPr>
        <w:t>m rejst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říku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 u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Krajsk</w:t>
      </w:r>
      <w:proofErr w:type="spellEnd"/>
      <w:r w:rsidR="00AE1DB2" w:rsidRPr="002365CB">
        <w:rPr>
          <w:rFonts w:ascii="Source Sans Pro" w:hAnsi="Source Sans Pro"/>
          <w:sz w:val="22"/>
          <w:szCs w:val="22"/>
          <w:lang w:val="fr-FR"/>
        </w:rPr>
        <w:t>é</w:t>
      </w:r>
      <w:r w:rsidR="00AE1DB2" w:rsidRPr="002365CB">
        <w:rPr>
          <w:rFonts w:ascii="Source Sans Pro" w:hAnsi="Source Sans Pro"/>
          <w:sz w:val="22"/>
          <w:szCs w:val="22"/>
        </w:rPr>
        <w:t>ho soudu v Český</w:t>
      </w:r>
      <w:proofErr w:type="spellStart"/>
      <w:r w:rsidR="00AE1DB2" w:rsidRPr="002365CB">
        <w:rPr>
          <w:rFonts w:ascii="Source Sans Pro" w:hAnsi="Source Sans Pro"/>
          <w:sz w:val="22"/>
          <w:szCs w:val="22"/>
          <w:lang w:val="de-DE"/>
        </w:rPr>
        <w:t>ch</w:t>
      </w:r>
      <w:proofErr w:type="spellEnd"/>
      <w:r w:rsidR="00AE1DB2" w:rsidRPr="002365CB">
        <w:rPr>
          <w:rFonts w:ascii="Source Sans Pro" w:hAnsi="Source Sans Pro"/>
          <w:sz w:val="22"/>
          <w:szCs w:val="22"/>
          <w:lang w:val="de-DE"/>
        </w:rPr>
        <w:t xml:space="preserve"> Bud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ějovicích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,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sp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. zn. </w:t>
      </w:r>
      <w:proofErr w:type="spellStart"/>
      <w:r w:rsidR="00AE1DB2" w:rsidRPr="002365CB">
        <w:rPr>
          <w:rFonts w:ascii="Source Sans Pro" w:hAnsi="Source Sans Pro"/>
          <w:sz w:val="22"/>
          <w:szCs w:val="22"/>
        </w:rPr>
        <w:t>Pr</w:t>
      </w:r>
      <w:proofErr w:type="spellEnd"/>
      <w:r w:rsidR="00AE1DB2" w:rsidRPr="002365CB">
        <w:rPr>
          <w:rFonts w:ascii="Source Sans Pro" w:hAnsi="Source Sans Pro"/>
          <w:sz w:val="22"/>
          <w:szCs w:val="22"/>
        </w:rPr>
        <w:t xml:space="preserve"> 125</w:t>
      </w:r>
    </w:p>
    <w:p w14:paraId="4CAEDF04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zastoupena Mgr. Aleš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em</w:t>
      </w:r>
      <w:proofErr w:type="spellEnd"/>
      <w:r w:rsidRPr="002365CB">
        <w:rPr>
          <w:rFonts w:ascii="Source Sans Pro" w:hAnsi="Source Sans Pro"/>
          <w:sz w:val="22"/>
          <w:szCs w:val="22"/>
          <w:lang w:val="de-DE"/>
        </w:rPr>
        <w:t xml:space="preserve"> 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Seifertem</w:t>
      </w:r>
      <w:proofErr w:type="spellEnd"/>
      <w:r w:rsidRPr="002365CB">
        <w:rPr>
          <w:rFonts w:ascii="Source Sans Pro" w:hAnsi="Source Sans Pro"/>
          <w:sz w:val="22"/>
          <w:szCs w:val="22"/>
          <w:lang w:val="de-DE"/>
        </w:rPr>
        <w:t xml:space="preserve">, </w:t>
      </w:r>
      <w:r w:rsidRPr="002365CB">
        <w:rPr>
          <w:rFonts w:ascii="Source Sans Pro" w:hAnsi="Source Sans Pro"/>
          <w:sz w:val="22"/>
          <w:szCs w:val="22"/>
        </w:rPr>
        <w:t>ředitelem</w:t>
      </w:r>
    </w:p>
    <w:p w14:paraId="6BAE76E4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 xml:space="preserve">(na </w:t>
      </w:r>
      <w:proofErr w:type="spellStart"/>
      <w:r w:rsidRPr="002365CB">
        <w:rPr>
          <w:rFonts w:ascii="Source Sans Pro" w:hAnsi="Source Sans Pro"/>
          <w:sz w:val="22"/>
          <w:szCs w:val="22"/>
        </w:rPr>
        <w:t>jedn</w:t>
      </w:r>
      <w:proofErr w:type="spellEnd"/>
      <w:r w:rsidRPr="002365CB">
        <w:rPr>
          <w:rFonts w:ascii="Source Sans Pro" w:hAnsi="Source Sans Pro"/>
          <w:sz w:val="22"/>
          <w:szCs w:val="22"/>
          <w:lang w:val="fr-FR"/>
        </w:rPr>
        <w:t xml:space="preserve">é </w:t>
      </w:r>
      <w:r w:rsidRPr="002365CB">
        <w:rPr>
          <w:rFonts w:ascii="Source Sans Pro" w:hAnsi="Source Sans Pro"/>
          <w:sz w:val="22"/>
          <w:szCs w:val="22"/>
        </w:rPr>
        <w:t>straně; dále jen "</w:t>
      </w:r>
      <w:r w:rsidRPr="002365CB">
        <w:rPr>
          <w:rFonts w:ascii="Source Sans Pro" w:hAnsi="Source Sans Pro"/>
          <w:b/>
          <w:bCs/>
          <w:sz w:val="22"/>
          <w:szCs w:val="22"/>
        </w:rPr>
        <w:t>objednatel</w:t>
      </w:r>
      <w:r w:rsidRPr="002365CB">
        <w:rPr>
          <w:rFonts w:ascii="Source Sans Pro" w:hAnsi="Source Sans Pro"/>
          <w:sz w:val="22"/>
          <w:szCs w:val="22"/>
        </w:rPr>
        <w:t>")</w:t>
      </w:r>
    </w:p>
    <w:p w14:paraId="1F13EBE3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5A4D1C09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a</w:t>
      </w:r>
    </w:p>
    <w:p w14:paraId="5B39646D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43CE9DA9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b/>
          <w:bCs/>
          <w:sz w:val="22"/>
          <w:szCs w:val="22"/>
          <w:lang w:val="en-US"/>
        </w:rPr>
        <w:t>NYASA FILMS INTERNATIONAL, z.</w:t>
      </w:r>
      <w:proofErr w:type="spellStart"/>
      <w:r w:rsidRPr="002365CB">
        <w:rPr>
          <w:rFonts w:ascii="Source Sans Pro" w:hAnsi="Source Sans Pro"/>
          <w:b/>
          <w:bCs/>
          <w:sz w:val="22"/>
          <w:szCs w:val="22"/>
        </w:rPr>
        <w:t>ú.</w:t>
      </w:r>
      <w:proofErr w:type="spellEnd"/>
    </w:p>
    <w:p w14:paraId="68834418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 xml:space="preserve">se </w:t>
      </w:r>
      <w:proofErr w:type="spellStart"/>
      <w:r w:rsidRPr="002365CB">
        <w:rPr>
          <w:rFonts w:ascii="Source Sans Pro" w:hAnsi="Source Sans Pro"/>
          <w:sz w:val="22"/>
          <w:szCs w:val="22"/>
        </w:rPr>
        <w:t>sí</w:t>
      </w:r>
      <w:proofErr w:type="spellEnd"/>
      <w:r w:rsidRPr="002365CB">
        <w:rPr>
          <w:rFonts w:ascii="Source Sans Pro" w:hAnsi="Source Sans Pro"/>
          <w:sz w:val="22"/>
          <w:szCs w:val="22"/>
          <w:lang w:val="it-IT"/>
        </w:rPr>
        <w:t>dlem: Xaveriova 1607/78, Sm</w:t>
      </w:r>
      <w:proofErr w:type="spellStart"/>
      <w:r w:rsidRPr="002365CB">
        <w:rPr>
          <w:rFonts w:ascii="Source Sans Pro" w:hAnsi="Source Sans Pro"/>
          <w:sz w:val="22"/>
          <w:szCs w:val="22"/>
        </w:rPr>
        <w:t>íchov</w:t>
      </w:r>
      <w:proofErr w:type="spellEnd"/>
      <w:r w:rsidRPr="002365CB">
        <w:rPr>
          <w:rFonts w:ascii="Source Sans Pro" w:hAnsi="Source Sans Pro"/>
          <w:sz w:val="22"/>
          <w:szCs w:val="22"/>
        </w:rPr>
        <w:t>, 150 00 Praha 5</w:t>
      </w:r>
      <w:r w:rsidRPr="002365CB">
        <w:rPr>
          <w:rFonts w:ascii="Source Sans Pro" w:eastAsia="Calibri" w:hAnsi="Source Sans Pro" w:cs="Calibri"/>
          <w:sz w:val="22"/>
          <w:szCs w:val="22"/>
        </w:rPr>
        <w:br/>
      </w:r>
      <w:r w:rsidRPr="002365CB">
        <w:rPr>
          <w:rFonts w:ascii="Source Sans Pro" w:hAnsi="Source Sans Pro"/>
          <w:sz w:val="22"/>
          <w:szCs w:val="22"/>
        </w:rPr>
        <w:t>IČ: 03789560</w:t>
      </w:r>
    </w:p>
    <w:p w14:paraId="0ED8358C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zapsán v </w:t>
      </w:r>
      <w:r w:rsidRPr="002365CB">
        <w:rPr>
          <w:rFonts w:ascii="Source Sans Pro" w:hAnsi="Source Sans Pro"/>
          <w:sz w:val="22"/>
          <w:szCs w:val="22"/>
          <w:lang w:val="da-DK"/>
        </w:rPr>
        <w:t>rejst</w:t>
      </w:r>
      <w:proofErr w:type="spellStart"/>
      <w:r w:rsidRPr="002365CB">
        <w:rPr>
          <w:rFonts w:ascii="Source Sans Pro" w:hAnsi="Source Sans Pro"/>
          <w:sz w:val="22"/>
          <w:szCs w:val="22"/>
        </w:rPr>
        <w:t>říku</w:t>
      </w:r>
      <w:proofErr w:type="spellEnd"/>
      <w:r w:rsidRPr="002365CB">
        <w:rPr>
          <w:rFonts w:ascii="Source Sans Pro" w:hAnsi="Source Sans Pro"/>
          <w:sz w:val="22"/>
          <w:szCs w:val="22"/>
        </w:rPr>
        <w:t xml:space="preserve"> ústavů veden</w:t>
      </w:r>
      <w:r w:rsidRPr="002365CB">
        <w:rPr>
          <w:rFonts w:ascii="Source Sans Pro" w:hAnsi="Source Sans Pro"/>
          <w:sz w:val="22"/>
          <w:szCs w:val="22"/>
          <w:lang w:val="fr-FR"/>
        </w:rPr>
        <w:t>é</w:t>
      </w:r>
      <w:r w:rsidRPr="002365CB">
        <w:rPr>
          <w:rFonts w:ascii="Source Sans Pro" w:hAnsi="Source Sans Pro"/>
          <w:sz w:val="22"/>
          <w:szCs w:val="22"/>
          <w:lang w:val="de-DE"/>
        </w:rPr>
        <w:t xml:space="preserve">m </w:t>
      </w:r>
      <w:proofErr w:type="spellStart"/>
      <w:r w:rsidRPr="002365CB">
        <w:rPr>
          <w:rFonts w:ascii="Source Sans Pro" w:hAnsi="Source Sans Pro"/>
          <w:sz w:val="22"/>
          <w:szCs w:val="22"/>
          <w:lang w:val="de-DE"/>
        </w:rPr>
        <w:t>M</w:t>
      </w:r>
      <w:r w:rsidRPr="002365CB">
        <w:rPr>
          <w:rFonts w:ascii="Source Sans Pro" w:hAnsi="Source Sans Pro"/>
          <w:sz w:val="22"/>
          <w:szCs w:val="22"/>
        </w:rPr>
        <w:t>ěstským</w:t>
      </w:r>
      <w:proofErr w:type="spellEnd"/>
      <w:r w:rsidRPr="002365CB">
        <w:rPr>
          <w:rFonts w:ascii="Source Sans Pro" w:hAnsi="Source Sans Pro"/>
          <w:sz w:val="22"/>
          <w:szCs w:val="22"/>
        </w:rPr>
        <w:t xml:space="preserve"> soudem v Praze, </w:t>
      </w:r>
      <w:proofErr w:type="spellStart"/>
      <w:r w:rsidRPr="002365CB">
        <w:rPr>
          <w:rFonts w:ascii="Source Sans Pro" w:hAnsi="Source Sans Pro"/>
          <w:sz w:val="22"/>
          <w:szCs w:val="22"/>
        </w:rPr>
        <w:t>sp</w:t>
      </w:r>
      <w:proofErr w:type="spellEnd"/>
      <w:r w:rsidRPr="002365CB">
        <w:rPr>
          <w:rFonts w:ascii="Source Sans Pro" w:hAnsi="Source Sans Pro"/>
          <w:sz w:val="22"/>
          <w:szCs w:val="22"/>
        </w:rPr>
        <w:t>. zn. U 171</w:t>
      </w:r>
    </w:p>
    <w:p w14:paraId="178AF3C2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zastoupen Mgr. Zdeňkem Janáčkem, ředitelem</w:t>
      </w:r>
    </w:p>
    <w:p w14:paraId="48B62049" w14:textId="77777777" w:rsidR="00BA2D5A" w:rsidRPr="002365CB" w:rsidRDefault="00AE1DB2">
      <w:pPr>
        <w:rPr>
          <w:rFonts w:ascii="Source Sans Pro" w:eastAsia="Calibri" w:hAnsi="Source Sans Pro" w:cs="Calibri"/>
          <w:i/>
          <w:iCs/>
          <w:sz w:val="22"/>
          <w:szCs w:val="22"/>
          <w:shd w:val="clear" w:color="auto" w:fill="FEFEFE"/>
        </w:rPr>
      </w:pPr>
      <w:r w:rsidRPr="002365CB">
        <w:rPr>
          <w:rFonts w:ascii="Source Sans Pro" w:hAnsi="Source Sans Pro"/>
          <w:sz w:val="22"/>
          <w:szCs w:val="22"/>
          <w:shd w:val="clear" w:color="auto" w:fill="FEFEFE"/>
        </w:rPr>
        <w:t>Bankovní spojení: 8654782001/5500</w:t>
      </w:r>
    </w:p>
    <w:p w14:paraId="0E015CF3" w14:textId="77777777" w:rsidR="00BA2D5A" w:rsidRPr="002365CB" w:rsidRDefault="00AE1DB2">
      <w:pPr>
        <w:rPr>
          <w:rFonts w:ascii="Source Sans Pro" w:eastAsia="Calibri" w:hAnsi="Source Sans Pro" w:cs="Calibri"/>
          <w:sz w:val="22"/>
          <w:szCs w:val="22"/>
        </w:rPr>
      </w:pPr>
      <w:r w:rsidRPr="002365CB">
        <w:rPr>
          <w:rFonts w:ascii="Source Sans Pro" w:hAnsi="Source Sans Pro"/>
          <w:sz w:val="22"/>
          <w:szCs w:val="22"/>
        </w:rPr>
        <w:t>(na druh</w:t>
      </w:r>
      <w:r w:rsidRPr="002365CB">
        <w:rPr>
          <w:rFonts w:ascii="Source Sans Pro" w:hAnsi="Source Sans Pro"/>
          <w:sz w:val="22"/>
          <w:szCs w:val="22"/>
          <w:lang w:val="fr-FR"/>
        </w:rPr>
        <w:t xml:space="preserve">é </w:t>
      </w:r>
      <w:r w:rsidRPr="002365CB">
        <w:rPr>
          <w:rFonts w:ascii="Source Sans Pro" w:hAnsi="Source Sans Pro"/>
          <w:sz w:val="22"/>
          <w:szCs w:val="22"/>
        </w:rPr>
        <w:t>straně; dále jen "</w:t>
      </w:r>
      <w:r w:rsidRPr="002365CB">
        <w:rPr>
          <w:rFonts w:ascii="Source Sans Pro" w:hAnsi="Source Sans Pro"/>
          <w:b/>
          <w:bCs/>
          <w:sz w:val="22"/>
          <w:szCs w:val="22"/>
        </w:rPr>
        <w:t>zhotovitel</w:t>
      </w:r>
      <w:r w:rsidRPr="002365CB">
        <w:rPr>
          <w:rFonts w:ascii="Source Sans Pro" w:hAnsi="Source Sans Pro"/>
          <w:sz w:val="22"/>
          <w:szCs w:val="22"/>
        </w:rPr>
        <w:t>")</w:t>
      </w:r>
    </w:p>
    <w:p w14:paraId="6557943E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6BDEF0AD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62C41B1A" w14:textId="77777777" w:rsidR="00BA2D5A" w:rsidRPr="002365CB" w:rsidRDefault="00BA2D5A">
      <w:pPr>
        <w:rPr>
          <w:rFonts w:ascii="Source Sans Pro" w:eastAsia="Calibri" w:hAnsi="Source Sans Pro" w:cs="Calibri"/>
          <w:sz w:val="22"/>
          <w:szCs w:val="22"/>
        </w:rPr>
      </w:pPr>
    </w:p>
    <w:p w14:paraId="185090D6" w14:textId="77777777" w:rsidR="00BA2D5A" w:rsidRPr="002365CB" w:rsidRDefault="00BA2D5A">
      <w:pPr>
        <w:widowControl w:val="0"/>
        <w:rPr>
          <w:rFonts w:ascii="Source Sans Pro" w:eastAsia="Calibri" w:hAnsi="Source Sans Pro" w:cs="Calibri"/>
          <w:sz w:val="22"/>
          <w:szCs w:val="22"/>
        </w:rPr>
      </w:pPr>
    </w:p>
    <w:tbl>
      <w:tblPr>
        <w:tblStyle w:val="TableNormal"/>
        <w:tblW w:w="921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764"/>
        <w:gridCol w:w="6448"/>
      </w:tblGrid>
      <w:tr w:rsidR="00BA2D5A" w:rsidRPr="002365CB" w14:paraId="6136B1EB" w14:textId="77777777">
        <w:trPr>
          <w:trHeight w:val="3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113CB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>Název díla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397A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6FFAC2A0" w14:textId="77777777">
        <w:trPr>
          <w:trHeight w:val="74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5471D8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 xml:space="preserve">Specifikace díla a </w:t>
            </w: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závazn</w:t>
            </w:r>
            <w:proofErr w:type="spellEnd"/>
            <w:r w:rsidRPr="002365CB">
              <w:rPr>
                <w:rFonts w:ascii="Source Sans Pro" w:hAnsi="Source Sans Pro"/>
                <w:b/>
                <w:bCs/>
                <w:lang w:val="fr-FR"/>
              </w:rPr>
              <w:t xml:space="preserve">é </w:t>
            </w:r>
            <w:r w:rsidRPr="002365CB">
              <w:rPr>
                <w:rFonts w:ascii="Source Sans Pro" w:hAnsi="Source Sans Pro"/>
                <w:b/>
                <w:bCs/>
              </w:rPr>
              <w:t>pokyny pro jeho obsah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02D67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3A090E3B" w14:textId="77777777">
        <w:trPr>
          <w:trHeight w:val="5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0957C9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>Forma vyjádření díla pro odevzdání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5D9C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22236E97" w14:textId="77777777">
        <w:trPr>
          <w:trHeight w:val="30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73AEC6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lang w:val="it-IT"/>
              </w:rPr>
              <w:lastRenderedPageBreak/>
              <w:t>Term</w:t>
            </w: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ín</w:t>
            </w:r>
            <w:proofErr w:type="spellEnd"/>
            <w:r w:rsidRPr="002365CB">
              <w:rPr>
                <w:rFonts w:ascii="Source Sans Pro" w:hAnsi="Source Sans Pro"/>
                <w:b/>
                <w:bCs/>
              </w:rPr>
              <w:t xml:space="preserve"> odevzdání díla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A464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3DE83E72" w14:textId="77777777">
        <w:trPr>
          <w:trHeight w:val="1220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565DAA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 xml:space="preserve">Odměna za vytvoření </w:t>
            </w: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dí</w:t>
            </w:r>
            <w:proofErr w:type="spellEnd"/>
            <w:r w:rsidRPr="002365CB">
              <w:rPr>
                <w:rFonts w:ascii="Source Sans Pro" w:hAnsi="Source Sans Pro"/>
                <w:b/>
                <w:bCs/>
                <w:lang w:val="it-IT"/>
              </w:rPr>
              <w:t>la (cena d</w:t>
            </w: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íla</w:t>
            </w:r>
            <w:proofErr w:type="spellEnd"/>
            <w:r w:rsidRPr="002365CB">
              <w:rPr>
                <w:rFonts w:ascii="Source Sans Pro" w:hAnsi="Source Sans Pro"/>
                <w:b/>
                <w:bCs/>
              </w:rPr>
              <w:t xml:space="preserve">) zahrnující též odměnu za poskytnutí </w:t>
            </w:r>
            <w:r w:rsidRPr="002365CB">
              <w:rPr>
                <w:rFonts w:ascii="Source Sans Pro" w:hAnsi="Source Sans Pro"/>
                <w:b/>
                <w:bCs/>
                <w:lang w:val="fr-FR"/>
              </w:rPr>
              <w:t>licence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40F2F" w14:textId="77777777" w:rsidR="00BA2D5A" w:rsidRPr="002365CB" w:rsidRDefault="00BA2D5A">
            <w:pPr>
              <w:pStyle w:val="Zkladntext"/>
              <w:jc w:val="both"/>
              <w:rPr>
                <w:rFonts w:ascii="Source Sans Pro" w:eastAsia="Calibri" w:hAnsi="Source Sans Pro" w:cs="Calibri"/>
              </w:rPr>
            </w:pPr>
          </w:p>
          <w:p w14:paraId="73D76266" w14:textId="77777777" w:rsidR="00BA2D5A" w:rsidRPr="002365CB" w:rsidRDefault="00BA2D5A">
            <w:pPr>
              <w:pStyle w:val="Zkladntext"/>
              <w:jc w:val="both"/>
              <w:rPr>
                <w:rFonts w:ascii="Source Sans Pro" w:eastAsia="Calibri" w:hAnsi="Source Sans Pro" w:cs="Calibri"/>
              </w:rPr>
            </w:pPr>
          </w:p>
          <w:p w14:paraId="28E6EB93" w14:textId="77777777" w:rsidR="00BA2D5A" w:rsidRPr="002365CB" w:rsidRDefault="00BA2D5A">
            <w:pPr>
              <w:pStyle w:val="Zkladntext"/>
              <w:jc w:val="both"/>
              <w:rPr>
                <w:rFonts w:ascii="Source Sans Pro" w:hAnsi="Source Sans Pro"/>
              </w:rPr>
            </w:pPr>
          </w:p>
        </w:tc>
      </w:tr>
      <w:tr w:rsidR="00BA2D5A" w:rsidRPr="002365CB" w14:paraId="09D967F3" w14:textId="77777777">
        <w:trPr>
          <w:trHeight w:val="741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05F4D" w14:textId="77777777" w:rsidR="00BA2D5A" w:rsidRPr="002365CB" w:rsidRDefault="00AE1DB2">
            <w:pPr>
              <w:pStyle w:val="Zkladntext"/>
              <w:jc w:val="center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>Splatnost a podmínky splatnosti odměny (např. fakturace)</w:t>
            </w:r>
          </w:p>
        </w:tc>
        <w:tc>
          <w:tcPr>
            <w:tcW w:w="6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4D62E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</w:tbl>
    <w:p w14:paraId="74758275" w14:textId="77777777" w:rsidR="00BA2D5A" w:rsidRPr="002365CB" w:rsidRDefault="00BA2D5A">
      <w:pPr>
        <w:widowControl w:val="0"/>
        <w:ind w:left="108" w:hanging="108"/>
        <w:rPr>
          <w:rFonts w:ascii="Source Sans Pro" w:eastAsia="Calibri" w:hAnsi="Source Sans Pro" w:cs="Calibri"/>
          <w:sz w:val="22"/>
          <w:szCs w:val="22"/>
        </w:rPr>
      </w:pPr>
    </w:p>
    <w:p w14:paraId="5B1AB0A6" w14:textId="77777777" w:rsidR="00BA2D5A" w:rsidRPr="002365CB" w:rsidRDefault="00BA2D5A">
      <w:pPr>
        <w:widowControl w:val="0"/>
        <w:rPr>
          <w:rFonts w:ascii="Source Sans Pro" w:eastAsia="Calibri" w:hAnsi="Source Sans Pro" w:cs="Calibri"/>
          <w:sz w:val="22"/>
          <w:szCs w:val="22"/>
        </w:rPr>
      </w:pPr>
    </w:p>
    <w:p w14:paraId="29F7AABF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1D5E1E15" w14:textId="77777777" w:rsidR="00BA2D5A" w:rsidRPr="002365CB" w:rsidRDefault="00AE1DB2">
      <w:pPr>
        <w:pStyle w:val="Zkladntext"/>
        <w:ind w:left="705" w:hanging="705"/>
        <w:jc w:val="both"/>
        <w:rPr>
          <w:rFonts w:ascii="Source Sans Pro" w:hAnsi="Source Sans Pro"/>
        </w:rPr>
      </w:pPr>
      <w:r w:rsidRPr="002365CB">
        <w:rPr>
          <w:rFonts w:ascii="Source Sans Pro" w:hAnsi="Source Sans Pro"/>
        </w:rPr>
        <w:br w:type="page"/>
      </w:r>
    </w:p>
    <w:p w14:paraId="3EB4C40D" w14:textId="77777777" w:rsidR="00BA2D5A" w:rsidRPr="002365CB" w:rsidRDefault="00AE1DB2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  <w:u w:val="single"/>
        </w:rPr>
      </w:pPr>
      <w:r w:rsidRPr="002365CB">
        <w:rPr>
          <w:rFonts w:ascii="Source Sans Pro" w:hAnsi="Source Sans Pro"/>
          <w:b/>
          <w:bCs/>
          <w:u w:val="single"/>
          <w:lang w:val="de-DE"/>
        </w:rPr>
        <w:lastRenderedPageBreak/>
        <w:t>LICEN</w:t>
      </w:r>
      <w:r w:rsidRPr="002365CB">
        <w:rPr>
          <w:rFonts w:ascii="Source Sans Pro" w:hAnsi="Source Sans Pro"/>
          <w:b/>
          <w:bCs/>
          <w:u w:val="single"/>
        </w:rPr>
        <w:t>ČNÍ UJEDNÁNÍ:</w:t>
      </w:r>
    </w:p>
    <w:p w14:paraId="37D1F7F2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0D21D4DC" w14:textId="77777777" w:rsidR="00BA2D5A" w:rsidRPr="002365CB" w:rsidRDefault="00AE1DB2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  <w:r w:rsidRPr="002365CB">
        <w:rPr>
          <w:rFonts w:ascii="Source Sans Pro" w:hAnsi="Source Sans Pro"/>
          <w:b/>
          <w:bCs/>
        </w:rPr>
        <w:t xml:space="preserve">Audiovizuální </w:t>
      </w:r>
      <w:proofErr w:type="spellStart"/>
      <w:r w:rsidRPr="002365CB">
        <w:rPr>
          <w:rFonts w:ascii="Source Sans Pro" w:hAnsi="Source Sans Pro"/>
          <w:b/>
          <w:bCs/>
        </w:rPr>
        <w:t>dí</w:t>
      </w:r>
      <w:proofErr w:type="spellEnd"/>
      <w:r w:rsidRPr="002365CB">
        <w:rPr>
          <w:rFonts w:ascii="Source Sans Pro" w:hAnsi="Source Sans Pro"/>
          <w:b/>
          <w:bCs/>
          <w:lang w:val="it-IT"/>
        </w:rPr>
        <w:t>lo:</w:t>
      </w:r>
    </w:p>
    <w:p w14:paraId="65EFBC82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391FB718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10BFF4D4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tbl>
      <w:tblPr>
        <w:tblStyle w:val="TableNormal"/>
        <w:tblW w:w="8121" w:type="dxa"/>
        <w:tblInd w:w="9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3070"/>
        <w:gridCol w:w="2807"/>
        <w:gridCol w:w="2244"/>
      </w:tblGrid>
      <w:tr w:rsidR="00BA2D5A" w:rsidRPr="002365CB" w14:paraId="69EB643C" w14:textId="77777777">
        <w:trPr>
          <w:trHeight w:val="26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2F202C14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Způ</w:t>
            </w:r>
            <w:proofErr w:type="spellEnd"/>
            <w:r w:rsidRPr="002365CB">
              <w:rPr>
                <w:rFonts w:ascii="Source Sans Pro" w:hAnsi="Source Sans Pro"/>
                <w:b/>
                <w:bCs/>
                <w:lang w:val="pt-PT"/>
              </w:rPr>
              <w:t>sob u</w:t>
            </w:r>
            <w:r w:rsidRPr="002365CB">
              <w:rPr>
                <w:rFonts w:ascii="Source Sans Pro" w:hAnsi="Source Sans Pro"/>
                <w:b/>
                <w:bCs/>
              </w:rPr>
              <w:t>žití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0047C48D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lang w:val="it-IT"/>
              </w:rPr>
              <w:t>Teritori</w:t>
            </w:r>
            <w:proofErr w:type="spellStart"/>
            <w:r w:rsidRPr="002365CB">
              <w:rPr>
                <w:rFonts w:ascii="Source Sans Pro" w:hAnsi="Source Sans Pro"/>
                <w:b/>
                <w:bCs/>
              </w:rPr>
              <w:t>ální</w:t>
            </w:r>
            <w:proofErr w:type="spellEnd"/>
            <w:r w:rsidRPr="002365CB">
              <w:rPr>
                <w:rFonts w:ascii="Source Sans Pro" w:hAnsi="Source Sans Pro"/>
                <w:b/>
                <w:bCs/>
              </w:rPr>
              <w:t xml:space="preserve"> rozsah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5C4BFB0F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</w:rPr>
              <w:t>Časový rozsah</w:t>
            </w:r>
          </w:p>
        </w:tc>
      </w:tr>
      <w:tr w:rsidR="00BA2D5A" w:rsidRPr="002365CB" w14:paraId="03560CAF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06714EB5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</w:rPr>
              <w:t>Televizní vysílání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5215D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DBBAF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72D82EC9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17313C77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proofErr w:type="spellStart"/>
            <w:r w:rsidRPr="002365CB">
              <w:rPr>
                <w:rFonts w:ascii="Source Sans Pro" w:hAnsi="Source Sans Pro"/>
              </w:rPr>
              <w:t>Rozhlasov</w:t>
            </w:r>
            <w:proofErr w:type="spellEnd"/>
            <w:r w:rsidRPr="002365CB">
              <w:rPr>
                <w:rFonts w:ascii="Source Sans Pro" w:hAnsi="Source Sans Pro"/>
                <w:lang w:val="fr-FR"/>
              </w:rPr>
              <w:t xml:space="preserve">é </w:t>
            </w:r>
            <w:r w:rsidRPr="002365CB">
              <w:rPr>
                <w:rFonts w:ascii="Source Sans Pro" w:hAnsi="Source Sans Pro"/>
              </w:rPr>
              <w:t>vysílání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95F1F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0373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3E031D6F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6A87D751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</w:rPr>
              <w:t xml:space="preserve">Internet a </w:t>
            </w:r>
            <w:proofErr w:type="spellStart"/>
            <w:r w:rsidRPr="002365CB">
              <w:rPr>
                <w:rFonts w:ascii="Source Sans Pro" w:hAnsi="Source Sans Pro"/>
              </w:rPr>
              <w:t>obdobn</w:t>
            </w:r>
            <w:proofErr w:type="spellEnd"/>
            <w:r w:rsidRPr="002365CB">
              <w:rPr>
                <w:rFonts w:ascii="Source Sans Pro" w:hAnsi="Source Sans Pro"/>
                <w:lang w:val="fr-FR"/>
              </w:rPr>
              <w:t xml:space="preserve">é </w:t>
            </w:r>
            <w:r w:rsidRPr="002365CB">
              <w:rPr>
                <w:rFonts w:ascii="Source Sans Pro" w:hAnsi="Source Sans Pro"/>
              </w:rPr>
              <w:t>sítě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C39D4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8071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7D6E9AD1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188CEF83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</w:rPr>
              <w:t>Projekce v kině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D334D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1272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50F42CDB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17364A5A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</w:rPr>
              <w:t>Jin</w:t>
            </w:r>
            <w:r w:rsidRPr="002365CB">
              <w:rPr>
                <w:rFonts w:ascii="Source Sans Pro" w:hAnsi="Source Sans Pro"/>
                <w:lang w:val="fr-FR"/>
              </w:rPr>
              <w:t xml:space="preserve">é </w:t>
            </w:r>
            <w:r w:rsidRPr="002365CB">
              <w:rPr>
                <w:rFonts w:ascii="Source Sans Pro" w:hAnsi="Source Sans Pro"/>
              </w:rPr>
              <w:t xml:space="preserve">projekce </w:t>
            </w:r>
            <w:proofErr w:type="spellStart"/>
            <w:r w:rsidRPr="002365CB">
              <w:rPr>
                <w:rFonts w:ascii="Source Sans Pro" w:hAnsi="Source Sans Pro"/>
              </w:rPr>
              <w:t>indoor</w:t>
            </w:r>
            <w:proofErr w:type="spellEnd"/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0D14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7C73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2628840B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4269A8AC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proofErr w:type="spellStart"/>
            <w:r w:rsidRPr="002365CB">
              <w:rPr>
                <w:rFonts w:ascii="Source Sans Pro" w:hAnsi="Source Sans Pro"/>
                <w:lang w:val="en-US"/>
              </w:rPr>
              <w:t>Projekce</w:t>
            </w:r>
            <w:proofErr w:type="spellEnd"/>
            <w:r w:rsidRPr="002365CB">
              <w:rPr>
                <w:rFonts w:ascii="Source Sans Pro" w:hAnsi="Source Sans Pro"/>
                <w:lang w:val="en-US"/>
              </w:rPr>
              <w:t xml:space="preserve"> outdoor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A387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521A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6C50BE69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7B5E503E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</w:rPr>
              <w:t>DVD nebo jin</w:t>
            </w:r>
            <w:r w:rsidRPr="002365CB">
              <w:rPr>
                <w:rFonts w:ascii="Source Sans Pro" w:hAnsi="Source Sans Pro"/>
                <w:lang w:val="fr-FR"/>
              </w:rPr>
              <w:t xml:space="preserve">é </w:t>
            </w:r>
            <w:r w:rsidRPr="002365CB">
              <w:rPr>
                <w:rFonts w:ascii="Source Sans Pro" w:hAnsi="Source Sans Pro"/>
              </w:rPr>
              <w:t>rozmnoženiny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947D7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603E8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49F591BA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70A5A7F8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lang w:val="da-DK"/>
              </w:rPr>
              <w:t>Tisk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9CF9B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202F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39EFD3D6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6CE46090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lang w:val="nl-NL"/>
              </w:rPr>
              <w:t>Outdoor reklama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965E8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36D8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6B004B04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409E8AA4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lang w:val="nl-NL"/>
              </w:rPr>
              <w:t>Indoor reklama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97D83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CC74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  <w:tr w:rsidR="00BA2D5A" w:rsidRPr="002365CB" w14:paraId="1776FEAC" w14:textId="77777777">
        <w:trPr>
          <w:trHeight w:val="300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785" w:type="dxa"/>
              <w:bottom w:w="80" w:type="dxa"/>
              <w:right w:w="80" w:type="dxa"/>
            </w:tcMar>
          </w:tcPr>
          <w:p w14:paraId="054AC03C" w14:textId="77777777" w:rsidR="00BA2D5A" w:rsidRPr="002365CB" w:rsidRDefault="00AE1DB2">
            <w:pPr>
              <w:pStyle w:val="Zkladntext"/>
              <w:ind w:left="705" w:hanging="705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lang w:val="it-IT"/>
              </w:rPr>
              <w:t>Merchandising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60F1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CB84C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</w:tr>
    </w:tbl>
    <w:p w14:paraId="4B14D5C4" w14:textId="77777777" w:rsidR="00BA2D5A" w:rsidRPr="002365CB" w:rsidRDefault="00BA2D5A">
      <w:pPr>
        <w:pStyle w:val="Zkladntext"/>
        <w:widowControl w:val="0"/>
        <w:ind w:left="813" w:hanging="813"/>
        <w:rPr>
          <w:rFonts w:ascii="Source Sans Pro" w:eastAsia="Calibri" w:hAnsi="Source Sans Pro" w:cs="Calibri"/>
          <w:b/>
          <w:bCs/>
        </w:rPr>
      </w:pPr>
    </w:p>
    <w:p w14:paraId="79598C67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7B6C4134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030E566A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5815D0FC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57FF4165" w14:textId="77777777" w:rsidR="00BA2D5A" w:rsidRPr="002365CB" w:rsidRDefault="00BA2D5A">
      <w:pPr>
        <w:pStyle w:val="Zkladntext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767C951B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tbl>
      <w:tblPr>
        <w:tblStyle w:val="TableNormal"/>
        <w:tblW w:w="9066" w:type="dxa"/>
        <w:tblInd w:w="9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671"/>
        <w:gridCol w:w="4395"/>
      </w:tblGrid>
      <w:tr w:rsidR="00BA2D5A" w:rsidRPr="002365CB" w14:paraId="0D532602" w14:textId="77777777">
        <w:trPr>
          <w:trHeight w:val="1680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12FB6" w14:textId="77777777" w:rsidR="00BA2D5A" w:rsidRPr="002365CB" w:rsidRDefault="00AE1DB2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2365CB">
              <w:rPr>
                <w:rFonts w:ascii="Source Sans Pro" w:hAnsi="Source Sans Pro"/>
                <w:sz w:val="22"/>
                <w:szCs w:val="22"/>
              </w:rPr>
              <w:t xml:space="preserve">V Praze, dne </w:t>
            </w:r>
            <w:proofErr w:type="spellStart"/>
            <w:r w:rsidRPr="002365CB">
              <w:rPr>
                <w:rFonts w:ascii="Source Sans Pro" w:hAnsi="Source Sans Pro"/>
                <w:sz w:val="22"/>
                <w:szCs w:val="22"/>
              </w:rPr>
              <w:t>xxx</w:t>
            </w:r>
            <w:proofErr w:type="spellEnd"/>
          </w:p>
          <w:p w14:paraId="2540192F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2712DF2A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1A0825DA" w14:textId="77777777" w:rsidR="00BA2D5A" w:rsidRPr="002365CB" w:rsidRDefault="00BA2D5A">
            <w:pPr>
              <w:rPr>
                <w:rFonts w:ascii="Source Sans Pro" w:eastAsia="Calibri" w:hAnsi="Source Sans Pro" w:cs="Calibri"/>
                <w:sz w:val="22"/>
                <w:szCs w:val="22"/>
              </w:rPr>
            </w:pPr>
          </w:p>
          <w:p w14:paraId="45A0DCA2" w14:textId="77777777" w:rsidR="00BA2D5A" w:rsidRPr="002365CB" w:rsidRDefault="00BA2D5A">
            <w:pPr>
              <w:rPr>
                <w:rFonts w:ascii="Source Sans Pro" w:hAnsi="Source Sans Pro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D14C8" w14:textId="77777777" w:rsidR="00BA2D5A" w:rsidRPr="002365CB" w:rsidRDefault="00AE1DB2">
            <w:pPr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sz w:val="22"/>
                <w:szCs w:val="22"/>
              </w:rPr>
              <w:t xml:space="preserve">V Praze, dne </w:t>
            </w:r>
            <w:proofErr w:type="spellStart"/>
            <w:r w:rsidRPr="002365CB">
              <w:rPr>
                <w:rFonts w:ascii="Source Sans Pro" w:hAnsi="Source Sans Pro"/>
                <w:sz w:val="22"/>
                <w:szCs w:val="22"/>
              </w:rPr>
              <w:t>xxx</w:t>
            </w:r>
            <w:proofErr w:type="spellEnd"/>
          </w:p>
        </w:tc>
      </w:tr>
      <w:tr w:rsidR="00BA2D5A" w:rsidRPr="002365CB" w14:paraId="4BCF2636" w14:textId="77777777">
        <w:trPr>
          <w:trHeight w:val="491"/>
        </w:trPr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5DD0A" w14:textId="77777777" w:rsidR="00BA2D5A" w:rsidRPr="002365CB" w:rsidRDefault="00AE1DB2">
            <w:pPr>
              <w:jc w:val="both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2365CB">
              <w:rPr>
                <w:rFonts w:ascii="Source Sans Pro" w:hAnsi="Source Sans Pro"/>
                <w:sz w:val="22"/>
                <w:szCs w:val="22"/>
                <w:lang w:val="en-US"/>
              </w:rPr>
              <w:t>___________________________</w:t>
            </w:r>
          </w:p>
          <w:p w14:paraId="125D98F6" w14:textId="77777777" w:rsidR="00BA2D5A" w:rsidRPr="002365CB" w:rsidRDefault="00AE1DB2">
            <w:pPr>
              <w:jc w:val="both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sz w:val="22"/>
                <w:szCs w:val="22"/>
              </w:rPr>
              <w:t>Objednatel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BE0E" w14:textId="77777777" w:rsidR="00BA2D5A" w:rsidRPr="002365CB" w:rsidRDefault="00AE1DB2">
            <w:pPr>
              <w:jc w:val="both"/>
              <w:rPr>
                <w:rFonts w:ascii="Source Sans Pro" w:eastAsia="Calibri" w:hAnsi="Source Sans Pro" w:cs="Calibri"/>
                <w:sz w:val="22"/>
                <w:szCs w:val="22"/>
              </w:rPr>
            </w:pPr>
            <w:r w:rsidRPr="002365CB">
              <w:rPr>
                <w:rFonts w:ascii="Source Sans Pro" w:hAnsi="Source Sans Pro"/>
                <w:sz w:val="22"/>
                <w:szCs w:val="22"/>
                <w:lang w:val="en-US"/>
              </w:rPr>
              <w:t>___________________________</w:t>
            </w:r>
          </w:p>
          <w:p w14:paraId="42A4EAC4" w14:textId="77777777" w:rsidR="00BA2D5A" w:rsidRPr="002365CB" w:rsidRDefault="00AE1DB2">
            <w:pPr>
              <w:jc w:val="both"/>
              <w:rPr>
                <w:rFonts w:ascii="Source Sans Pro" w:hAnsi="Source Sans Pro"/>
              </w:rPr>
            </w:pPr>
            <w:r w:rsidRPr="002365CB">
              <w:rPr>
                <w:rFonts w:ascii="Source Sans Pro" w:hAnsi="Source Sans Pro"/>
                <w:b/>
                <w:bCs/>
                <w:sz w:val="22"/>
                <w:szCs w:val="22"/>
              </w:rPr>
              <w:t>Zhotovitel</w:t>
            </w:r>
          </w:p>
        </w:tc>
      </w:tr>
    </w:tbl>
    <w:p w14:paraId="64F9CA9E" w14:textId="77777777" w:rsidR="00BA2D5A" w:rsidRPr="002365CB" w:rsidRDefault="00BA2D5A">
      <w:pPr>
        <w:pStyle w:val="Zkladntext"/>
        <w:widowControl w:val="0"/>
        <w:ind w:left="813" w:hanging="813"/>
        <w:rPr>
          <w:rFonts w:ascii="Source Sans Pro" w:eastAsia="Calibri" w:hAnsi="Source Sans Pro" w:cs="Calibri"/>
          <w:b/>
          <w:bCs/>
        </w:rPr>
      </w:pPr>
    </w:p>
    <w:p w14:paraId="5DDF09E8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508BE272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217B0F1A" w14:textId="77777777" w:rsidR="00BA2D5A" w:rsidRPr="002365CB" w:rsidRDefault="00BA2D5A">
      <w:pPr>
        <w:pStyle w:val="Zkladntext"/>
        <w:widowControl w:val="0"/>
        <w:ind w:left="705" w:hanging="705"/>
        <w:jc w:val="both"/>
        <w:rPr>
          <w:rFonts w:ascii="Source Sans Pro" w:eastAsia="Calibri" w:hAnsi="Source Sans Pro" w:cs="Calibri"/>
          <w:b/>
          <w:bCs/>
        </w:rPr>
      </w:pPr>
    </w:p>
    <w:p w14:paraId="1165A4E3" w14:textId="6E937854" w:rsidR="00BA2D5A" w:rsidRPr="002365CB" w:rsidRDefault="00BA2D5A" w:rsidP="0013417A">
      <w:pPr>
        <w:pStyle w:val="Zkladntext"/>
        <w:widowControl w:val="0"/>
        <w:jc w:val="both"/>
        <w:rPr>
          <w:rFonts w:ascii="Source Sans Pro" w:eastAsia="Calibri" w:hAnsi="Source Sans Pro" w:cs="Calibri"/>
          <w:b/>
          <w:bCs/>
        </w:rPr>
      </w:pPr>
    </w:p>
    <w:sectPr w:rsidR="00BA2D5A" w:rsidRPr="002365CB">
      <w:footerReference w:type="default" r:id="rId7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874C" w14:textId="77777777" w:rsidR="001F6E0D" w:rsidRDefault="001F6E0D">
      <w:r>
        <w:separator/>
      </w:r>
    </w:p>
  </w:endnote>
  <w:endnote w:type="continuationSeparator" w:id="0">
    <w:p w14:paraId="3BB89E0F" w14:textId="77777777" w:rsidR="001F6E0D" w:rsidRDefault="001F6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EE"/>
    <w:family w:val="swiss"/>
    <w:pitch w:val="variable"/>
    <w:sig w:usb0="20000007" w:usb1="00000001" w:usb2="00000000" w:usb3="00000000" w:csb0="00000193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627C8" w14:textId="63798BFF" w:rsidR="002365CB" w:rsidRDefault="002365CB" w:rsidP="002365CB">
    <w:pPr>
      <w:pStyle w:val="Zpat"/>
    </w:pPr>
  </w:p>
  <w:p w14:paraId="6A00EC2F" w14:textId="77777777" w:rsidR="002365CB" w:rsidRDefault="002365CB">
    <w:pPr>
      <w:pStyle w:val="Zpat"/>
    </w:pPr>
  </w:p>
  <w:p w14:paraId="4071C0AF" w14:textId="77777777" w:rsidR="00BA2D5A" w:rsidRDefault="00BA2D5A">
    <w:pPr>
      <w:pStyle w:val="Zpat"/>
      <w:tabs>
        <w:tab w:val="clear" w:pos="9072"/>
        <w:tab w:val="right" w:pos="9046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8E854" w14:textId="77777777" w:rsidR="001F6E0D" w:rsidRDefault="001F6E0D">
      <w:r>
        <w:separator/>
      </w:r>
    </w:p>
  </w:footnote>
  <w:footnote w:type="continuationSeparator" w:id="0">
    <w:p w14:paraId="25F8109D" w14:textId="77777777" w:rsidR="001F6E0D" w:rsidRDefault="001F6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F2110"/>
    <w:multiLevelType w:val="multilevel"/>
    <w:tmpl w:val="ACF85060"/>
    <w:numStyleLink w:val="ImportedStyle8"/>
  </w:abstractNum>
  <w:abstractNum w:abstractNumId="1" w15:restartNumberingAfterBreak="0">
    <w:nsid w:val="2D1671B0"/>
    <w:multiLevelType w:val="multilevel"/>
    <w:tmpl w:val="A9129AE8"/>
    <w:styleLink w:val="ImportedStyle3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070006E"/>
    <w:multiLevelType w:val="multilevel"/>
    <w:tmpl w:val="86107A46"/>
    <w:numStyleLink w:val="ImportedStyle1"/>
  </w:abstractNum>
  <w:abstractNum w:abstractNumId="3" w15:restartNumberingAfterBreak="0">
    <w:nsid w:val="3AEA58FE"/>
    <w:multiLevelType w:val="hybridMultilevel"/>
    <w:tmpl w:val="AB6A9C0C"/>
    <w:numStyleLink w:val="ImportedStyle5"/>
  </w:abstractNum>
  <w:abstractNum w:abstractNumId="4" w15:restartNumberingAfterBreak="0">
    <w:nsid w:val="3E9F248D"/>
    <w:multiLevelType w:val="multilevel"/>
    <w:tmpl w:val="A9129AE8"/>
    <w:numStyleLink w:val="ImportedStyle3"/>
  </w:abstractNum>
  <w:abstractNum w:abstractNumId="5" w15:restartNumberingAfterBreak="0">
    <w:nsid w:val="48B0551A"/>
    <w:multiLevelType w:val="multilevel"/>
    <w:tmpl w:val="43741086"/>
    <w:numStyleLink w:val="ImportedStyle4"/>
  </w:abstractNum>
  <w:abstractNum w:abstractNumId="6" w15:restartNumberingAfterBreak="0">
    <w:nsid w:val="4A33580F"/>
    <w:multiLevelType w:val="multilevel"/>
    <w:tmpl w:val="86107A46"/>
    <w:styleLink w:val="ImportedStyle1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B0D68D8"/>
    <w:multiLevelType w:val="multilevel"/>
    <w:tmpl w:val="43741086"/>
    <w:styleLink w:val="ImportedStyle4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D194571"/>
    <w:multiLevelType w:val="hybridMultilevel"/>
    <w:tmpl w:val="AB6A9C0C"/>
    <w:styleLink w:val="ImportedStyle5"/>
    <w:lvl w:ilvl="0" w:tplc="DE120CEA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685426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05F44">
      <w:start w:val="1"/>
      <w:numFmt w:val="lowerRoman"/>
      <w:lvlText w:val="%3."/>
      <w:lvlJc w:val="left"/>
      <w:pPr>
        <w:ind w:left="24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8E2851A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846CF0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344B5A">
      <w:start w:val="1"/>
      <w:numFmt w:val="lowerRoman"/>
      <w:lvlText w:val="%6."/>
      <w:lvlJc w:val="left"/>
      <w:pPr>
        <w:ind w:left="46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0A1658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A4D810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AC2946">
      <w:start w:val="1"/>
      <w:numFmt w:val="lowerRoman"/>
      <w:lvlText w:val="%9."/>
      <w:lvlJc w:val="left"/>
      <w:pPr>
        <w:ind w:left="681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B41421"/>
    <w:multiLevelType w:val="multilevel"/>
    <w:tmpl w:val="5DECBBC2"/>
    <w:styleLink w:val="ImportedStyle7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7480B04"/>
    <w:multiLevelType w:val="multilevel"/>
    <w:tmpl w:val="B9849A22"/>
    <w:numStyleLink w:val="ImportedStyle2"/>
  </w:abstractNum>
  <w:abstractNum w:abstractNumId="11" w15:restartNumberingAfterBreak="0">
    <w:nsid w:val="68AA0F4C"/>
    <w:multiLevelType w:val="multilevel"/>
    <w:tmpl w:val="B9849A22"/>
    <w:styleLink w:val="ImportedStyle2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695D6D81"/>
    <w:multiLevelType w:val="multilevel"/>
    <w:tmpl w:val="ACF85060"/>
    <w:styleLink w:val="ImportedStyle8"/>
    <w:lvl w:ilvl="0">
      <w:start w:val="1"/>
      <w:numFmt w:val="decimal"/>
      <w:lvlText w:val="%1."/>
      <w:lvlJc w:val="left"/>
      <w:pPr>
        <w:ind w:left="303" w:hanging="3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660" w:hanging="6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990" w:hanging="9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320" w:hanging="1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ind w:left="115" w:hanging="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6D6C2132"/>
    <w:multiLevelType w:val="hybridMultilevel"/>
    <w:tmpl w:val="00B6AE10"/>
    <w:numStyleLink w:val="ImportedStyle6"/>
  </w:abstractNum>
  <w:abstractNum w:abstractNumId="14" w15:restartNumberingAfterBreak="0">
    <w:nsid w:val="6E906252"/>
    <w:multiLevelType w:val="multilevel"/>
    <w:tmpl w:val="5DECBBC2"/>
    <w:numStyleLink w:val="ImportedStyle7"/>
  </w:abstractNum>
  <w:abstractNum w:abstractNumId="15" w15:restartNumberingAfterBreak="0">
    <w:nsid w:val="70960561"/>
    <w:multiLevelType w:val="hybridMultilevel"/>
    <w:tmpl w:val="00B6AE10"/>
    <w:styleLink w:val="ImportedStyle6"/>
    <w:lvl w:ilvl="0" w:tplc="1E621216">
      <w:start w:val="1"/>
      <w:numFmt w:val="lowerLetter"/>
      <w:lvlText w:val="%1)"/>
      <w:lvlJc w:val="left"/>
      <w:pPr>
        <w:ind w:left="993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269C68">
      <w:start w:val="1"/>
      <w:numFmt w:val="lowerLetter"/>
      <w:lvlText w:val="%2."/>
      <w:lvlJc w:val="left"/>
      <w:pPr>
        <w:ind w:left="17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B812BA">
      <w:start w:val="1"/>
      <w:numFmt w:val="lowerRoman"/>
      <w:lvlText w:val="%3."/>
      <w:lvlJc w:val="left"/>
      <w:pPr>
        <w:ind w:left="249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1CBE86">
      <w:start w:val="1"/>
      <w:numFmt w:val="decimal"/>
      <w:lvlText w:val="%4."/>
      <w:lvlJc w:val="left"/>
      <w:pPr>
        <w:ind w:left="32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1A5F6C">
      <w:start w:val="1"/>
      <w:numFmt w:val="lowerLetter"/>
      <w:lvlText w:val="%5."/>
      <w:lvlJc w:val="left"/>
      <w:pPr>
        <w:ind w:left="39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044E9A">
      <w:start w:val="1"/>
      <w:numFmt w:val="lowerRoman"/>
      <w:lvlText w:val="%6."/>
      <w:lvlJc w:val="left"/>
      <w:pPr>
        <w:ind w:left="465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08AA10">
      <w:start w:val="1"/>
      <w:numFmt w:val="decimal"/>
      <w:lvlText w:val="%7."/>
      <w:lvlJc w:val="left"/>
      <w:pPr>
        <w:ind w:left="53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A40BC0">
      <w:start w:val="1"/>
      <w:numFmt w:val="lowerLetter"/>
      <w:lvlText w:val="%8."/>
      <w:lvlJc w:val="left"/>
      <w:pPr>
        <w:ind w:left="60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A4CBAA">
      <w:start w:val="1"/>
      <w:numFmt w:val="lowerRoman"/>
      <w:lvlText w:val="%9."/>
      <w:lvlJc w:val="left"/>
      <w:pPr>
        <w:ind w:left="6815" w:hanging="2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5"/>
    <w:lvlOverride w:ilvl="1">
      <w:startOverride w:val="4"/>
    </w:lvlOverride>
  </w:num>
  <w:num w:numId="12">
    <w:abstractNumId w:val="15"/>
  </w:num>
  <w:num w:numId="13">
    <w:abstractNumId w:val="13"/>
  </w:num>
  <w:num w:numId="14">
    <w:abstractNumId w:val="5"/>
    <w:lvlOverride w:ilvl="1">
      <w:startOverride w:val="5"/>
    </w:lvlOverride>
  </w:num>
  <w:num w:numId="15">
    <w:abstractNumId w:val="9"/>
  </w:num>
  <w:num w:numId="16">
    <w:abstractNumId w:val="14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5A"/>
    <w:rsid w:val="0013417A"/>
    <w:rsid w:val="001F6E0D"/>
    <w:rsid w:val="002365CB"/>
    <w:rsid w:val="002A090C"/>
    <w:rsid w:val="002C411F"/>
    <w:rsid w:val="004511EB"/>
    <w:rsid w:val="004603DB"/>
    <w:rsid w:val="00503852"/>
    <w:rsid w:val="00550125"/>
    <w:rsid w:val="00652683"/>
    <w:rsid w:val="00662C44"/>
    <w:rsid w:val="006764D4"/>
    <w:rsid w:val="009122CC"/>
    <w:rsid w:val="009C606A"/>
    <w:rsid w:val="00A73069"/>
    <w:rsid w:val="00AB606B"/>
    <w:rsid w:val="00AE1DB2"/>
    <w:rsid w:val="00BA2D5A"/>
    <w:rsid w:val="00DE158B"/>
    <w:rsid w:val="00E174F8"/>
    <w:rsid w:val="00E6332D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AA814"/>
  <w15:docId w15:val="{62460000-DEBA-4935-8056-7E803A7A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1">
    <w:name w:val="heading 1"/>
    <w:next w:val="Normln"/>
    <w:pPr>
      <w:keepNext/>
      <w:jc w:val="center"/>
      <w:outlineLvl w:val="0"/>
    </w:pPr>
    <w:rPr>
      <w:rFonts w:ascii="Arial" w:eastAsia="Arial" w:hAnsi="Arial" w:cs="Arial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dpis2">
    <w:name w:val="heading 2"/>
    <w:next w:val="Normln"/>
    <w:pPr>
      <w:keepNext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link w:val="ZpatChar"/>
    <w:uiPriority w:val="99"/>
    <w:pPr>
      <w:tabs>
        <w:tab w:val="center" w:pos="4536"/>
        <w:tab w:val="right" w:pos="9072"/>
      </w:tabs>
    </w:pPr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">
    <w:name w:val="Text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kladntext">
    <w:name w:val="Body Text"/>
    <w:rPr>
      <w:rFonts w:ascii="Arial" w:hAnsi="Arial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slostrnky">
    <w:name w:val="page number"/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3">
    <w:name w:val="Imported Style 3"/>
    <w:pPr>
      <w:numPr>
        <w:numId w:val="5"/>
      </w:numPr>
    </w:pPr>
  </w:style>
  <w:style w:type="numbering" w:customStyle="1" w:styleId="ImportedStyle4">
    <w:name w:val="Imported Style 4"/>
    <w:pPr>
      <w:numPr>
        <w:numId w:val="7"/>
      </w:numPr>
    </w:pPr>
  </w:style>
  <w:style w:type="numbering" w:customStyle="1" w:styleId="ImportedStyle5">
    <w:name w:val="Imported Style 5"/>
    <w:pPr>
      <w:numPr>
        <w:numId w:val="9"/>
      </w:numPr>
    </w:pPr>
  </w:style>
  <w:style w:type="numbering" w:customStyle="1" w:styleId="ImportedStyle6">
    <w:name w:val="Imported Style 6"/>
    <w:pPr>
      <w:numPr>
        <w:numId w:val="12"/>
      </w:numPr>
    </w:pPr>
  </w:style>
  <w:style w:type="numbering" w:customStyle="1" w:styleId="ImportedStyle7">
    <w:name w:val="Imported Style 7"/>
    <w:pPr>
      <w:numPr>
        <w:numId w:val="15"/>
      </w:numPr>
    </w:pPr>
  </w:style>
  <w:style w:type="numbering" w:customStyle="1" w:styleId="ImportedStyle8">
    <w:name w:val="Imported Style 8"/>
    <w:pPr>
      <w:numPr>
        <w:numId w:val="17"/>
      </w:numPr>
    </w:pPr>
  </w:style>
  <w:style w:type="paragraph" w:styleId="Odstavecseseznamem">
    <w:name w:val="List Paragraph"/>
    <w:basedOn w:val="Normln"/>
    <w:uiPriority w:val="34"/>
    <w:qFormat/>
    <w:rsid w:val="002365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2365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365CB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ZpatChar">
    <w:name w:val="Zápatí Char"/>
    <w:basedOn w:val="Standardnpsmoodstavce"/>
    <w:link w:val="Zpat"/>
    <w:uiPriority w:val="99"/>
    <w:rsid w:val="002365CB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kaznakoment">
    <w:name w:val="annotation reference"/>
    <w:basedOn w:val="Standardnpsmoodstavce"/>
    <w:uiPriority w:val="99"/>
    <w:semiHidden/>
    <w:unhideWhenUsed/>
    <w:rsid w:val="00DE158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158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158B"/>
    <w:rPr>
      <w:rFonts w:eastAsia="Times New Roman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158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158B"/>
    <w:rPr>
      <w:rFonts w:eastAsia="Times New Roman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158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158B"/>
    <w:rPr>
      <w:rFonts w:ascii="Segoe UI" w:eastAsia="Times New Roman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1782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Skavová</dc:creator>
  <cp:lastModifiedBy>novotna</cp:lastModifiedBy>
  <cp:revision>3</cp:revision>
  <dcterms:created xsi:type="dcterms:W3CDTF">2022-05-09T12:07:00Z</dcterms:created>
  <dcterms:modified xsi:type="dcterms:W3CDTF">2022-05-09T12:19:00Z</dcterms:modified>
</cp:coreProperties>
</file>