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BD" w:rsidRDefault="003D1FBD" w:rsidP="00D70EB1">
      <w:pPr>
        <w:spacing w:after="0" w:line="240" w:lineRule="auto"/>
        <w:rPr>
          <w:rFonts w:ascii="Book Antiqua" w:hAnsi="Book Antiqua" w:cs="Arial"/>
          <w:color w:val="000000"/>
          <w:sz w:val="24"/>
          <w:szCs w:val="24"/>
        </w:rPr>
      </w:pPr>
      <w:r w:rsidRPr="003D1FBD">
        <w:rPr>
          <w:rFonts w:ascii="Book Antiqua" w:hAnsi="Book Antiqua" w:cs="Arial"/>
          <w:color w:val="000000"/>
          <w:sz w:val="24"/>
          <w:szCs w:val="24"/>
        </w:rPr>
        <w:t xml:space="preserve">Městské kulturní středisko </w:t>
      </w:r>
      <w:proofErr w:type="gramStart"/>
      <w:r w:rsidRPr="003D1FBD">
        <w:rPr>
          <w:rFonts w:ascii="Book Antiqua" w:hAnsi="Book Antiqua" w:cs="Arial"/>
          <w:color w:val="000000"/>
          <w:sz w:val="24"/>
          <w:szCs w:val="24"/>
        </w:rPr>
        <w:t>Sídliště  710 374 01</w:t>
      </w:r>
      <w:proofErr w:type="gramEnd"/>
      <w:r w:rsidRPr="003D1FBD">
        <w:rPr>
          <w:rFonts w:ascii="Book Antiqua" w:hAnsi="Book Antiqua" w:cs="Arial"/>
          <w:color w:val="000000"/>
          <w:sz w:val="24"/>
          <w:szCs w:val="24"/>
        </w:rPr>
        <w:t xml:space="preserve">   Trhové Sviny </w:t>
      </w:r>
    </w:p>
    <w:p w:rsidR="003D1FBD" w:rsidRDefault="003D1FBD" w:rsidP="00D70EB1">
      <w:pPr>
        <w:spacing w:after="0" w:line="240" w:lineRule="auto"/>
        <w:rPr>
          <w:rFonts w:ascii="Book Antiqua" w:hAnsi="Book Antiqua" w:cs="Arial"/>
          <w:color w:val="000000"/>
          <w:sz w:val="24"/>
          <w:szCs w:val="24"/>
        </w:rPr>
      </w:pPr>
      <w:r w:rsidRPr="003D1FBD">
        <w:rPr>
          <w:rFonts w:ascii="Book Antiqua" w:hAnsi="Book Antiqua" w:cs="Arial"/>
          <w:color w:val="000000"/>
          <w:sz w:val="24"/>
          <w:szCs w:val="24"/>
        </w:rPr>
        <w:t xml:space="preserve">V obchodním rejstříku vedeném u Krajského soudu v Českých Budějovicích v oddílu </w:t>
      </w:r>
      <w:proofErr w:type="spellStart"/>
      <w:r w:rsidRPr="003D1FBD">
        <w:rPr>
          <w:rFonts w:ascii="Book Antiqua" w:hAnsi="Book Antiqua" w:cs="Arial"/>
          <w:color w:val="000000"/>
          <w:sz w:val="24"/>
          <w:szCs w:val="24"/>
        </w:rPr>
        <w:t>Pr</w:t>
      </w:r>
      <w:proofErr w:type="spellEnd"/>
      <w:r w:rsidRPr="003D1FBD">
        <w:rPr>
          <w:rFonts w:ascii="Book Antiqua" w:hAnsi="Book Antiqua" w:cs="Arial"/>
          <w:color w:val="000000"/>
          <w:sz w:val="24"/>
          <w:szCs w:val="24"/>
        </w:rPr>
        <w:t xml:space="preserve">, vložce číslo 167  </w:t>
      </w:r>
    </w:p>
    <w:p w:rsidR="003D1FBD" w:rsidRDefault="003D1FBD" w:rsidP="00D70EB1">
      <w:pPr>
        <w:spacing w:after="0" w:line="240" w:lineRule="auto"/>
        <w:rPr>
          <w:rFonts w:ascii="Book Antiqua" w:hAnsi="Book Antiqua" w:cs="Arial"/>
          <w:color w:val="000000"/>
          <w:sz w:val="24"/>
          <w:szCs w:val="24"/>
        </w:rPr>
      </w:pPr>
      <w:r w:rsidRPr="003D1FBD">
        <w:rPr>
          <w:rFonts w:ascii="Book Antiqua" w:hAnsi="Book Antiqua" w:cs="Arial"/>
          <w:color w:val="000000"/>
          <w:sz w:val="24"/>
          <w:szCs w:val="24"/>
        </w:rPr>
        <w:t xml:space="preserve">IČO: </w:t>
      </w:r>
      <w:proofErr w:type="gramStart"/>
      <w:r w:rsidRPr="003D1FBD">
        <w:rPr>
          <w:rFonts w:ascii="Book Antiqua" w:hAnsi="Book Antiqua" w:cs="Arial"/>
          <w:color w:val="000000"/>
          <w:sz w:val="24"/>
          <w:szCs w:val="24"/>
        </w:rPr>
        <w:t>00362930  DIČ</w:t>
      </w:r>
      <w:proofErr w:type="gramEnd"/>
      <w:r w:rsidRPr="003D1FBD">
        <w:rPr>
          <w:rFonts w:ascii="Book Antiqua" w:hAnsi="Book Antiqua" w:cs="Arial"/>
          <w:color w:val="000000"/>
          <w:sz w:val="24"/>
          <w:szCs w:val="24"/>
        </w:rPr>
        <w:t xml:space="preserve">: CZ00362930 </w:t>
      </w:r>
    </w:p>
    <w:p w:rsidR="006E15C8" w:rsidRPr="006E15C8" w:rsidRDefault="003D1FBD" w:rsidP="00D70EB1">
      <w:pPr>
        <w:spacing w:after="0" w:line="240" w:lineRule="auto"/>
        <w:rPr>
          <w:rFonts w:ascii="Book Antiqua" w:hAnsi="Book Antiqua"/>
          <w:sz w:val="24"/>
          <w:szCs w:val="24"/>
        </w:rPr>
      </w:pPr>
      <w:r w:rsidRPr="003D1FBD">
        <w:rPr>
          <w:rFonts w:ascii="Book Antiqua" w:hAnsi="Book Antiqua" w:cs="Arial"/>
          <w:color w:val="000000"/>
          <w:sz w:val="24"/>
          <w:szCs w:val="24"/>
        </w:rPr>
        <w:t>Bankovní spojení: Česká spořitelna a.</w:t>
      </w:r>
      <w:proofErr w:type="gramStart"/>
      <w:r w:rsidRPr="003D1FBD">
        <w:rPr>
          <w:rFonts w:ascii="Book Antiqua" w:hAnsi="Book Antiqua" w:cs="Arial"/>
          <w:color w:val="000000"/>
          <w:sz w:val="24"/>
          <w:szCs w:val="24"/>
        </w:rPr>
        <w:t>s.   č.</w:t>
      </w:r>
      <w:proofErr w:type="gramEnd"/>
      <w:r w:rsidRPr="003D1FBD">
        <w:rPr>
          <w:rFonts w:ascii="Book Antiqua" w:hAnsi="Book Antiqua" w:cs="Arial"/>
          <w:color w:val="000000"/>
          <w:sz w:val="24"/>
          <w:szCs w:val="24"/>
        </w:rPr>
        <w:t xml:space="preserve"> ú: </w:t>
      </w:r>
    </w:p>
    <w:p w:rsidR="00D70EB1" w:rsidRPr="00F07158" w:rsidRDefault="00D70EB1" w:rsidP="00D70EB1">
      <w:pPr>
        <w:spacing w:after="0" w:line="240" w:lineRule="auto"/>
        <w:rPr>
          <w:rFonts w:ascii="Book Antiqua" w:hAnsi="Book Antiqua"/>
          <w:sz w:val="24"/>
          <w:szCs w:val="24"/>
        </w:rPr>
      </w:pPr>
      <w:r w:rsidRPr="00F07158">
        <w:rPr>
          <w:rFonts w:ascii="Book Antiqua" w:hAnsi="Book Antiqua"/>
          <w:sz w:val="24"/>
          <w:szCs w:val="24"/>
        </w:rPr>
        <w:t>a</w:t>
      </w:r>
    </w:p>
    <w:p w:rsidR="00D70EB1" w:rsidRPr="00F07158" w:rsidRDefault="00D70EB1" w:rsidP="00D70EB1">
      <w:pPr>
        <w:spacing w:after="0" w:line="240" w:lineRule="auto"/>
        <w:rPr>
          <w:rFonts w:ascii="Book Antiqua" w:hAnsi="Book Antiqua"/>
          <w:sz w:val="24"/>
          <w:szCs w:val="24"/>
        </w:rPr>
      </w:pPr>
    </w:p>
    <w:p w:rsidR="00ED2B14" w:rsidRDefault="009B5848" w:rsidP="00ED2B14">
      <w:pPr>
        <w:spacing w:after="0" w:line="240" w:lineRule="auto"/>
        <w:rPr>
          <w:rFonts w:ascii="Book Antiqua" w:hAnsi="Book Antiqua"/>
          <w:sz w:val="24"/>
          <w:szCs w:val="24"/>
        </w:rPr>
      </w:pPr>
      <w:r>
        <w:rPr>
          <w:rFonts w:ascii="Book Antiqua" w:hAnsi="Book Antiqua"/>
          <w:sz w:val="24"/>
          <w:szCs w:val="24"/>
        </w:rPr>
        <w:t>Fast Stars s.r.o.</w:t>
      </w:r>
    </w:p>
    <w:p w:rsidR="009B5848" w:rsidRDefault="009B5848" w:rsidP="00ED2B14">
      <w:pPr>
        <w:spacing w:after="0" w:line="240" w:lineRule="auto"/>
        <w:rPr>
          <w:rFonts w:ascii="Book Antiqua" w:hAnsi="Book Antiqua"/>
          <w:sz w:val="24"/>
          <w:szCs w:val="24"/>
        </w:rPr>
      </w:pPr>
      <w:r>
        <w:rPr>
          <w:rFonts w:ascii="Book Antiqua" w:hAnsi="Book Antiqua"/>
          <w:sz w:val="24"/>
          <w:szCs w:val="24"/>
        </w:rPr>
        <w:t>Na Úbočí 1145/10</w:t>
      </w:r>
    </w:p>
    <w:p w:rsidR="009B5848" w:rsidRDefault="009B5848" w:rsidP="00ED2B14">
      <w:pPr>
        <w:spacing w:after="0" w:line="240" w:lineRule="auto"/>
        <w:rPr>
          <w:rFonts w:ascii="Book Antiqua" w:hAnsi="Book Antiqua"/>
          <w:sz w:val="24"/>
          <w:szCs w:val="24"/>
        </w:rPr>
      </w:pPr>
      <w:r>
        <w:rPr>
          <w:rFonts w:ascii="Book Antiqua" w:hAnsi="Book Antiqua"/>
          <w:sz w:val="24"/>
          <w:szCs w:val="24"/>
        </w:rPr>
        <w:t>182 00 Praha 8</w:t>
      </w:r>
    </w:p>
    <w:p w:rsidR="009B5848" w:rsidRPr="00ED2B14" w:rsidRDefault="009B5848" w:rsidP="00ED2B14">
      <w:pPr>
        <w:spacing w:after="0" w:line="240" w:lineRule="auto"/>
        <w:rPr>
          <w:rFonts w:ascii="Book Antiqua" w:hAnsi="Book Antiqua"/>
          <w:sz w:val="24"/>
          <w:szCs w:val="24"/>
        </w:rPr>
      </w:pPr>
      <w:r>
        <w:rPr>
          <w:rFonts w:ascii="Book Antiqua" w:hAnsi="Book Antiqua"/>
          <w:sz w:val="24"/>
          <w:szCs w:val="24"/>
        </w:rPr>
        <w:t xml:space="preserve">IČ: </w:t>
      </w:r>
      <w:proofErr w:type="gramStart"/>
      <w:r>
        <w:rPr>
          <w:rFonts w:ascii="Book Antiqua" w:hAnsi="Book Antiqua"/>
          <w:sz w:val="24"/>
          <w:szCs w:val="24"/>
        </w:rPr>
        <w:t>01533487   DIČ</w:t>
      </w:r>
      <w:proofErr w:type="gramEnd"/>
      <w:r>
        <w:rPr>
          <w:rFonts w:ascii="Book Antiqua" w:hAnsi="Book Antiqua"/>
          <w:sz w:val="24"/>
          <w:szCs w:val="24"/>
        </w:rPr>
        <w:t>: CZ01533487</w:t>
      </w:r>
    </w:p>
    <w:p w:rsidR="00D464D8" w:rsidRPr="00F07158" w:rsidRDefault="00D464D8" w:rsidP="00D70EB1">
      <w:pPr>
        <w:spacing w:after="0" w:line="240" w:lineRule="auto"/>
        <w:rPr>
          <w:rFonts w:ascii="Book Antiqua" w:hAnsi="Book Antiqua"/>
          <w:sz w:val="24"/>
          <w:szCs w:val="24"/>
        </w:rPr>
      </w:pPr>
    </w:p>
    <w:p w:rsidR="00D70EB1" w:rsidRPr="00F07158" w:rsidRDefault="007F5A41" w:rsidP="00D70EB1">
      <w:pPr>
        <w:spacing w:after="0" w:line="240" w:lineRule="auto"/>
        <w:rPr>
          <w:rFonts w:ascii="Book Antiqua" w:hAnsi="Book Antiqua"/>
          <w:sz w:val="24"/>
          <w:szCs w:val="24"/>
        </w:rPr>
      </w:pPr>
      <w:r>
        <w:rPr>
          <w:rFonts w:ascii="Book Antiqua" w:hAnsi="Book Antiqua"/>
          <w:sz w:val="24"/>
          <w:szCs w:val="24"/>
        </w:rPr>
        <w:t>(dále jako</w:t>
      </w:r>
      <w:r w:rsidR="00D70EB1" w:rsidRPr="00F07158">
        <w:rPr>
          <w:rFonts w:ascii="Book Antiqua" w:hAnsi="Book Antiqua"/>
          <w:sz w:val="24"/>
          <w:szCs w:val="24"/>
        </w:rPr>
        <w:t xml:space="preserve"> „</w:t>
      </w:r>
      <w:r w:rsidR="00D70EB1" w:rsidRPr="00D464D8">
        <w:rPr>
          <w:rFonts w:ascii="Book Antiqua" w:hAnsi="Book Antiqua"/>
          <w:b/>
          <w:sz w:val="24"/>
          <w:szCs w:val="24"/>
        </w:rPr>
        <w:t>Dodavatel</w:t>
      </w:r>
      <w:r w:rsidR="00D70EB1" w:rsidRPr="00F07158">
        <w:rPr>
          <w:rFonts w:ascii="Book Antiqua" w:hAnsi="Book Antiqua"/>
          <w:sz w:val="24"/>
          <w:szCs w:val="24"/>
        </w:rPr>
        <w:t>“)</w:t>
      </w:r>
    </w:p>
    <w:p w:rsidR="00D70EB1" w:rsidRPr="00F07158" w:rsidRDefault="00D70EB1" w:rsidP="00D70EB1">
      <w:pPr>
        <w:spacing w:after="0" w:line="240" w:lineRule="auto"/>
        <w:rPr>
          <w:rFonts w:ascii="Book Antiqua" w:hAnsi="Book Antiqua"/>
          <w:sz w:val="24"/>
          <w:szCs w:val="24"/>
        </w:rPr>
      </w:pPr>
    </w:p>
    <w:p w:rsidR="00477E48" w:rsidRDefault="00477E48" w:rsidP="00DB4A12">
      <w:pPr>
        <w:spacing w:after="0" w:line="240" w:lineRule="auto"/>
        <w:jc w:val="center"/>
        <w:rPr>
          <w:rFonts w:ascii="Book Antiqua" w:hAnsi="Book Antiqua"/>
          <w:sz w:val="24"/>
          <w:szCs w:val="24"/>
        </w:rPr>
      </w:pPr>
      <w:r w:rsidRPr="00477E48">
        <w:rPr>
          <w:rFonts w:ascii="Book Antiqua" w:hAnsi="Book Antiqua"/>
          <w:sz w:val="24"/>
          <w:szCs w:val="24"/>
        </w:rPr>
        <w:t>tímto uzavírají níže uvedeného dne, měsíce a roku</w:t>
      </w:r>
      <w:r>
        <w:rPr>
          <w:rFonts w:ascii="Book Antiqua" w:hAnsi="Book Antiqua"/>
          <w:sz w:val="24"/>
          <w:szCs w:val="24"/>
        </w:rPr>
        <w:t xml:space="preserve"> pod</w:t>
      </w:r>
      <w:r w:rsidR="00DB4A12">
        <w:rPr>
          <w:rFonts w:ascii="Book Antiqua" w:hAnsi="Book Antiqua"/>
          <w:sz w:val="24"/>
          <w:szCs w:val="24"/>
        </w:rPr>
        <w:t xml:space="preserve">le §1746 odst. 2 zák. č. 89/2012 </w:t>
      </w:r>
      <w:r>
        <w:rPr>
          <w:rFonts w:ascii="Book Antiqua" w:hAnsi="Book Antiqua"/>
          <w:sz w:val="24"/>
          <w:szCs w:val="24"/>
        </w:rPr>
        <w:t>Sb., občanského zákoníku tuto</w:t>
      </w:r>
    </w:p>
    <w:p w:rsidR="006C06C8" w:rsidRDefault="006C06C8" w:rsidP="00DB4A12">
      <w:pPr>
        <w:spacing w:after="0" w:line="240" w:lineRule="auto"/>
        <w:jc w:val="center"/>
        <w:rPr>
          <w:rFonts w:ascii="Book Antiqua" w:hAnsi="Book Antiqua"/>
          <w:sz w:val="24"/>
          <w:szCs w:val="24"/>
        </w:rPr>
      </w:pPr>
    </w:p>
    <w:p w:rsidR="006C06C8" w:rsidRDefault="006C06C8" w:rsidP="00DB4A12">
      <w:pPr>
        <w:spacing w:after="0" w:line="240" w:lineRule="auto"/>
        <w:jc w:val="center"/>
        <w:rPr>
          <w:rFonts w:ascii="Book Antiqua" w:hAnsi="Book Antiqua"/>
          <w:sz w:val="24"/>
          <w:szCs w:val="24"/>
        </w:rPr>
      </w:pPr>
      <w:r>
        <w:rPr>
          <w:rFonts w:ascii="Book Antiqua" w:hAnsi="Book Antiqua"/>
          <w:sz w:val="24"/>
          <w:szCs w:val="24"/>
        </w:rPr>
        <w:t>Smluvní strany se dohodly, že smlouva bude uveřejněna řádně, včas a v plném znění v registru smluv. Tímto úkolem bude pověřena společnost KIS Mariánské Lázně s.</w:t>
      </w:r>
      <w:proofErr w:type="gramStart"/>
      <w:r>
        <w:rPr>
          <w:rFonts w:ascii="Book Antiqua" w:hAnsi="Book Antiqua"/>
          <w:sz w:val="24"/>
          <w:szCs w:val="24"/>
        </w:rPr>
        <w:t>r.o..</w:t>
      </w:r>
      <w:proofErr w:type="gramEnd"/>
      <w:r>
        <w:rPr>
          <w:rFonts w:ascii="Book Antiqua" w:hAnsi="Book Antiqua"/>
          <w:sz w:val="24"/>
          <w:szCs w:val="24"/>
        </w:rPr>
        <w:t xml:space="preserve"> Smlouvu zaregistruje v termínu do 30 dnů ode dne podpisu oběma stranami.</w:t>
      </w:r>
    </w:p>
    <w:p w:rsidR="006C06C8" w:rsidRDefault="006C06C8" w:rsidP="00DB4A12">
      <w:pPr>
        <w:spacing w:after="0" w:line="240" w:lineRule="auto"/>
        <w:jc w:val="center"/>
        <w:rPr>
          <w:rFonts w:ascii="Book Antiqua" w:hAnsi="Book Antiqua"/>
          <w:sz w:val="24"/>
          <w:szCs w:val="24"/>
        </w:rPr>
      </w:pPr>
    </w:p>
    <w:p w:rsidR="00513C9D" w:rsidRPr="00513C9D" w:rsidRDefault="00513C9D" w:rsidP="00DB4A12">
      <w:pPr>
        <w:spacing w:after="0" w:line="240" w:lineRule="auto"/>
        <w:jc w:val="center"/>
        <w:rPr>
          <w:rFonts w:ascii="Book Antiqua" w:hAnsi="Book Antiqua"/>
          <w:color w:val="FF0000"/>
          <w:sz w:val="24"/>
          <w:szCs w:val="24"/>
        </w:rPr>
      </w:pPr>
    </w:p>
    <w:p w:rsidR="00513C9D" w:rsidRPr="00513C9D" w:rsidRDefault="00513C9D" w:rsidP="00DB4A12">
      <w:pPr>
        <w:spacing w:after="0" w:line="240" w:lineRule="auto"/>
        <w:jc w:val="center"/>
        <w:rPr>
          <w:rFonts w:ascii="Book Antiqua" w:hAnsi="Book Antiqua"/>
          <w:b/>
          <w:color w:val="FF0000"/>
          <w:sz w:val="24"/>
          <w:szCs w:val="24"/>
        </w:rPr>
      </w:pPr>
      <w:r w:rsidRPr="00513C9D">
        <w:rPr>
          <w:rFonts w:ascii="Book Antiqua" w:hAnsi="Book Antiqua"/>
          <w:b/>
          <w:color w:val="FF0000"/>
          <w:sz w:val="24"/>
          <w:szCs w:val="24"/>
        </w:rPr>
        <w:t>Korespondenční adresa</w:t>
      </w:r>
      <w:r>
        <w:rPr>
          <w:rFonts w:ascii="Book Antiqua" w:hAnsi="Book Antiqua"/>
          <w:b/>
          <w:color w:val="FF0000"/>
          <w:sz w:val="24"/>
          <w:szCs w:val="24"/>
        </w:rPr>
        <w:t>: Marta K</w:t>
      </w:r>
      <w:r w:rsidRPr="00513C9D">
        <w:rPr>
          <w:rFonts w:ascii="Book Antiqua" w:hAnsi="Book Antiqua"/>
          <w:b/>
          <w:color w:val="FF0000"/>
          <w:sz w:val="24"/>
          <w:szCs w:val="24"/>
        </w:rPr>
        <w:t>riegelová, Libichov 22, Luštěnice, 294 42</w:t>
      </w:r>
    </w:p>
    <w:p w:rsidR="00DB4A12" w:rsidRDefault="00DB4A12" w:rsidP="00DB4A12">
      <w:pPr>
        <w:spacing w:after="0" w:line="240" w:lineRule="auto"/>
        <w:rPr>
          <w:rFonts w:ascii="Book Antiqua" w:hAnsi="Book Antiqua"/>
          <w:sz w:val="24"/>
          <w:szCs w:val="24"/>
        </w:rPr>
      </w:pPr>
    </w:p>
    <w:p w:rsidR="00477E48" w:rsidRPr="00DB4A12" w:rsidRDefault="00477E48" w:rsidP="00477E48">
      <w:pPr>
        <w:spacing w:after="0" w:line="240" w:lineRule="auto"/>
        <w:jc w:val="center"/>
        <w:rPr>
          <w:rFonts w:ascii="Book Antiqua" w:hAnsi="Book Antiqua"/>
          <w:b/>
          <w:sz w:val="36"/>
          <w:szCs w:val="36"/>
        </w:rPr>
      </w:pPr>
      <w:r w:rsidRPr="00DB4A12">
        <w:rPr>
          <w:rFonts w:ascii="Book Antiqua" w:hAnsi="Book Antiqua"/>
          <w:b/>
          <w:sz w:val="36"/>
          <w:szCs w:val="36"/>
        </w:rPr>
        <w:t xml:space="preserve">smlouvu </w:t>
      </w:r>
    </w:p>
    <w:p w:rsidR="006C06C8" w:rsidRPr="00DB4A12" w:rsidRDefault="00477E48" w:rsidP="006C06C8">
      <w:pPr>
        <w:spacing w:after="0" w:line="240" w:lineRule="auto"/>
        <w:jc w:val="center"/>
        <w:rPr>
          <w:rFonts w:ascii="Book Antiqua" w:hAnsi="Book Antiqua"/>
          <w:b/>
          <w:sz w:val="36"/>
          <w:szCs w:val="36"/>
        </w:rPr>
      </w:pPr>
      <w:r w:rsidRPr="00DB4A12">
        <w:rPr>
          <w:rFonts w:ascii="Book Antiqua" w:hAnsi="Book Antiqua"/>
          <w:b/>
          <w:sz w:val="36"/>
          <w:szCs w:val="36"/>
        </w:rPr>
        <w:t>o zajištění kulturní akce / zprostředkování uměleckého výkonu</w:t>
      </w:r>
    </w:p>
    <w:p w:rsidR="00477E48" w:rsidRPr="00477E48" w:rsidRDefault="00477E48" w:rsidP="00477E48">
      <w:pPr>
        <w:spacing w:after="0" w:line="240" w:lineRule="auto"/>
        <w:jc w:val="both"/>
        <w:rPr>
          <w:rFonts w:ascii="Book Antiqua" w:hAnsi="Book Antiqua"/>
          <w:sz w:val="24"/>
          <w:szCs w:val="24"/>
        </w:rPr>
      </w:pPr>
    </w:p>
    <w:p w:rsidR="00477E48" w:rsidRDefault="00477E48" w:rsidP="00D70EB1">
      <w:pPr>
        <w:spacing w:after="0" w:line="240" w:lineRule="auto"/>
        <w:jc w:val="center"/>
        <w:rPr>
          <w:rFonts w:ascii="Book Antiqua" w:hAnsi="Book Antiqua"/>
          <w:b/>
          <w:sz w:val="24"/>
          <w:szCs w:val="24"/>
        </w:rPr>
      </w:pPr>
    </w:p>
    <w:p w:rsidR="00D70EB1" w:rsidRPr="00F07158" w:rsidRDefault="00D70EB1" w:rsidP="00D70EB1">
      <w:pPr>
        <w:spacing w:after="0" w:line="240" w:lineRule="auto"/>
        <w:jc w:val="center"/>
        <w:rPr>
          <w:rFonts w:ascii="Book Antiqua" w:hAnsi="Book Antiqua"/>
          <w:b/>
          <w:sz w:val="24"/>
          <w:szCs w:val="24"/>
        </w:rPr>
      </w:pPr>
      <w:r w:rsidRPr="00F07158">
        <w:rPr>
          <w:rFonts w:ascii="Book Antiqua" w:hAnsi="Book Antiqua"/>
          <w:b/>
          <w:sz w:val="24"/>
          <w:szCs w:val="24"/>
        </w:rPr>
        <w:t>I.</w:t>
      </w:r>
    </w:p>
    <w:p w:rsidR="00D70EB1" w:rsidRPr="00F07158" w:rsidRDefault="00300A96" w:rsidP="00D70EB1">
      <w:pPr>
        <w:spacing w:after="0" w:line="240" w:lineRule="auto"/>
        <w:jc w:val="center"/>
        <w:rPr>
          <w:rFonts w:ascii="Book Antiqua" w:hAnsi="Book Antiqua"/>
          <w:b/>
          <w:sz w:val="24"/>
          <w:szCs w:val="24"/>
          <w:u w:val="single"/>
        </w:rPr>
      </w:pPr>
      <w:r>
        <w:rPr>
          <w:rFonts w:ascii="Book Antiqua" w:hAnsi="Book Antiqua"/>
          <w:b/>
          <w:sz w:val="24"/>
          <w:szCs w:val="24"/>
          <w:u w:val="single"/>
        </w:rPr>
        <w:t xml:space="preserve">Účel </w:t>
      </w:r>
      <w:r w:rsidR="00D70EB1" w:rsidRPr="00F07158">
        <w:rPr>
          <w:rFonts w:ascii="Book Antiqua" w:hAnsi="Book Antiqua"/>
          <w:b/>
          <w:sz w:val="24"/>
          <w:szCs w:val="24"/>
          <w:u w:val="single"/>
        </w:rPr>
        <w:t>smlouvy</w:t>
      </w:r>
      <w:r w:rsidR="00563C1F">
        <w:rPr>
          <w:rFonts w:ascii="Book Antiqua" w:hAnsi="Book Antiqua"/>
          <w:b/>
          <w:sz w:val="24"/>
          <w:szCs w:val="24"/>
          <w:u w:val="single"/>
        </w:rPr>
        <w:t xml:space="preserve"> a definice pojmů</w:t>
      </w:r>
    </w:p>
    <w:p w:rsidR="00D70EB1" w:rsidRPr="00F07158" w:rsidRDefault="00D70EB1" w:rsidP="00D70EB1">
      <w:pPr>
        <w:spacing w:after="0" w:line="240" w:lineRule="auto"/>
        <w:jc w:val="center"/>
        <w:rPr>
          <w:rFonts w:ascii="Book Antiqua" w:hAnsi="Book Antiqua"/>
          <w:sz w:val="24"/>
          <w:szCs w:val="24"/>
        </w:rPr>
      </w:pPr>
    </w:p>
    <w:p w:rsidR="00D70EB1" w:rsidRDefault="00300A96" w:rsidP="00300A96">
      <w:pPr>
        <w:pStyle w:val="Odstavecseseznamem"/>
        <w:numPr>
          <w:ilvl w:val="0"/>
          <w:numId w:val="18"/>
        </w:numPr>
        <w:spacing w:after="0" w:line="240" w:lineRule="auto"/>
        <w:jc w:val="both"/>
        <w:rPr>
          <w:rFonts w:ascii="Book Antiqua" w:hAnsi="Book Antiqua"/>
          <w:sz w:val="24"/>
          <w:szCs w:val="24"/>
        </w:rPr>
      </w:pPr>
      <w:r w:rsidRPr="00300A96">
        <w:rPr>
          <w:rFonts w:ascii="Book Antiqua" w:hAnsi="Book Antiqua"/>
          <w:sz w:val="24"/>
          <w:szCs w:val="24"/>
        </w:rPr>
        <w:t xml:space="preserve">Účelem </w:t>
      </w:r>
      <w:r w:rsidR="00D70EB1" w:rsidRPr="00300A96">
        <w:rPr>
          <w:rFonts w:ascii="Book Antiqua" w:hAnsi="Book Antiqua"/>
          <w:sz w:val="24"/>
          <w:szCs w:val="24"/>
        </w:rPr>
        <w:t>této smlouvy je</w:t>
      </w:r>
      <w:r w:rsidRPr="00300A96">
        <w:rPr>
          <w:rFonts w:ascii="Book Antiqua" w:hAnsi="Book Antiqua"/>
          <w:sz w:val="24"/>
          <w:szCs w:val="24"/>
        </w:rPr>
        <w:t xml:space="preserve"> úprava vzájemných práv a povinností smluvních stran v souvislosti se </w:t>
      </w:r>
      <w:r w:rsidR="00D70EB1" w:rsidRPr="00300A96">
        <w:rPr>
          <w:rFonts w:ascii="Book Antiqua" w:hAnsi="Book Antiqua"/>
          <w:sz w:val="24"/>
          <w:szCs w:val="24"/>
        </w:rPr>
        <w:t>zprostředkování</w:t>
      </w:r>
      <w:r w:rsidRPr="00300A96">
        <w:rPr>
          <w:rFonts w:ascii="Book Antiqua" w:hAnsi="Book Antiqua"/>
          <w:sz w:val="24"/>
          <w:szCs w:val="24"/>
        </w:rPr>
        <w:t>m</w:t>
      </w:r>
      <w:r w:rsidR="00473F9A" w:rsidRPr="00300A96">
        <w:rPr>
          <w:rFonts w:ascii="Book Antiqua" w:hAnsi="Book Antiqua"/>
          <w:sz w:val="24"/>
          <w:szCs w:val="24"/>
        </w:rPr>
        <w:t>/zajištění</w:t>
      </w:r>
      <w:r w:rsidRPr="00300A96">
        <w:rPr>
          <w:rFonts w:ascii="Book Antiqua" w:hAnsi="Book Antiqua"/>
          <w:sz w:val="24"/>
          <w:szCs w:val="24"/>
        </w:rPr>
        <w:t>m</w:t>
      </w:r>
      <w:r w:rsidR="00D70EB1" w:rsidRPr="00300A96">
        <w:rPr>
          <w:rFonts w:ascii="Book Antiqua" w:hAnsi="Book Antiqua"/>
          <w:sz w:val="24"/>
          <w:szCs w:val="24"/>
        </w:rPr>
        <w:t xml:space="preserve"> </w:t>
      </w:r>
      <w:r w:rsidR="00FA249B" w:rsidRPr="00300A96">
        <w:rPr>
          <w:rFonts w:ascii="Book Antiqua" w:hAnsi="Book Antiqua"/>
          <w:sz w:val="24"/>
          <w:szCs w:val="24"/>
        </w:rPr>
        <w:t xml:space="preserve">níže uvedeného </w:t>
      </w:r>
      <w:r w:rsidRPr="00300A96">
        <w:rPr>
          <w:rFonts w:ascii="Book Antiqua" w:hAnsi="Book Antiqua"/>
          <w:sz w:val="24"/>
          <w:szCs w:val="24"/>
        </w:rPr>
        <w:t>divadelního představení</w:t>
      </w:r>
      <w:r w:rsidR="009F37CC" w:rsidRPr="00300A96">
        <w:rPr>
          <w:rFonts w:ascii="Book Antiqua" w:hAnsi="Book Antiqua"/>
          <w:sz w:val="24"/>
          <w:szCs w:val="24"/>
        </w:rPr>
        <w:t xml:space="preserve"> divadla</w:t>
      </w:r>
      <w:r w:rsidR="00D70EB1" w:rsidRPr="00300A96">
        <w:rPr>
          <w:rFonts w:ascii="Book Antiqua" w:hAnsi="Book Antiqua"/>
          <w:sz w:val="24"/>
          <w:szCs w:val="24"/>
        </w:rPr>
        <w:t xml:space="preserve"> Artur</w:t>
      </w:r>
      <w:r w:rsidR="00C9161F" w:rsidRPr="00300A96">
        <w:rPr>
          <w:rFonts w:ascii="Book Antiqua" w:hAnsi="Book Antiqua"/>
          <w:sz w:val="24"/>
          <w:szCs w:val="24"/>
        </w:rPr>
        <w:t xml:space="preserve"> </w:t>
      </w:r>
      <w:r w:rsidR="007F5A41" w:rsidRPr="00300A96">
        <w:rPr>
          <w:rFonts w:ascii="Book Antiqua" w:hAnsi="Book Antiqua"/>
          <w:sz w:val="24"/>
          <w:szCs w:val="24"/>
        </w:rPr>
        <w:t>(dále jako</w:t>
      </w:r>
      <w:r w:rsidR="00777878" w:rsidRPr="00300A96">
        <w:rPr>
          <w:rFonts w:ascii="Book Antiqua" w:hAnsi="Book Antiqua"/>
          <w:sz w:val="24"/>
          <w:szCs w:val="24"/>
        </w:rPr>
        <w:t xml:space="preserve"> „Soubor“ nebo „Účinkující“)</w:t>
      </w:r>
      <w:r w:rsidRPr="00300A96">
        <w:rPr>
          <w:rFonts w:ascii="Book Antiqua" w:hAnsi="Book Antiqua"/>
          <w:sz w:val="24"/>
          <w:szCs w:val="24"/>
        </w:rPr>
        <w:t xml:space="preserve">, a to na scéně či na jiném obdobném místě zajištěném Objednatelem jakožto subjektem pořádajícím </w:t>
      </w:r>
      <w:r w:rsidR="006860D7">
        <w:rPr>
          <w:rFonts w:ascii="Book Antiqua" w:hAnsi="Book Antiqua"/>
          <w:sz w:val="24"/>
          <w:szCs w:val="24"/>
        </w:rPr>
        <w:t xml:space="preserve">níže uvedené </w:t>
      </w:r>
      <w:r w:rsidRPr="00300A96">
        <w:rPr>
          <w:rFonts w:ascii="Book Antiqua" w:hAnsi="Book Antiqua"/>
          <w:sz w:val="24"/>
          <w:szCs w:val="24"/>
        </w:rPr>
        <w:t>divadelní představení na vlastní právní a ekonomickou odpovědnost.</w:t>
      </w:r>
    </w:p>
    <w:p w:rsidR="00300A96" w:rsidRDefault="00300A96" w:rsidP="00300A96">
      <w:pPr>
        <w:pStyle w:val="Odstavecseseznamem"/>
        <w:spacing w:after="0" w:line="240" w:lineRule="auto"/>
        <w:jc w:val="both"/>
        <w:rPr>
          <w:rFonts w:ascii="Book Antiqua" w:hAnsi="Book Antiqua"/>
          <w:sz w:val="24"/>
          <w:szCs w:val="24"/>
        </w:rPr>
      </w:pPr>
    </w:p>
    <w:p w:rsidR="00D70EB1" w:rsidRDefault="008779C8" w:rsidP="00D70EB1">
      <w:pPr>
        <w:pStyle w:val="Odstavecseseznamem"/>
        <w:numPr>
          <w:ilvl w:val="0"/>
          <w:numId w:val="18"/>
        </w:numPr>
        <w:spacing w:after="0" w:line="240" w:lineRule="auto"/>
        <w:jc w:val="both"/>
        <w:rPr>
          <w:rFonts w:ascii="Book Antiqua" w:hAnsi="Book Antiqua"/>
          <w:sz w:val="24"/>
          <w:szCs w:val="24"/>
        </w:rPr>
      </w:pPr>
      <w:r>
        <w:rPr>
          <w:rFonts w:ascii="Book Antiqua" w:hAnsi="Book Antiqua"/>
          <w:sz w:val="24"/>
          <w:szCs w:val="24"/>
        </w:rPr>
        <w:t>Divadelním</w:t>
      </w:r>
      <w:r w:rsidR="00300A96">
        <w:rPr>
          <w:rFonts w:ascii="Book Antiqua" w:hAnsi="Book Antiqua"/>
          <w:sz w:val="24"/>
          <w:szCs w:val="24"/>
        </w:rPr>
        <w:t xml:space="preserve"> představením dle této smlouvy se rozumí (souhrnně dále jen jako „Představení“):</w:t>
      </w:r>
    </w:p>
    <w:p w:rsidR="00300A96" w:rsidRPr="00300A96" w:rsidRDefault="00300A96" w:rsidP="00300A96">
      <w:pPr>
        <w:pStyle w:val="Odstavecseseznamem"/>
        <w:spacing w:after="0" w:line="240" w:lineRule="auto"/>
        <w:jc w:val="both"/>
        <w:rPr>
          <w:rFonts w:ascii="Book Antiqua" w:hAnsi="Book Antiqua"/>
          <w:sz w:val="24"/>
          <w:szCs w:val="24"/>
        </w:rPr>
      </w:pPr>
    </w:p>
    <w:p w:rsidR="00300A96" w:rsidRPr="00E568A8" w:rsidRDefault="00E568A8" w:rsidP="00300A96">
      <w:pPr>
        <w:spacing w:after="0" w:line="240" w:lineRule="auto"/>
        <w:ind w:firstLine="708"/>
        <w:rPr>
          <w:rFonts w:ascii="Book Antiqua" w:hAnsi="Book Antiqua"/>
          <w:b/>
          <w:sz w:val="24"/>
          <w:szCs w:val="24"/>
        </w:rPr>
      </w:pPr>
      <w:r w:rsidRPr="00E568A8">
        <w:rPr>
          <w:rFonts w:ascii="Book Antiqua" w:hAnsi="Book Antiqua"/>
          <w:b/>
          <w:sz w:val="24"/>
          <w:szCs w:val="24"/>
        </w:rPr>
        <w:t xml:space="preserve">1. </w:t>
      </w:r>
      <w:r w:rsidR="00300A96" w:rsidRPr="00E568A8">
        <w:rPr>
          <w:rFonts w:ascii="Book Antiqua" w:hAnsi="Book Antiqua"/>
          <w:b/>
          <w:sz w:val="24"/>
          <w:szCs w:val="24"/>
        </w:rPr>
        <w:t xml:space="preserve">Název hry: </w:t>
      </w:r>
      <w:r w:rsidR="00B21BFC">
        <w:rPr>
          <w:rFonts w:ascii="Book Antiqua" w:hAnsi="Book Antiqua"/>
          <w:b/>
          <w:sz w:val="24"/>
          <w:szCs w:val="24"/>
        </w:rPr>
        <w:t>Hledám milence, zn.: spěchá!!</w:t>
      </w:r>
    </w:p>
    <w:p w:rsidR="00300A96" w:rsidRDefault="00300A96" w:rsidP="00300A96">
      <w:pPr>
        <w:spacing w:after="0" w:line="240" w:lineRule="auto"/>
        <w:ind w:firstLine="708"/>
        <w:rPr>
          <w:rFonts w:ascii="Book Antiqua" w:hAnsi="Book Antiqua"/>
          <w:sz w:val="24"/>
          <w:szCs w:val="24"/>
        </w:rPr>
      </w:pPr>
      <w:r w:rsidRPr="00F07158">
        <w:rPr>
          <w:rFonts w:ascii="Book Antiqua" w:hAnsi="Book Antiqua"/>
          <w:sz w:val="24"/>
          <w:szCs w:val="24"/>
        </w:rPr>
        <w:t xml:space="preserve">Autoři hry: </w:t>
      </w:r>
      <w:r w:rsidR="001A4E0D">
        <w:rPr>
          <w:rFonts w:ascii="Book Antiqua" w:hAnsi="Book Antiqua"/>
          <w:sz w:val="24"/>
          <w:szCs w:val="24"/>
        </w:rPr>
        <w:t xml:space="preserve">Jindra </w:t>
      </w:r>
      <w:proofErr w:type="spellStart"/>
      <w:r w:rsidR="001A4E0D">
        <w:rPr>
          <w:rFonts w:ascii="Book Antiqua" w:hAnsi="Book Antiqua"/>
          <w:sz w:val="24"/>
          <w:szCs w:val="24"/>
        </w:rPr>
        <w:t>Kriegel</w:t>
      </w:r>
      <w:proofErr w:type="spellEnd"/>
      <w:r w:rsidR="00B21BFC">
        <w:rPr>
          <w:rFonts w:ascii="Book Antiqua" w:hAnsi="Book Antiqua"/>
          <w:sz w:val="24"/>
          <w:szCs w:val="24"/>
        </w:rPr>
        <w:t xml:space="preserve"> a Miroslav </w:t>
      </w:r>
      <w:proofErr w:type="spellStart"/>
      <w:r w:rsidR="00B21BFC">
        <w:rPr>
          <w:rFonts w:ascii="Book Antiqua" w:hAnsi="Book Antiqua"/>
          <w:sz w:val="24"/>
          <w:szCs w:val="24"/>
        </w:rPr>
        <w:t>Oupic</w:t>
      </w:r>
      <w:proofErr w:type="spellEnd"/>
    </w:p>
    <w:p w:rsidR="00300A96" w:rsidRPr="00F07158" w:rsidRDefault="00300A96" w:rsidP="00300A96">
      <w:pPr>
        <w:spacing w:after="0" w:line="240" w:lineRule="auto"/>
        <w:ind w:firstLine="708"/>
        <w:rPr>
          <w:rFonts w:ascii="Book Antiqua" w:hAnsi="Book Antiqua"/>
          <w:sz w:val="24"/>
          <w:szCs w:val="24"/>
        </w:rPr>
      </w:pPr>
    </w:p>
    <w:p w:rsidR="00D70EB1" w:rsidRPr="00F07158" w:rsidRDefault="008779C8" w:rsidP="008779C8">
      <w:pPr>
        <w:spacing w:after="0" w:line="240" w:lineRule="auto"/>
        <w:rPr>
          <w:rFonts w:ascii="Book Antiqua" w:hAnsi="Book Antiqua"/>
          <w:sz w:val="24"/>
          <w:szCs w:val="24"/>
        </w:rPr>
      </w:pPr>
      <w:r>
        <w:rPr>
          <w:rFonts w:ascii="Book Antiqua" w:hAnsi="Book Antiqua"/>
          <w:sz w:val="24"/>
          <w:szCs w:val="24"/>
        </w:rPr>
        <w:lastRenderedPageBreak/>
        <w:t xml:space="preserve">            </w:t>
      </w:r>
      <w:r w:rsidR="00D70EB1" w:rsidRPr="00F07158">
        <w:rPr>
          <w:rFonts w:ascii="Book Antiqua" w:hAnsi="Book Antiqua"/>
          <w:sz w:val="24"/>
          <w:szCs w:val="24"/>
        </w:rPr>
        <w:t>Den konání:</w:t>
      </w:r>
      <w:r w:rsidR="000F2E1D" w:rsidRPr="00F07158">
        <w:rPr>
          <w:rFonts w:ascii="Book Antiqua" w:hAnsi="Book Antiqua"/>
          <w:sz w:val="24"/>
          <w:szCs w:val="24"/>
        </w:rPr>
        <w:t xml:space="preserve"> </w:t>
      </w:r>
      <w:proofErr w:type="gramStart"/>
      <w:r w:rsidR="00B21BFC">
        <w:rPr>
          <w:rFonts w:ascii="Book Antiqua" w:hAnsi="Book Antiqua"/>
          <w:sz w:val="24"/>
          <w:szCs w:val="24"/>
        </w:rPr>
        <w:t>3.8.2022</w:t>
      </w:r>
      <w:proofErr w:type="gramEnd"/>
    </w:p>
    <w:p w:rsidR="00CC2C2B" w:rsidRPr="006E15C8" w:rsidRDefault="00D70EB1" w:rsidP="006E15C8">
      <w:pPr>
        <w:rPr>
          <w:rFonts w:ascii="Book Antiqua" w:hAnsi="Book Antiqua"/>
          <w:sz w:val="24"/>
          <w:szCs w:val="24"/>
        </w:rPr>
      </w:pPr>
      <w:r w:rsidRPr="00F07158">
        <w:rPr>
          <w:rFonts w:ascii="Book Antiqua" w:hAnsi="Book Antiqua"/>
          <w:sz w:val="24"/>
          <w:szCs w:val="24"/>
        </w:rPr>
        <w:t>Místo konání:</w:t>
      </w:r>
      <w:r w:rsidR="009744BB" w:rsidRPr="00F07158">
        <w:rPr>
          <w:rFonts w:ascii="Book Antiqua" w:hAnsi="Book Antiqua"/>
          <w:sz w:val="24"/>
          <w:szCs w:val="24"/>
        </w:rPr>
        <w:t xml:space="preserve"> </w:t>
      </w:r>
      <w:r w:rsidR="00B21BFC">
        <w:rPr>
          <w:rFonts w:ascii="Book Antiqua" w:hAnsi="Book Antiqua" w:cs="Arial"/>
          <w:color w:val="000000"/>
          <w:sz w:val="24"/>
          <w:szCs w:val="24"/>
        </w:rPr>
        <w:t xml:space="preserve">Buškův Hamr u Trhových </w:t>
      </w:r>
      <w:proofErr w:type="spellStart"/>
      <w:r w:rsidR="00B21BFC">
        <w:rPr>
          <w:rFonts w:ascii="Book Antiqua" w:hAnsi="Book Antiqua" w:cs="Arial"/>
          <w:color w:val="000000"/>
          <w:sz w:val="24"/>
          <w:szCs w:val="24"/>
        </w:rPr>
        <w:t>Svinů</w:t>
      </w:r>
      <w:proofErr w:type="spellEnd"/>
      <w:r w:rsidR="003D1FBD" w:rsidRPr="003D1FBD">
        <w:rPr>
          <w:rFonts w:ascii="Book Antiqua" w:hAnsi="Book Antiqua" w:cs="Arial"/>
          <w:color w:val="000000"/>
          <w:sz w:val="24"/>
          <w:szCs w:val="24"/>
        </w:rPr>
        <w:t xml:space="preserve">   </w:t>
      </w:r>
    </w:p>
    <w:p w:rsidR="00D70EB1" w:rsidRPr="00F07158" w:rsidRDefault="00D70EB1" w:rsidP="00D70EB1">
      <w:pPr>
        <w:spacing w:after="0" w:line="240" w:lineRule="auto"/>
        <w:rPr>
          <w:rFonts w:ascii="Book Antiqua" w:hAnsi="Book Antiqua"/>
          <w:sz w:val="24"/>
          <w:szCs w:val="24"/>
        </w:rPr>
      </w:pPr>
    </w:p>
    <w:p w:rsidR="00D70EB1" w:rsidRDefault="00D70EB1" w:rsidP="00300A96">
      <w:pPr>
        <w:spacing w:after="0" w:line="240" w:lineRule="auto"/>
        <w:ind w:firstLine="708"/>
        <w:rPr>
          <w:rFonts w:ascii="Book Antiqua" w:hAnsi="Book Antiqua"/>
          <w:sz w:val="24"/>
          <w:szCs w:val="24"/>
        </w:rPr>
      </w:pPr>
      <w:r w:rsidRPr="00F07158">
        <w:rPr>
          <w:rFonts w:ascii="Book Antiqua" w:hAnsi="Book Antiqua"/>
          <w:sz w:val="24"/>
          <w:szCs w:val="24"/>
        </w:rPr>
        <w:t>Začátek představení:</w:t>
      </w:r>
      <w:r w:rsidR="009744BB" w:rsidRPr="00F07158">
        <w:rPr>
          <w:rFonts w:ascii="Book Antiqua" w:hAnsi="Book Antiqua"/>
          <w:sz w:val="24"/>
          <w:szCs w:val="24"/>
        </w:rPr>
        <w:t xml:space="preserve"> </w:t>
      </w:r>
      <w:r w:rsidR="00B21BFC">
        <w:rPr>
          <w:rFonts w:ascii="Book Antiqua" w:hAnsi="Book Antiqua"/>
          <w:sz w:val="24"/>
          <w:szCs w:val="24"/>
        </w:rPr>
        <w:t>20</w:t>
      </w:r>
      <w:r w:rsidR="003D1FBD">
        <w:rPr>
          <w:rFonts w:ascii="Book Antiqua" w:hAnsi="Book Antiqua"/>
          <w:sz w:val="24"/>
          <w:szCs w:val="24"/>
        </w:rPr>
        <w:t>:0</w:t>
      </w:r>
      <w:r w:rsidR="00316F0C">
        <w:rPr>
          <w:rFonts w:ascii="Book Antiqua" w:hAnsi="Book Antiqua"/>
          <w:sz w:val="24"/>
          <w:szCs w:val="24"/>
        </w:rPr>
        <w:t>0</w:t>
      </w:r>
    </w:p>
    <w:p w:rsidR="00E568A8" w:rsidRDefault="00E568A8" w:rsidP="00300A96">
      <w:pPr>
        <w:spacing w:after="0" w:line="240" w:lineRule="auto"/>
        <w:ind w:firstLine="708"/>
        <w:rPr>
          <w:rFonts w:ascii="Book Antiqua" w:hAnsi="Book Antiqua"/>
          <w:sz w:val="24"/>
          <w:szCs w:val="24"/>
        </w:rPr>
      </w:pPr>
    </w:p>
    <w:p w:rsidR="000F2E1D" w:rsidRPr="00F07158" w:rsidRDefault="000F2E1D" w:rsidP="00D70EB1">
      <w:pPr>
        <w:spacing w:after="0" w:line="240" w:lineRule="auto"/>
        <w:rPr>
          <w:rFonts w:ascii="Book Antiqua" w:hAnsi="Book Antiqua"/>
          <w:sz w:val="24"/>
          <w:szCs w:val="24"/>
        </w:rPr>
      </w:pPr>
    </w:p>
    <w:p w:rsidR="00AB6734" w:rsidRDefault="00300A96" w:rsidP="00563C1F">
      <w:pPr>
        <w:pStyle w:val="Odstavecseseznamem"/>
        <w:numPr>
          <w:ilvl w:val="0"/>
          <w:numId w:val="18"/>
        </w:numPr>
        <w:spacing w:after="0" w:line="240" w:lineRule="auto"/>
        <w:jc w:val="both"/>
        <w:rPr>
          <w:rFonts w:ascii="Book Antiqua" w:hAnsi="Book Antiqua"/>
          <w:sz w:val="24"/>
          <w:szCs w:val="24"/>
        </w:rPr>
      </w:pPr>
      <w:r>
        <w:rPr>
          <w:rFonts w:ascii="Book Antiqua" w:hAnsi="Book Antiqua"/>
          <w:sz w:val="24"/>
          <w:szCs w:val="24"/>
        </w:rPr>
        <w:t xml:space="preserve">Smluvní strany se zavazují vykonávat práva </w:t>
      </w:r>
      <w:r w:rsidR="004F0714">
        <w:rPr>
          <w:rFonts w:ascii="Book Antiqua" w:hAnsi="Book Antiqua"/>
          <w:sz w:val="24"/>
          <w:szCs w:val="24"/>
        </w:rPr>
        <w:t>a</w:t>
      </w:r>
      <w:r>
        <w:rPr>
          <w:rFonts w:ascii="Book Antiqua" w:hAnsi="Book Antiqua"/>
          <w:sz w:val="24"/>
          <w:szCs w:val="24"/>
        </w:rPr>
        <w:t xml:space="preserve"> povinnosti vyplývající jim z této smlouvy z hlediska zájmů sledovaných smluvními stranami, za podmínek dále v této smlouvě uvedených.</w:t>
      </w:r>
    </w:p>
    <w:p w:rsidR="00300A96" w:rsidRPr="00300A96" w:rsidRDefault="00300A96" w:rsidP="00300A96">
      <w:pPr>
        <w:pStyle w:val="Odstavecseseznamem"/>
        <w:spacing w:after="0" w:line="240" w:lineRule="auto"/>
        <w:rPr>
          <w:rFonts w:ascii="Book Antiqua" w:hAnsi="Book Antiqua"/>
          <w:sz w:val="24"/>
          <w:szCs w:val="24"/>
        </w:rPr>
      </w:pPr>
    </w:p>
    <w:p w:rsidR="00D70EB1" w:rsidRPr="00F07158" w:rsidRDefault="00D70EB1" w:rsidP="00D70EB1">
      <w:pPr>
        <w:spacing w:after="0" w:line="240" w:lineRule="auto"/>
        <w:jc w:val="center"/>
        <w:rPr>
          <w:rFonts w:ascii="Book Antiqua" w:hAnsi="Book Antiqua"/>
          <w:b/>
          <w:sz w:val="24"/>
          <w:szCs w:val="24"/>
        </w:rPr>
      </w:pPr>
      <w:r w:rsidRPr="00F07158">
        <w:rPr>
          <w:rFonts w:ascii="Book Antiqua" w:hAnsi="Book Antiqua"/>
          <w:b/>
          <w:sz w:val="24"/>
          <w:szCs w:val="24"/>
        </w:rPr>
        <w:t>II.</w:t>
      </w:r>
    </w:p>
    <w:p w:rsidR="00D70EB1" w:rsidRPr="00F07158" w:rsidRDefault="006860D7" w:rsidP="00D70EB1">
      <w:pPr>
        <w:spacing w:after="0" w:line="240" w:lineRule="auto"/>
        <w:jc w:val="center"/>
        <w:rPr>
          <w:rFonts w:ascii="Book Antiqua" w:hAnsi="Book Antiqua"/>
          <w:b/>
          <w:sz w:val="24"/>
          <w:szCs w:val="24"/>
          <w:u w:val="single"/>
        </w:rPr>
      </w:pPr>
      <w:r>
        <w:rPr>
          <w:rFonts w:ascii="Book Antiqua" w:hAnsi="Book Antiqua"/>
          <w:b/>
          <w:sz w:val="24"/>
          <w:szCs w:val="24"/>
          <w:u w:val="single"/>
        </w:rPr>
        <w:t>Povinnosti D</w:t>
      </w:r>
      <w:r w:rsidR="00D70EB1" w:rsidRPr="00F07158">
        <w:rPr>
          <w:rFonts w:ascii="Book Antiqua" w:hAnsi="Book Antiqua"/>
          <w:b/>
          <w:sz w:val="24"/>
          <w:szCs w:val="24"/>
          <w:u w:val="single"/>
        </w:rPr>
        <w:t>odavatele</w:t>
      </w:r>
    </w:p>
    <w:p w:rsidR="00D70EB1" w:rsidRPr="00F07158" w:rsidRDefault="00D70EB1" w:rsidP="00D70EB1">
      <w:pPr>
        <w:spacing w:after="0" w:line="240" w:lineRule="auto"/>
        <w:jc w:val="center"/>
        <w:rPr>
          <w:rFonts w:ascii="Book Antiqua" w:hAnsi="Book Antiqua"/>
          <w:sz w:val="24"/>
          <w:szCs w:val="24"/>
        </w:rPr>
      </w:pPr>
    </w:p>
    <w:p w:rsidR="00FA249B" w:rsidRDefault="00D70EB1" w:rsidP="005871C3">
      <w:pPr>
        <w:pStyle w:val="Odstavecseseznamem"/>
        <w:numPr>
          <w:ilvl w:val="0"/>
          <w:numId w:val="2"/>
        </w:numPr>
        <w:spacing w:after="0" w:line="240" w:lineRule="auto"/>
        <w:jc w:val="both"/>
        <w:rPr>
          <w:rFonts w:ascii="Book Antiqua" w:hAnsi="Book Antiqua"/>
          <w:sz w:val="24"/>
          <w:szCs w:val="24"/>
        </w:rPr>
      </w:pPr>
      <w:r w:rsidRPr="00F07158">
        <w:rPr>
          <w:rFonts w:ascii="Book Antiqua" w:hAnsi="Book Antiqua"/>
          <w:sz w:val="24"/>
          <w:szCs w:val="24"/>
        </w:rPr>
        <w:t xml:space="preserve">Dodavatel </w:t>
      </w:r>
      <w:r w:rsidR="00E34BDA">
        <w:rPr>
          <w:rFonts w:ascii="Book Antiqua" w:hAnsi="Book Antiqua"/>
          <w:sz w:val="24"/>
          <w:szCs w:val="24"/>
        </w:rPr>
        <w:t>zajistí řádné provedení Představení za časových, místních, věcných, technických a jiných obdobných podmínek blíže uvedených v této smlouvě.</w:t>
      </w:r>
    </w:p>
    <w:p w:rsidR="0011612B" w:rsidRDefault="0011612B" w:rsidP="0011612B">
      <w:pPr>
        <w:pStyle w:val="Odstavecseseznamem"/>
        <w:spacing w:after="0" w:line="240" w:lineRule="auto"/>
        <w:jc w:val="both"/>
        <w:rPr>
          <w:rFonts w:ascii="Book Antiqua" w:hAnsi="Book Antiqua"/>
          <w:sz w:val="24"/>
          <w:szCs w:val="24"/>
        </w:rPr>
      </w:pPr>
    </w:p>
    <w:p w:rsidR="0011612B" w:rsidRPr="00F07158" w:rsidRDefault="0011612B" w:rsidP="005871C3">
      <w:pPr>
        <w:pStyle w:val="Odstavecseseznamem"/>
        <w:numPr>
          <w:ilvl w:val="0"/>
          <w:numId w:val="2"/>
        </w:numPr>
        <w:spacing w:after="0" w:line="240" w:lineRule="auto"/>
        <w:jc w:val="both"/>
        <w:rPr>
          <w:rFonts w:ascii="Book Antiqua" w:hAnsi="Book Antiqua"/>
          <w:sz w:val="24"/>
          <w:szCs w:val="24"/>
        </w:rPr>
      </w:pPr>
      <w:r>
        <w:rPr>
          <w:rFonts w:ascii="Book Antiqua" w:hAnsi="Book Antiqua"/>
          <w:sz w:val="24"/>
          <w:szCs w:val="24"/>
        </w:rPr>
        <w:t>Dodavatel zajistí, aby se veškeré osoby nezbytně nutné k řádnému provedení Představení dostavily na sjednané místo konání Představení v dostatečném časovém předstihu tak, aby Představení mohlo být zahájeno včas za podmínek uvedených v této smlouvě.</w:t>
      </w:r>
    </w:p>
    <w:p w:rsidR="00E42500" w:rsidRPr="00F07158" w:rsidRDefault="00E42500" w:rsidP="00E42500">
      <w:pPr>
        <w:spacing w:after="0" w:line="240" w:lineRule="auto"/>
        <w:rPr>
          <w:rFonts w:ascii="Book Antiqua" w:hAnsi="Book Antiqua"/>
        </w:rPr>
      </w:pPr>
    </w:p>
    <w:p w:rsidR="002E68EA" w:rsidRDefault="002E68EA" w:rsidP="00E42500">
      <w:pPr>
        <w:spacing w:after="0" w:line="240" w:lineRule="auto"/>
        <w:jc w:val="center"/>
        <w:rPr>
          <w:rFonts w:ascii="Book Antiqua" w:hAnsi="Book Antiqua"/>
          <w:b/>
          <w:sz w:val="24"/>
          <w:szCs w:val="24"/>
        </w:rPr>
      </w:pPr>
    </w:p>
    <w:p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III.</w:t>
      </w:r>
    </w:p>
    <w:p w:rsidR="00E42500" w:rsidRPr="00F07158" w:rsidRDefault="006860D7" w:rsidP="00E42500">
      <w:pPr>
        <w:spacing w:after="0" w:line="240" w:lineRule="auto"/>
        <w:jc w:val="center"/>
        <w:rPr>
          <w:rFonts w:ascii="Book Antiqua" w:hAnsi="Book Antiqua"/>
          <w:b/>
          <w:sz w:val="24"/>
          <w:szCs w:val="24"/>
          <w:u w:val="single"/>
        </w:rPr>
      </w:pPr>
      <w:r>
        <w:rPr>
          <w:rFonts w:ascii="Book Antiqua" w:hAnsi="Book Antiqua"/>
          <w:b/>
          <w:sz w:val="24"/>
          <w:szCs w:val="24"/>
          <w:u w:val="single"/>
        </w:rPr>
        <w:t>Povinnosti O</w:t>
      </w:r>
      <w:r w:rsidR="0016552F">
        <w:rPr>
          <w:rFonts w:ascii="Book Antiqua" w:hAnsi="Book Antiqua"/>
          <w:b/>
          <w:sz w:val="24"/>
          <w:szCs w:val="24"/>
          <w:u w:val="single"/>
        </w:rPr>
        <w:t>bjedna</w:t>
      </w:r>
      <w:r w:rsidR="00E42500" w:rsidRPr="00F07158">
        <w:rPr>
          <w:rFonts w:ascii="Book Antiqua" w:hAnsi="Book Antiqua"/>
          <w:b/>
          <w:sz w:val="24"/>
          <w:szCs w:val="24"/>
          <w:u w:val="single"/>
        </w:rPr>
        <w:t>tele</w:t>
      </w:r>
    </w:p>
    <w:p w:rsidR="00E42500" w:rsidRPr="00F07158" w:rsidRDefault="00E42500" w:rsidP="00E42500">
      <w:pPr>
        <w:spacing w:after="0" w:line="240" w:lineRule="auto"/>
        <w:jc w:val="center"/>
        <w:rPr>
          <w:rFonts w:ascii="Book Antiqua" w:hAnsi="Book Antiqua"/>
          <w:sz w:val="24"/>
          <w:szCs w:val="24"/>
        </w:rPr>
      </w:pPr>
    </w:p>
    <w:p w:rsidR="00B21BFC" w:rsidRPr="008F6082" w:rsidRDefault="00B21BFC" w:rsidP="00B21BFC">
      <w:pPr>
        <w:pStyle w:val="Odstavecseseznamem"/>
        <w:numPr>
          <w:ilvl w:val="0"/>
          <w:numId w:val="16"/>
        </w:numPr>
        <w:spacing w:after="0" w:line="240" w:lineRule="auto"/>
        <w:jc w:val="both"/>
        <w:rPr>
          <w:rFonts w:ascii="Book Antiqua" w:hAnsi="Book Antiqua"/>
          <w:sz w:val="24"/>
          <w:szCs w:val="24"/>
        </w:rPr>
      </w:pPr>
      <w:r>
        <w:rPr>
          <w:rFonts w:ascii="Book Antiqua" w:hAnsi="Book Antiqua"/>
          <w:sz w:val="24"/>
          <w:szCs w:val="24"/>
        </w:rPr>
        <w:t>Objedna</w:t>
      </w:r>
      <w:r w:rsidRPr="00F07158">
        <w:rPr>
          <w:rFonts w:ascii="Book Antiqua" w:hAnsi="Book Antiqua"/>
          <w:sz w:val="24"/>
          <w:szCs w:val="24"/>
        </w:rPr>
        <w:t xml:space="preserve">tel se zavazuje zajistit řádné podmínky pro </w:t>
      </w:r>
      <w:r>
        <w:rPr>
          <w:rFonts w:ascii="Book Antiqua" w:hAnsi="Book Antiqua"/>
          <w:sz w:val="24"/>
          <w:szCs w:val="24"/>
        </w:rPr>
        <w:t xml:space="preserve">vytvoření uměleckého </w:t>
      </w:r>
      <w:r w:rsidRPr="00F07158">
        <w:rPr>
          <w:rFonts w:ascii="Book Antiqua" w:hAnsi="Book Antiqua"/>
          <w:sz w:val="24"/>
          <w:szCs w:val="24"/>
        </w:rPr>
        <w:t>výkon</w:t>
      </w:r>
      <w:r>
        <w:rPr>
          <w:rFonts w:ascii="Book Antiqua" w:hAnsi="Book Antiqua"/>
          <w:sz w:val="24"/>
          <w:szCs w:val="24"/>
        </w:rPr>
        <w:t>u</w:t>
      </w:r>
      <w:r w:rsidRPr="00F07158">
        <w:rPr>
          <w:rFonts w:ascii="Book Antiqua" w:hAnsi="Book Antiqua"/>
          <w:sz w:val="24"/>
          <w:szCs w:val="24"/>
        </w:rPr>
        <w:t xml:space="preserve"> Účinkujících</w:t>
      </w:r>
      <w:r>
        <w:rPr>
          <w:rFonts w:ascii="Book Antiqua" w:hAnsi="Book Antiqua"/>
          <w:sz w:val="24"/>
          <w:szCs w:val="24"/>
        </w:rPr>
        <w:t xml:space="preserve"> v Představení včetně technických požadavků D</w:t>
      </w:r>
      <w:r w:rsidRPr="00F07158">
        <w:rPr>
          <w:rFonts w:ascii="Book Antiqua" w:hAnsi="Book Antiqua"/>
          <w:sz w:val="24"/>
          <w:szCs w:val="24"/>
        </w:rPr>
        <w:t xml:space="preserve">odavatele uvedených v Příloze </w:t>
      </w:r>
      <w:proofErr w:type="gramStart"/>
      <w:r w:rsidRPr="00F07158">
        <w:rPr>
          <w:rFonts w:ascii="Book Antiqua" w:hAnsi="Book Antiqua"/>
          <w:sz w:val="24"/>
          <w:szCs w:val="24"/>
        </w:rPr>
        <w:t xml:space="preserve">č.1 </w:t>
      </w:r>
      <w:r>
        <w:rPr>
          <w:rFonts w:ascii="Book Antiqua" w:hAnsi="Book Antiqua"/>
          <w:sz w:val="24"/>
          <w:szCs w:val="24"/>
        </w:rPr>
        <w:t>k této</w:t>
      </w:r>
      <w:proofErr w:type="gramEnd"/>
      <w:r>
        <w:rPr>
          <w:rFonts w:ascii="Book Antiqua" w:hAnsi="Book Antiqua"/>
          <w:sz w:val="24"/>
          <w:szCs w:val="24"/>
        </w:rPr>
        <w:t xml:space="preserve"> smlouvě.</w:t>
      </w:r>
      <w:r w:rsidRPr="00F07158">
        <w:rPr>
          <w:rFonts w:ascii="Book Antiqua" w:hAnsi="Book Antiqua"/>
          <w:sz w:val="24"/>
          <w:szCs w:val="24"/>
        </w:rPr>
        <w:t xml:space="preserve"> </w:t>
      </w:r>
      <w:r>
        <w:rPr>
          <w:rFonts w:ascii="Book Antiqua" w:hAnsi="Book Antiqua"/>
          <w:sz w:val="24"/>
          <w:szCs w:val="24"/>
        </w:rPr>
        <w:t>Dále se Objedna</w:t>
      </w:r>
      <w:r w:rsidRPr="00F07158">
        <w:rPr>
          <w:rFonts w:ascii="Book Antiqua" w:hAnsi="Book Antiqua"/>
          <w:sz w:val="24"/>
          <w:szCs w:val="24"/>
        </w:rPr>
        <w:t>tel zavazuje zajistit pro Ú</w:t>
      </w:r>
      <w:r>
        <w:rPr>
          <w:rFonts w:ascii="Book Antiqua" w:hAnsi="Book Antiqua"/>
          <w:sz w:val="24"/>
          <w:szCs w:val="24"/>
        </w:rPr>
        <w:t xml:space="preserve">činkující </w:t>
      </w:r>
      <w:r w:rsidRPr="00F07158">
        <w:rPr>
          <w:rFonts w:ascii="Book Antiqua" w:hAnsi="Book Antiqua"/>
          <w:sz w:val="24"/>
          <w:szCs w:val="24"/>
        </w:rPr>
        <w:t>nealkoholické nápoje</w:t>
      </w:r>
      <w:r>
        <w:rPr>
          <w:rFonts w:ascii="Book Antiqua" w:hAnsi="Book Antiqua"/>
          <w:sz w:val="24"/>
          <w:szCs w:val="24"/>
        </w:rPr>
        <w:t>, jejichž bližší specifikace bude předmětem domluvy mezi Objednatelem a Dodavatelem.</w:t>
      </w:r>
    </w:p>
    <w:p w:rsidR="00B21BFC" w:rsidRDefault="00B21BFC" w:rsidP="00B21BFC">
      <w:pPr>
        <w:pStyle w:val="Odstavecseseznamem"/>
        <w:spacing w:after="0" w:line="240" w:lineRule="auto"/>
        <w:jc w:val="both"/>
        <w:rPr>
          <w:rFonts w:ascii="Book Antiqua" w:hAnsi="Book Antiqua"/>
          <w:sz w:val="24"/>
          <w:szCs w:val="24"/>
        </w:rPr>
      </w:pPr>
    </w:p>
    <w:p w:rsidR="00B21BFC" w:rsidRDefault="00B21BFC" w:rsidP="00B21BFC">
      <w:pPr>
        <w:pStyle w:val="Odstavecseseznamem"/>
        <w:numPr>
          <w:ilvl w:val="0"/>
          <w:numId w:val="16"/>
        </w:numPr>
        <w:spacing w:after="0" w:line="240" w:lineRule="auto"/>
        <w:jc w:val="both"/>
        <w:rPr>
          <w:rFonts w:ascii="Book Antiqua" w:hAnsi="Book Antiqua"/>
          <w:sz w:val="24"/>
          <w:szCs w:val="24"/>
        </w:rPr>
      </w:pPr>
      <w:r>
        <w:rPr>
          <w:rFonts w:ascii="Book Antiqua" w:hAnsi="Book Antiqua"/>
          <w:sz w:val="24"/>
          <w:szCs w:val="24"/>
        </w:rPr>
        <w:t xml:space="preserve">Objednatel se zavazuje zajistit a zabránit (s vynaložením maximálního možného úsilí, které lze po Objednateli spravedlivě požadovat), aby Představení nebylo v průběhu jeho konání bez </w:t>
      </w:r>
      <w:r w:rsidRPr="00F07158">
        <w:rPr>
          <w:rFonts w:ascii="Book Antiqua" w:hAnsi="Book Antiqua"/>
          <w:sz w:val="24"/>
          <w:szCs w:val="24"/>
        </w:rPr>
        <w:t xml:space="preserve">předchozího </w:t>
      </w:r>
      <w:r>
        <w:rPr>
          <w:rFonts w:ascii="Book Antiqua" w:hAnsi="Book Antiqua"/>
          <w:sz w:val="24"/>
          <w:szCs w:val="24"/>
        </w:rPr>
        <w:t xml:space="preserve">písemného </w:t>
      </w:r>
      <w:r w:rsidRPr="00F07158">
        <w:rPr>
          <w:rFonts w:ascii="Book Antiqua" w:hAnsi="Book Antiqua"/>
          <w:sz w:val="24"/>
          <w:szCs w:val="24"/>
        </w:rPr>
        <w:t>svolení Dodavatele</w:t>
      </w:r>
      <w:r>
        <w:rPr>
          <w:rFonts w:ascii="Book Antiqua" w:hAnsi="Book Antiqua"/>
          <w:sz w:val="24"/>
          <w:szCs w:val="24"/>
        </w:rPr>
        <w:t xml:space="preserve"> nijak a nikým přenášeno ani nijak a nikým zaznamenáváno na obrazový, zvukově obrazový či zvukový záznam.</w:t>
      </w:r>
    </w:p>
    <w:p w:rsidR="00B21BFC" w:rsidRPr="00FC5E4C" w:rsidRDefault="00B21BFC" w:rsidP="00B21BFC">
      <w:pPr>
        <w:pStyle w:val="Odstavecseseznamem"/>
        <w:numPr>
          <w:ilvl w:val="0"/>
          <w:numId w:val="16"/>
        </w:numPr>
        <w:spacing w:after="0" w:line="240" w:lineRule="auto"/>
        <w:jc w:val="both"/>
        <w:rPr>
          <w:rFonts w:ascii="Book Antiqua" w:hAnsi="Book Antiqua"/>
          <w:sz w:val="24"/>
          <w:szCs w:val="24"/>
        </w:rPr>
      </w:pPr>
      <w:r>
        <w:rPr>
          <w:rFonts w:ascii="Book Antiqua" w:hAnsi="Book Antiqua"/>
          <w:sz w:val="24"/>
          <w:szCs w:val="24"/>
        </w:rPr>
        <w:t>Objednavatel zaplatí autorské poplatky na DILLIA – 12% z hrubé tržby.</w:t>
      </w:r>
    </w:p>
    <w:p w:rsidR="00D83AD8" w:rsidRPr="006E15C8" w:rsidRDefault="00D83AD8" w:rsidP="006E15C8">
      <w:pPr>
        <w:spacing w:after="0" w:line="240" w:lineRule="auto"/>
        <w:jc w:val="both"/>
        <w:rPr>
          <w:rFonts w:ascii="Book Antiqua" w:hAnsi="Book Antiqua"/>
          <w:sz w:val="24"/>
          <w:szCs w:val="24"/>
        </w:rPr>
      </w:pPr>
    </w:p>
    <w:p w:rsidR="00C04225" w:rsidRPr="006C4247" w:rsidRDefault="00C04225" w:rsidP="006C4247">
      <w:pPr>
        <w:spacing w:after="0" w:line="240" w:lineRule="auto"/>
        <w:jc w:val="both"/>
        <w:rPr>
          <w:rFonts w:ascii="Book Antiqua" w:hAnsi="Book Antiqua"/>
          <w:sz w:val="24"/>
          <w:szCs w:val="24"/>
        </w:rPr>
      </w:pPr>
    </w:p>
    <w:p w:rsidR="006C4247" w:rsidRPr="00F07158" w:rsidRDefault="006C4247" w:rsidP="004F2AD3">
      <w:pPr>
        <w:spacing w:after="0" w:line="240" w:lineRule="auto"/>
        <w:jc w:val="center"/>
        <w:rPr>
          <w:rFonts w:ascii="Book Antiqua" w:hAnsi="Book Antiqua"/>
          <w:sz w:val="24"/>
          <w:szCs w:val="24"/>
        </w:rPr>
      </w:pPr>
    </w:p>
    <w:p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IV.</w:t>
      </w:r>
    </w:p>
    <w:p w:rsidR="00E42500" w:rsidRPr="00F07158" w:rsidRDefault="00E42500" w:rsidP="00E42500">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Cena, platební podmínky a způsob placení</w:t>
      </w:r>
    </w:p>
    <w:p w:rsidR="00D800FA" w:rsidRPr="00F07158" w:rsidRDefault="00D800FA" w:rsidP="00E42500">
      <w:pPr>
        <w:spacing w:after="0" w:line="240" w:lineRule="auto"/>
        <w:jc w:val="center"/>
        <w:rPr>
          <w:rFonts w:ascii="Book Antiqua" w:hAnsi="Book Antiqua"/>
          <w:b/>
          <w:sz w:val="24"/>
          <w:szCs w:val="24"/>
          <w:u w:val="single"/>
        </w:rPr>
      </w:pPr>
    </w:p>
    <w:p w:rsidR="00E42500" w:rsidRPr="009B5848" w:rsidRDefault="006249FD" w:rsidP="009B5848">
      <w:pPr>
        <w:pStyle w:val="Odstavecseseznamem"/>
        <w:numPr>
          <w:ilvl w:val="0"/>
          <w:numId w:val="4"/>
        </w:numPr>
        <w:spacing w:after="0" w:line="240" w:lineRule="auto"/>
        <w:jc w:val="both"/>
        <w:rPr>
          <w:rFonts w:ascii="Book Antiqua" w:hAnsi="Book Antiqua"/>
          <w:sz w:val="24"/>
          <w:szCs w:val="24"/>
        </w:rPr>
      </w:pPr>
      <w:r>
        <w:rPr>
          <w:rFonts w:ascii="Book Antiqua" w:hAnsi="Book Antiqua"/>
          <w:sz w:val="24"/>
          <w:szCs w:val="24"/>
        </w:rPr>
        <w:t xml:space="preserve">Za </w:t>
      </w:r>
      <w:r w:rsidR="00BD2288">
        <w:rPr>
          <w:rFonts w:ascii="Book Antiqua" w:hAnsi="Book Antiqua"/>
          <w:sz w:val="24"/>
          <w:szCs w:val="24"/>
        </w:rPr>
        <w:t>provedení (</w:t>
      </w:r>
      <w:r w:rsidR="00E20580">
        <w:rPr>
          <w:rFonts w:ascii="Book Antiqua" w:hAnsi="Book Antiqua"/>
          <w:sz w:val="24"/>
          <w:szCs w:val="24"/>
        </w:rPr>
        <w:t>uskutečnění</w:t>
      </w:r>
      <w:r w:rsidR="00BD2288">
        <w:rPr>
          <w:rFonts w:ascii="Book Antiqua" w:hAnsi="Book Antiqua"/>
          <w:sz w:val="24"/>
          <w:szCs w:val="24"/>
        </w:rPr>
        <w:t>)</w:t>
      </w:r>
      <w:r>
        <w:rPr>
          <w:rFonts w:ascii="Book Antiqua" w:hAnsi="Book Antiqua"/>
          <w:sz w:val="24"/>
          <w:szCs w:val="24"/>
        </w:rPr>
        <w:t xml:space="preserve"> P</w:t>
      </w:r>
      <w:r w:rsidR="00E42500" w:rsidRPr="00F07158">
        <w:rPr>
          <w:rFonts w:ascii="Book Antiqua" w:hAnsi="Book Antiqua"/>
          <w:sz w:val="24"/>
          <w:szCs w:val="24"/>
        </w:rPr>
        <w:t xml:space="preserve">ředstavení vyplatí </w:t>
      </w:r>
      <w:r w:rsidR="00C749CB" w:rsidRPr="00F07158">
        <w:rPr>
          <w:rFonts w:ascii="Book Antiqua" w:hAnsi="Book Antiqua"/>
          <w:sz w:val="24"/>
          <w:szCs w:val="24"/>
        </w:rPr>
        <w:t>O</w:t>
      </w:r>
      <w:r w:rsidR="00C940B1" w:rsidRPr="00F07158">
        <w:rPr>
          <w:rFonts w:ascii="Book Antiqua" w:hAnsi="Book Antiqua"/>
          <w:sz w:val="24"/>
          <w:szCs w:val="24"/>
        </w:rPr>
        <w:t>bjedna</w:t>
      </w:r>
      <w:r w:rsidR="00E42500" w:rsidRPr="00F07158">
        <w:rPr>
          <w:rFonts w:ascii="Book Antiqua" w:hAnsi="Book Antiqua"/>
          <w:sz w:val="24"/>
          <w:szCs w:val="24"/>
        </w:rPr>
        <w:t xml:space="preserve">tel </w:t>
      </w:r>
      <w:r w:rsidR="00C749CB" w:rsidRPr="00F07158">
        <w:rPr>
          <w:rFonts w:ascii="Book Antiqua" w:hAnsi="Book Antiqua"/>
          <w:sz w:val="24"/>
          <w:szCs w:val="24"/>
        </w:rPr>
        <w:t>D</w:t>
      </w:r>
      <w:r w:rsidR="00E42500" w:rsidRPr="00F07158">
        <w:rPr>
          <w:rFonts w:ascii="Book Antiqua" w:hAnsi="Book Antiqua"/>
          <w:sz w:val="24"/>
          <w:szCs w:val="24"/>
        </w:rPr>
        <w:t>odavateli honorář</w:t>
      </w:r>
      <w:r w:rsidR="00E568A8">
        <w:rPr>
          <w:rFonts w:ascii="Book Antiqua" w:hAnsi="Book Antiqua"/>
          <w:sz w:val="24"/>
          <w:szCs w:val="24"/>
        </w:rPr>
        <w:t xml:space="preserve">e za </w:t>
      </w:r>
      <w:r w:rsidR="00E42500" w:rsidRPr="00F07158">
        <w:rPr>
          <w:rFonts w:ascii="Book Antiqua" w:hAnsi="Book Antiqua"/>
          <w:sz w:val="24"/>
          <w:szCs w:val="24"/>
        </w:rPr>
        <w:t>v celkové výši</w:t>
      </w:r>
      <w:r w:rsidR="002669D1" w:rsidRPr="00F07158">
        <w:rPr>
          <w:rFonts w:ascii="Book Antiqua" w:hAnsi="Book Antiqua"/>
          <w:sz w:val="24"/>
          <w:szCs w:val="24"/>
        </w:rPr>
        <w:t xml:space="preserve"> </w:t>
      </w:r>
      <w:r w:rsidR="00B21BFC">
        <w:rPr>
          <w:rFonts w:ascii="Book Antiqua" w:hAnsi="Book Antiqua"/>
          <w:sz w:val="24"/>
          <w:szCs w:val="24"/>
        </w:rPr>
        <w:t>65.100</w:t>
      </w:r>
      <w:r w:rsidR="00E42500" w:rsidRPr="00F07158">
        <w:rPr>
          <w:rFonts w:ascii="Book Antiqua" w:hAnsi="Book Antiqua"/>
          <w:sz w:val="24"/>
          <w:szCs w:val="24"/>
        </w:rPr>
        <w:t>,-</w:t>
      </w:r>
      <w:r w:rsidR="009E3079">
        <w:rPr>
          <w:rFonts w:ascii="Book Antiqua" w:hAnsi="Book Antiqua"/>
          <w:sz w:val="24"/>
          <w:szCs w:val="24"/>
        </w:rPr>
        <w:t xml:space="preserve"> </w:t>
      </w:r>
      <w:r w:rsidR="00E42500" w:rsidRPr="00F07158">
        <w:rPr>
          <w:rFonts w:ascii="Book Antiqua" w:hAnsi="Book Antiqua"/>
          <w:sz w:val="24"/>
          <w:szCs w:val="24"/>
        </w:rPr>
        <w:t>Kč</w:t>
      </w:r>
      <w:r w:rsidR="009E3079">
        <w:rPr>
          <w:rFonts w:ascii="Book Antiqua" w:hAnsi="Book Antiqua"/>
          <w:sz w:val="24"/>
          <w:szCs w:val="24"/>
        </w:rPr>
        <w:t xml:space="preserve"> </w:t>
      </w:r>
      <w:r w:rsidR="00E42500" w:rsidRPr="00F07158">
        <w:rPr>
          <w:rFonts w:ascii="Book Antiqua" w:hAnsi="Book Antiqua"/>
          <w:sz w:val="24"/>
          <w:szCs w:val="24"/>
        </w:rPr>
        <w:t>(slovy:</w:t>
      </w:r>
      <w:r w:rsidR="002669D1" w:rsidRPr="00F07158">
        <w:rPr>
          <w:rFonts w:ascii="Book Antiqua" w:hAnsi="Book Antiqua"/>
          <w:sz w:val="24"/>
          <w:szCs w:val="24"/>
        </w:rPr>
        <w:t xml:space="preserve"> </w:t>
      </w:r>
      <w:r w:rsidR="00B21BFC">
        <w:rPr>
          <w:rFonts w:ascii="Book Antiqua" w:hAnsi="Book Antiqua"/>
          <w:sz w:val="24"/>
          <w:szCs w:val="24"/>
        </w:rPr>
        <w:t>šedesát pět tisíc sto</w:t>
      </w:r>
      <w:r w:rsidR="009B5848">
        <w:rPr>
          <w:rFonts w:ascii="Book Antiqua" w:hAnsi="Book Antiqua"/>
          <w:sz w:val="24"/>
          <w:szCs w:val="24"/>
        </w:rPr>
        <w:t xml:space="preserve"> </w:t>
      </w:r>
      <w:r w:rsidR="009744BB" w:rsidRPr="00F07158">
        <w:rPr>
          <w:rFonts w:ascii="Book Antiqua" w:hAnsi="Book Antiqua"/>
          <w:sz w:val="24"/>
          <w:szCs w:val="24"/>
        </w:rPr>
        <w:t>korun</w:t>
      </w:r>
      <w:r w:rsidR="00E6757C" w:rsidRPr="00F07158">
        <w:rPr>
          <w:rFonts w:ascii="Book Antiqua" w:hAnsi="Book Antiqua"/>
          <w:sz w:val="24"/>
          <w:szCs w:val="24"/>
        </w:rPr>
        <w:t xml:space="preserve"> </w:t>
      </w:r>
      <w:proofErr w:type="gramStart"/>
      <w:r w:rsidR="009744BB" w:rsidRPr="00F07158">
        <w:rPr>
          <w:rFonts w:ascii="Book Antiqua" w:hAnsi="Book Antiqua"/>
          <w:sz w:val="24"/>
          <w:szCs w:val="24"/>
        </w:rPr>
        <w:t>českých</w:t>
      </w:r>
      <w:r w:rsidR="00E42500" w:rsidRPr="00F07158">
        <w:rPr>
          <w:rFonts w:ascii="Book Antiqua" w:hAnsi="Book Antiqua"/>
          <w:sz w:val="24"/>
          <w:szCs w:val="24"/>
        </w:rPr>
        <w:t>)</w:t>
      </w:r>
      <w:r w:rsidR="00C04225">
        <w:rPr>
          <w:rFonts w:ascii="Book Antiqua" w:hAnsi="Book Antiqua"/>
          <w:sz w:val="24"/>
          <w:szCs w:val="24"/>
        </w:rPr>
        <w:t xml:space="preserve"> (dále</w:t>
      </w:r>
      <w:proofErr w:type="gramEnd"/>
      <w:r w:rsidR="00C04225">
        <w:rPr>
          <w:rFonts w:ascii="Book Antiqua" w:hAnsi="Book Antiqua"/>
          <w:sz w:val="24"/>
          <w:szCs w:val="24"/>
        </w:rPr>
        <w:t xml:space="preserve"> jen „honorář“)</w:t>
      </w:r>
      <w:r w:rsidR="00F12263">
        <w:rPr>
          <w:rFonts w:ascii="Book Antiqua" w:hAnsi="Book Antiqua"/>
          <w:sz w:val="24"/>
          <w:szCs w:val="24"/>
        </w:rPr>
        <w:t>.</w:t>
      </w:r>
      <w:r w:rsidR="009B5848">
        <w:rPr>
          <w:rFonts w:ascii="Book Antiqua" w:hAnsi="Book Antiqua"/>
          <w:sz w:val="24"/>
          <w:szCs w:val="24"/>
        </w:rPr>
        <w:t xml:space="preserve"> K honoráři bude připočteno DPH v platné výši.</w:t>
      </w:r>
      <w:r w:rsidR="00195134" w:rsidRPr="009B5848">
        <w:rPr>
          <w:rFonts w:ascii="Book Antiqua" w:hAnsi="Book Antiqua"/>
          <w:sz w:val="24"/>
          <w:szCs w:val="24"/>
        </w:rPr>
        <w:t xml:space="preserve"> </w:t>
      </w:r>
      <w:r w:rsidR="00060753" w:rsidRPr="009B5848">
        <w:rPr>
          <w:rFonts w:ascii="Book Antiqua" w:hAnsi="Book Antiqua"/>
          <w:sz w:val="24"/>
          <w:szCs w:val="24"/>
        </w:rPr>
        <w:lastRenderedPageBreak/>
        <w:t>Součástí honoráře</w:t>
      </w:r>
      <w:r w:rsidR="00D167A5" w:rsidRPr="009B5848">
        <w:rPr>
          <w:rFonts w:ascii="Book Antiqua" w:hAnsi="Book Antiqua"/>
          <w:sz w:val="24"/>
          <w:szCs w:val="24"/>
        </w:rPr>
        <w:t xml:space="preserve"> jsou </w:t>
      </w:r>
      <w:r w:rsidR="00F641A5" w:rsidRPr="009B5848">
        <w:rPr>
          <w:rFonts w:ascii="Book Antiqua" w:hAnsi="Book Antiqua"/>
          <w:sz w:val="24"/>
          <w:szCs w:val="24"/>
        </w:rPr>
        <w:t xml:space="preserve">i </w:t>
      </w:r>
      <w:r w:rsidR="00D167A5" w:rsidRPr="009B5848">
        <w:rPr>
          <w:rFonts w:ascii="Book Antiqua" w:hAnsi="Book Antiqua"/>
          <w:sz w:val="24"/>
          <w:szCs w:val="24"/>
        </w:rPr>
        <w:t>náklady na dopravu Souboru</w:t>
      </w:r>
      <w:r w:rsidR="006E15C8" w:rsidRPr="009B5848">
        <w:rPr>
          <w:rFonts w:ascii="Book Antiqua" w:hAnsi="Book Antiqua"/>
          <w:sz w:val="24"/>
          <w:szCs w:val="24"/>
        </w:rPr>
        <w:t xml:space="preserve"> a autorské poplatky za hru</w:t>
      </w:r>
      <w:r w:rsidR="003D1FBD">
        <w:rPr>
          <w:rFonts w:ascii="Book Antiqua" w:hAnsi="Book Antiqua"/>
          <w:sz w:val="24"/>
          <w:szCs w:val="24"/>
        </w:rPr>
        <w:t xml:space="preserve"> a veškerou hudbu v ní užitou</w:t>
      </w:r>
      <w:r w:rsidR="00D167A5" w:rsidRPr="009B5848">
        <w:rPr>
          <w:rFonts w:ascii="Book Antiqua" w:hAnsi="Book Antiqua"/>
          <w:sz w:val="24"/>
          <w:szCs w:val="24"/>
        </w:rPr>
        <w:t xml:space="preserve">. </w:t>
      </w:r>
    </w:p>
    <w:p w:rsidR="00D800FA" w:rsidRPr="00F07158" w:rsidRDefault="00D800FA" w:rsidP="005871C3">
      <w:pPr>
        <w:spacing w:after="0" w:line="240" w:lineRule="auto"/>
        <w:jc w:val="both"/>
        <w:rPr>
          <w:rFonts w:ascii="Book Antiqua" w:hAnsi="Book Antiqua"/>
          <w:sz w:val="24"/>
          <w:szCs w:val="24"/>
        </w:rPr>
      </w:pPr>
    </w:p>
    <w:p w:rsidR="00E42500" w:rsidRPr="00F07158" w:rsidRDefault="00D162FA" w:rsidP="005871C3">
      <w:pPr>
        <w:pStyle w:val="Odstavecseseznamem"/>
        <w:numPr>
          <w:ilvl w:val="0"/>
          <w:numId w:val="4"/>
        </w:numPr>
        <w:spacing w:after="0" w:line="240" w:lineRule="auto"/>
        <w:jc w:val="both"/>
        <w:rPr>
          <w:rFonts w:ascii="Book Antiqua" w:hAnsi="Book Antiqua"/>
          <w:sz w:val="24"/>
          <w:szCs w:val="24"/>
        </w:rPr>
      </w:pPr>
      <w:r w:rsidRPr="00F07158">
        <w:rPr>
          <w:rFonts w:ascii="Book Antiqua" w:hAnsi="Book Antiqua"/>
          <w:sz w:val="24"/>
          <w:szCs w:val="24"/>
        </w:rPr>
        <w:t xml:space="preserve">Honorář bude vyplacen </w:t>
      </w:r>
      <w:r>
        <w:rPr>
          <w:rFonts w:ascii="Book Antiqua" w:hAnsi="Book Antiqua"/>
          <w:sz w:val="24"/>
          <w:szCs w:val="24"/>
        </w:rPr>
        <w:t xml:space="preserve">převodem se splatností nejdéle 7 dní před konaným představením </w:t>
      </w:r>
      <w:r w:rsidRPr="00F07158">
        <w:rPr>
          <w:rFonts w:ascii="Book Antiqua" w:hAnsi="Book Antiqua"/>
          <w:sz w:val="24"/>
          <w:szCs w:val="24"/>
        </w:rPr>
        <w:t xml:space="preserve">a to na základě </w:t>
      </w:r>
      <w:r>
        <w:rPr>
          <w:rFonts w:ascii="Book Antiqua" w:hAnsi="Book Antiqua"/>
          <w:sz w:val="24"/>
          <w:szCs w:val="24"/>
        </w:rPr>
        <w:t>řádného daňového dokladu – faktury.</w:t>
      </w:r>
    </w:p>
    <w:p w:rsidR="00C940B1" w:rsidRPr="00F07158" w:rsidRDefault="00C940B1" w:rsidP="00C940B1">
      <w:pPr>
        <w:pStyle w:val="Odstavecseseznamem"/>
        <w:spacing w:after="0" w:line="240" w:lineRule="auto"/>
        <w:jc w:val="both"/>
        <w:rPr>
          <w:rFonts w:ascii="Book Antiqua" w:hAnsi="Book Antiqua"/>
          <w:sz w:val="24"/>
          <w:szCs w:val="24"/>
        </w:rPr>
      </w:pPr>
    </w:p>
    <w:p w:rsidR="00321C23" w:rsidRPr="00F12263" w:rsidRDefault="00C940B1" w:rsidP="00321C23">
      <w:pPr>
        <w:pStyle w:val="Odstavecseseznamem"/>
        <w:numPr>
          <w:ilvl w:val="0"/>
          <w:numId w:val="4"/>
        </w:numPr>
        <w:spacing w:after="0" w:line="240" w:lineRule="auto"/>
        <w:jc w:val="both"/>
        <w:rPr>
          <w:rFonts w:ascii="Book Antiqua" w:hAnsi="Book Antiqua"/>
          <w:sz w:val="24"/>
          <w:szCs w:val="24"/>
        </w:rPr>
      </w:pPr>
      <w:r w:rsidRPr="00F12263">
        <w:rPr>
          <w:rFonts w:ascii="Book Antiqua" w:hAnsi="Book Antiqua"/>
          <w:sz w:val="24"/>
          <w:szCs w:val="24"/>
        </w:rPr>
        <w:t>Objedna</w:t>
      </w:r>
      <w:r w:rsidR="00E42500" w:rsidRPr="00F12263">
        <w:rPr>
          <w:rFonts w:ascii="Book Antiqua" w:hAnsi="Book Antiqua"/>
          <w:sz w:val="24"/>
          <w:szCs w:val="24"/>
        </w:rPr>
        <w:t>tel nemá</w:t>
      </w:r>
      <w:r w:rsidRPr="00F12263">
        <w:rPr>
          <w:rFonts w:ascii="Book Antiqua" w:hAnsi="Book Antiqua"/>
          <w:sz w:val="24"/>
          <w:szCs w:val="24"/>
        </w:rPr>
        <w:t xml:space="preserve"> </w:t>
      </w:r>
      <w:r w:rsidR="00E42500" w:rsidRPr="00F12263">
        <w:rPr>
          <w:rFonts w:ascii="Book Antiqua" w:hAnsi="Book Antiqua"/>
          <w:sz w:val="24"/>
          <w:szCs w:val="24"/>
        </w:rPr>
        <w:t xml:space="preserve">právo </w:t>
      </w:r>
      <w:r w:rsidR="002A522C">
        <w:rPr>
          <w:rFonts w:ascii="Book Antiqua" w:hAnsi="Book Antiqua"/>
          <w:sz w:val="24"/>
          <w:szCs w:val="24"/>
        </w:rPr>
        <w:t xml:space="preserve">jednostranně </w:t>
      </w:r>
      <w:r w:rsidR="00E42500" w:rsidRPr="00F12263">
        <w:rPr>
          <w:rFonts w:ascii="Book Antiqua" w:hAnsi="Book Antiqua"/>
          <w:sz w:val="24"/>
          <w:szCs w:val="24"/>
        </w:rPr>
        <w:t>měnit a</w:t>
      </w:r>
      <w:r w:rsidR="00A52C3C" w:rsidRPr="00F12263">
        <w:rPr>
          <w:rFonts w:ascii="Book Antiqua" w:hAnsi="Book Antiqua"/>
          <w:sz w:val="24"/>
          <w:szCs w:val="24"/>
        </w:rPr>
        <w:t>ni</w:t>
      </w:r>
      <w:r w:rsidR="00E42500" w:rsidRPr="00F12263">
        <w:rPr>
          <w:rFonts w:ascii="Book Antiqua" w:hAnsi="Book Antiqua"/>
          <w:sz w:val="24"/>
          <w:szCs w:val="24"/>
        </w:rPr>
        <w:t xml:space="preserve"> snižovat již dohodnutý honorář</w:t>
      </w:r>
      <w:r w:rsidR="00F12263">
        <w:rPr>
          <w:rFonts w:ascii="Book Antiqua" w:hAnsi="Book Antiqua"/>
          <w:sz w:val="24"/>
          <w:szCs w:val="24"/>
        </w:rPr>
        <w:t>.</w:t>
      </w:r>
    </w:p>
    <w:p w:rsidR="00E03FB2" w:rsidRPr="00A85164" w:rsidRDefault="00E03FB2" w:rsidP="00A85164">
      <w:pPr>
        <w:spacing w:after="0" w:line="240" w:lineRule="auto"/>
        <w:jc w:val="both"/>
        <w:rPr>
          <w:rFonts w:ascii="Book Antiqua" w:hAnsi="Book Antiqua"/>
          <w:sz w:val="24"/>
          <w:szCs w:val="24"/>
        </w:rPr>
      </w:pPr>
    </w:p>
    <w:p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V.</w:t>
      </w:r>
    </w:p>
    <w:p w:rsidR="00E42500" w:rsidRPr="00F07158" w:rsidRDefault="00E42500" w:rsidP="00E42500">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Propagace</w:t>
      </w:r>
    </w:p>
    <w:p w:rsidR="00D800FA" w:rsidRPr="00F07158" w:rsidRDefault="00D800FA" w:rsidP="00E42500">
      <w:pPr>
        <w:spacing w:after="0" w:line="240" w:lineRule="auto"/>
        <w:jc w:val="center"/>
        <w:rPr>
          <w:rFonts w:ascii="Book Antiqua" w:hAnsi="Book Antiqua"/>
          <w:b/>
          <w:sz w:val="24"/>
          <w:szCs w:val="24"/>
          <w:u w:val="single"/>
        </w:rPr>
      </w:pPr>
    </w:p>
    <w:p w:rsidR="00247301" w:rsidRDefault="00842129" w:rsidP="005871C3">
      <w:pPr>
        <w:pStyle w:val="Odstavecseseznamem"/>
        <w:numPr>
          <w:ilvl w:val="0"/>
          <w:numId w:val="5"/>
        </w:numPr>
        <w:spacing w:after="0" w:line="240" w:lineRule="auto"/>
        <w:jc w:val="both"/>
        <w:rPr>
          <w:rFonts w:ascii="Book Antiqua" w:hAnsi="Book Antiqua"/>
          <w:sz w:val="24"/>
          <w:szCs w:val="24"/>
        </w:rPr>
      </w:pPr>
      <w:r>
        <w:rPr>
          <w:rFonts w:ascii="Book Antiqua" w:hAnsi="Book Antiqua"/>
          <w:sz w:val="24"/>
          <w:szCs w:val="24"/>
        </w:rPr>
        <w:t>M</w:t>
      </w:r>
      <w:r w:rsidR="00E42500" w:rsidRPr="00F07158">
        <w:rPr>
          <w:rFonts w:ascii="Book Antiqua" w:hAnsi="Book Antiqua"/>
          <w:sz w:val="24"/>
          <w:szCs w:val="24"/>
        </w:rPr>
        <w:t xml:space="preserve">ístní propagace a reklama celého </w:t>
      </w:r>
      <w:r w:rsidR="00842594">
        <w:rPr>
          <w:rFonts w:ascii="Book Antiqua" w:hAnsi="Book Antiqua"/>
          <w:sz w:val="24"/>
          <w:szCs w:val="24"/>
        </w:rPr>
        <w:t>Představení</w:t>
      </w:r>
      <w:r w:rsidR="00E1579D" w:rsidRPr="00F07158">
        <w:rPr>
          <w:rFonts w:ascii="Book Antiqua" w:hAnsi="Book Antiqua"/>
          <w:sz w:val="24"/>
          <w:szCs w:val="24"/>
        </w:rPr>
        <w:t xml:space="preserve"> je organizována a financována Objedna</w:t>
      </w:r>
      <w:r w:rsidR="00842594">
        <w:rPr>
          <w:rFonts w:ascii="Book Antiqua" w:hAnsi="Book Antiqua"/>
          <w:sz w:val="24"/>
          <w:szCs w:val="24"/>
        </w:rPr>
        <w:t>telem. V případě, že Představení</w:t>
      </w:r>
      <w:r w:rsidR="00E42500" w:rsidRPr="00F07158">
        <w:rPr>
          <w:rFonts w:ascii="Book Antiqua" w:hAnsi="Book Antiqua"/>
          <w:sz w:val="24"/>
          <w:szCs w:val="24"/>
        </w:rPr>
        <w:t xml:space="preserve"> slouží k politickým, případně jiným k</w:t>
      </w:r>
      <w:r w:rsidR="00E1579D" w:rsidRPr="00F07158">
        <w:rPr>
          <w:rFonts w:ascii="Book Antiqua" w:hAnsi="Book Antiqua"/>
          <w:sz w:val="24"/>
          <w:szCs w:val="24"/>
        </w:rPr>
        <w:t>omerčním účelům, nebo pokud se Objedna</w:t>
      </w:r>
      <w:r w:rsidR="00E42500" w:rsidRPr="00F07158">
        <w:rPr>
          <w:rFonts w:ascii="Book Antiqua" w:hAnsi="Book Antiqua"/>
          <w:sz w:val="24"/>
          <w:szCs w:val="24"/>
        </w:rPr>
        <w:t>tel dohodne</w:t>
      </w:r>
      <w:r w:rsidR="00842594">
        <w:rPr>
          <w:rFonts w:ascii="Book Antiqua" w:hAnsi="Book Antiqua"/>
          <w:sz w:val="24"/>
          <w:szCs w:val="24"/>
        </w:rPr>
        <w:t xml:space="preserve"> s třetí osobou, která využije P</w:t>
      </w:r>
      <w:r w:rsidR="00E1579D" w:rsidRPr="00F07158">
        <w:rPr>
          <w:rFonts w:ascii="Book Antiqua" w:hAnsi="Book Antiqua"/>
          <w:sz w:val="24"/>
          <w:szCs w:val="24"/>
        </w:rPr>
        <w:t>ředstavení k takovýmto účelům, D</w:t>
      </w:r>
      <w:r w:rsidR="00E42500" w:rsidRPr="00F07158">
        <w:rPr>
          <w:rFonts w:ascii="Book Antiqua" w:hAnsi="Book Antiqua"/>
          <w:sz w:val="24"/>
          <w:szCs w:val="24"/>
        </w:rPr>
        <w:t xml:space="preserve">odavatel musí být o této skutečnosti informován </w:t>
      </w:r>
      <w:r w:rsidR="00E1579D" w:rsidRPr="00F07158">
        <w:rPr>
          <w:rFonts w:ascii="Book Antiqua" w:hAnsi="Book Antiqua"/>
          <w:sz w:val="24"/>
          <w:szCs w:val="24"/>
        </w:rPr>
        <w:t xml:space="preserve">a předem jí </w:t>
      </w:r>
      <w:r w:rsidR="00226F3C">
        <w:rPr>
          <w:rFonts w:ascii="Book Antiqua" w:hAnsi="Book Antiqua"/>
          <w:sz w:val="24"/>
          <w:szCs w:val="24"/>
        </w:rPr>
        <w:t xml:space="preserve">písemně </w:t>
      </w:r>
      <w:r w:rsidR="00E1579D" w:rsidRPr="00F07158">
        <w:rPr>
          <w:rFonts w:ascii="Book Antiqua" w:hAnsi="Book Antiqua"/>
          <w:sz w:val="24"/>
          <w:szCs w:val="24"/>
        </w:rPr>
        <w:t xml:space="preserve">schválit. </w:t>
      </w:r>
    </w:p>
    <w:p w:rsidR="00247301" w:rsidRDefault="00247301" w:rsidP="00247301">
      <w:pPr>
        <w:pStyle w:val="Odstavecseseznamem"/>
        <w:spacing w:after="0" w:line="240" w:lineRule="auto"/>
        <w:jc w:val="both"/>
        <w:rPr>
          <w:rFonts w:ascii="Book Antiqua" w:hAnsi="Book Antiqua"/>
          <w:sz w:val="24"/>
          <w:szCs w:val="24"/>
        </w:rPr>
      </w:pPr>
    </w:p>
    <w:p w:rsidR="00E42500" w:rsidRPr="00F07158" w:rsidRDefault="00E1579D" w:rsidP="005871C3">
      <w:pPr>
        <w:pStyle w:val="Odstavecseseznamem"/>
        <w:numPr>
          <w:ilvl w:val="0"/>
          <w:numId w:val="5"/>
        </w:numPr>
        <w:spacing w:after="0" w:line="240" w:lineRule="auto"/>
        <w:jc w:val="both"/>
        <w:rPr>
          <w:rFonts w:ascii="Book Antiqua" w:hAnsi="Book Antiqua"/>
          <w:sz w:val="24"/>
          <w:szCs w:val="24"/>
        </w:rPr>
      </w:pPr>
      <w:r w:rsidRPr="00F07158">
        <w:rPr>
          <w:rFonts w:ascii="Book Antiqua" w:hAnsi="Book Antiqua"/>
          <w:sz w:val="24"/>
          <w:szCs w:val="24"/>
        </w:rPr>
        <w:t>Zástupci D</w:t>
      </w:r>
      <w:r w:rsidR="00E42500" w:rsidRPr="00F07158">
        <w:rPr>
          <w:rFonts w:ascii="Book Antiqua" w:hAnsi="Book Antiqua"/>
          <w:sz w:val="24"/>
          <w:szCs w:val="24"/>
        </w:rPr>
        <w:t>odav</w:t>
      </w:r>
      <w:r w:rsidRPr="00F07158">
        <w:rPr>
          <w:rFonts w:ascii="Book Antiqua" w:hAnsi="Book Antiqua"/>
          <w:sz w:val="24"/>
          <w:szCs w:val="24"/>
        </w:rPr>
        <w:t>atele jsou na základě souhlasu Objedna</w:t>
      </w:r>
      <w:r w:rsidR="00E42500" w:rsidRPr="00F07158">
        <w:rPr>
          <w:rFonts w:ascii="Book Antiqua" w:hAnsi="Book Antiqua"/>
          <w:sz w:val="24"/>
          <w:szCs w:val="24"/>
        </w:rPr>
        <w:t>tele oprávnění rozdávat a prodávat jejich vlastní produkty na vymezeném místě.</w:t>
      </w:r>
    </w:p>
    <w:p w:rsidR="002E68EA" w:rsidRPr="00F07158" w:rsidRDefault="002E68EA" w:rsidP="00E1579D">
      <w:pPr>
        <w:spacing w:after="0" w:line="240" w:lineRule="auto"/>
        <w:rPr>
          <w:rFonts w:ascii="Book Antiqua" w:hAnsi="Book Antiqua"/>
          <w:sz w:val="24"/>
          <w:szCs w:val="24"/>
        </w:rPr>
      </w:pPr>
    </w:p>
    <w:p w:rsidR="00044FD6" w:rsidRPr="00F07158" w:rsidRDefault="00044FD6" w:rsidP="00044FD6">
      <w:pPr>
        <w:spacing w:after="0" w:line="240" w:lineRule="auto"/>
        <w:jc w:val="center"/>
        <w:rPr>
          <w:rFonts w:ascii="Book Antiqua" w:hAnsi="Book Antiqua"/>
          <w:b/>
          <w:sz w:val="24"/>
          <w:szCs w:val="24"/>
        </w:rPr>
      </w:pPr>
      <w:r w:rsidRPr="00F07158">
        <w:rPr>
          <w:rFonts w:ascii="Book Antiqua" w:hAnsi="Book Antiqua"/>
          <w:b/>
          <w:sz w:val="24"/>
          <w:szCs w:val="24"/>
        </w:rPr>
        <w:t>VI.</w:t>
      </w:r>
    </w:p>
    <w:p w:rsidR="00044FD6" w:rsidRPr="00F07158" w:rsidRDefault="00044FD6" w:rsidP="00044FD6">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Ostatní ujednání</w:t>
      </w:r>
    </w:p>
    <w:p w:rsidR="00D800FA" w:rsidRPr="00F07158" w:rsidRDefault="00D800FA" w:rsidP="00D938A9">
      <w:pPr>
        <w:spacing w:after="0" w:line="240" w:lineRule="auto"/>
        <w:jc w:val="both"/>
        <w:rPr>
          <w:rFonts w:ascii="Book Antiqua" w:hAnsi="Book Antiqua"/>
          <w:sz w:val="24"/>
          <w:szCs w:val="24"/>
        </w:rPr>
      </w:pPr>
    </w:p>
    <w:p w:rsidR="009570E7" w:rsidRDefault="00D938A9" w:rsidP="00807FE7">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Objedna</w:t>
      </w:r>
      <w:r w:rsidR="00044FD6" w:rsidRPr="00F07158">
        <w:rPr>
          <w:rFonts w:ascii="Book Antiqua" w:hAnsi="Book Antiqua"/>
          <w:sz w:val="24"/>
          <w:szCs w:val="24"/>
        </w:rPr>
        <w:t xml:space="preserve">tel </w:t>
      </w:r>
      <w:r w:rsidR="004B2DCD">
        <w:rPr>
          <w:rFonts w:ascii="Book Antiqua" w:hAnsi="Book Antiqua"/>
          <w:sz w:val="24"/>
          <w:szCs w:val="24"/>
        </w:rPr>
        <w:t>výlučně odpovídá</w:t>
      </w:r>
      <w:r w:rsidR="0026632C">
        <w:rPr>
          <w:rFonts w:ascii="Book Antiqua" w:hAnsi="Book Antiqua"/>
          <w:sz w:val="24"/>
          <w:szCs w:val="24"/>
        </w:rPr>
        <w:t xml:space="preserve"> v plném a neomezeném rozsahu za bezchybnou technickou úroveň elektrických a jiných technických zařízení </w:t>
      </w:r>
      <w:r w:rsidR="00DB4873">
        <w:rPr>
          <w:rFonts w:ascii="Book Antiqua" w:hAnsi="Book Antiqua"/>
          <w:sz w:val="24"/>
          <w:szCs w:val="24"/>
        </w:rPr>
        <w:t xml:space="preserve">(včetně pódia) </w:t>
      </w:r>
      <w:r w:rsidR="0026632C">
        <w:rPr>
          <w:rFonts w:ascii="Book Antiqua" w:hAnsi="Book Antiqua"/>
          <w:sz w:val="24"/>
          <w:szCs w:val="24"/>
        </w:rPr>
        <w:t>nacházejících se v místě konání Představení, které budou Dodavateli a/nebo Účinkujícím poskytnuty k užívání v souvislosti s </w:t>
      </w:r>
      <w:r w:rsidR="004A37A9">
        <w:rPr>
          <w:rFonts w:ascii="Book Antiqua" w:hAnsi="Book Antiqua"/>
          <w:sz w:val="24"/>
          <w:szCs w:val="24"/>
        </w:rPr>
        <w:t>realizací</w:t>
      </w:r>
      <w:r w:rsidR="0026632C">
        <w:rPr>
          <w:rFonts w:ascii="Book Antiqua" w:hAnsi="Book Antiqua"/>
          <w:sz w:val="24"/>
          <w:szCs w:val="24"/>
        </w:rPr>
        <w:t xml:space="preserve"> Představení dle této smlouvy</w:t>
      </w:r>
      <w:r w:rsidR="004A37A9">
        <w:rPr>
          <w:rFonts w:ascii="Book Antiqua" w:hAnsi="Book Antiqua"/>
          <w:sz w:val="24"/>
          <w:szCs w:val="24"/>
        </w:rPr>
        <w:t>.</w:t>
      </w:r>
      <w:r w:rsidR="0026632C">
        <w:rPr>
          <w:rFonts w:ascii="Book Antiqua" w:hAnsi="Book Antiqua"/>
          <w:sz w:val="24"/>
          <w:szCs w:val="24"/>
        </w:rPr>
        <w:t xml:space="preserve"> </w:t>
      </w:r>
      <w:r w:rsidR="004A37A9">
        <w:rPr>
          <w:rFonts w:ascii="Book Antiqua" w:hAnsi="Book Antiqua"/>
          <w:sz w:val="24"/>
          <w:szCs w:val="24"/>
        </w:rPr>
        <w:t>V</w:t>
      </w:r>
      <w:r w:rsidR="0026632C">
        <w:rPr>
          <w:rFonts w:ascii="Book Antiqua" w:hAnsi="Book Antiqua"/>
          <w:sz w:val="24"/>
          <w:szCs w:val="24"/>
        </w:rPr>
        <w:t> této souvislosti Objednatel na svou odpovědnost prohlašuje a Dodavateli garantuje, že veškerá taková zařízení mají platné revize v souladu s příslušnými právními předpisy</w:t>
      </w:r>
      <w:r w:rsidR="00F3077A">
        <w:rPr>
          <w:rFonts w:ascii="Book Antiqua" w:hAnsi="Book Antiqua"/>
          <w:sz w:val="24"/>
          <w:szCs w:val="24"/>
        </w:rPr>
        <w:t xml:space="preserve"> a jsou ve stavu neohrožujícím zdraví a život a/nebo majetek Účinkujících a/nebo Dodavatele</w:t>
      </w:r>
    </w:p>
    <w:p w:rsidR="004B2DCD" w:rsidRDefault="004B2DCD" w:rsidP="004B2DCD">
      <w:pPr>
        <w:pStyle w:val="Odstavecseseznamem"/>
        <w:spacing w:after="0" w:line="240" w:lineRule="auto"/>
        <w:jc w:val="both"/>
        <w:rPr>
          <w:rFonts w:ascii="Book Antiqua" w:hAnsi="Book Antiqua"/>
          <w:sz w:val="24"/>
          <w:szCs w:val="24"/>
        </w:rPr>
      </w:pPr>
    </w:p>
    <w:p w:rsidR="009744BB" w:rsidRPr="004B2DCD" w:rsidRDefault="004B2DCD" w:rsidP="005871C3">
      <w:pPr>
        <w:pStyle w:val="Odstavecseseznamem"/>
        <w:numPr>
          <w:ilvl w:val="0"/>
          <w:numId w:val="7"/>
        </w:numPr>
        <w:spacing w:after="0" w:line="240" w:lineRule="auto"/>
        <w:jc w:val="both"/>
        <w:rPr>
          <w:rFonts w:ascii="Book Antiqua" w:hAnsi="Book Antiqua"/>
          <w:sz w:val="24"/>
          <w:szCs w:val="24"/>
        </w:rPr>
      </w:pPr>
      <w:r w:rsidRPr="004B2DCD">
        <w:rPr>
          <w:rFonts w:ascii="Book Antiqua" w:hAnsi="Book Antiqua"/>
          <w:sz w:val="24"/>
          <w:szCs w:val="24"/>
        </w:rPr>
        <w:t xml:space="preserve">Objednatel </w:t>
      </w:r>
      <w:r>
        <w:rPr>
          <w:rFonts w:ascii="Book Antiqua" w:hAnsi="Book Antiqua"/>
          <w:sz w:val="24"/>
          <w:szCs w:val="24"/>
        </w:rPr>
        <w:t>výlučně odpovídá</w:t>
      </w:r>
      <w:r w:rsidRPr="004B2DCD">
        <w:rPr>
          <w:rFonts w:ascii="Book Antiqua" w:hAnsi="Book Antiqua"/>
          <w:sz w:val="24"/>
          <w:szCs w:val="24"/>
        </w:rPr>
        <w:t xml:space="preserve"> v plném a neomezeném rozsahu</w:t>
      </w:r>
      <w:r>
        <w:rPr>
          <w:rFonts w:ascii="Book Antiqua" w:hAnsi="Book Antiqua"/>
          <w:sz w:val="24"/>
          <w:szCs w:val="24"/>
        </w:rPr>
        <w:t xml:space="preserve"> </w:t>
      </w:r>
      <w:r w:rsidR="00363634">
        <w:rPr>
          <w:rFonts w:ascii="Book Antiqua" w:hAnsi="Book Antiqua"/>
          <w:sz w:val="24"/>
          <w:szCs w:val="24"/>
        </w:rPr>
        <w:t>Dodavateli</w:t>
      </w:r>
      <w:r>
        <w:rPr>
          <w:rFonts w:ascii="Book Antiqua" w:hAnsi="Book Antiqua"/>
          <w:sz w:val="24"/>
          <w:szCs w:val="24"/>
        </w:rPr>
        <w:t>, Účinkujícím i třetím osobám za škodu na zdraví či majetku, která vznikne v místě konání Představení a v souvislosti s provedením (uskutečněním) Představení, pokud taková škoda nebude prokazatelně zaviněna jednáním či opomenutím Dodavatele a/nebo Účinkujících.</w:t>
      </w:r>
      <w:r w:rsidR="00363634">
        <w:rPr>
          <w:rFonts w:ascii="Book Antiqua" w:hAnsi="Book Antiqua"/>
          <w:sz w:val="24"/>
          <w:szCs w:val="24"/>
        </w:rPr>
        <w:t xml:space="preserve"> Objednatel takto odpovídá především za škodu vzniklou Souboru a/nebo Dodavateli na aparatuře a/nebo vozidlech, které budou poškozeny návštěvníky Představení, personálem, Objednatelem nebo nevyhovující elektroinstalací.</w:t>
      </w:r>
    </w:p>
    <w:p w:rsidR="00D800FA" w:rsidRPr="00F07158" w:rsidRDefault="00D800FA" w:rsidP="005871C3">
      <w:pPr>
        <w:pStyle w:val="Odstavecseseznamem"/>
        <w:spacing w:after="0" w:line="240" w:lineRule="auto"/>
        <w:jc w:val="both"/>
        <w:rPr>
          <w:rFonts w:ascii="Book Antiqua" w:hAnsi="Book Antiqua"/>
          <w:sz w:val="24"/>
          <w:szCs w:val="24"/>
        </w:rPr>
      </w:pPr>
    </w:p>
    <w:p w:rsidR="00044FD6" w:rsidRDefault="00044FD6" w:rsidP="005871C3">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Strany</w:t>
      </w:r>
      <w:r w:rsidR="00B263A4">
        <w:rPr>
          <w:rFonts w:ascii="Book Antiqua" w:hAnsi="Book Antiqua"/>
          <w:sz w:val="24"/>
          <w:szCs w:val="24"/>
        </w:rPr>
        <w:t xml:space="preserve"> </w:t>
      </w:r>
      <w:r w:rsidRPr="00F07158">
        <w:rPr>
          <w:rFonts w:ascii="Book Antiqua" w:hAnsi="Book Antiqua"/>
          <w:sz w:val="24"/>
          <w:szCs w:val="24"/>
        </w:rPr>
        <w:t>se zavazují, že o všech informacích a skutečnostech, o který</w:t>
      </w:r>
      <w:r w:rsidR="004306D5" w:rsidRPr="00F07158">
        <w:rPr>
          <w:rFonts w:ascii="Book Antiqua" w:hAnsi="Book Antiqua"/>
          <w:sz w:val="24"/>
          <w:szCs w:val="24"/>
        </w:rPr>
        <w:t>ch</w:t>
      </w:r>
      <w:r w:rsidRPr="00F07158">
        <w:rPr>
          <w:rFonts w:ascii="Book Antiqua" w:hAnsi="Book Antiqua"/>
          <w:sz w:val="24"/>
          <w:szCs w:val="24"/>
        </w:rPr>
        <w:t xml:space="preserve"> se dozví v průběhu vzájemné spolupráce, budou zachovávat mlčenlivost, s výjimkou poskytnutí informací třetí osobě, jejíž spolupráce je nutná ke splnění</w:t>
      </w:r>
      <w:r w:rsidR="00321C23">
        <w:rPr>
          <w:rFonts w:ascii="Book Antiqua" w:hAnsi="Book Antiqua"/>
          <w:sz w:val="24"/>
          <w:szCs w:val="24"/>
        </w:rPr>
        <w:t xml:space="preserve"> účelu</w:t>
      </w:r>
      <w:r w:rsidRPr="00F07158">
        <w:rPr>
          <w:rFonts w:ascii="Book Antiqua" w:hAnsi="Book Antiqua"/>
          <w:sz w:val="24"/>
          <w:szCs w:val="24"/>
        </w:rPr>
        <w:t xml:space="preserve"> této smlouvy. </w:t>
      </w:r>
      <w:r w:rsidR="00B263A4">
        <w:rPr>
          <w:rFonts w:ascii="Book Antiqua" w:hAnsi="Book Antiqua"/>
          <w:sz w:val="24"/>
          <w:szCs w:val="24"/>
        </w:rPr>
        <w:t xml:space="preserve">V takovém případě jsou strany povinny zavázat </w:t>
      </w:r>
      <w:r w:rsidR="00247301">
        <w:rPr>
          <w:rFonts w:ascii="Book Antiqua" w:hAnsi="Book Antiqua"/>
          <w:sz w:val="24"/>
          <w:szCs w:val="24"/>
        </w:rPr>
        <w:t xml:space="preserve">tyto </w:t>
      </w:r>
      <w:r w:rsidR="00B263A4">
        <w:rPr>
          <w:rFonts w:ascii="Book Antiqua" w:hAnsi="Book Antiqua"/>
          <w:sz w:val="24"/>
          <w:szCs w:val="24"/>
        </w:rPr>
        <w:t>třetí osoby stejnou povinností mlčenlivosti</w:t>
      </w:r>
      <w:r w:rsidRPr="00F07158">
        <w:rPr>
          <w:rFonts w:ascii="Book Antiqua" w:hAnsi="Book Antiqua"/>
          <w:sz w:val="24"/>
          <w:szCs w:val="24"/>
        </w:rPr>
        <w:t xml:space="preserve">. </w:t>
      </w:r>
      <w:r w:rsidR="00B92422" w:rsidRPr="00B92422">
        <w:rPr>
          <w:rFonts w:ascii="Book Antiqua" w:eastAsia="Calibri" w:hAnsi="Book Antiqua" w:cs="Times New Roman"/>
          <w:sz w:val="24"/>
          <w:szCs w:val="24"/>
        </w:rPr>
        <w:t xml:space="preserve">Smluvní strany jsou povinny zajistit dodržení </w:t>
      </w:r>
      <w:r w:rsidR="00B92422" w:rsidRPr="00B92422">
        <w:rPr>
          <w:rFonts w:ascii="Book Antiqua" w:eastAsia="Calibri" w:hAnsi="Book Antiqua" w:cs="Times New Roman"/>
          <w:sz w:val="24"/>
          <w:szCs w:val="24"/>
        </w:rPr>
        <w:lastRenderedPageBreak/>
        <w:t>tohoto závazku rovněž ze strany svých zaměstnanců a ostatních spolupracujících osob.</w:t>
      </w:r>
      <w:r w:rsidR="000269A4">
        <w:rPr>
          <w:rFonts w:ascii="Book Antiqua" w:hAnsi="Book Antiqua"/>
        </w:rPr>
        <w:t xml:space="preserve"> </w:t>
      </w:r>
      <w:r w:rsidRPr="00F07158">
        <w:rPr>
          <w:rFonts w:ascii="Book Antiqua" w:hAnsi="Book Antiqua"/>
          <w:sz w:val="24"/>
          <w:szCs w:val="24"/>
        </w:rPr>
        <w:t>Tato smlouv</w:t>
      </w:r>
      <w:r w:rsidR="008776E4" w:rsidRPr="00F07158">
        <w:rPr>
          <w:rFonts w:ascii="Book Antiqua" w:hAnsi="Book Antiqua"/>
          <w:sz w:val="24"/>
          <w:szCs w:val="24"/>
        </w:rPr>
        <w:t>a</w:t>
      </w:r>
      <w:r w:rsidRPr="00F07158">
        <w:rPr>
          <w:rFonts w:ascii="Book Antiqua" w:hAnsi="Book Antiqua"/>
          <w:sz w:val="24"/>
          <w:szCs w:val="24"/>
        </w:rPr>
        <w:t xml:space="preserve"> je předmětem obchodního tajemství. Povinnosti stanovené v tomto bodě jsou povinny</w:t>
      </w:r>
      <w:r w:rsidR="004306D5" w:rsidRPr="00F07158">
        <w:rPr>
          <w:rFonts w:ascii="Book Antiqua" w:hAnsi="Book Antiqua"/>
          <w:sz w:val="24"/>
          <w:szCs w:val="24"/>
        </w:rPr>
        <w:t xml:space="preserve"> strany</w:t>
      </w:r>
      <w:r w:rsidRPr="00F07158">
        <w:rPr>
          <w:rFonts w:ascii="Book Antiqua" w:hAnsi="Book Antiqua"/>
          <w:sz w:val="24"/>
          <w:szCs w:val="24"/>
        </w:rPr>
        <w:t xml:space="preserve"> smlouvy zachovávat i po ukončení platnosti této smlouvy. </w:t>
      </w:r>
    </w:p>
    <w:p w:rsidR="009F4980" w:rsidRDefault="009F4980">
      <w:pPr>
        <w:pStyle w:val="Odstavecseseznamem"/>
        <w:spacing w:after="0" w:line="240" w:lineRule="auto"/>
        <w:jc w:val="both"/>
        <w:rPr>
          <w:rFonts w:ascii="Book Antiqua" w:hAnsi="Book Antiqua"/>
          <w:sz w:val="24"/>
          <w:szCs w:val="24"/>
        </w:rPr>
      </w:pPr>
    </w:p>
    <w:p w:rsidR="00C47DE0" w:rsidRPr="00F07158" w:rsidRDefault="00414056" w:rsidP="005871C3">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Účinkující nejsou povinni měnit a vykonávat změny na základě požadavků Objednatele. Veškeré změny v programu, v produkci nebo show a doplňky této smlouvy lze činit jen písemnou formou a musí být potvrzeny oběma smluvními stranami (jejich zástupci s právem podpisu), jinak jsou neplatné.</w:t>
      </w:r>
    </w:p>
    <w:p w:rsidR="00D800FA" w:rsidRPr="00F07158" w:rsidRDefault="00D800FA" w:rsidP="005871C3">
      <w:pPr>
        <w:spacing w:after="0" w:line="240" w:lineRule="auto"/>
        <w:jc w:val="both"/>
        <w:rPr>
          <w:rFonts w:ascii="Book Antiqua" w:hAnsi="Book Antiqua"/>
          <w:sz w:val="24"/>
          <w:szCs w:val="24"/>
        </w:rPr>
      </w:pPr>
    </w:p>
    <w:p w:rsidR="00F12263" w:rsidRDefault="00C85FDB" w:rsidP="00A85164">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Objedna</w:t>
      </w:r>
      <w:r w:rsidR="001058B8" w:rsidRPr="00F07158">
        <w:rPr>
          <w:rFonts w:ascii="Book Antiqua" w:hAnsi="Book Antiqua"/>
          <w:sz w:val="24"/>
          <w:szCs w:val="24"/>
        </w:rPr>
        <w:t xml:space="preserve">tel </w:t>
      </w:r>
      <w:r w:rsidR="00C474BB" w:rsidRPr="00F07158">
        <w:rPr>
          <w:rFonts w:ascii="Book Antiqua" w:hAnsi="Book Antiqua"/>
          <w:sz w:val="24"/>
          <w:szCs w:val="24"/>
        </w:rPr>
        <w:t>prohlašuje</w:t>
      </w:r>
      <w:r w:rsidR="00321C23">
        <w:rPr>
          <w:rFonts w:ascii="Book Antiqua" w:hAnsi="Book Antiqua"/>
          <w:sz w:val="24"/>
          <w:szCs w:val="24"/>
        </w:rPr>
        <w:t xml:space="preserve"> a odpovídá za to</w:t>
      </w:r>
      <w:r w:rsidR="00C474BB" w:rsidRPr="00F07158">
        <w:rPr>
          <w:rFonts w:ascii="Book Antiqua" w:hAnsi="Book Antiqua"/>
          <w:sz w:val="24"/>
          <w:szCs w:val="24"/>
        </w:rPr>
        <w:t>, že konáním</w:t>
      </w:r>
      <w:r w:rsidRPr="00F07158">
        <w:rPr>
          <w:rFonts w:ascii="Book Antiqua" w:hAnsi="Book Antiqua"/>
          <w:sz w:val="24"/>
          <w:szCs w:val="24"/>
        </w:rPr>
        <w:t xml:space="preserve"> P</w:t>
      </w:r>
      <w:r w:rsidR="00C474BB" w:rsidRPr="00F07158">
        <w:rPr>
          <w:rFonts w:ascii="Book Antiqua" w:hAnsi="Book Antiqua"/>
          <w:sz w:val="24"/>
          <w:szCs w:val="24"/>
        </w:rPr>
        <w:t>ředstavení nejsou porušeny žádné právní předpisy</w:t>
      </w:r>
      <w:r w:rsidR="00F641A5">
        <w:rPr>
          <w:rFonts w:ascii="Book Antiqua" w:hAnsi="Book Antiqua"/>
          <w:sz w:val="24"/>
          <w:szCs w:val="24"/>
        </w:rPr>
        <w:t>, zejména že nejsou porušeny žádné právn</w:t>
      </w:r>
      <w:r w:rsidR="00152065">
        <w:rPr>
          <w:rFonts w:ascii="Book Antiqua" w:hAnsi="Book Antiqua"/>
          <w:sz w:val="24"/>
          <w:szCs w:val="24"/>
        </w:rPr>
        <w:t>í</w:t>
      </w:r>
      <w:r w:rsidR="00F641A5">
        <w:rPr>
          <w:rFonts w:ascii="Book Antiqua" w:hAnsi="Book Antiqua"/>
          <w:sz w:val="24"/>
          <w:szCs w:val="24"/>
        </w:rPr>
        <w:t xml:space="preserve"> předpisy vztahující se ke stavebním povolením, požárním nařízením, policii nebo kterékoli jiné instituci</w:t>
      </w:r>
    </w:p>
    <w:p w:rsidR="009F4980" w:rsidRDefault="009F4980">
      <w:pPr>
        <w:pStyle w:val="Odstavecseseznamem"/>
        <w:spacing w:after="0" w:line="240" w:lineRule="auto"/>
        <w:jc w:val="both"/>
        <w:rPr>
          <w:rFonts w:ascii="Book Antiqua" w:hAnsi="Book Antiqua"/>
          <w:sz w:val="24"/>
          <w:szCs w:val="24"/>
        </w:rPr>
      </w:pPr>
    </w:p>
    <w:p w:rsidR="00F641A5" w:rsidRDefault="00F641A5" w:rsidP="00F641A5">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Zástupcem pověřeným výkonem smlouvy za Objednatele je:</w:t>
      </w:r>
    </w:p>
    <w:p w:rsidR="0024153F" w:rsidRPr="003D1FBD" w:rsidRDefault="00B21BFC" w:rsidP="0024153F">
      <w:pPr>
        <w:pStyle w:val="Odstavecseseznamem"/>
        <w:spacing w:after="0" w:line="240" w:lineRule="auto"/>
        <w:jc w:val="both"/>
        <w:rPr>
          <w:rFonts w:ascii="Book Antiqua" w:hAnsi="Book Antiqua"/>
          <w:sz w:val="24"/>
          <w:szCs w:val="24"/>
        </w:rPr>
      </w:pPr>
      <w:r>
        <w:rPr>
          <w:rFonts w:ascii="Book Antiqua" w:eastAsia="Times New Roman" w:hAnsi="Book Antiqua"/>
          <w:sz w:val="24"/>
          <w:szCs w:val="24"/>
        </w:rPr>
        <w:t xml:space="preserve">František </w:t>
      </w:r>
      <w:proofErr w:type="spellStart"/>
      <w:r>
        <w:rPr>
          <w:rFonts w:ascii="Book Antiqua" w:eastAsia="Times New Roman" w:hAnsi="Book Antiqua"/>
          <w:sz w:val="24"/>
          <w:szCs w:val="24"/>
        </w:rPr>
        <w:t>Herbst</w:t>
      </w:r>
      <w:proofErr w:type="spellEnd"/>
    </w:p>
    <w:p w:rsidR="00952344" w:rsidRDefault="00952344">
      <w:pPr>
        <w:pStyle w:val="Odstavecseseznamem"/>
        <w:spacing w:after="0" w:line="240" w:lineRule="auto"/>
        <w:jc w:val="both"/>
        <w:rPr>
          <w:rFonts w:ascii="Book Antiqua" w:hAnsi="Book Antiqua"/>
          <w:sz w:val="24"/>
          <w:szCs w:val="24"/>
        </w:rPr>
      </w:pPr>
    </w:p>
    <w:p w:rsidR="00F641A5" w:rsidRDefault="00F641A5" w:rsidP="00A85164">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Zástupcem pověřeným výkonem smlouvy za Dodavatele je:</w:t>
      </w:r>
    </w:p>
    <w:p w:rsidR="009F4980" w:rsidRDefault="00150C81">
      <w:pPr>
        <w:spacing w:after="0" w:line="240" w:lineRule="auto"/>
        <w:rPr>
          <w:rFonts w:ascii="Book Antiqua" w:hAnsi="Book Antiqua"/>
          <w:b/>
          <w:sz w:val="24"/>
          <w:szCs w:val="24"/>
        </w:rPr>
      </w:pPr>
      <w:r>
        <w:rPr>
          <w:rFonts w:ascii="Book Antiqua" w:hAnsi="Book Antiqua"/>
          <w:sz w:val="24"/>
          <w:szCs w:val="24"/>
        </w:rPr>
        <w:t xml:space="preserve">      </w:t>
      </w:r>
      <w:r w:rsidR="00F641A5">
        <w:rPr>
          <w:rFonts w:ascii="Book Antiqua" w:hAnsi="Book Antiqua"/>
          <w:sz w:val="24"/>
          <w:szCs w:val="24"/>
        </w:rPr>
        <w:t xml:space="preserve">Marta </w:t>
      </w:r>
      <w:proofErr w:type="spellStart"/>
      <w:r w:rsidR="00F641A5">
        <w:rPr>
          <w:rFonts w:ascii="Book Antiqua" w:hAnsi="Book Antiqua"/>
          <w:sz w:val="24"/>
          <w:szCs w:val="24"/>
        </w:rPr>
        <w:t>Kriegelová</w:t>
      </w:r>
      <w:proofErr w:type="spellEnd"/>
    </w:p>
    <w:p w:rsidR="009F4980" w:rsidRDefault="009F4980">
      <w:pPr>
        <w:spacing w:after="0" w:line="240" w:lineRule="auto"/>
        <w:rPr>
          <w:rFonts w:ascii="Book Antiqua" w:hAnsi="Book Antiqua"/>
          <w:b/>
          <w:sz w:val="24"/>
          <w:szCs w:val="24"/>
        </w:rPr>
      </w:pPr>
    </w:p>
    <w:p w:rsidR="001058B8" w:rsidRPr="00F07158" w:rsidRDefault="001058B8" w:rsidP="001058B8">
      <w:pPr>
        <w:spacing w:after="0" w:line="240" w:lineRule="auto"/>
        <w:jc w:val="center"/>
        <w:rPr>
          <w:rFonts w:ascii="Book Antiqua" w:hAnsi="Book Antiqua"/>
          <w:b/>
          <w:sz w:val="24"/>
          <w:szCs w:val="24"/>
        </w:rPr>
      </w:pPr>
      <w:r w:rsidRPr="00F07158">
        <w:rPr>
          <w:rFonts w:ascii="Book Antiqua" w:hAnsi="Book Antiqua"/>
          <w:b/>
          <w:sz w:val="24"/>
          <w:szCs w:val="24"/>
        </w:rPr>
        <w:t>VII.</w:t>
      </w:r>
    </w:p>
    <w:p w:rsidR="001058B8" w:rsidRPr="00F07158" w:rsidRDefault="008A7742" w:rsidP="001058B8">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 xml:space="preserve">Doba trvání smlouvy, zánik </w:t>
      </w:r>
      <w:r w:rsidR="001058B8" w:rsidRPr="00F07158">
        <w:rPr>
          <w:rFonts w:ascii="Book Antiqua" w:hAnsi="Book Antiqua"/>
          <w:b/>
          <w:sz w:val="24"/>
          <w:szCs w:val="24"/>
          <w:u w:val="single"/>
        </w:rPr>
        <w:t>smlouvy</w:t>
      </w:r>
      <w:r w:rsidR="009570E7" w:rsidRPr="00F07158">
        <w:rPr>
          <w:rFonts w:ascii="Book Antiqua" w:hAnsi="Book Antiqua"/>
          <w:b/>
          <w:sz w:val="24"/>
          <w:szCs w:val="24"/>
          <w:u w:val="single"/>
        </w:rPr>
        <w:t>, smluvní pokuty</w:t>
      </w:r>
    </w:p>
    <w:p w:rsidR="008A7742" w:rsidRPr="00321C23" w:rsidRDefault="008A7742" w:rsidP="00321C23">
      <w:pPr>
        <w:spacing w:after="0" w:line="240" w:lineRule="auto"/>
        <w:jc w:val="both"/>
        <w:rPr>
          <w:rFonts w:ascii="Book Antiqua" w:hAnsi="Book Antiqua"/>
          <w:sz w:val="24"/>
          <w:szCs w:val="24"/>
        </w:rPr>
      </w:pPr>
    </w:p>
    <w:p w:rsidR="007230D1" w:rsidRDefault="007230D1" w:rsidP="00A841B4">
      <w:pPr>
        <w:pStyle w:val="Odstavecseseznamem"/>
        <w:numPr>
          <w:ilvl w:val="0"/>
          <w:numId w:val="9"/>
        </w:numPr>
        <w:spacing w:after="0" w:line="240" w:lineRule="auto"/>
        <w:jc w:val="both"/>
        <w:rPr>
          <w:rFonts w:ascii="Book Antiqua" w:hAnsi="Book Antiqua"/>
          <w:sz w:val="24"/>
          <w:szCs w:val="24"/>
        </w:rPr>
      </w:pPr>
      <w:r>
        <w:rPr>
          <w:rFonts w:ascii="Book Antiqua" w:hAnsi="Book Antiqua"/>
          <w:sz w:val="24"/>
          <w:szCs w:val="24"/>
        </w:rPr>
        <w:t>Tato smlouva se uzavírá na dobu trvání jednotlivých práv a povinností vyplývajících z této smlouvy dle toho, jak jsou jednotlivá práva a povinnosti v této smlouvě časově omezeny; tato smlouva nemůže b</w:t>
      </w:r>
      <w:r w:rsidR="00607E52">
        <w:rPr>
          <w:rFonts w:ascii="Book Antiqua" w:hAnsi="Book Antiqua"/>
          <w:sz w:val="24"/>
          <w:szCs w:val="24"/>
        </w:rPr>
        <w:t>ý</w:t>
      </w:r>
      <w:r>
        <w:rPr>
          <w:rFonts w:ascii="Book Antiqua" w:hAnsi="Book Antiqua"/>
          <w:sz w:val="24"/>
          <w:szCs w:val="24"/>
        </w:rPr>
        <w:t>t v průběhu trvání práv a povinností dle této smlouvy vypovězena.</w:t>
      </w:r>
    </w:p>
    <w:p w:rsidR="007230D1" w:rsidRPr="007230D1" w:rsidRDefault="007230D1" w:rsidP="007230D1">
      <w:pPr>
        <w:pStyle w:val="Odstavecseseznamem"/>
        <w:spacing w:after="0" w:line="240" w:lineRule="auto"/>
        <w:jc w:val="both"/>
        <w:rPr>
          <w:rFonts w:ascii="Book Antiqua" w:hAnsi="Book Antiqua"/>
          <w:sz w:val="24"/>
          <w:szCs w:val="24"/>
        </w:rPr>
      </w:pPr>
    </w:p>
    <w:p w:rsidR="00B10EBF" w:rsidRPr="003F2355" w:rsidRDefault="008A7742" w:rsidP="00A841B4">
      <w:pPr>
        <w:pStyle w:val="Odstavecseseznamem"/>
        <w:numPr>
          <w:ilvl w:val="0"/>
          <w:numId w:val="9"/>
        </w:numPr>
        <w:spacing w:after="0" w:line="240" w:lineRule="auto"/>
        <w:jc w:val="both"/>
        <w:rPr>
          <w:rFonts w:ascii="Book Antiqua" w:hAnsi="Book Antiqua"/>
          <w:sz w:val="24"/>
          <w:szCs w:val="24"/>
        </w:rPr>
      </w:pPr>
      <w:r w:rsidRPr="00F07158">
        <w:rPr>
          <w:rFonts w:ascii="Book Antiqua" w:eastAsia="Calibri" w:hAnsi="Book Antiqua" w:cs="Times New Roman"/>
          <w:sz w:val="24"/>
          <w:szCs w:val="24"/>
        </w:rPr>
        <w:t>Tato smlouva zaniká písemnou dohodou smluvních stran nebo odstoupením od smlouvy.</w:t>
      </w:r>
    </w:p>
    <w:p w:rsidR="00A841B4" w:rsidRPr="00F07158" w:rsidRDefault="00A841B4" w:rsidP="00321C23">
      <w:pPr>
        <w:pStyle w:val="Normlnweb"/>
        <w:spacing w:before="0" w:beforeAutospacing="0" w:after="0" w:afterAutospacing="0"/>
        <w:contextualSpacing/>
        <w:jc w:val="both"/>
        <w:rPr>
          <w:rFonts w:ascii="Book Antiqua" w:hAnsi="Book Antiqua"/>
        </w:rPr>
      </w:pPr>
    </w:p>
    <w:p w:rsidR="008A7742" w:rsidRPr="00F13F1C" w:rsidRDefault="00C85464" w:rsidP="00F13F1C">
      <w:pPr>
        <w:pStyle w:val="Odstavecseseznamem"/>
        <w:numPr>
          <w:ilvl w:val="0"/>
          <w:numId w:val="9"/>
        </w:numPr>
        <w:spacing w:after="0" w:line="240" w:lineRule="auto"/>
        <w:jc w:val="both"/>
        <w:rPr>
          <w:rFonts w:ascii="Book Antiqua" w:eastAsia="Calibri" w:hAnsi="Book Antiqua" w:cs="Times New Roman"/>
          <w:sz w:val="24"/>
          <w:szCs w:val="24"/>
        </w:rPr>
      </w:pPr>
      <w:r w:rsidRPr="00F07158">
        <w:rPr>
          <w:rFonts w:ascii="Book Antiqua" w:hAnsi="Book Antiqua"/>
          <w:sz w:val="24"/>
          <w:szCs w:val="24"/>
        </w:rPr>
        <w:t>V</w:t>
      </w:r>
      <w:r w:rsidR="00F13F1C">
        <w:rPr>
          <w:rFonts w:ascii="Book Antiqua" w:hAnsi="Book Antiqua"/>
          <w:sz w:val="24"/>
          <w:szCs w:val="24"/>
        </w:rPr>
        <w:t> </w:t>
      </w:r>
      <w:r w:rsidRPr="00F07158">
        <w:rPr>
          <w:rFonts w:ascii="Book Antiqua" w:hAnsi="Book Antiqua"/>
          <w:sz w:val="24"/>
          <w:szCs w:val="24"/>
        </w:rPr>
        <w:t>případě</w:t>
      </w:r>
      <w:r w:rsidR="00F13F1C">
        <w:rPr>
          <w:rFonts w:ascii="Book Antiqua" w:hAnsi="Book Antiqua"/>
          <w:sz w:val="24"/>
          <w:szCs w:val="24"/>
        </w:rPr>
        <w:t xml:space="preserve">, že Objednatel poruší některou ze svých povinností </w:t>
      </w:r>
      <w:r w:rsidR="00440AFA">
        <w:rPr>
          <w:rFonts w:ascii="Book Antiqua" w:hAnsi="Book Antiqua"/>
          <w:sz w:val="24"/>
          <w:szCs w:val="24"/>
        </w:rPr>
        <w:t xml:space="preserve">sjednaných </w:t>
      </w:r>
      <w:r w:rsidR="00F13F1C">
        <w:rPr>
          <w:rFonts w:ascii="Book Antiqua" w:hAnsi="Book Antiqua"/>
          <w:sz w:val="24"/>
          <w:szCs w:val="24"/>
        </w:rPr>
        <w:t>v této smlouvě, v jejímž</w:t>
      </w:r>
      <w:r w:rsidR="00B10EBF" w:rsidRPr="00F13F1C">
        <w:rPr>
          <w:rFonts w:ascii="Book Antiqua" w:hAnsi="Book Antiqua"/>
          <w:sz w:val="24"/>
          <w:szCs w:val="24"/>
        </w:rPr>
        <w:t xml:space="preserve"> důsledku </w:t>
      </w:r>
      <w:r w:rsidRPr="00F13F1C">
        <w:rPr>
          <w:rFonts w:ascii="Book Antiqua" w:hAnsi="Book Antiqua"/>
          <w:sz w:val="24"/>
          <w:szCs w:val="24"/>
        </w:rPr>
        <w:t>se nebude konat Představení, je Objednatel povinen uhradit D</w:t>
      </w:r>
      <w:r w:rsidR="00B10EBF" w:rsidRPr="00F13F1C">
        <w:rPr>
          <w:rFonts w:ascii="Book Antiqua" w:hAnsi="Book Antiqua"/>
          <w:sz w:val="24"/>
          <w:szCs w:val="24"/>
        </w:rPr>
        <w:t xml:space="preserve">odavateli smluvní pokutu ve výši 80% z celkového honoráře. </w:t>
      </w:r>
      <w:r w:rsidR="00440AFA">
        <w:rPr>
          <w:rFonts w:ascii="Book Antiqua" w:hAnsi="Book Antiqua"/>
          <w:sz w:val="24"/>
          <w:szCs w:val="24"/>
        </w:rPr>
        <w:t>Tato smluvní pokuta je splatná na výzvu Dodavatele.</w:t>
      </w:r>
    </w:p>
    <w:p w:rsidR="00A841B4" w:rsidRPr="00F07158" w:rsidRDefault="00A841B4" w:rsidP="00A841B4">
      <w:pPr>
        <w:pStyle w:val="Odstavecseseznamem"/>
        <w:spacing w:after="0" w:line="240" w:lineRule="auto"/>
        <w:jc w:val="both"/>
        <w:rPr>
          <w:rFonts w:ascii="Book Antiqua" w:eastAsia="Calibri" w:hAnsi="Book Antiqua" w:cs="Times New Roman"/>
          <w:sz w:val="24"/>
          <w:szCs w:val="24"/>
        </w:rPr>
      </w:pPr>
    </w:p>
    <w:p w:rsidR="00235340" w:rsidRPr="00235340" w:rsidRDefault="00FD4463" w:rsidP="001058B8">
      <w:pPr>
        <w:pStyle w:val="Odstavecseseznamem"/>
        <w:numPr>
          <w:ilvl w:val="0"/>
          <w:numId w:val="9"/>
        </w:numPr>
        <w:spacing w:after="0" w:line="240" w:lineRule="auto"/>
        <w:jc w:val="both"/>
        <w:rPr>
          <w:rFonts w:ascii="Book Antiqua" w:eastAsia="Calibri" w:hAnsi="Book Antiqua" w:cs="Times New Roman"/>
          <w:sz w:val="24"/>
          <w:szCs w:val="24"/>
        </w:rPr>
      </w:pPr>
      <w:r w:rsidRPr="00F07158">
        <w:rPr>
          <w:rFonts w:ascii="Book Antiqua" w:hAnsi="Book Antiqua"/>
          <w:sz w:val="24"/>
          <w:szCs w:val="24"/>
        </w:rPr>
        <w:t>V případě,</w:t>
      </w:r>
      <w:r w:rsidR="00C85464" w:rsidRPr="00F07158">
        <w:rPr>
          <w:rFonts w:ascii="Book Antiqua" w:hAnsi="Book Antiqua"/>
          <w:sz w:val="24"/>
          <w:szCs w:val="24"/>
        </w:rPr>
        <w:t xml:space="preserve"> že </w:t>
      </w:r>
      <w:r w:rsidR="00235340">
        <w:rPr>
          <w:rFonts w:ascii="Book Antiqua" w:hAnsi="Book Antiqua"/>
          <w:sz w:val="24"/>
          <w:szCs w:val="24"/>
        </w:rPr>
        <w:t xml:space="preserve">živelná pohroma, nehoda dopravního prostředku, nemoc či úraz nezastupitelného účinkujícího výkonného umělce nebo jiná obdobně závažná nepředvídatelná událost, které nebylo možné ani s vynaložením </w:t>
      </w:r>
      <w:r w:rsidR="0044054F">
        <w:rPr>
          <w:rFonts w:ascii="Book Antiqua" w:hAnsi="Book Antiqua"/>
          <w:sz w:val="24"/>
          <w:szCs w:val="24"/>
        </w:rPr>
        <w:t xml:space="preserve">maximálního úsilí zabránit, </w:t>
      </w:r>
      <w:r w:rsidR="00235340">
        <w:rPr>
          <w:rFonts w:ascii="Book Antiqua" w:hAnsi="Book Antiqua"/>
          <w:sz w:val="24"/>
          <w:szCs w:val="24"/>
        </w:rPr>
        <w:t>objektivně znemožní naplnit účel této smlouvy, mají obě strany právo odstoupit od této smlouvy bez nároku na honorář či jakoukoliv finanční kompenzaci.</w:t>
      </w:r>
      <w:r w:rsidR="00AB0B9C">
        <w:rPr>
          <w:rFonts w:ascii="Book Antiqua" w:hAnsi="Book Antiqua"/>
          <w:sz w:val="24"/>
          <w:szCs w:val="24"/>
        </w:rPr>
        <w:t xml:space="preserve"> Důvodem pro odstoupení od smlouvy přitom není malý zájem o vstupenky.</w:t>
      </w:r>
    </w:p>
    <w:p w:rsidR="002E68EA" w:rsidRPr="00F07158" w:rsidRDefault="002E68EA" w:rsidP="001058B8">
      <w:pPr>
        <w:spacing w:after="0" w:line="240" w:lineRule="auto"/>
        <w:rPr>
          <w:rFonts w:ascii="Book Antiqua" w:hAnsi="Book Antiqua"/>
          <w:sz w:val="24"/>
          <w:szCs w:val="24"/>
        </w:rPr>
      </w:pPr>
    </w:p>
    <w:p w:rsidR="001058B8" w:rsidRPr="00F07158" w:rsidRDefault="001058B8" w:rsidP="001058B8">
      <w:pPr>
        <w:spacing w:after="0" w:line="240" w:lineRule="auto"/>
        <w:jc w:val="center"/>
        <w:rPr>
          <w:rFonts w:ascii="Book Antiqua" w:hAnsi="Book Antiqua"/>
          <w:b/>
          <w:sz w:val="24"/>
          <w:szCs w:val="24"/>
        </w:rPr>
      </w:pPr>
      <w:r w:rsidRPr="00F07158">
        <w:rPr>
          <w:rFonts w:ascii="Book Antiqua" w:hAnsi="Book Antiqua"/>
          <w:b/>
          <w:sz w:val="24"/>
          <w:szCs w:val="24"/>
        </w:rPr>
        <w:t>VIII.</w:t>
      </w:r>
    </w:p>
    <w:p w:rsidR="001058B8" w:rsidRPr="00F07158" w:rsidRDefault="001058B8" w:rsidP="001058B8">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Závěrečná ustanovení</w:t>
      </w:r>
    </w:p>
    <w:p w:rsidR="001058B8" w:rsidRPr="00F07158" w:rsidRDefault="001058B8" w:rsidP="001058B8">
      <w:pPr>
        <w:spacing w:after="0" w:line="240" w:lineRule="auto"/>
        <w:jc w:val="center"/>
        <w:rPr>
          <w:rFonts w:ascii="Book Antiqua" w:hAnsi="Book Antiqua"/>
          <w:sz w:val="24"/>
          <w:szCs w:val="24"/>
        </w:rPr>
      </w:pPr>
    </w:p>
    <w:p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Účastníci této smlouvy shodně prohlašují, že pokud by jednotlivá ustanovení této smlouvy byla neplatná či neproveditelná nebo by se neplatnými či neproveditelnými stala, nebude tím dotčena platnost této smlouvy jako celku. Účastníci se zavazují nahradit neplatné či neproveditelné ustanovení platným či proveditelným ustanovením, které se pokud možno blíží účelu neplatného nebo neproveditelného ustanovení</w:t>
      </w:r>
      <w:r w:rsidR="00F74027">
        <w:rPr>
          <w:rFonts w:ascii="Book Antiqua" w:hAnsi="Book Antiqua"/>
          <w:sz w:val="24"/>
          <w:szCs w:val="24"/>
        </w:rPr>
        <w:t>.</w:t>
      </w:r>
    </w:p>
    <w:p w:rsidR="00F07158" w:rsidRPr="00F07158" w:rsidRDefault="00F07158" w:rsidP="00F07158">
      <w:pPr>
        <w:pStyle w:val="Odstavecseseznamem"/>
        <w:spacing w:after="0" w:line="240" w:lineRule="auto"/>
        <w:jc w:val="both"/>
        <w:rPr>
          <w:rFonts w:ascii="Book Antiqua" w:hAnsi="Book Antiqua"/>
          <w:sz w:val="24"/>
          <w:szCs w:val="24"/>
        </w:rPr>
      </w:pPr>
    </w:p>
    <w:p w:rsidR="001058B8" w:rsidRPr="00F07158" w:rsidRDefault="001058B8" w:rsidP="005871C3">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Tato smlouva je vyhotovena ve 2 vyhotoveních, z nichž každé má povahu originálu. Každá ze smluvních stran obdrží 1 výtisk.</w:t>
      </w:r>
    </w:p>
    <w:p w:rsidR="00F07158" w:rsidRPr="00F07158" w:rsidRDefault="00F07158" w:rsidP="00F07158">
      <w:pPr>
        <w:pStyle w:val="Odstavecseseznamem"/>
        <w:spacing w:after="0" w:line="240" w:lineRule="auto"/>
        <w:jc w:val="both"/>
        <w:rPr>
          <w:rFonts w:ascii="Book Antiqua" w:hAnsi="Book Antiqua"/>
          <w:sz w:val="24"/>
          <w:szCs w:val="24"/>
        </w:rPr>
      </w:pPr>
    </w:p>
    <w:p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 xml:space="preserve">Veškeré změny a doplňky této smlouvy musí být provedeny </w:t>
      </w:r>
      <w:r w:rsidR="00F74027">
        <w:rPr>
          <w:rFonts w:ascii="Book Antiqua" w:hAnsi="Book Antiqua"/>
          <w:sz w:val="24"/>
          <w:szCs w:val="24"/>
        </w:rPr>
        <w:t>písemně</w:t>
      </w:r>
      <w:r w:rsidRPr="00F07158">
        <w:rPr>
          <w:rFonts w:ascii="Book Antiqua" w:hAnsi="Book Antiqua"/>
          <w:sz w:val="24"/>
          <w:szCs w:val="24"/>
        </w:rPr>
        <w:t xml:space="preserve"> </w:t>
      </w:r>
      <w:r w:rsidR="00F74027">
        <w:rPr>
          <w:rFonts w:ascii="Book Antiqua" w:hAnsi="Book Antiqua"/>
          <w:sz w:val="24"/>
          <w:szCs w:val="24"/>
        </w:rPr>
        <w:t>a</w:t>
      </w:r>
      <w:r w:rsidRPr="00F07158">
        <w:rPr>
          <w:rFonts w:ascii="Book Antiqua" w:hAnsi="Book Antiqua"/>
          <w:sz w:val="24"/>
          <w:szCs w:val="24"/>
        </w:rPr>
        <w:t xml:space="preserve"> podepsány oběma smluvními stranami.</w:t>
      </w:r>
    </w:p>
    <w:p w:rsidR="00A841B4" w:rsidRPr="00F07158" w:rsidRDefault="00A841B4" w:rsidP="00A841B4">
      <w:pPr>
        <w:pStyle w:val="Odstavecseseznamem"/>
        <w:spacing w:after="0" w:line="240" w:lineRule="auto"/>
        <w:jc w:val="both"/>
        <w:rPr>
          <w:rFonts w:ascii="Book Antiqua" w:hAnsi="Book Antiqua"/>
          <w:sz w:val="24"/>
          <w:szCs w:val="24"/>
        </w:rPr>
      </w:pPr>
    </w:p>
    <w:p w:rsidR="009570E7" w:rsidRPr="00F07158" w:rsidRDefault="009570E7" w:rsidP="005871C3">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Ned</w:t>
      </w:r>
      <w:r w:rsidR="003823C2" w:rsidRPr="00F07158">
        <w:rPr>
          <w:rFonts w:ascii="Book Antiqua" w:hAnsi="Book Antiqua"/>
          <w:sz w:val="24"/>
          <w:szCs w:val="24"/>
        </w:rPr>
        <w:t>ílnou součástí této smlouvy je P</w:t>
      </w:r>
      <w:r w:rsidRPr="00F07158">
        <w:rPr>
          <w:rFonts w:ascii="Book Antiqua" w:hAnsi="Book Antiqua"/>
          <w:sz w:val="24"/>
          <w:szCs w:val="24"/>
        </w:rPr>
        <w:t xml:space="preserve">říloha č.1, ve které jsou obsaženy technické požadavky </w:t>
      </w:r>
      <w:r w:rsidR="00AF2684" w:rsidRPr="00F07158">
        <w:rPr>
          <w:rFonts w:ascii="Book Antiqua" w:hAnsi="Book Antiqua"/>
          <w:sz w:val="24"/>
          <w:szCs w:val="24"/>
        </w:rPr>
        <w:t>ze strany D</w:t>
      </w:r>
      <w:r w:rsidRPr="00F07158">
        <w:rPr>
          <w:rFonts w:ascii="Book Antiqua" w:hAnsi="Book Antiqua"/>
          <w:sz w:val="24"/>
          <w:szCs w:val="24"/>
        </w:rPr>
        <w:t>odavatele.</w:t>
      </w:r>
    </w:p>
    <w:p w:rsidR="00F07158" w:rsidRPr="00F07158" w:rsidRDefault="00F07158" w:rsidP="00F07158">
      <w:pPr>
        <w:pStyle w:val="Odstavecseseznamem"/>
        <w:spacing w:after="0" w:line="240" w:lineRule="auto"/>
        <w:jc w:val="both"/>
        <w:rPr>
          <w:rFonts w:ascii="Book Antiqua" w:hAnsi="Book Antiqua"/>
          <w:sz w:val="24"/>
          <w:szCs w:val="24"/>
        </w:rPr>
      </w:pPr>
    </w:p>
    <w:p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Veškeré spory vzniklé mezi smluvními stranami v souvislosti s touto smlouvou budou ře</w:t>
      </w:r>
      <w:r w:rsidR="00231C56">
        <w:rPr>
          <w:rFonts w:ascii="Book Antiqua" w:hAnsi="Book Antiqua"/>
          <w:sz w:val="24"/>
          <w:szCs w:val="24"/>
        </w:rPr>
        <w:t>šeny především smírnou cestou.</w:t>
      </w:r>
    </w:p>
    <w:p w:rsidR="00D800FA" w:rsidRPr="00F07158" w:rsidRDefault="00D800FA" w:rsidP="005871C3">
      <w:pPr>
        <w:pStyle w:val="Odstavecseseznamem"/>
        <w:spacing w:after="0" w:line="240" w:lineRule="auto"/>
        <w:jc w:val="both"/>
        <w:rPr>
          <w:rFonts w:ascii="Book Antiqua" w:hAnsi="Book Antiqua"/>
          <w:sz w:val="24"/>
          <w:szCs w:val="24"/>
        </w:rPr>
      </w:pPr>
    </w:p>
    <w:p w:rsidR="001058B8" w:rsidRPr="004C3105" w:rsidRDefault="00AF2684" w:rsidP="001058B8">
      <w:pPr>
        <w:pStyle w:val="Zkladntextodsazen"/>
        <w:numPr>
          <w:ilvl w:val="0"/>
          <w:numId w:val="10"/>
        </w:numPr>
        <w:overflowPunct/>
        <w:textAlignment w:val="auto"/>
        <w:rPr>
          <w:rFonts w:ascii="Book Antiqua" w:hAnsi="Book Antiqua"/>
        </w:rPr>
      </w:pPr>
      <w:r w:rsidRPr="00F07158">
        <w:rPr>
          <w:rFonts w:ascii="Book Antiqua" w:hAnsi="Book Antiqua"/>
        </w:rPr>
        <w:t>Účastníci této smlouvy prohlašují, že jsou plně způsobilí k právnímu jednání, a že si tuto smlouvu před jejím podpisem důkladně přečetli, seznámili se s jejím obsahem a jejímu obsahu plně porozuměli, že byla uzavřena po vzájemném projednání a je projevem jejich svobodné a vážné vůle, považují ji za určitou a srozumitelnou, a že nebyla uzavřena v tísni za nápadně nevýhodných podmínek a na důkaz toho připojují své podpisy.</w:t>
      </w:r>
    </w:p>
    <w:p w:rsidR="001058B8" w:rsidRPr="00F07158" w:rsidRDefault="001058B8" w:rsidP="001058B8">
      <w:pPr>
        <w:spacing w:after="0" w:line="240" w:lineRule="auto"/>
        <w:rPr>
          <w:rFonts w:ascii="Book Antiqua" w:hAnsi="Book Antiqua"/>
          <w:sz w:val="24"/>
          <w:szCs w:val="24"/>
        </w:rPr>
      </w:pPr>
    </w:p>
    <w:p w:rsidR="00C645C4" w:rsidRDefault="00C645C4" w:rsidP="001058B8">
      <w:pPr>
        <w:spacing w:after="0" w:line="240" w:lineRule="auto"/>
        <w:rPr>
          <w:rFonts w:ascii="Book Antiqua" w:hAnsi="Book Antiqua"/>
          <w:sz w:val="24"/>
          <w:szCs w:val="24"/>
        </w:rPr>
      </w:pPr>
    </w:p>
    <w:p w:rsidR="001058B8" w:rsidRPr="00F07158" w:rsidRDefault="001058B8" w:rsidP="001058B8">
      <w:pPr>
        <w:spacing w:after="0" w:line="240" w:lineRule="auto"/>
        <w:rPr>
          <w:rFonts w:ascii="Book Antiqua" w:hAnsi="Book Antiqua"/>
          <w:sz w:val="24"/>
          <w:szCs w:val="24"/>
        </w:rPr>
      </w:pPr>
      <w:r w:rsidRPr="00F07158">
        <w:rPr>
          <w:rFonts w:ascii="Book Antiqua" w:hAnsi="Book Antiqua"/>
          <w:sz w:val="24"/>
          <w:szCs w:val="24"/>
        </w:rPr>
        <w:t>V</w:t>
      </w:r>
      <w:r w:rsidR="00E20550">
        <w:rPr>
          <w:rFonts w:ascii="Book Antiqua" w:hAnsi="Book Antiqua"/>
          <w:sz w:val="24"/>
          <w:szCs w:val="24"/>
        </w:rPr>
        <w:t xml:space="preserve"> Praze </w:t>
      </w:r>
      <w:proofErr w:type="gramStart"/>
      <w:r w:rsidR="00324599">
        <w:rPr>
          <w:rFonts w:ascii="Book Antiqua" w:hAnsi="Book Antiqua"/>
          <w:sz w:val="24"/>
          <w:szCs w:val="24"/>
        </w:rPr>
        <w:t>5.5.2022</w:t>
      </w:r>
      <w:proofErr w:type="gramEnd"/>
    </w:p>
    <w:p w:rsidR="001058B8" w:rsidRPr="00F07158" w:rsidRDefault="001058B8" w:rsidP="001058B8">
      <w:pPr>
        <w:spacing w:after="0" w:line="240" w:lineRule="auto"/>
        <w:rPr>
          <w:rFonts w:ascii="Book Antiqua" w:hAnsi="Book Antiqua"/>
          <w:sz w:val="24"/>
          <w:szCs w:val="24"/>
        </w:rPr>
      </w:pPr>
    </w:p>
    <w:p w:rsidR="001058B8" w:rsidRPr="00F07158" w:rsidRDefault="001058B8" w:rsidP="001058B8">
      <w:pPr>
        <w:spacing w:after="0" w:line="240" w:lineRule="auto"/>
        <w:rPr>
          <w:rFonts w:ascii="Book Antiqua" w:hAnsi="Book Antiqua"/>
          <w:sz w:val="24"/>
          <w:szCs w:val="24"/>
        </w:rPr>
      </w:pPr>
    </w:p>
    <w:p w:rsidR="001058B8" w:rsidRPr="00F07158" w:rsidRDefault="001058B8" w:rsidP="001058B8">
      <w:pPr>
        <w:spacing w:after="0" w:line="240" w:lineRule="auto"/>
        <w:rPr>
          <w:rFonts w:ascii="Book Antiqua" w:hAnsi="Book Antiqua"/>
          <w:sz w:val="24"/>
          <w:szCs w:val="24"/>
        </w:rPr>
      </w:pPr>
    </w:p>
    <w:p w:rsidR="0058707D" w:rsidRPr="00F07158" w:rsidRDefault="0058707D" w:rsidP="0058707D">
      <w:pPr>
        <w:spacing w:after="0" w:line="240" w:lineRule="auto"/>
        <w:rPr>
          <w:rFonts w:ascii="Book Antiqua" w:hAnsi="Book Antiqua"/>
          <w:sz w:val="24"/>
          <w:szCs w:val="24"/>
        </w:rPr>
      </w:pPr>
      <w:r w:rsidRPr="00F07158">
        <w:rPr>
          <w:rFonts w:ascii="Book Antiqua" w:hAnsi="Book Antiqua"/>
          <w:sz w:val="24"/>
          <w:szCs w:val="24"/>
        </w:rPr>
        <w:t>……………………</w:t>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t>………………….</w:t>
      </w:r>
    </w:p>
    <w:p w:rsidR="004C3105" w:rsidRDefault="00A93F2F" w:rsidP="002669D1">
      <w:pPr>
        <w:spacing w:after="0" w:line="240" w:lineRule="auto"/>
        <w:rPr>
          <w:rFonts w:ascii="Book Antiqua" w:hAnsi="Book Antiqua"/>
          <w:sz w:val="24"/>
          <w:szCs w:val="24"/>
        </w:rPr>
      </w:pPr>
      <w:r>
        <w:rPr>
          <w:rFonts w:ascii="Book Antiqua" w:hAnsi="Book Antiqua"/>
          <w:sz w:val="24"/>
          <w:szCs w:val="24"/>
        </w:rPr>
        <w:t>za Objednatele</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za D</w:t>
      </w:r>
      <w:r w:rsidR="001058B8" w:rsidRPr="00F07158">
        <w:rPr>
          <w:rFonts w:ascii="Book Antiqua" w:hAnsi="Book Antiqua"/>
          <w:sz w:val="24"/>
          <w:szCs w:val="24"/>
        </w:rPr>
        <w:t>odavatele</w:t>
      </w:r>
    </w:p>
    <w:p w:rsidR="0006166F" w:rsidRDefault="0006166F" w:rsidP="002669D1">
      <w:pPr>
        <w:spacing w:after="0" w:line="240" w:lineRule="auto"/>
        <w:rPr>
          <w:rFonts w:ascii="Book Antiqua" w:hAnsi="Book Antiqua"/>
          <w:b/>
          <w:sz w:val="44"/>
        </w:rPr>
      </w:pPr>
    </w:p>
    <w:p w:rsidR="0006166F" w:rsidRDefault="0006166F" w:rsidP="002669D1">
      <w:pPr>
        <w:spacing w:after="0" w:line="240" w:lineRule="auto"/>
        <w:rPr>
          <w:rFonts w:ascii="Book Antiqua" w:hAnsi="Book Antiqua"/>
          <w:b/>
          <w:sz w:val="44"/>
        </w:rPr>
      </w:pPr>
    </w:p>
    <w:p w:rsidR="0006166F" w:rsidRDefault="0006166F" w:rsidP="002669D1">
      <w:pPr>
        <w:spacing w:after="0" w:line="240" w:lineRule="auto"/>
        <w:rPr>
          <w:rFonts w:ascii="Book Antiqua" w:hAnsi="Book Antiqua"/>
          <w:b/>
          <w:sz w:val="44"/>
        </w:rPr>
      </w:pPr>
    </w:p>
    <w:p w:rsidR="00602E39" w:rsidRDefault="00602E39" w:rsidP="002669D1">
      <w:pPr>
        <w:spacing w:after="0" w:line="240" w:lineRule="auto"/>
        <w:rPr>
          <w:rFonts w:ascii="Book Antiqua" w:hAnsi="Book Antiqua"/>
          <w:b/>
          <w:sz w:val="44"/>
        </w:rPr>
      </w:pPr>
    </w:p>
    <w:p w:rsidR="00602E39" w:rsidRDefault="00602E39" w:rsidP="002669D1">
      <w:pPr>
        <w:spacing w:after="0" w:line="240" w:lineRule="auto"/>
        <w:rPr>
          <w:rFonts w:ascii="Book Antiqua" w:hAnsi="Book Antiqua"/>
          <w:b/>
          <w:sz w:val="44"/>
        </w:rPr>
      </w:pPr>
    </w:p>
    <w:p w:rsidR="00602E39" w:rsidRDefault="00602E39" w:rsidP="002669D1">
      <w:pPr>
        <w:spacing w:after="0" w:line="240" w:lineRule="auto"/>
        <w:rPr>
          <w:rFonts w:ascii="Book Antiqua" w:hAnsi="Book Antiqua"/>
          <w:b/>
          <w:sz w:val="44"/>
        </w:rPr>
      </w:pPr>
    </w:p>
    <w:p w:rsidR="006E15C8" w:rsidRDefault="006E15C8" w:rsidP="001A4E0D">
      <w:pPr>
        <w:spacing w:after="0" w:line="240" w:lineRule="auto"/>
        <w:rPr>
          <w:rFonts w:ascii="Book Antiqua" w:hAnsi="Book Antiqua"/>
          <w:b/>
          <w:sz w:val="44"/>
        </w:rPr>
      </w:pPr>
    </w:p>
    <w:p w:rsidR="006E15C8" w:rsidRDefault="006E15C8" w:rsidP="001A4E0D">
      <w:pPr>
        <w:spacing w:after="0" w:line="240" w:lineRule="auto"/>
        <w:rPr>
          <w:rFonts w:ascii="Book Antiqua" w:hAnsi="Book Antiqua"/>
          <w:b/>
          <w:sz w:val="44"/>
        </w:rPr>
      </w:pPr>
    </w:p>
    <w:p w:rsidR="006E15C8" w:rsidRDefault="006E15C8" w:rsidP="001A4E0D">
      <w:pPr>
        <w:spacing w:after="0" w:line="240" w:lineRule="auto"/>
        <w:rPr>
          <w:rFonts w:ascii="Book Antiqua" w:hAnsi="Book Antiqua"/>
          <w:b/>
          <w:sz w:val="44"/>
        </w:rPr>
      </w:pPr>
    </w:p>
    <w:p w:rsidR="001A4E0D" w:rsidRPr="001A4E0D" w:rsidRDefault="001A4E0D" w:rsidP="001A4E0D">
      <w:pPr>
        <w:spacing w:after="0" w:line="240" w:lineRule="auto"/>
        <w:rPr>
          <w:rFonts w:ascii="Book Antiqua" w:hAnsi="Book Antiqua"/>
          <w:sz w:val="24"/>
          <w:szCs w:val="24"/>
        </w:rPr>
      </w:pPr>
      <w:r w:rsidRPr="001A4E0D">
        <w:rPr>
          <w:rFonts w:ascii="Book Antiqua" w:hAnsi="Book Antiqua"/>
          <w:b/>
          <w:sz w:val="44"/>
        </w:rPr>
        <w:t xml:space="preserve">Příloha č. 1 </w:t>
      </w:r>
    </w:p>
    <w:p w:rsidR="001A4E0D" w:rsidRDefault="001A4E0D" w:rsidP="001A4E0D">
      <w:pPr>
        <w:spacing w:after="0" w:line="240" w:lineRule="auto"/>
        <w:rPr>
          <w:rFonts w:ascii="Book Antiqua" w:hAnsi="Book Antiqua"/>
          <w:sz w:val="36"/>
        </w:rPr>
      </w:pPr>
      <w:r w:rsidRPr="006E15C8">
        <w:rPr>
          <w:rFonts w:ascii="Book Antiqua" w:hAnsi="Book Antiqua"/>
          <w:sz w:val="36"/>
        </w:rPr>
        <w:t>ke smlouvě o zajištění kulturní akce / uměleckého výkonu</w:t>
      </w:r>
    </w:p>
    <w:p w:rsidR="00324599" w:rsidRPr="006E15C8" w:rsidRDefault="00324599" w:rsidP="001A4E0D">
      <w:pPr>
        <w:spacing w:after="0" w:line="240" w:lineRule="auto"/>
        <w:rPr>
          <w:rFonts w:ascii="Book Antiqua" w:hAnsi="Book Antiqua"/>
          <w:sz w:val="18"/>
        </w:rPr>
      </w:pPr>
    </w:p>
    <w:p w:rsidR="00324599" w:rsidRDefault="00324599" w:rsidP="00324599">
      <w:pPr>
        <w:spacing w:after="0" w:line="240" w:lineRule="auto"/>
        <w:rPr>
          <w:rFonts w:ascii="Book Antiqua" w:hAnsi="Book Antiqua"/>
          <w:sz w:val="24"/>
          <w:szCs w:val="24"/>
          <w:u w:val="double"/>
        </w:rPr>
      </w:pPr>
      <w:r>
        <w:rPr>
          <w:rFonts w:ascii="Book Antiqua" w:hAnsi="Book Antiqua"/>
          <w:sz w:val="24"/>
          <w:szCs w:val="24"/>
          <w:u w:val="double"/>
        </w:rPr>
        <w:t>Technické požadavky:</w:t>
      </w:r>
    </w:p>
    <w:p w:rsidR="00324599" w:rsidRDefault="00324599" w:rsidP="00324599">
      <w:pPr>
        <w:spacing w:after="0" w:line="240" w:lineRule="auto"/>
        <w:rPr>
          <w:rFonts w:ascii="Book Antiqua" w:hAnsi="Book Antiqua"/>
          <w:sz w:val="24"/>
          <w:szCs w:val="24"/>
        </w:rPr>
      </w:pPr>
    </w:p>
    <w:p w:rsidR="00324599" w:rsidRDefault="00324599" w:rsidP="00324599">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Jeviště min. 6x4 metrů</w:t>
      </w:r>
    </w:p>
    <w:p w:rsidR="00324599" w:rsidRDefault="00324599" w:rsidP="00324599">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Volný příjezd dodávky až ke vchodu, či k pódiu</w:t>
      </w:r>
    </w:p>
    <w:p w:rsidR="00324599" w:rsidRDefault="00324599" w:rsidP="00324599">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Šatna vybavená věšáky na kostýmy a zrcadlem (nebo jiný odpovídající prostor, např. stan)</w:t>
      </w:r>
    </w:p>
    <w:p w:rsidR="00324599" w:rsidRDefault="00324599" w:rsidP="00324599">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Stan nad techniky (režii), stůl a dvě židle pro techniky</w:t>
      </w:r>
    </w:p>
    <w:p w:rsidR="00324599" w:rsidRDefault="00324599" w:rsidP="00324599">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Stan zabalený se židlemi pro herce za podium pro převleky během hry</w:t>
      </w:r>
    </w:p>
    <w:p w:rsidR="00324599" w:rsidRDefault="00324599" w:rsidP="00324599">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Přístup na podium 6 hodin před začátkem představení</w:t>
      </w:r>
    </w:p>
    <w:p w:rsidR="00324599" w:rsidRDefault="00324599" w:rsidP="00324599">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Perlivou a neperlivou vodu pro soubor a techniky</w:t>
      </w:r>
    </w:p>
    <w:p w:rsidR="00324599" w:rsidRDefault="00324599" w:rsidP="00324599">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Přítomnost hlavního pořadatele od příjezdu souboru až do ukončení akce</w:t>
      </w:r>
    </w:p>
    <w:p w:rsidR="00324599" w:rsidRDefault="00324599" w:rsidP="00324599">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Osobu poučenou o elektroinstalaci prostoru po příjezdu souboru</w:t>
      </w:r>
    </w:p>
    <w:p w:rsidR="00324599" w:rsidRDefault="00324599" w:rsidP="00324599">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Dva techniky/pomocníky na pomoc při manipulaci techniky při stavbě a bourání, nakládka/vykládka</w:t>
      </w:r>
    </w:p>
    <w:p w:rsidR="00324599" w:rsidRDefault="00324599" w:rsidP="00324599">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 xml:space="preserve">V blízkosti jeviště funkční přípojku el. </w:t>
      </w:r>
      <w:proofErr w:type="gramStart"/>
      <w:r>
        <w:rPr>
          <w:rFonts w:ascii="Book Antiqua" w:hAnsi="Book Antiqua"/>
          <w:sz w:val="24"/>
          <w:szCs w:val="24"/>
        </w:rPr>
        <w:t>proudu</w:t>
      </w:r>
      <w:proofErr w:type="gramEnd"/>
      <w:r>
        <w:rPr>
          <w:rFonts w:ascii="Book Antiqua" w:hAnsi="Book Antiqua"/>
          <w:sz w:val="24"/>
          <w:szCs w:val="24"/>
        </w:rPr>
        <w:t xml:space="preserve"> 230 V (jištění </w:t>
      </w:r>
      <w:r>
        <w:rPr>
          <w:rFonts w:ascii="Book Antiqua" w:hAnsi="Book Antiqua" w:cs="Arial"/>
          <w:sz w:val="26"/>
          <w:szCs w:val="26"/>
        </w:rPr>
        <w:t xml:space="preserve">&lt; </w:t>
      </w:r>
      <w:r>
        <w:rPr>
          <w:rFonts w:ascii="Book Antiqua" w:hAnsi="Book Antiqua"/>
          <w:sz w:val="24"/>
          <w:szCs w:val="24"/>
        </w:rPr>
        <w:t>nebo = 16A), 2 okruhy – světla zvuk</w:t>
      </w:r>
    </w:p>
    <w:p w:rsidR="00324599" w:rsidRDefault="00324599" w:rsidP="00324599">
      <w:pPr>
        <w:spacing w:after="0" w:line="240" w:lineRule="auto"/>
        <w:ind w:left="360"/>
        <w:rPr>
          <w:rFonts w:ascii="Book Antiqua" w:hAnsi="Book Antiqua"/>
          <w:sz w:val="24"/>
          <w:szCs w:val="24"/>
        </w:rPr>
      </w:pPr>
      <w:r>
        <w:rPr>
          <w:rFonts w:ascii="Book Antiqua" w:hAnsi="Book Antiqua"/>
          <w:sz w:val="24"/>
          <w:szCs w:val="24"/>
        </w:rPr>
        <w:t>V případě nutnosti konzultace technických podmínek se prosím obraťte na pana Jindru Kriegela</w:t>
      </w:r>
      <w:bookmarkStart w:id="0" w:name="_GoBack"/>
      <w:bookmarkEnd w:id="0"/>
      <w:r>
        <w:rPr>
          <w:rFonts w:ascii="Book Antiqua" w:hAnsi="Book Antiqua"/>
          <w:sz w:val="24"/>
          <w:szCs w:val="24"/>
        </w:rPr>
        <w:t xml:space="preserve">. </w:t>
      </w:r>
    </w:p>
    <w:p w:rsidR="00324599" w:rsidRDefault="00324599" w:rsidP="00324599">
      <w:pPr>
        <w:spacing w:after="0" w:line="240" w:lineRule="auto"/>
        <w:ind w:left="360"/>
        <w:rPr>
          <w:rFonts w:ascii="Book Antiqua" w:hAnsi="Book Antiqua"/>
          <w:sz w:val="24"/>
          <w:szCs w:val="24"/>
        </w:rPr>
      </w:pPr>
    </w:p>
    <w:p w:rsidR="00324599" w:rsidRDefault="00324599" w:rsidP="00324599">
      <w:pPr>
        <w:spacing w:after="0" w:line="240" w:lineRule="auto"/>
        <w:ind w:left="360"/>
        <w:rPr>
          <w:rFonts w:ascii="Book Antiqua" w:hAnsi="Book Antiqua"/>
          <w:sz w:val="24"/>
          <w:szCs w:val="24"/>
        </w:rPr>
      </w:pPr>
    </w:p>
    <w:p w:rsidR="00324599" w:rsidRDefault="00324599" w:rsidP="00324599">
      <w:pPr>
        <w:spacing w:after="0" w:line="240" w:lineRule="auto"/>
        <w:rPr>
          <w:rFonts w:ascii="Book Antiqua" w:hAnsi="Book Antiqua"/>
          <w:b/>
          <w:sz w:val="24"/>
          <w:szCs w:val="24"/>
          <w:u w:val="double"/>
        </w:rPr>
      </w:pPr>
      <w:r>
        <w:rPr>
          <w:rFonts w:ascii="Book Antiqua" w:hAnsi="Book Antiqua"/>
          <w:b/>
          <w:sz w:val="24"/>
          <w:szCs w:val="24"/>
          <w:u w:val="double"/>
        </w:rPr>
        <w:t>Parkování:</w:t>
      </w:r>
    </w:p>
    <w:p w:rsidR="00324599" w:rsidRDefault="00324599" w:rsidP="00324599">
      <w:pPr>
        <w:spacing w:after="0" w:line="240" w:lineRule="auto"/>
        <w:rPr>
          <w:rFonts w:ascii="Book Antiqua" w:hAnsi="Book Antiqua"/>
          <w:sz w:val="24"/>
          <w:szCs w:val="24"/>
        </w:rPr>
      </w:pPr>
    </w:p>
    <w:p w:rsidR="00324599" w:rsidRDefault="00324599" w:rsidP="00324599">
      <w:pPr>
        <w:pStyle w:val="Odstavecseseznamem"/>
        <w:numPr>
          <w:ilvl w:val="0"/>
          <w:numId w:val="20"/>
        </w:numPr>
        <w:spacing w:after="0" w:line="240" w:lineRule="auto"/>
        <w:rPr>
          <w:rFonts w:ascii="Book Antiqua" w:hAnsi="Book Antiqua"/>
          <w:sz w:val="24"/>
          <w:szCs w:val="24"/>
        </w:rPr>
      </w:pPr>
      <w:r>
        <w:rPr>
          <w:rFonts w:ascii="Book Antiqua" w:hAnsi="Book Antiqua"/>
          <w:sz w:val="24"/>
          <w:szCs w:val="24"/>
        </w:rPr>
        <w:t>Zajištění parkování pro 2 osobní vozidla a 2 dodávky.</w:t>
      </w:r>
    </w:p>
    <w:p w:rsidR="00324599" w:rsidRPr="00F07158" w:rsidRDefault="00324599" w:rsidP="00324599">
      <w:pPr>
        <w:spacing w:after="0" w:line="240" w:lineRule="auto"/>
        <w:rPr>
          <w:rFonts w:ascii="Book Antiqua" w:hAnsi="Book Antiqua"/>
          <w:sz w:val="24"/>
          <w:szCs w:val="24"/>
        </w:rPr>
      </w:pPr>
    </w:p>
    <w:p w:rsidR="00324599" w:rsidRPr="00F07158" w:rsidRDefault="00324599" w:rsidP="00324599">
      <w:pPr>
        <w:spacing w:after="0" w:line="240" w:lineRule="auto"/>
        <w:rPr>
          <w:rFonts w:ascii="Book Antiqua" w:hAnsi="Book Antiqua"/>
        </w:rPr>
      </w:pPr>
    </w:p>
    <w:p w:rsidR="00324599" w:rsidRPr="00F07158" w:rsidRDefault="00324599" w:rsidP="00324599">
      <w:pPr>
        <w:spacing w:after="0" w:line="240" w:lineRule="auto"/>
        <w:rPr>
          <w:rFonts w:ascii="Book Antiqua" w:hAnsi="Book Antiqua"/>
        </w:rPr>
      </w:pPr>
    </w:p>
    <w:p w:rsidR="00324599" w:rsidRPr="00F07158" w:rsidRDefault="00324599" w:rsidP="00324599">
      <w:pPr>
        <w:spacing w:after="0" w:line="240" w:lineRule="auto"/>
        <w:rPr>
          <w:rFonts w:ascii="Book Antiqua" w:hAnsi="Book Antiqua"/>
        </w:rPr>
      </w:pPr>
    </w:p>
    <w:p w:rsidR="00324599" w:rsidRPr="00F07158" w:rsidRDefault="00324599" w:rsidP="00324599">
      <w:pPr>
        <w:spacing w:after="0" w:line="240" w:lineRule="auto"/>
        <w:rPr>
          <w:rFonts w:ascii="Book Antiqua" w:hAnsi="Book Antiqua"/>
          <w:sz w:val="24"/>
          <w:szCs w:val="24"/>
        </w:rPr>
      </w:pPr>
      <w:r w:rsidRPr="00F07158">
        <w:rPr>
          <w:rFonts w:ascii="Book Antiqua" w:hAnsi="Book Antiqua"/>
          <w:sz w:val="24"/>
          <w:szCs w:val="24"/>
        </w:rPr>
        <w:t>V </w:t>
      </w:r>
      <w:r>
        <w:rPr>
          <w:rFonts w:ascii="Book Antiqua" w:hAnsi="Book Antiqua"/>
          <w:sz w:val="24"/>
          <w:szCs w:val="24"/>
        </w:rPr>
        <w:t>Praze</w:t>
      </w:r>
      <w:r w:rsidRPr="00F07158">
        <w:rPr>
          <w:rFonts w:ascii="Book Antiqua" w:hAnsi="Book Antiqua"/>
          <w:sz w:val="24"/>
          <w:szCs w:val="24"/>
        </w:rPr>
        <w:t xml:space="preserve"> dne </w:t>
      </w:r>
      <w:r>
        <w:rPr>
          <w:rFonts w:ascii="Book Antiqua" w:hAnsi="Book Antiqua"/>
          <w:sz w:val="24"/>
          <w:szCs w:val="24"/>
        </w:rPr>
        <w:t>5.5.2022</w:t>
      </w: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sz w:val="24"/>
          <w:szCs w:val="24"/>
        </w:rPr>
      </w:pPr>
    </w:p>
    <w:p w:rsidR="002669D1" w:rsidRPr="00F07158" w:rsidRDefault="002669D1" w:rsidP="002669D1">
      <w:pPr>
        <w:spacing w:after="0" w:line="240" w:lineRule="auto"/>
        <w:rPr>
          <w:rFonts w:ascii="Book Antiqua" w:hAnsi="Book Antiqua"/>
          <w:sz w:val="24"/>
          <w:szCs w:val="24"/>
        </w:rPr>
      </w:pPr>
    </w:p>
    <w:p w:rsidR="002669D1" w:rsidRPr="00F07158" w:rsidRDefault="0058707D" w:rsidP="002669D1">
      <w:pPr>
        <w:spacing w:after="0" w:line="240" w:lineRule="auto"/>
        <w:rPr>
          <w:rFonts w:ascii="Book Antiqua" w:hAnsi="Book Antiqua"/>
          <w:sz w:val="24"/>
          <w:szCs w:val="24"/>
        </w:rPr>
      </w:pPr>
      <w:r w:rsidRPr="00F07158">
        <w:rPr>
          <w:rFonts w:ascii="Book Antiqua" w:hAnsi="Book Antiqua"/>
          <w:sz w:val="24"/>
          <w:szCs w:val="24"/>
        </w:rPr>
        <w:t xml:space="preserve">………………….. </w:t>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t>……………………</w:t>
      </w:r>
    </w:p>
    <w:p w:rsidR="002669D1" w:rsidRPr="00F07158" w:rsidRDefault="00C316D5" w:rsidP="0058707D">
      <w:pPr>
        <w:spacing w:after="0" w:line="240" w:lineRule="auto"/>
        <w:rPr>
          <w:rFonts w:ascii="Book Antiqua" w:hAnsi="Book Antiqua"/>
          <w:sz w:val="24"/>
          <w:szCs w:val="24"/>
        </w:rPr>
      </w:pPr>
      <w:r>
        <w:rPr>
          <w:rFonts w:ascii="Book Antiqua" w:hAnsi="Book Antiqua"/>
          <w:sz w:val="24"/>
          <w:szCs w:val="24"/>
        </w:rPr>
        <w:t>za Objedna</w:t>
      </w:r>
      <w:r w:rsidR="002669D1" w:rsidRPr="00F07158">
        <w:rPr>
          <w:rFonts w:ascii="Book Antiqua" w:hAnsi="Book Antiqua"/>
          <w:sz w:val="24"/>
          <w:szCs w:val="24"/>
        </w:rPr>
        <w:t>tele</w:t>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t>za</w:t>
      </w:r>
      <w:r>
        <w:rPr>
          <w:rFonts w:ascii="Book Antiqua" w:hAnsi="Book Antiqua"/>
          <w:sz w:val="24"/>
          <w:szCs w:val="24"/>
        </w:rPr>
        <w:t xml:space="preserve"> D</w:t>
      </w:r>
      <w:r w:rsidR="002669D1" w:rsidRPr="00F07158">
        <w:rPr>
          <w:rFonts w:ascii="Book Antiqua" w:hAnsi="Book Antiqua"/>
          <w:sz w:val="24"/>
          <w:szCs w:val="24"/>
        </w:rPr>
        <w:t>odavatele</w:t>
      </w:r>
    </w:p>
    <w:p w:rsidR="002669D1" w:rsidRPr="00F07158" w:rsidRDefault="002669D1" w:rsidP="002669D1">
      <w:pPr>
        <w:spacing w:after="0" w:line="240" w:lineRule="auto"/>
        <w:ind w:left="360"/>
        <w:rPr>
          <w:rFonts w:ascii="Book Antiqua" w:hAnsi="Book Antiqua"/>
        </w:rPr>
      </w:pPr>
    </w:p>
    <w:p w:rsidR="00316C12" w:rsidRPr="00F07158" w:rsidRDefault="00316C12" w:rsidP="00316C12">
      <w:pPr>
        <w:spacing w:after="0" w:line="240" w:lineRule="auto"/>
        <w:ind w:left="360"/>
        <w:rPr>
          <w:rFonts w:ascii="Book Antiqua" w:hAnsi="Book Antiqua"/>
        </w:rPr>
      </w:pPr>
    </w:p>
    <w:sectPr w:rsidR="00316C12" w:rsidRPr="00F07158" w:rsidSect="00CD6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altName w:val="Segoe UI"/>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17F"/>
    <w:multiLevelType w:val="hybridMultilevel"/>
    <w:tmpl w:val="DF06806E"/>
    <w:lvl w:ilvl="0" w:tplc="2CE257D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115176A7"/>
    <w:multiLevelType w:val="multilevel"/>
    <w:tmpl w:val="FA8C8456"/>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554639C"/>
    <w:multiLevelType w:val="hybridMultilevel"/>
    <w:tmpl w:val="74C663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5267D9"/>
    <w:multiLevelType w:val="hybridMultilevel"/>
    <w:tmpl w:val="90E2B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717B96"/>
    <w:multiLevelType w:val="hybridMultilevel"/>
    <w:tmpl w:val="FC1C6D36"/>
    <w:lvl w:ilvl="0" w:tplc="7A3CCC5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189F51A1"/>
    <w:multiLevelType w:val="hybridMultilevel"/>
    <w:tmpl w:val="538456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25A0E4C"/>
    <w:multiLevelType w:val="hybridMultilevel"/>
    <w:tmpl w:val="6A802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F260758"/>
    <w:multiLevelType w:val="hybridMultilevel"/>
    <w:tmpl w:val="6642853C"/>
    <w:lvl w:ilvl="0" w:tplc="81F4CC68">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nsid w:val="34DF0531"/>
    <w:multiLevelType w:val="hybridMultilevel"/>
    <w:tmpl w:val="FC98107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426430DC"/>
    <w:multiLevelType w:val="hybridMultilevel"/>
    <w:tmpl w:val="A5B21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150748"/>
    <w:multiLevelType w:val="hybridMultilevel"/>
    <w:tmpl w:val="FD542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CE08E4"/>
    <w:multiLevelType w:val="hybridMultilevel"/>
    <w:tmpl w:val="4A4831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925ECE"/>
    <w:multiLevelType w:val="hybridMultilevel"/>
    <w:tmpl w:val="BCC2F70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EB25072"/>
    <w:multiLevelType w:val="hybridMultilevel"/>
    <w:tmpl w:val="0E809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18E6911"/>
    <w:multiLevelType w:val="hybridMultilevel"/>
    <w:tmpl w:val="8278A3BA"/>
    <w:lvl w:ilvl="0" w:tplc="652A9B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5113467"/>
    <w:multiLevelType w:val="hybridMultilevel"/>
    <w:tmpl w:val="E5DCDFAC"/>
    <w:lvl w:ilvl="0" w:tplc="C13002D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5A9D777E"/>
    <w:multiLevelType w:val="hybridMultilevel"/>
    <w:tmpl w:val="F5BCB7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8C638CD"/>
    <w:multiLevelType w:val="hybridMultilevel"/>
    <w:tmpl w:val="AD0E8B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D8546D7"/>
    <w:multiLevelType w:val="multilevel"/>
    <w:tmpl w:val="C85AB47E"/>
    <w:lvl w:ilvl="0">
      <w:start w:val="12"/>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
  </w:num>
  <w:num w:numId="3">
    <w:abstractNumId w:val="10"/>
  </w:num>
  <w:num w:numId="4">
    <w:abstractNumId w:val="3"/>
  </w:num>
  <w:num w:numId="5">
    <w:abstractNumId w:val="9"/>
  </w:num>
  <w:num w:numId="6">
    <w:abstractNumId w:val="4"/>
  </w:num>
  <w:num w:numId="7">
    <w:abstractNumId w:val="16"/>
  </w:num>
  <w:num w:numId="8">
    <w:abstractNumId w:val="15"/>
  </w:num>
  <w:num w:numId="9">
    <w:abstractNumId w:val="5"/>
  </w:num>
  <w:num w:numId="10">
    <w:abstractNumId w:val="11"/>
  </w:num>
  <w:num w:numId="11">
    <w:abstractNumId w:val="12"/>
  </w:num>
  <w:num w:numId="12">
    <w:abstractNumId w:val="18"/>
  </w:num>
  <w:num w:numId="13">
    <w:abstractNumId w:val="0"/>
  </w:num>
  <w:num w:numId="14">
    <w:abstractNumId w:val="8"/>
  </w:num>
  <w:num w:numId="15">
    <w:abstractNumId w:val="7"/>
  </w:num>
  <w:num w:numId="16">
    <w:abstractNumId w:val="6"/>
  </w:num>
  <w:num w:numId="17">
    <w:abstractNumId w:val="1"/>
  </w:num>
  <w:num w:numId="18">
    <w:abstractNumId w:val="13"/>
  </w:num>
  <w:num w:numId="19">
    <w:abstractNumId w:val="17"/>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EB1"/>
    <w:rsid w:val="00001C9C"/>
    <w:rsid w:val="0001118C"/>
    <w:rsid w:val="000269A4"/>
    <w:rsid w:val="00042F18"/>
    <w:rsid w:val="00044FD6"/>
    <w:rsid w:val="00045166"/>
    <w:rsid w:val="00051CE1"/>
    <w:rsid w:val="00060596"/>
    <w:rsid w:val="00060753"/>
    <w:rsid w:val="00060AD5"/>
    <w:rsid w:val="0006166F"/>
    <w:rsid w:val="000B0C09"/>
    <w:rsid w:val="000B45B2"/>
    <w:rsid w:val="000B7843"/>
    <w:rsid w:val="000D01E5"/>
    <w:rsid w:val="000D514D"/>
    <w:rsid w:val="000E4FF8"/>
    <w:rsid w:val="000F2E1D"/>
    <w:rsid w:val="001058B8"/>
    <w:rsid w:val="00110890"/>
    <w:rsid w:val="00114460"/>
    <w:rsid w:val="0011612B"/>
    <w:rsid w:val="00150C81"/>
    <w:rsid w:val="00152065"/>
    <w:rsid w:val="0016552F"/>
    <w:rsid w:val="001732FE"/>
    <w:rsid w:val="001877F4"/>
    <w:rsid w:val="00195134"/>
    <w:rsid w:val="001A4E0D"/>
    <w:rsid w:val="001A6CFF"/>
    <w:rsid w:val="001C3666"/>
    <w:rsid w:val="001C435E"/>
    <w:rsid w:val="00215D5B"/>
    <w:rsid w:val="00226F3C"/>
    <w:rsid w:val="0023100B"/>
    <w:rsid w:val="00231C56"/>
    <w:rsid w:val="00235340"/>
    <w:rsid w:val="002379F9"/>
    <w:rsid w:val="0024153F"/>
    <w:rsid w:val="00247301"/>
    <w:rsid w:val="00260D6E"/>
    <w:rsid w:val="0026573D"/>
    <w:rsid w:val="0026632C"/>
    <w:rsid w:val="002669D1"/>
    <w:rsid w:val="00275760"/>
    <w:rsid w:val="00283E88"/>
    <w:rsid w:val="002927A1"/>
    <w:rsid w:val="00292ED6"/>
    <w:rsid w:val="00297A5C"/>
    <w:rsid w:val="002A522C"/>
    <w:rsid w:val="002E3D25"/>
    <w:rsid w:val="002E68EA"/>
    <w:rsid w:val="00300A96"/>
    <w:rsid w:val="00314F1C"/>
    <w:rsid w:val="00316C12"/>
    <w:rsid w:val="00316F0C"/>
    <w:rsid w:val="00321C23"/>
    <w:rsid w:val="00324599"/>
    <w:rsid w:val="00333A3D"/>
    <w:rsid w:val="0033541D"/>
    <w:rsid w:val="00340A23"/>
    <w:rsid w:val="00341F09"/>
    <w:rsid w:val="003522C1"/>
    <w:rsid w:val="00363634"/>
    <w:rsid w:val="003823C2"/>
    <w:rsid w:val="00384E7B"/>
    <w:rsid w:val="00393453"/>
    <w:rsid w:val="003946B1"/>
    <w:rsid w:val="003D1FBD"/>
    <w:rsid w:val="003D412F"/>
    <w:rsid w:val="003D49F9"/>
    <w:rsid w:val="003F2355"/>
    <w:rsid w:val="003F6843"/>
    <w:rsid w:val="003F68FF"/>
    <w:rsid w:val="00414056"/>
    <w:rsid w:val="004306D5"/>
    <w:rsid w:val="0043269F"/>
    <w:rsid w:val="0044054F"/>
    <w:rsid w:val="00440AFA"/>
    <w:rsid w:val="004445B2"/>
    <w:rsid w:val="00452056"/>
    <w:rsid w:val="004624CC"/>
    <w:rsid w:val="004638E8"/>
    <w:rsid w:val="00470E3D"/>
    <w:rsid w:val="0047224D"/>
    <w:rsid w:val="00473F9A"/>
    <w:rsid w:val="00477E48"/>
    <w:rsid w:val="00484EF7"/>
    <w:rsid w:val="004A37A9"/>
    <w:rsid w:val="004B2DCD"/>
    <w:rsid w:val="004C3105"/>
    <w:rsid w:val="004D256E"/>
    <w:rsid w:val="004D72EB"/>
    <w:rsid w:val="004E272A"/>
    <w:rsid w:val="004E3E9E"/>
    <w:rsid w:val="004F0714"/>
    <w:rsid w:val="004F2AD3"/>
    <w:rsid w:val="00501DF0"/>
    <w:rsid w:val="00502811"/>
    <w:rsid w:val="00513C9D"/>
    <w:rsid w:val="00550518"/>
    <w:rsid w:val="00562B0E"/>
    <w:rsid w:val="00563A5F"/>
    <w:rsid w:val="00563C1F"/>
    <w:rsid w:val="00566DD6"/>
    <w:rsid w:val="005735F5"/>
    <w:rsid w:val="00577198"/>
    <w:rsid w:val="00585087"/>
    <w:rsid w:val="00586284"/>
    <w:rsid w:val="00586D79"/>
    <w:rsid w:val="0058707D"/>
    <w:rsid w:val="005871C3"/>
    <w:rsid w:val="005A7D9A"/>
    <w:rsid w:val="005C3E21"/>
    <w:rsid w:val="005D6DBB"/>
    <w:rsid w:val="005F19A2"/>
    <w:rsid w:val="00602E39"/>
    <w:rsid w:val="00607E52"/>
    <w:rsid w:val="006249FD"/>
    <w:rsid w:val="00625387"/>
    <w:rsid w:val="00640BF0"/>
    <w:rsid w:val="00655713"/>
    <w:rsid w:val="0067621E"/>
    <w:rsid w:val="006860D7"/>
    <w:rsid w:val="0069052C"/>
    <w:rsid w:val="00691B4C"/>
    <w:rsid w:val="006929C4"/>
    <w:rsid w:val="006C06C8"/>
    <w:rsid w:val="006C0C7D"/>
    <w:rsid w:val="006C4247"/>
    <w:rsid w:val="006D0DCC"/>
    <w:rsid w:val="006D7FED"/>
    <w:rsid w:val="006E15C8"/>
    <w:rsid w:val="006F61BD"/>
    <w:rsid w:val="0071121C"/>
    <w:rsid w:val="00712083"/>
    <w:rsid w:val="007230D1"/>
    <w:rsid w:val="00737566"/>
    <w:rsid w:val="007449AA"/>
    <w:rsid w:val="0075708F"/>
    <w:rsid w:val="00763720"/>
    <w:rsid w:val="00777878"/>
    <w:rsid w:val="007A6A6A"/>
    <w:rsid w:val="007F5A41"/>
    <w:rsid w:val="008030E4"/>
    <w:rsid w:val="0080645F"/>
    <w:rsid w:val="00807FE7"/>
    <w:rsid w:val="008219AA"/>
    <w:rsid w:val="00842129"/>
    <w:rsid w:val="00842594"/>
    <w:rsid w:val="008776E4"/>
    <w:rsid w:val="008779C8"/>
    <w:rsid w:val="0089297B"/>
    <w:rsid w:val="0089486E"/>
    <w:rsid w:val="008A64F2"/>
    <w:rsid w:val="008A6AB6"/>
    <w:rsid w:val="008A7742"/>
    <w:rsid w:val="008E2094"/>
    <w:rsid w:val="00933418"/>
    <w:rsid w:val="00937C4E"/>
    <w:rsid w:val="0094798C"/>
    <w:rsid w:val="00952344"/>
    <w:rsid w:val="009570E7"/>
    <w:rsid w:val="00971413"/>
    <w:rsid w:val="009744BB"/>
    <w:rsid w:val="00995B56"/>
    <w:rsid w:val="0099708F"/>
    <w:rsid w:val="009A0F63"/>
    <w:rsid w:val="009B5848"/>
    <w:rsid w:val="009C7BFE"/>
    <w:rsid w:val="009D296D"/>
    <w:rsid w:val="009E0BA8"/>
    <w:rsid w:val="009E3079"/>
    <w:rsid w:val="009F37CC"/>
    <w:rsid w:val="009F4980"/>
    <w:rsid w:val="00A07822"/>
    <w:rsid w:val="00A10D6E"/>
    <w:rsid w:val="00A239B8"/>
    <w:rsid w:val="00A24569"/>
    <w:rsid w:val="00A25BA5"/>
    <w:rsid w:val="00A271A7"/>
    <w:rsid w:val="00A27EA3"/>
    <w:rsid w:val="00A45F2E"/>
    <w:rsid w:val="00A52C3C"/>
    <w:rsid w:val="00A6456A"/>
    <w:rsid w:val="00A71700"/>
    <w:rsid w:val="00A841B4"/>
    <w:rsid w:val="00A85164"/>
    <w:rsid w:val="00A93F2F"/>
    <w:rsid w:val="00AB0B9C"/>
    <w:rsid w:val="00AB558C"/>
    <w:rsid w:val="00AB6734"/>
    <w:rsid w:val="00AD290B"/>
    <w:rsid w:val="00AD3C27"/>
    <w:rsid w:val="00AD6BB2"/>
    <w:rsid w:val="00AF2684"/>
    <w:rsid w:val="00B10127"/>
    <w:rsid w:val="00B10EBF"/>
    <w:rsid w:val="00B209D3"/>
    <w:rsid w:val="00B21BFC"/>
    <w:rsid w:val="00B263A4"/>
    <w:rsid w:val="00B40177"/>
    <w:rsid w:val="00B74C2A"/>
    <w:rsid w:val="00B92422"/>
    <w:rsid w:val="00BA0A9E"/>
    <w:rsid w:val="00BA3024"/>
    <w:rsid w:val="00BA3D8A"/>
    <w:rsid w:val="00BB65E4"/>
    <w:rsid w:val="00BC5334"/>
    <w:rsid w:val="00BD2288"/>
    <w:rsid w:val="00C04225"/>
    <w:rsid w:val="00C316D5"/>
    <w:rsid w:val="00C37D91"/>
    <w:rsid w:val="00C47137"/>
    <w:rsid w:val="00C474BB"/>
    <w:rsid w:val="00C47DE0"/>
    <w:rsid w:val="00C553F8"/>
    <w:rsid w:val="00C55869"/>
    <w:rsid w:val="00C624D0"/>
    <w:rsid w:val="00C645C4"/>
    <w:rsid w:val="00C749CB"/>
    <w:rsid w:val="00C85464"/>
    <w:rsid w:val="00C85FDB"/>
    <w:rsid w:val="00C9161F"/>
    <w:rsid w:val="00C940B1"/>
    <w:rsid w:val="00CA4CC7"/>
    <w:rsid w:val="00CC2B7B"/>
    <w:rsid w:val="00CC2C2B"/>
    <w:rsid w:val="00CD1D90"/>
    <w:rsid w:val="00CD38B7"/>
    <w:rsid w:val="00CD60BB"/>
    <w:rsid w:val="00CE1C65"/>
    <w:rsid w:val="00D13558"/>
    <w:rsid w:val="00D14387"/>
    <w:rsid w:val="00D162FA"/>
    <w:rsid w:val="00D167A5"/>
    <w:rsid w:val="00D44124"/>
    <w:rsid w:val="00D464D8"/>
    <w:rsid w:val="00D51624"/>
    <w:rsid w:val="00D60B04"/>
    <w:rsid w:val="00D70EB1"/>
    <w:rsid w:val="00D728B1"/>
    <w:rsid w:val="00D800FA"/>
    <w:rsid w:val="00D81502"/>
    <w:rsid w:val="00D83444"/>
    <w:rsid w:val="00D83AD8"/>
    <w:rsid w:val="00D938A9"/>
    <w:rsid w:val="00DB095E"/>
    <w:rsid w:val="00DB4873"/>
    <w:rsid w:val="00DB4A12"/>
    <w:rsid w:val="00DE31E6"/>
    <w:rsid w:val="00DF26AA"/>
    <w:rsid w:val="00DF297B"/>
    <w:rsid w:val="00E03FB2"/>
    <w:rsid w:val="00E1579D"/>
    <w:rsid w:val="00E17194"/>
    <w:rsid w:val="00E20550"/>
    <w:rsid w:val="00E20580"/>
    <w:rsid w:val="00E34BDA"/>
    <w:rsid w:val="00E42500"/>
    <w:rsid w:val="00E568A8"/>
    <w:rsid w:val="00E5769A"/>
    <w:rsid w:val="00E6757C"/>
    <w:rsid w:val="00E74515"/>
    <w:rsid w:val="00E756DD"/>
    <w:rsid w:val="00E83DDE"/>
    <w:rsid w:val="00EB6459"/>
    <w:rsid w:val="00EC7299"/>
    <w:rsid w:val="00ED2B14"/>
    <w:rsid w:val="00EE1E45"/>
    <w:rsid w:val="00F07158"/>
    <w:rsid w:val="00F12263"/>
    <w:rsid w:val="00F13F1C"/>
    <w:rsid w:val="00F3077A"/>
    <w:rsid w:val="00F30A78"/>
    <w:rsid w:val="00F4658D"/>
    <w:rsid w:val="00F641A5"/>
    <w:rsid w:val="00F74027"/>
    <w:rsid w:val="00F744E0"/>
    <w:rsid w:val="00F804E6"/>
    <w:rsid w:val="00F8190C"/>
    <w:rsid w:val="00F82D30"/>
    <w:rsid w:val="00F9797D"/>
    <w:rsid w:val="00FA15F3"/>
    <w:rsid w:val="00FA249B"/>
    <w:rsid w:val="00FC683B"/>
    <w:rsid w:val="00FD1640"/>
    <w:rsid w:val="00FD4463"/>
    <w:rsid w:val="00FD4E3A"/>
    <w:rsid w:val="00FE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60B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0EB1"/>
    <w:pPr>
      <w:ind w:left="720"/>
      <w:contextualSpacing/>
    </w:pPr>
  </w:style>
  <w:style w:type="paragraph" w:styleId="Textbubliny">
    <w:name w:val="Balloon Text"/>
    <w:basedOn w:val="Normln"/>
    <w:link w:val="TextbublinyChar"/>
    <w:uiPriority w:val="99"/>
    <w:semiHidden/>
    <w:unhideWhenUsed/>
    <w:rsid w:val="004F2A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2AD3"/>
    <w:rPr>
      <w:rFonts w:ascii="Tahoma" w:hAnsi="Tahoma" w:cs="Tahoma"/>
      <w:sz w:val="16"/>
      <w:szCs w:val="16"/>
    </w:rPr>
  </w:style>
  <w:style w:type="paragraph" w:styleId="Normlnweb">
    <w:name w:val="Normal (Web)"/>
    <w:basedOn w:val="Normln"/>
    <w:uiPriority w:val="99"/>
    <w:rsid w:val="008A77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AF2684"/>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AF2684"/>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3F68FF"/>
    <w:rPr>
      <w:sz w:val="16"/>
      <w:szCs w:val="16"/>
    </w:rPr>
  </w:style>
  <w:style w:type="paragraph" w:styleId="Textkomente">
    <w:name w:val="annotation text"/>
    <w:basedOn w:val="Normln"/>
    <w:link w:val="TextkomenteChar"/>
    <w:uiPriority w:val="99"/>
    <w:semiHidden/>
    <w:unhideWhenUsed/>
    <w:rsid w:val="003F68FF"/>
    <w:pPr>
      <w:spacing w:line="240" w:lineRule="auto"/>
    </w:pPr>
    <w:rPr>
      <w:sz w:val="20"/>
      <w:szCs w:val="20"/>
    </w:rPr>
  </w:style>
  <w:style w:type="character" w:customStyle="1" w:styleId="TextkomenteChar">
    <w:name w:val="Text komentáře Char"/>
    <w:basedOn w:val="Standardnpsmoodstavce"/>
    <w:link w:val="Textkomente"/>
    <w:uiPriority w:val="99"/>
    <w:semiHidden/>
    <w:rsid w:val="003F68FF"/>
    <w:rPr>
      <w:sz w:val="20"/>
      <w:szCs w:val="20"/>
    </w:rPr>
  </w:style>
  <w:style w:type="paragraph" w:styleId="Pedmtkomente">
    <w:name w:val="annotation subject"/>
    <w:basedOn w:val="Textkomente"/>
    <w:next w:val="Textkomente"/>
    <w:link w:val="PedmtkomenteChar"/>
    <w:uiPriority w:val="99"/>
    <w:semiHidden/>
    <w:unhideWhenUsed/>
    <w:rsid w:val="003F68FF"/>
    <w:rPr>
      <w:b/>
      <w:bCs/>
    </w:rPr>
  </w:style>
  <w:style w:type="character" w:customStyle="1" w:styleId="PedmtkomenteChar">
    <w:name w:val="Předmět komentáře Char"/>
    <w:basedOn w:val="TextkomenteChar"/>
    <w:link w:val="Pedmtkomente"/>
    <w:uiPriority w:val="99"/>
    <w:semiHidden/>
    <w:rsid w:val="003F68FF"/>
    <w:rPr>
      <w:b/>
      <w:bCs/>
      <w:sz w:val="20"/>
      <w:szCs w:val="20"/>
    </w:rPr>
  </w:style>
  <w:style w:type="paragraph" w:styleId="Prosttext">
    <w:name w:val="Plain Text"/>
    <w:basedOn w:val="Normln"/>
    <w:link w:val="ProsttextChar"/>
    <w:uiPriority w:val="99"/>
    <w:semiHidden/>
    <w:unhideWhenUsed/>
    <w:rsid w:val="00ED2B14"/>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ED2B14"/>
    <w:rPr>
      <w:rFonts w:ascii="Consolas" w:hAnsi="Consolas"/>
      <w:sz w:val="21"/>
      <w:szCs w:val="21"/>
    </w:rPr>
  </w:style>
  <w:style w:type="character" w:styleId="Hypertextovodkaz">
    <w:name w:val="Hyperlink"/>
    <w:basedOn w:val="Standardnpsmoodstavce"/>
    <w:uiPriority w:val="99"/>
    <w:semiHidden/>
    <w:unhideWhenUsed/>
    <w:rsid w:val="009523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60B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0EB1"/>
    <w:pPr>
      <w:ind w:left="720"/>
      <w:contextualSpacing/>
    </w:pPr>
  </w:style>
  <w:style w:type="paragraph" w:styleId="Textbubliny">
    <w:name w:val="Balloon Text"/>
    <w:basedOn w:val="Normln"/>
    <w:link w:val="TextbublinyChar"/>
    <w:uiPriority w:val="99"/>
    <w:semiHidden/>
    <w:unhideWhenUsed/>
    <w:rsid w:val="004F2A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2AD3"/>
    <w:rPr>
      <w:rFonts w:ascii="Tahoma" w:hAnsi="Tahoma" w:cs="Tahoma"/>
      <w:sz w:val="16"/>
      <w:szCs w:val="16"/>
    </w:rPr>
  </w:style>
  <w:style w:type="paragraph" w:styleId="Normlnweb">
    <w:name w:val="Normal (Web)"/>
    <w:basedOn w:val="Normln"/>
    <w:uiPriority w:val="99"/>
    <w:rsid w:val="008A77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AF2684"/>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AF2684"/>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3F68FF"/>
    <w:rPr>
      <w:sz w:val="16"/>
      <w:szCs w:val="16"/>
    </w:rPr>
  </w:style>
  <w:style w:type="paragraph" w:styleId="Textkomente">
    <w:name w:val="annotation text"/>
    <w:basedOn w:val="Normln"/>
    <w:link w:val="TextkomenteChar"/>
    <w:uiPriority w:val="99"/>
    <w:semiHidden/>
    <w:unhideWhenUsed/>
    <w:rsid w:val="003F68FF"/>
    <w:pPr>
      <w:spacing w:line="240" w:lineRule="auto"/>
    </w:pPr>
    <w:rPr>
      <w:sz w:val="20"/>
      <w:szCs w:val="20"/>
    </w:rPr>
  </w:style>
  <w:style w:type="character" w:customStyle="1" w:styleId="TextkomenteChar">
    <w:name w:val="Text komentáře Char"/>
    <w:basedOn w:val="Standardnpsmoodstavce"/>
    <w:link w:val="Textkomente"/>
    <w:uiPriority w:val="99"/>
    <w:semiHidden/>
    <w:rsid w:val="003F68FF"/>
    <w:rPr>
      <w:sz w:val="20"/>
      <w:szCs w:val="20"/>
    </w:rPr>
  </w:style>
  <w:style w:type="paragraph" w:styleId="Pedmtkomente">
    <w:name w:val="annotation subject"/>
    <w:basedOn w:val="Textkomente"/>
    <w:next w:val="Textkomente"/>
    <w:link w:val="PedmtkomenteChar"/>
    <w:uiPriority w:val="99"/>
    <w:semiHidden/>
    <w:unhideWhenUsed/>
    <w:rsid w:val="003F68FF"/>
    <w:rPr>
      <w:b/>
      <w:bCs/>
    </w:rPr>
  </w:style>
  <w:style w:type="character" w:customStyle="1" w:styleId="PedmtkomenteChar">
    <w:name w:val="Předmět komentáře Char"/>
    <w:basedOn w:val="TextkomenteChar"/>
    <w:link w:val="Pedmtkomente"/>
    <w:uiPriority w:val="99"/>
    <w:semiHidden/>
    <w:rsid w:val="003F68FF"/>
    <w:rPr>
      <w:b/>
      <w:bCs/>
      <w:sz w:val="20"/>
      <w:szCs w:val="20"/>
    </w:rPr>
  </w:style>
  <w:style w:type="paragraph" w:styleId="Prosttext">
    <w:name w:val="Plain Text"/>
    <w:basedOn w:val="Normln"/>
    <w:link w:val="ProsttextChar"/>
    <w:uiPriority w:val="99"/>
    <w:semiHidden/>
    <w:unhideWhenUsed/>
    <w:rsid w:val="00ED2B14"/>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ED2B14"/>
    <w:rPr>
      <w:rFonts w:ascii="Consolas" w:hAnsi="Consolas"/>
      <w:sz w:val="21"/>
      <w:szCs w:val="21"/>
    </w:rPr>
  </w:style>
  <w:style w:type="character" w:styleId="Hypertextovodkaz">
    <w:name w:val="Hyperlink"/>
    <w:basedOn w:val="Standardnpsmoodstavce"/>
    <w:uiPriority w:val="99"/>
    <w:semiHidden/>
    <w:unhideWhenUsed/>
    <w:rsid w:val="009523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60911">
      <w:bodyDiv w:val="1"/>
      <w:marLeft w:val="0"/>
      <w:marRight w:val="0"/>
      <w:marTop w:val="0"/>
      <w:marBottom w:val="0"/>
      <w:divBdr>
        <w:top w:val="none" w:sz="0" w:space="0" w:color="auto"/>
        <w:left w:val="none" w:sz="0" w:space="0" w:color="auto"/>
        <w:bottom w:val="none" w:sz="0" w:space="0" w:color="auto"/>
        <w:right w:val="none" w:sz="0" w:space="0" w:color="auto"/>
      </w:divBdr>
    </w:div>
    <w:div w:id="291252390">
      <w:bodyDiv w:val="1"/>
      <w:marLeft w:val="0"/>
      <w:marRight w:val="0"/>
      <w:marTop w:val="0"/>
      <w:marBottom w:val="0"/>
      <w:divBdr>
        <w:top w:val="none" w:sz="0" w:space="0" w:color="auto"/>
        <w:left w:val="none" w:sz="0" w:space="0" w:color="auto"/>
        <w:bottom w:val="none" w:sz="0" w:space="0" w:color="auto"/>
        <w:right w:val="none" w:sz="0" w:space="0" w:color="auto"/>
      </w:divBdr>
    </w:div>
    <w:div w:id="342519006">
      <w:bodyDiv w:val="1"/>
      <w:marLeft w:val="0"/>
      <w:marRight w:val="0"/>
      <w:marTop w:val="0"/>
      <w:marBottom w:val="0"/>
      <w:divBdr>
        <w:top w:val="none" w:sz="0" w:space="0" w:color="auto"/>
        <w:left w:val="none" w:sz="0" w:space="0" w:color="auto"/>
        <w:bottom w:val="none" w:sz="0" w:space="0" w:color="auto"/>
        <w:right w:val="none" w:sz="0" w:space="0" w:color="auto"/>
      </w:divBdr>
    </w:div>
    <w:div w:id="396241708">
      <w:bodyDiv w:val="1"/>
      <w:marLeft w:val="0"/>
      <w:marRight w:val="0"/>
      <w:marTop w:val="0"/>
      <w:marBottom w:val="0"/>
      <w:divBdr>
        <w:top w:val="none" w:sz="0" w:space="0" w:color="auto"/>
        <w:left w:val="none" w:sz="0" w:space="0" w:color="auto"/>
        <w:bottom w:val="none" w:sz="0" w:space="0" w:color="auto"/>
        <w:right w:val="none" w:sz="0" w:space="0" w:color="auto"/>
      </w:divBdr>
    </w:div>
    <w:div w:id="899368048">
      <w:bodyDiv w:val="1"/>
      <w:marLeft w:val="0"/>
      <w:marRight w:val="0"/>
      <w:marTop w:val="0"/>
      <w:marBottom w:val="0"/>
      <w:divBdr>
        <w:top w:val="none" w:sz="0" w:space="0" w:color="auto"/>
        <w:left w:val="none" w:sz="0" w:space="0" w:color="auto"/>
        <w:bottom w:val="none" w:sz="0" w:space="0" w:color="auto"/>
        <w:right w:val="none" w:sz="0" w:space="0" w:color="auto"/>
      </w:divBdr>
    </w:div>
    <w:div w:id="1705715538">
      <w:bodyDiv w:val="1"/>
      <w:marLeft w:val="0"/>
      <w:marRight w:val="0"/>
      <w:marTop w:val="0"/>
      <w:marBottom w:val="0"/>
      <w:divBdr>
        <w:top w:val="none" w:sz="0" w:space="0" w:color="auto"/>
        <w:left w:val="none" w:sz="0" w:space="0" w:color="auto"/>
        <w:bottom w:val="none" w:sz="0" w:space="0" w:color="auto"/>
        <w:right w:val="none" w:sz="0" w:space="0" w:color="auto"/>
      </w:divBdr>
    </w:div>
    <w:div w:id="171966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44A84-A4CA-40C2-9B00-26D359CF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1468</Words>
  <Characters>8664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Moni-Lee</dc:creator>
  <cp:lastModifiedBy>admin</cp:lastModifiedBy>
  <cp:revision>2</cp:revision>
  <cp:lastPrinted>2015-10-16T07:26:00Z</cp:lastPrinted>
  <dcterms:created xsi:type="dcterms:W3CDTF">2022-05-06T13:10:00Z</dcterms:created>
  <dcterms:modified xsi:type="dcterms:W3CDTF">2022-05-06T13:10:00Z</dcterms:modified>
</cp:coreProperties>
</file>