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F8" w:rsidRDefault="00F322F8">
      <w:pPr>
        <w:spacing w:line="1" w:lineRule="exact"/>
      </w:pPr>
    </w:p>
    <w:p w:rsidR="00F322F8" w:rsidRDefault="00C04072">
      <w:pPr>
        <w:pStyle w:val="Zhlavnebozpat0"/>
        <w:framePr w:wrap="none" w:vAnchor="page" w:hAnchor="page" w:x="749" w:y="300"/>
        <w:shd w:val="clear" w:color="auto" w:fill="auto"/>
        <w:ind w:right="4"/>
        <w:rPr>
          <w:sz w:val="14"/>
          <w:szCs w:val="14"/>
        </w:rPr>
      </w:pPr>
      <w:r>
        <w:rPr>
          <w:rFonts w:ascii="Arial" w:eastAsia="Arial" w:hAnsi="Arial" w:cs="Arial"/>
          <w:b w:val="0"/>
          <w:bCs w:val="0"/>
          <w:sz w:val="14"/>
          <w:szCs w:val="14"/>
        </w:rPr>
        <w:t>1</w:t>
      </w:r>
    </w:p>
    <w:p w:rsidR="00F322F8" w:rsidRDefault="00F322F8">
      <w:pPr>
        <w:framePr w:wrap="none" w:vAnchor="page" w:hAnchor="page" w:x="184" w:y="465"/>
        <w:rPr>
          <w:sz w:val="2"/>
          <w:szCs w:val="2"/>
        </w:rPr>
      </w:pPr>
    </w:p>
    <w:p w:rsidR="00F322F8" w:rsidRDefault="00C04072">
      <w:pPr>
        <w:framePr w:wrap="none" w:vAnchor="page" w:hAnchor="page" w:x="7855" w:y="5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66290" cy="3111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662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F8" w:rsidRDefault="00C04072">
      <w:pPr>
        <w:pStyle w:val="Zkladntext1"/>
        <w:framePr w:w="9184" w:h="608" w:hRule="exact" w:wrap="none" w:vAnchor="page" w:hAnchor="page" w:x="796" w:y="2053"/>
        <w:shd w:val="clear" w:color="auto" w:fill="auto"/>
        <w:spacing w:after="0" w:line="259" w:lineRule="auto"/>
        <w:ind w:left="2528" w:right="271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SMLOUVA O NÁJMU</w:t>
      </w:r>
      <w:r>
        <w:rPr>
          <w:b/>
          <w:bCs/>
          <w:sz w:val="22"/>
          <w:szCs w:val="22"/>
        </w:rPr>
        <w:br/>
      </w:r>
      <w:proofErr w:type="gramStart"/>
      <w:r>
        <w:rPr>
          <w:b/>
          <w:bCs/>
          <w:sz w:val="22"/>
          <w:szCs w:val="22"/>
        </w:rPr>
        <w:t>č.2012501</w:t>
      </w:r>
      <w:proofErr w:type="gramEnd"/>
    </w:p>
    <w:p w:rsidR="00F322F8" w:rsidRDefault="00C04072">
      <w:pPr>
        <w:pStyle w:val="Zkladntext1"/>
        <w:framePr w:wrap="none" w:vAnchor="page" w:hAnchor="page" w:x="796" w:y="2895"/>
        <w:shd w:val="clear" w:color="auto" w:fill="auto"/>
        <w:spacing w:after="0"/>
        <w:ind w:firstLine="180"/>
        <w:rPr>
          <w:sz w:val="22"/>
          <w:szCs w:val="22"/>
        </w:rPr>
      </w:pPr>
      <w:r>
        <w:rPr>
          <w:b/>
          <w:bCs/>
          <w:sz w:val="22"/>
          <w:szCs w:val="22"/>
        </w:rPr>
        <w:t>kterou podle zákona č. 116/1990 Sb. a občanského zákoníku</w:t>
      </w:r>
    </w:p>
    <w:p w:rsidR="00F322F8" w:rsidRDefault="00C04072">
      <w:pPr>
        <w:pStyle w:val="Zkladntext1"/>
        <w:framePr w:w="9184" w:h="292" w:hRule="exact" w:wrap="none" w:vAnchor="page" w:hAnchor="page" w:x="796" w:y="3439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uzavírají</w:t>
      </w:r>
    </w:p>
    <w:p w:rsidR="00F322F8" w:rsidRDefault="00C04072">
      <w:pPr>
        <w:pStyle w:val="Zkladntext1"/>
        <w:framePr w:wrap="none" w:vAnchor="page" w:hAnchor="page" w:x="796" w:y="3975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PRONAJIMATEL</w:t>
      </w:r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0"/>
        <w:ind w:left="7" w:right="11"/>
        <w:rPr>
          <w:sz w:val="22"/>
          <w:szCs w:val="22"/>
        </w:rPr>
      </w:pPr>
      <w:r>
        <w:rPr>
          <w:b/>
          <w:bCs/>
          <w:sz w:val="22"/>
          <w:szCs w:val="22"/>
        </w:rPr>
        <w:t>Obchodní firma</w:t>
      </w:r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0"/>
        <w:ind w:left="7" w:right="11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Zast.j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ednatelem</w:t>
      </w:r>
      <w:proofErr w:type="spellEnd"/>
      <w:proofErr w:type="gramEnd"/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0"/>
        <w:ind w:left="7" w:right="11"/>
      </w:pPr>
      <w:r>
        <w:t>Sídlo</w:t>
      </w:r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0"/>
        <w:ind w:left="7" w:right="11"/>
      </w:pPr>
      <w:r>
        <w:t>IČ</w:t>
      </w:r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0"/>
        <w:ind w:left="7" w:right="11"/>
      </w:pPr>
      <w:r>
        <w:t>DIČ</w:t>
      </w:r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0"/>
        <w:ind w:left="7" w:right="11"/>
      </w:pPr>
      <w:r>
        <w:t>Bank, spojení</w:t>
      </w:r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0"/>
        <w:ind w:left="7" w:right="11"/>
      </w:pPr>
      <w:r>
        <w:t>Číslo účtu</w:t>
      </w:r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280"/>
        <w:ind w:left="7" w:right="11"/>
      </w:pPr>
      <w:r>
        <w:t xml:space="preserve">Obch. </w:t>
      </w:r>
      <w:proofErr w:type="gramStart"/>
      <w:r>
        <w:t>rejstřík</w:t>
      </w:r>
      <w:proofErr w:type="gramEnd"/>
    </w:p>
    <w:p w:rsidR="00F322F8" w:rsidRDefault="00C04072">
      <w:pPr>
        <w:pStyle w:val="Zkladntext1"/>
        <w:framePr w:w="2254" w:h="2761" w:hRule="exact" w:wrap="none" w:vAnchor="page" w:hAnchor="page" w:x="698" w:y="4526"/>
        <w:shd w:val="clear" w:color="auto" w:fill="auto"/>
        <w:spacing w:after="0"/>
        <w:ind w:left="7" w:right="11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322F8" w:rsidRDefault="00C04072">
      <w:pPr>
        <w:pStyle w:val="Zkladntext1"/>
        <w:framePr w:w="9184" w:h="2491" w:hRule="exact" w:wrap="none" w:vAnchor="page" w:hAnchor="page" w:x="796" w:y="4533"/>
        <w:shd w:val="clear" w:color="auto" w:fill="auto"/>
        <w:spacing w:after="0" w:line="259" w:lineRule="auto"/>
        <w:ind w:left="2326" w:right="569" w:firstLine="180"/>
        <w:rPr>
          <w:sz w:val="22"/>
          <w:szCs w:val="22"/>
        </w:rPr>
      </w:pPr>
      <w:r>
        <w:rPr>
          <w:b/>
          <w:bCs/>
          <w:sz w:val="22"/>
          <w:szCs w:val="22"/>
        </w:rPr>
        <w:t>S a S Most, spol. s r.o.</w:t>
      </w:r>
    </w:p>
    <w:p w:rsidR="00F322F8" w:rsidRDefault="00C04072">
      <w:pPr>
        <w:pStyle w:val="Zkladntext1"/>
        <w:framePr w:w="9184" w:h="2491" w:hRule="exact" w:wrap="none" w:vAnchor="page" w:hAnchor="page" w:x="796" w:y="4533"/>
        <w:shd w:val="clear" w:color="auto" w:fill="auto"/>
        <w:spacing w:after="0" w:line="259" w:lineRule="auto"/>
        <w:ind w:left="2326" w:right="569" w:firstLine="180"/>
        <w:rPr>
          <w:sz w:val="22"/>
          <w:szCs w:val="22"/>
        </w:rPr>
      </w:pPr>
      <w:r>
        <w:rPr>
          <w:sz w:val="22"/>
          <w:szCs w:val="22"/>
        </w:rPr>
        <w:t>Ing. Josefem Smolíkem</w:t>
      </w:r>
    </w:p>
    <w:p w:rsidR="00F322F8" w:rsidRDefault="00C04072">
      <w:pPr>
        <w:pStyle w:val="Zkladntext1"/>
        <w:framePr w:w="9184" w:h="2491" w:hRule="exact" w:wrap="none" w:vAnchor="page" w:hAnchor="page" w:x="796" w:y="4533"/>
        <w:shd w:val="clear" w:color="auto" w:fill="auto"/>
        <w:spacing w:after="0"/>
        <w:ind w:left="2506" w:right="569" w:firstLine="100"/>
      </w:pPr>
      <w:r>
        <w:t xml:space="preserve">Most, </w:t>
      </w:r>
      <w:r>
        <w:t>tř. Budovatelů 2957/108, PSČ: 434 01</w:t>
      </w:r>
      <w:r>
        <w:br/>
        <w:t>47781602</w:t>
      </w:r>
    </w:p>
    <w:p w:rsidR="00F322F8" w:rsidRDefault="00C04072">
      <w:pPr>
        <w:pStyle w:val="Zkladntext1"/>
        <w:framePr w:w="9184" w:h="2491" w:hRule="exact" w:wrap="none" w:vAnchor="page" w:hAnchor="page" w:x="796" w:y="4533"/>
        <w:shd w:val="clear" w:color="auto" w:fill="auto"/>
        <w:spacing w:after="0"/>
        <w:ind w:left="2326" w:right="569" w:firstLine="180"/>
      </w:pPr>
      <w:r>
        <w:t>CZ47781602</w:t>
      </w:r>
    </w:p>
    <w:p w:rsidR="00F322F8" w:rsidRDefault="00C04072">
      <w:pPr>
        <w:pStyle w:val="Zkladntext1"/>
        <w:framePr w:w="9184" w:h="2491" w:hRule="exact" w:wrap="none" w:vAnchor="page" w:hAnchor="page" w:x="796" w:y="4533"/>
        <w:shd w:val="clear" w:color="auto" w:fill="auto"/>
        <w:spacing w:after="0"/>
        <w:ind w:left="2326" w:right="569" w:firstLine="180"/>
      </w:pPr>
      <w:r>
        <w:t>ČS, a.s., Ústí nad Labem</w:t>
      </w:r>
    </w:p>
    <w:p w:rsidR="00F322F8" w:rsidRDefault="00C04072">
      <w:pPr>
        <w:pStyle w:val="Zkladntext1"/>
        <w:framePr w:w="9184" w:h="2491" w:hRule="exact" w:wrap="none" w:vAnchor="page" w:hAnchor="page" w:x="796" w:y="4533"/>
        <w:shd w:val="clear" w:color="auto" w:fill="auto"/>
        <w:spacing w:after="0"/>
        <w:ind w:left="2326" w:right="569" w:firstLine="180"/>
      </w:pPr>
      <w:r>
        <w:t>2763722/0800</w:t>
      </w:r>
    </w:p>
    <w:p w:rsidR="00F322F8" w:rsidRDefault="00C04072">
      <w:pPr>
        <w:pStyle w:val="Zkladntext1"/>
        <w:framePr w:w="9184" w:h="2491" w:hRule="exact" w:wrap="none" w:vAnchor="page" w:hAnchor="page" w:x="796" w:y="4533"/>
        <w:shd w:val="clear" w:color="auto" w:fill="auto"/>
        <w:spacing w:after="0"/>
        <w:ind w:left="2326" w:right="569" w:firstLine="180"/>
        <w:rPr>
          <w:sz w:val="22"/>
          <w:szCs w:val="22"/>
        </w:rPr>
      </w:pPr>
      <w:r>
        <w:t xml:space="preserve">Krajský soud v </w:t>
      </w:r>
      <w:r>
        <w:rPr>
          <w:sz w:val="22"/>
          <w:szCs w:val="22"/>
        </w:rPr>
        <w:t>Ústí nad Labem</w:t>
      </w:r>
    </w:p>
    <w:p w:rsidR="00F322F8" w:rsidRDefault="00C04072">
      <w:pPr>
        <w:pStyle w:val="Zkladntext1"/>
        <w:framePr w:w="9184" w:h="2491" w:hRule="exact" w:wrap="none" w:vAnchor="page" w:hAnchor="page" w:x="796" w:y="4533"/>
        <w:shd w:val="clear" w:color="auto" w:fill="auto"/>
        <w:spacing w:after="0"/>
        <w:ind w:left="2326" w:right="569" w:firstLine="180"/>
      </w:pPr>
      <w:r>
        <w:t>Oddíl C, vložka 3913</w:t>
      </w:r>
    </w:p>
    <w:p w:rsidR="00F322F8" w:rsidRDefault="00C04072">
      <w:pPr>
        <w:pStyle w:val="Titulektabulky0"/>
        <w:framePr w:wrap="none" w:vAnchor="page" w:hAnchor="page" w:x="677" w:y="7510"/>
        <w:shd w:val="clear" w:color="auto" w:fill="auto"/>
      </w:pPr>
      <w:r>
        <w:t>NÁJEMCE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563"/>
      </w:tblGrid>
      <w:tr w:rsidR="00F322F8">
        <w:tblPrEx>
          <w:tblCellMar>
            <w:top w:w="0" w:type="dxa"/>
            <w:bottom w:w="0" w:type="dxa"/>
          </w:tblCellMar>
        </w:tblPrEx>
        <w:trPr>
          <w:trHeight w:hRule="exact" w:val="2196"/>
        </w:trPr>
        <w:tc>
          <w:tcPr>
            <w:tcW w:w="2268" w:type="dxa"/>
            <w:shd w:val="clear" w:color="auto" w:fill="FFFFFF"/>
          </w:tcPr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 w:line="25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Obchodní firma </w:t>
            </w:r>
            <w:proofErr w:type="spellStart"/>
            <w:proofErr w:type="gramStart"/>
            <w:r>
              <w:t>Zast.předsedou</w:t>
            </w:r>
            <w:proofErr w:type="spellEnd"/>
            <w:proofErr w:type="gramEnd"/>
            <w:r>
              <w:t xml:space="preserve"> představenstva </w:t>
            </w:r>
            <w:r>
              <w:rPr>
                <w:sz w:val="22"/>
                <w:szCs w:val="22"/>
              </w:rPr>
              <w:t>Sídlo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</w:pPr>
            <w:r>
              <w:t>IČ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</w:pPr>
            <w:r>
              <w:t>DIČ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</w:pPr>
            <w:r>
              <w:t xml:space="preserve">Obch. </w:t>
            </w:r>
            <w:proofErr w:type="gramStart"/>
            <w:r>
              <w:t>rejstřík</w:t>
            </w:r>
            <w:proofErr w:type="gramEnd"/>
            <w:r>
              <w:t xml:space="preserve"> Spis. Značka</w:t>
            </w:r>
          </w:p>
        </w:tc>
        <w:tc>
          <w:tcPr>
            <w:tcW w:w="6563" w:type="dxa"/>
            <w:tcBorders>
              <w:left w:val="single" w:sz="4" w:space="0" w:color="auto"/>
            </w:tcBorders>
            <w:shd w:val="clear" w:color="auto" w:fill="FFFFFF"/>
          </w:tcPr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280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DOPRAVNÍ PODNIK </w:t>
            </w:r>
            <w:r>
              <w:rPr>
                <w:b/>
                <w:bCs/>
                <w:sz w:val="22"/>
                <w:szCs w:val="22"/>
              </w:rPr>
              <w:t>měst Mostu a Litvínova, a.s.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  <w:ind w:firstLine="200"/>
            </w:pPr>
            <w:r>
              <w:t>Arnoštem Ševčíkem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  <w:ind w:firstLine="200"/>
            </w:pPr>
            <w:r>
              <w:t>Most, tř. Budovatelů 1395/23, PSČ: 434 01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62242504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CZ62242504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soud v Ústí nad Labem</w:t>
            </w:r>
          </w:p>
          <w:p w:rsidR="00F322F8" w:rsidRDefault="00C04072">
            <w:pPr>
              <w:pStyle w:val="Jin0"/>
              <w:framePr w:w="8831" w:h="2196" w:wrap="none" w:vAnchor="page" w:hAnchor="page" w:x="677" w:y="8090"/>
              <w:shd w:val="clear" w:color="auto" w:fill="auto"/>
              <w:spacing w:after="0"/>
              <w:ind w:firstLine="200"/>
            </w:pPr>
            <w:r>
              <w:t>B 660</w:t>
            </w:r>
          </w:p>
        </w:tc>
      </w:tr>
    </w:tbl>
    <w:p w:rsidR="00F322F8" w:rsidRDefault="00C04072">
      <w:pPr>
        <w:pStyle w:val="Zkladntext1"/>
        <w:framePr w:w="9184" w:h="2502" w:hRule="exact" w:wrap="none" w:vAnchor="page" w:hAnchor="page" w:x="796" w:y="11089"/>
        <w:shd w:val="clear" w:color="auto" w:fill="auto"/>
        <w:spacing w:after="0"/>
        <w:jc w:val="center"/>
      </w:pPr>
      <w:r>
        <w:t>článek 1</w:t>
      </w:r>
    </w:p>
    <w:p w:rsidR="00F322F8" w:rsidRDefault="00C04072">
      <w:pPr>
        <w:pStyle w:val="Zkladntext1"/>
        <w:framePr w:w="9184" w:h="2502" w:hRule="exact" w:wrap="none" w:vAnchor="page" w:hAnchor="page" w:x="796" w:y="11089"/>
        <w:shd w:val="clear" w:color="auto" w:fill="auto"/>
        <w:spacing w:after="280" w:line="262" w:lineRule="auto"/>
        <w:ind w:left="322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Preambule</w:t>
      </w:r>
    </w:p>
    <w:p w:rsidR="00F322F8" w:rsidRDefault="00C04072">
      <w:pPr>
        <w:pStyle w:val="Zkladntext1"/>
        <w:framePr w:w="9184" w:h="2502" w:hRule="exact" w:wrap="none" w:vAnchor="page" w:hAnchor="page" w:x="796" w:y="11089"/>
        <w:numPr>
          <w:ilvl w:val="0"/>
          <w:numId w:val="1"/>
        </w:numPr>
        <w:shd w:val="clear" w:color="auto" w:fill="auto"/>
        <w:tabs>
          <w:tab w:val="left" w:pos="592"/>
        </w:tabs>
        <w:spacing w:after="0"/>
        <w:ind w:left="440" w:hanging="440"/>
      </w:pPr>
      <w:r>
        <w:t>Pronají</w:t>
      </w:r>
      <w:r>
        <w:t xml:space="preserve">matel a nájemce se na základě úplné shody dohodli v souladu s příslušnými ustanoveními obecně závazných právních předpisů, a to zejména občanského zákoníku a </w:t>
      </w:r>
      <w:r>
        <w:rPr>
          <w:sz w:val="22"/>
          <w:szCs w:val="22"/>
        </w:rPr>
        <w:t xml:space="preserve">zákona </w:t>
      </w:r>
      <w:r>
        <w:t>o nájmu a podnájmu nebytových prostor č. 116/1990 Sb. ve znění pozdějších změn a dop</w:t>
      </w:r>
      <w:r>
        <w:t>lňků na této nájemní smlouvě.</w:t>
      </w:r>
    </w:p>
    <w:p w:rsidR="00F322F8" w:rsidRDefault="00C04072">
      <w:pPr>
        <w:pStyle w:val="Zhlavnebozpat0"/>
        <w:framePr w:wrap="none" w:vAnchor="page" w:hAnchor="page" w:x="5026" w:y="15272"/>
        <w:shd w:val="clear" w:color="auto" w:fill="auto"/>
      </w:pPr>
      <w:r>
        <w:t>Strana 1 (celkem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kladntext1"/>
        <w:framePr w:w="9184" w:h="11261" w:hRule="exact" w:wrap="none" w:vAnchor="page" w:hAnchor="page" w:x="796" w:y="1646"/>
        <w:numPr>
          <w:ilvl w:val="0"/>
          <w:numId w:val="1"/>
        </w:numPr>
        <w:shd w:val="clear" w:color="auto" w:fill="auto"/>
        <w:tabs>
          <w:tab w:val="left" w:pos="598"/>
          <w:tab w:val="left" w:pos="2401"/>
          <w:tab w:val="left" w:pos="4342"/>
          <w:tab w:val="left" w:pos="5580"/>
          <w:tab w:val="left" w:pos="8008"/>
        </w:tabs>
        <w:spacing w:after="0"/>
        <w:ind w:left="600" w:hanging="600"/>
        <w:jc w:val="both"/>
      </w:pPr>
      <w:proofErr w:type="spellStart"/>
      <w:r>
        <w:t>Pronajimatel</w:t>
      </w:r>
      <w:proofErr w:type="spellEnd"/>
      <w:r>
        <w:t xml:space="preserve"> je vlastníkem předmětných nebytových prostor z titulu vlastnictví budovy </w:t>
      </w:r>
      <w:proofErr w:type="gramStart"/>
      <w:r>
        <w:t>č.p.</w:t>
      </w:r>
      <w:proofErr w:type="gramEnd"/>
      <w:r>
        <w:t xml:space="preserve"> 1353/108A v Mostě v ul. Budovatelů nacházející </w:t>
      </w:r>
      <w:r>
        <w:rPr>
          <w:sz w:val="22"/>
          <w:szCs w:val="22"/>
        </w:rPr>
        <w:t xml:space="preserve">se na pozemku: stavební parcela </w:t>
      </w:r>
      <w:r>
        <w:t>číslo</w:t>
      </w:r>
      <w:r>
        <w:tab/>
        <w:t>4108</w:t>
      </w:r>
      <w:r>
        <w:t>/3</w:t>
      </w:r>
      <w:r>
        <w:tab/>
        <w:t>a</w:t>
      </w:r>
      <w:r>
        <w:tab/>
        <w:t>pozemková</w:t>
      </w:r>
      <w:r>
        <w:tab/>
      </w:r>
      <w:proofErr w:type="spellStart"/>
      <w:r>
        <w:t>parc.č</w:t>
      </w:r>
      <w:proofErr w:type="spellEnd"/>
      <w:r>
        <w:t>.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ind w:left="600" w:firstLine="40"/>
        <w:jc w:val="both"/>
      </w:pPr>
      <w:r>
        <w:t xml:space="preserve">4103/1,4108/1,4108/2,4103/2,4099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Most II (dle GP č. 4855-119/2010). Označenou budovu i s pozemkem nabyl </w:t>
      </w:r>
      <w:proofErr w:type="spellStart"/>
      <w:r>
        <w:t>pronajimatel</w:t>
      </w:r>
      <w:proofErr w:type="spellEnd"/>
      <w:r>
        <w:t xml:space="preserve"> dle kolaudačního souhlasu o nabytí vlastnictví předmětu ze dne </w:t>
      </w:r>
      <w:proofErr w:type="gramStart"/>
      <w:r>
        <w:t>9.11.2010</w:t>
      </w:r>
      <w:proofErr w:type="gramEnd"/>
      <w:r>
        <w:t>.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spacing w:after="0"/>
        <w:jc w:val="center"/>
      </w:pPr>
      <w:r>
        <w:t>článek 2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Předmět a účel této </w:t>
      </w:r>
      <w:r>
        <w:rPr>
          <w:b/>
          <w:bCs/>
          <w:sz w:val="22"/>
          <w:szCs w:val="22"/>
          <w:u w:val="single"/>
        </w:rPr>
        <w:t>smlouvy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numPr>
          <w:ilvl w:val="1"/>
          <w:numId w:val="1"/>
        </w:numPr>
        <w:shd w:val="clear" w:color="auto" w:fill="auto"/>
        <w:tabs>
          <w:tab w:val="left" w:pos="598"/>
        </w:tabs>
        <w:ind w:left="600" w:hanging="600"/>
        <w:jc w:val="both"/>
      </w:pPr>
      <w:r>
        <w:t>Předmětem této smlouvy je nájemní vztah (nájem) mezi pronají</w:t>
      </w:r>
      <w:r>
        <w:t xml:space="preserve">matelem a nájemcem včetně poskytování služeb souvisejících s nájmem, přičemž účelem této nájemní </w:t>
      </w:r>
      <w:r>
        <w:rPr>
          <w:sz w:val="22"/>
          <w:szCs w:val="22"/>
        </w:rPr>
        <w:t xml:space="preserve">smlouvy je upravení tohoto vzájemného vztahu v souladu s </w:t>
      </w:r>
      <w:r>
        <w:t>vůlí stran a obecně závaznými práv</w:t>
      </w:r>
      <w:r>
        <w:t>ními předpisy.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spacing w:after="0"/>
        <w:jc w:val="center"/>
      </w:pPr>
      <w:r>
        <w:t>článek 3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Předmět nájmu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numPr>
          <w:ilvl w:val="0"/>
          <w:numId w:val="2"/>
        </w:numPr>
        <w:shd w:val="clear" w:color="auto" w:fill="auto"/>
        <w:tabs>
          <w:tab w:val="left" w:pos="598"/>
        </w:tabs>
        <w:ind w:left="600" w:hanging="600"/>
        <w:jc w:val="both"/>
      </w:pPr>
      <w:r>
        <w:t xml:space="preserve">Předmětem nájmu, upraveného touto nájemní smlouvou, jsou následující nebytové prostory v objektu </w:t>
      </w:r>
      <w:proofErr w:type="gramStart"/>
      <w:r>
        <w:t>č.p.</w:t>
      </w:r>
      <w:proofErr w:type="gramEnd"/>
      <w:r>
        <w:t xml:space="preserve">1353/108A v ul. Budovatelů v Mostě na pozemku: stavební parcela číslo 4108/3 a pozemková </w:t>
      </w:r>
      <w:proofErr w:type="spellStart"/>
      <w:r>
        <w:t>parc.č</w:t>
      </w:r>
      <w:proofErr w:type="spellEnd"/>
      <w:r>
        <w:t>. 4103/1, 4108/1, 4108</w:t>
      </w:r>
      <w:r>
        <w:t xml:space="preserve">/2, 4103/2, 4099 v </w:t>
      </w:r>
      <w:proofErr w:type="spellStart"/>
      <w:r>
        <w:t>k.ú</w:t>
      </w:r>
      <w:proofErr w:type="spellEnd"/>
      <w:r>
        <w:t>. Most II (dle GP č. 4855-</w:t>
      </w:r>
      <w:proofErr w:type="gramStart"/>
      <w:r>
        <w:t>119/2010) .</w:t>
      </w:r>
      <w:proofErr w:type="gramEnd"/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tabs>
          <w:tab w:val="left" w:pos="4762"/>
          <w:tab w:val="left" w:pos="6706"/>
        </w:tabs>
        <w:spacing w:after="0"/>
        <w:ind w:firstLine="600"/>
        <w:jc w:val="both"/>
      </w:pPr>
      <w:r>
        <w:t>Nebytový prostor č.</w:t>
      </w:r>
      <w:r>
        <w:tab/>
        <w:t>o výměře:</w:t>
      </w:r>
      <w:r>
        <w:tab/>
        <w:t>podlaží objektu: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tabs>
          <w:tab w:val="left" w:pos="4762"/>
          <w:tab w:val="left" w:pos="6706"/>
        </w:tabs>
        <w:spacing w:line="262" w:lineRule="auto"/>
        <w:ind w:firstLine="6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ab/>
        <w:t>56 m2</w:t>
      </w:r>
      <w:r>
        <w:rPr>
          <w:b/>
          <w:bCs/>
          <w:sz w:val="22"/>
          <w:szCs w:val="22"/>
        </w:rPr>
        <w:tab/>
        <w:t>přízemí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ind w:firstLine="820"/>
        <w:jc w:val="both"/>
      </w:pPr>
      <w:r>
        <w:t>(dále jen předmět nájmu).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numPr>
          <w:ilvl w:val="0"/>
          <w:numId w:val="2"/>
        </w:numPr>
        <w:shd w:val="clear" w:color="auto" w:fill="auto"/>
        <w:tabs>
          <w:tab w:val="left" w:pos="598"/>
        </w:tabs>
        <w:ind w:left="600" w:hanging="600"/>
        <w:jc w:val="both"/>
        <w:rPr>
          <w:sz w:val="22"/>
          <w:szCs w:val="22"/>
        </w:rPr>
      </w:pPr>
      <w:r>
        <w:t xml:space="preserve">Součástí nájmu je nájemcovo právo spoluužívání vymezené </w:t>
      </w:r>
      <w:r>
        <w:rPr>
          <w:sz w:val="22"/>
          <w:szCs w:val="22"/>
        </w:rPr>
        <w:t>nakládací a vykládací plochy u budovy.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spacing w:after="0"/>
        <w:jc w:val="center"/>
      </w:pPr>
      <w:r>
        <w:t>článek 4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Účel nájmu</w:t>
      </w:r>
    </w:p>
    <w:p w:rsidR="00F322F8" w:rsidRDefault="00C04072">
      <w:pPr>
        <w:pStyle w:val="Zkladntext1"/>
        <w:framePr w:w="9184" w:h="11261" w:hRule="exact" w:wrap="none" w:vAnchor="page" w:hAnchor="page" w:x="796" w:y="1646"/>
        <w:numPr>
          <w:ilvl w:val="0"/>
          <w:numId w:val="3"/>
        </w:numPr>
        <w:shd w:val="clear" w:color="auto" w:fill="auto"/>
        <w:tabs>
          <w:tab w:val="left" w:pos="598"/>
        </w:tabs>
        <w:spacing w:after="0" w:line="252" w:lineRule="auto"/>
        <w:ind w:left="600" w:hanging="600"/>
        <w:jc w:val="both"/>
        <w:rPr>
          <w:sz w:val="22"/>
          <w:szCs w:val="22"/>
        </w:rPr>
      </w:pPr>
      <w:r>
        <w:t xml:space="preserve">Účelem nájmu je užívání předmětu nájmu uvedeného v </w:t>
      </w:r>
      <w:r>
        <w:rPr>
          <w:sz w:val="22"/>
          <w:szCs w:val="22"/>
        </w:rPr>
        <w:t xml:space="preserve">odstavci 3.1 této smlouvy a to podle </w:t>
      </w:r>
      <w:proofErr w:type="spellStart"/>
      <w:r>
        <w:rPr>
          <w:sz w:val="22"/>
          <w:szCs w:val="22"/>
        </w:rPr>
        <w:t>odst</w:t>
      </w:r>
      <w:proofErr w:type="spellEnd"/>
      <w:r>
        <w:rPr>
          <w:sz w:val="22"/>
          <w:szCs w:val="22"/>
        </w:rPr>
        <w:t xml:space="preserve"> 4.2 této smlouvy.</w:t>
      </w:r>
    </w:p>
    <w:p w:rsidR="00C04072" w:rsidRPr="00C04072" w:rsidRDefault="00C04072">
      <w:pPr>
        <w:pStyle w:val="Zkladntext1"/>
        <w:framePr w:w="9184" w:h="806" w:hRule="exact" w:wrap="none" w:vAnchor="page" w:hAnchor="page" w:x="796" w:y="13965"/>
        <w:numPr>
          <w:ilvl w:val="0"/>
          <w:numId w:val="3"/>
        </w:numPr>
        <w:shd w:val="clear" w:color="auto" w:fill="auto"/>
        <w:tabs>
          <w:tab w:val="left" w:pos="598"/>
          <w:tab w:val="left" w:pos="8008"/>
        </w:tabs>
        <w:spacing w:after="0"/>
        <w:ind w:left="600" w:hanging="600"/>
        <w:jc w:val="both"/>
        <w:rPr>
          <w:sz w:val="22"/>
          <w:szCs w:val="22"/>
        </w:rPr>
      </w:pPr>
      <w:r>
        <w:t xml:space="preserve">Předmět nájmu bude užíván výlučně k následujícím činnostem nájemce korespondujícím s jeho podnikatelským oprávněním a se stavebním </w:t>
      </w:r>
      <w:r>
        <w:t xml:space="preserve">určením nebytového </w:t>
      </w:r>
      <w:proofErr w:type="gramStart"/>
      <w:r>
        <w:t>prostoru :</w:t>
      </w:r>
      <w:proofErr w:type="gramEnd"/>
      <w:r>
        <w:tab/>
      </w:r>
    </w:p>
    <w:p w:rsidR="00F322F8" w:rsidRDefault="00C04072">
      <w:pPr>
        <w:pStyle w:val="Zkladntext1"/>
        <w:framePr w:w="9184" w:h="806" w:hRule="exact" w:wrap="none" w:vAnchor="page" w:hAnchor="page" w:x="796" w:y="13965"/>
        <w:numPr>
          <w:ilvl w:val="0"/>
          <w:numId w:val="3"/>
        </w:numPr>
        <w:shd w:val="clear" w:color="auto" w:fill="auto"/>
        <w:tabs>
          <w:tab w:val="left" w:pos="598"/>
          <w:tab w:val="left" w:pos="8008"/>
        </w:tabs>
        <w:spacing w:after="0"/>
        <w:ind w:left="600" w:hanging="6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Pobočka</w:t>
      </w:r>
    </w:p>
    <w:p w:rsidR="00F322F8" w:rsidRDefault="00C04072">
      <w:pPr>
        <w:pStyle w:val="Zhlavnebozpat0"/>
        <w:framePr w:w="9122" w:h="212" w:hRule="exact" w:wrap="none" w:vAnchor="page" w:hAnchor="page" w:x="796" w:y="14880"/>
        <w:shd w:val="clear" w:color="auto" w:fill="auto"/>
        <w:ind w:left="4400"/>
      </w:pPr>
      <w:r>
        <w:t>Strana 2 (celkem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kladntext1"/>
        <w:framePr w:w="9184" w:h="6386" w:hRule="exact" w:wrap="none" w:vAnchor="page" w:hAnchor="page" w:x="796" w:y="1588"/>
        <w:shd w:val="clear" w:color="auto" w:fill="auto"/>
        <w:spacing w:after="280" w:line="254" w:lineRule="auto"/>
        <w:ind w:left="580" w:firstLine="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DOPRAVNÍHO PODNIKU měst Mostu a Litvínova, a.</w:t>
      </w:r>
      <w:proofErr w:type="gramStart"/>
      <w:r>
        <w:rPr>
          <w:b/>
          <w:bCs/>
          <w:sz w:val="22"/>
          <w:szCs w:val="22"/>
        </w:rPr>
        <w:t>s.- předprodej</w:t>
      </w:r>
      <w:proofErr w:type="gramEnd"/>
      <w:r>
        <w:rPr>
          <w:b/>
          <w:bCs/>
          <w:sz w:val="22"/>
          <w:szCs w:val="22"/>
        </w:rPr>
        <w:t xml:space="preserve"> jízdenek a informační kancelář MHD.</w:t>
      </w:r>
    </w:p>
    <w:p w:rsidR="00F322F8" w:rsidRDefault="00C04072">
      <w:pPr>
        <w:pStyle w:val="Zkladntext1"/>
        <w:framePr w:w="9184" w:h="6386" w:hRule="exact" w:wrap="none" w:vAnchor="page" w:hAnchor="page" w:x="796" w:y="1588"/>
        <w:numPr>
          <w:ilvl w:val="0"/>
          <w:numId w:val="3"/>
        </w:numPr>
        <w:shd w:val="clear" w:color="auto" w:fill="auto"/>
        <w:tabs>
          <w:tab w:val="left" w:pos="586"/>
        </w:tabs>
        <w:spacing w:after="280"/>
        <w:ind w:left="580" w:hanging="580"/>
        <w:jc w:val="both"/>
      </w:pPr>
      <w:r>
        <w:t>Pronají</w:t>
      </w:r>
      <w:r>
        <w:t xml:space="preserve">matel prohlašuje, že předmět nájmu je podle svého </w:t>
      </w:r>
      <w:r>
        <w:t>stavebně-technického určeni vhodný pro účel nájmu a toto užívání</w:t>
      </w:r>
      <w:r>
        <w:t xml:space="preserve"> odpovídá charakteru předmětu nájmu v souladu s obecně závaznými právními předpisy.</w:t>
      </w:r>
    </w:p>
    <w:p w:rsidR="00F322F8" w:rsidRDefault="00C04072">
      <w:pPr>
        <w:pStyle w:val="Zkladntext1"/>
        <w:framePr w:w="9184" w:h="6386" w:hRule="exact" w:wrap="none" w:vAnchor="page" w:hAnchor="page" w:x="796" w:y="1588"/>
        <w:numPr>
          <w:ilvl w:val="0"/>
          <w:numId w:val="3"/>
        </w:numPr>
        <w:shd w:val="clear" w:color="auto" w:fill="auto"/>
        <w:tabs>
          <w:tab w:val="left" w:pos="586"/>
        </w:tabs>
        <w:spacing w:after="280"/>
        <w:ind w:left="580" w:hanging="580"/>
        <w:jc w:val="both"/>
      </w:pPr>
      <w:r>
        <w:rPr>
          <w:sz w:val="22"/>
          <w:szCs w:val="22"/>
        </w:rPr>
        <w:t>Pronají</w:t>
      </w:r>
      <w:r>
        <w:rPr>
          <w:sz w:val="22"/>
          <w:szCs w:val="22"/>
        </w:rPr>
        <w:t xml:space="preserve">matel pronajímá v </w:t>
      </w:r>
      <w:r>
        <w:t>souladu s touto smlouvou a obecně závaznými právními předpisy předmět nájmu nájemci</w:t>
      </w:r>
      <w:r>
        <w:t>.</w:t>
      </w:r>
    </w:p>
    <w:p w:rsidR="00F322F8" w:rsidRDefault="00C04072">
      <w:pPr>
        <w:pStyle w:val="Zkladntext1"/>
        <w:framePr w:w="9184" w:h="6386" w:hRule="exact" w:wrap="none" w:vAnchor="page" w:hAnchor="page" w:x="796" w:y="1588"/>
        <w:numPr>
          <w:ilvl w:val="0"/>
          <w:numId w:val="3"/>
        </w:numPr>
        <w:shd w:val="clear" w:color="auto" w:fill="auto"/>
        <w:tabs>
          <w:tab w:val="left" w:pos="586"/>
        </w:tabs>
        <w:spacing w:after="280" w:line="254" w:lineRule="auto"/>
        <w:ind w:left="580" w:hanging="580"/>
        <w:jc w:val="both"/>
      </w:pPr>
      <w:r>
        <w:rPr>
          <w:sz w:val="22"/>
          <w:szCs w:val="22"/>
        </w:rPr>
        <w:t>Nájemce najímá od pronají</w:t>
      </w:r>
      <w:r>
        <w:rPr>
          <w:sz w:val="22"/>
          <w:szCs w:val="22"/>
        </w:rPr>
        <w:t xml:space="preserve">matele v souladu s touto smlouvou </w:t>
      </w:r>
      <w:r>
        <w:t>a obecně závaznými právními předpisy předmět nájmu.</w:t>
      </w:r>
    </w:p>
    <w:p w:rsidR="00F322F8" w:rsidRDefault="00C04072">
      <w:pPr>
        <w:pStyle w:val="Zkladntext1"/>
        <w:framePr w:w="9184" w:h="6386" w:hRule="exact" w:wrap="none" w:vAnchor="page" w:hAnchor="page" w:x="796" w:y="1588"/>
        <w:shd w:val="clear" w:color="auto" w:fill="auto"/>
        <w:spacing w:after="0"/>
        <w:jc w:val="center"/>
      </w:pPr>
      <w:r>
        <w:t>článek 5</w:t>
      </w:r>
    </w:p>
    <w:p w:rsidR="00F322F8" w:rsidRDefault="00C04072">
      <w:pPr>
        <w:pStyle w:val="Zkladntext1"/>
        <w:framePr w:w="9184" w:h="6386" w:hRule="exact" w:wrap="none" w:vAnchor="page" w:hAnchor="page" w:x="796" w:y="1588"/>
        <w:shd w:val="clear" w:color="auto" w:fill="auto"/>
        <w:spacing w:after="28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Práva a povinnosti </w:t>
      </w:r>
      <w:proofErr w:type="spellStart"/>
      <w:r>
        <w:rPr>
          <w:b/>
          <w:bCs/>
          <w:sz w:val="22"/>
          <w:szCs w:val="22"/>
          <w:u w:val="single"/>
        </w:rPr>
        <w:t>pronajimatele</w:t>
      </w:r>
      <w:proofErr w:type="spellEnd"/>
    </w:p>
    <w:p w:rsidR="00F322F8" w:rsidRDefault="00C04072">
      <w:pPr>
        <w:pStyle w:val="Zkladntext1"/>
        <w:framePr w:w="9184" w:h="6386" w:hRule="exact" w:wrap="none" w:vAnchor="page" w:hAnchor="page" w:x="796" w:y="1588"/>
        <w:numPr>
          <w:ilvl w:val="1"/>
          <w:numId w:val="3"/>
        </w:numPr>
        <w:shd w:val="clear" w:color="auto" w:fill="auto"/>
        <w:tabs>
          <w:tab w:val="left" w:pos="586"/>
        </w:tabs>
        <w:spacing w:after="0"/>
        <w:ind w:left="580" w:hanging="580"/>
        <w:jc w:val="both"/>
      </w:pPr>
      <w:r>
        <w:t>Pronají</w:t>
      </w:r>
      <w:r>
        <w:t>matel potvrzuje, že předmět nájmu mu byl předán a že jej převzal do užívání</w:t>
      </w:r>
      <w:r>
        <w:t xml:space="preserve"> dle předchozí náje</w:t>
      </w:r>
      <w:r>
        <w:t>mní smlouvy. Převzetí předmětu nájmu, včetně jeho stavu, počtu předaných klíčů atd. bylo protokolováno ve zvláštním zápise, který podepsali původní pronají</w:t>
      </w:r>
      <w:r>
        <w:t xml:space="preserve">matel s </w:t>
      </w:r>
      <w:r>
        <w:rPr>
          <w:sz w:val="22"/>
          <w:szCs w:val="22"/>
        </w:rPr>
        <w:t xml:space="preserve">nájemcem </w:t>
      </w:r>
      <w:r>
        <w:t>při předání předmětu nájmu.</w:t>
      </w:r>
    </w:p>
    <w:p w:rsidR="00F322F8" w:rsidRDefault="00C04072">
      <w:pPr>
        <w:pStyle w:val="Zkladntext1"/>
        <w:framePr w:w="9184" w:h="4968" w:hRule="exact" w:wrap="none" w:vAnchor="page" w:hAnchor="page" w:x="796" w:y="8209"/>
        <w:numPr>
          <w:ilvl w:val="1"/>
          <w:numId w:val="3"/>
        </w:numPr>
        <w:shd w:val="clear" w:color="auto" w:fill="auto"/>
        <w:tabs>
          <w:tab w:val="left" w:pos="586"/>
        </w:tabs>
        <w:spacing w:after="280"/>
        <w:ind w:left="580" w:hanging="580"/>
        <w:jc w:val="both"/>
      </w:pPr>
      <w:r>
        <w:t>Pronají</w:t>
      </w:r>
      <w:r>
        <w:t xml:space="preserve">matel je povinen zajistit řádný a nerušený výkon </w:t>
      </w:r>
      <w:r>
        <w:rPr>
          <w:sz w:val="22"/>
          <w:szCs w:val="22"/>
        </w:rPr>
        <w:t xml:space="preserve">nájemních práv nájemce po celou dobu nájemního vztahu, a </w:t>
      </w:r>
      <w:r>
        <w:t xml:space="preserve">to zejména tak, aby bylo možno dosáhnout jak účelu této </w:t>
      </w:r>
      <w:proofErr w:type="gramStart"/>
      <w:r>
        <w:t>smlouvy tak</w:t>
      </w:r>
      <w:proofErr w:type="gramEnd"/>
      <w:r>
        <w:t xml:space="preserve"> i účelu užívání předmětu této smlouvy.</w:t>
      </w:r>
    </w:p>
    <w:p w:rsidR="00F322F8" w:rsidRDefault="00C04072">
      <w:pPr>
        <w:pStyle w:val="Zkladntext1"/>
        <w:framePr w:w="9184" w:h="4968" w:hRule="exact" w:wrap="none" w:vAnchor="page" w:hAnchor="page" w:x="796" w:y="8209"/>
        <w:numPr>
          <w:ilvl w:val="1"/>
          <w:numId w:val="3"/>
        </w:numPr>
        <w:shd w:val="clear" w:color="auto" w:fill="auto"/>
        <w:tabs>
          <w:tab w:val="left" w:pos="586"/>
        </w:tabs>
        <w:spacing w:after="0"/>
        <w:ind w:left="580" w:hanging="580"/>
        <w:jc w:val="both"/>
      </w:pPr>
      <w:r>
        <w:rPr>
          <w:sz w:val="22"/>
          <w:szCs w:val="22"/>
        </w:rPr>
        <w:t xml:space="preserve">Obsahem povinnosti dle odst. 5.2 této nájemní smlouvy je </w:t>
      </w:r>
      <w:r>
        <w:t>zejména zajištění dodávek tepla, el</w:t>
      </w:r>
      <w:r>
        <w:t xml:space="preserve">ektrické energie, vody a odvodu použité vody v sociálním zařízení. Součástí tohoto závazku je i zabezpečení příslušných zařízení tak, </w:t>
      </w:r>
      <w:r>
        <w:rPr>
          <w:sz w:val="22"/>
          <w:szCs w:val="22"/>
        </w:rPr>
        <w:t xml:space="preserve">aby byly v souladu s </w:t>
      </w:r>
      <w:r>
        <w:t xml:space="preserve">bezpečnostními a provozními předpisy a jejich chod odpovídal stanoveným normám, přičemž případné </w:t>
      </w:r>
      <w:r>
        <w:t>závady budou odstraněny tak, aby nedošlo, nebo došlo jen v míře nezbytné, k omezení užívání předmětu nájmu. Pronají</w:t>
      </w:r>
      <w:r>
        <w:t xml:space="preserve">matel se této povinnosti </w:t>
      </w:r>
      <w:proofErr w:type="gramStart"/>
      <w:r>
        <w:t>zprostí jestliže</w:t>
      </w:r>
      <w:proofErr w:type="gramEnd"/>
      <w:r>
        <w:t xml:space="preserve"> prokáže, že nesplnění některého z uvedených závazků bylo způsobeno příčinou jinou než na straně pronajímatele, kterou pronají</w:t>
      </w:r>
      <w:r>
        <w:t>matel nezpůsobil a ani na ni nemohl mít žádný vliv.</w:t>
      </w:r>
    </w:p>
    <w:p w:rsidR="00F322F8" w:rsidRDefault="00C04072">
      <w:pPr>
        <w:pStyle w:val="Zkladntext1"/>
        <w:framePr w:w="9184" w:h="817" w:hRule="exact" w:wrap="none" w:vAnchor="page" w:hAnchor="page" w:x="796" w:y="13954"/>
        <w:numPr>
          <w:ilvl w:val="1"/>
          <w:numId w:val="3"/>
        </w:numPr>
        <w:shd w:val="clear" w:color="auto" w:fill="auto"/>
        <w:tabs>
          <w:tab w:val="left" w:pos="586"/>
        </w:tabs>
        <w:spacing w:after="0"/>
        <w:ind w:left="580" w:hanging="580"/>
        <w:jc w:val="both"/>
        <w:rPr>
          <w:sz w:val="22"/>
          <w:szCs w:val="22"/>
        </w:rPr>
      </w:pPr>
      <w:r>
        <w:t>Pronají</w:t>
      </w:r>
      <w:r>
        <w:t xml:space="preserve">matel nebo jím jiná pověřená osoba jsou oprávněný vstoupit do předmětu nájmu spolu s osobou oprávněnou </w:t>
      </w:r>
      <w:r>
        <w:rPr>
          <w:sz w:val="22"/>
          <w:szCs w:val="22"/>
        </w:rPr>
        <w:t>jednat jménem nájemce (spolu s nájemcem) v pracovních</w:t>
      </w:r>
    </w:p>
    <w:p w:rsidR="00F322F8" w:rsidRDefault="00C04072">
      <w:pPr>
        <w:pStyle w:val="Zhlavnebozpat0"/>
        <w:framePr w:w="9112" w:h="216" w:hRule="exact" w:wrap="none" w:vAnchor="page" w:hAnchor="page" w:x="796" w:y="14883"/>
        <w:shd w:val="clear" w:color="auto" w:fill="auto"/>
        <w:ind w:left="4400"/>
      </w:pPr>
      <w:r>
        <w:t>Strana 3 (celk</w:t>
      </w:r>
      <w:r>
        <w:t>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kladntext1"/>
        <w:framePr w:w="9155" w:h="11531" w:hRule="exact" w:wrap="none" w:vAnchor="page" w:hAnchor="page" w:x="714" w:y="1435"/>
        <w:shd w:val="clear" w:color="auto" w:fill="auto"/>
        <w:ind w:left="580" w:firstLine="40"/>
        <w:jc w:val="both"/>
      </w:pPr>
      <w:r>
        <w:rPr>
          <w:sz w:val="22"/>
          <w:szCs w:val="22"/>
        </w:rPr>
        <w:t xml:space="preserve">dnech v </w:t>
      </w:r>
      <w:r>
        <w:t xml:space="preserve">běžných provozních hodinách nájemce, a to zejména za účelem kontroly dodržování podmínek této smlouvy, jakož i provádění údržby, nutných oprav či provádění </w:t>
      </w:r>
      <w:r>
        <w:rPr>
          <w:sz w:val="22"/>
          <w:szCs w:val="22"/>
        </w:rPr>
        <w:t xml:space="preserve">kontroly </w:t>
      </w:r>
      <w:r>
        <w:t xml:space="preserve">elektrického a dalšího vedení, jestliže je toho </w:t>
      </w:r>
      <w:proofErr w:type="gramStart"/>
      <w:r>
        <w:t>za</w:t>
      </w:r>
      <w:proofErr w:type="gramEnd"/>
      <w:r>
        <w:t xml:space="preserve"> </w:t>
      </w:r>
      <w:r>
        <w:t xml:space="preserve">potřebí. Ve sporném případě se má za to, že provozní hodinou nájemce je doba od 8:00 hod. do 16:00 hod., jakož </w:t>
      </w:r>
      <w:r>
        <w:rPr>
          <w:sz w:val="22"/>
          <w:szCs w:val="22"/>
        </w:rPr>
        <w:t xml:space="preserve">i kterákoliv jiná doba, po kterou je nájemce v předmětu </w:t>
      </w:r>
      <w:r>
        <w:t>nájmu přítomen. Současně je pronají</w:t>
      </w:r>
      <w:r>
        <w:t>matel oprávněn vstoupit do předmětu nájmu ve výjimečný</w:t>
      </w:r>
      <w:r>
        <w:t>ch případech i mimo výše stanovenou dobu bez doprovodu nájemce nebo jím pověřené osoby, jestliže to vyžaduje náhle vzniklý havarijní stav či jiná podobná skutečnost.</w:t>
      </w:r>
    </w:p>
    <w:p w:rsidR="00F322F8" w:rsidRDefault="00C04072">
      <w:pPr>
        <w:pStyle w:val="Zkladntext1"/>
        <w:framePr w:w="9155" w:h="11531" w:hRule="exact" w:wrap="none" w:vAnchor="page" w:hAnchor="page" w:x="714" w:y="1435"/>
        <w:numPr>
          <w:ilvl w:val="1"/>
          <w:numId w:val="3"/>
        </w:numPr>
        <w:shd w:val="clear" w:color="auto" w:fill="auto"/>
        <w:tabs>
          <w:tab w:val="left" w:pos="570"/>
        </w:tabs>
        <w:ind w:left="580" w:hanging="580"/>
        <w:jc w:val="both"/>
      </w:pPr>
      <w:r>
        <w:rPr>
          <w:sz w:val="22"/>
          <w:szCs w:val="22"/>
        </w:rPr>
        <w:t>Pronají</w:t>
      </w:r>
      <w:r>
        <w:rPr>
          <w:sz w:val="22"/>
          <w:szCs w:val="22"/>
        </w:rPr>
        <w:t xml:space="preserve">matel se zavazuje </w:t>
      </w:r>
      <w:r>
        <w:t xml:space="preserve">zabezpečovat úklid a čistotu přístupových chodeb/schodiště k </w:t>
      </w:r>
      <w:r>
        <w:t>pronajatému prostoru, jakož i přístupu do domu vně objektu na jeho pozemku, a to v rámci běžné údržby těchto prostor a míst, a to tak, aby mohl nájemce nerušeně užívat předmět nájmu v souladu s účelem jeho užívání.</w:t>
      </w:r>
    </w:p>
    <w:p w:rsidR="00F322F8" w:rsidRDefault="00C04072">
      <w:pPr>
        <w:pStyle w:val="Zkladntext1"/>
        <w:framePr w:w="9155" w:h="11531" w:hRule="exact" w:wrap="none" w:vAnchor="page" w:hAnchor="page" w:x="714" w:y="1435"/>
        <w:shd w:val="clear" w:color="auto" w:fill="auto"/>
        <w:spacing w:after="0"/>
        <w:jc w:val="center"/>
      </w:pPr>
      <w:r>
        <w:t>článek 6</w:t>
      </w:r>
    </w:p>
    <w:p w:rsidR="00F322F8" w:rsidRDefault="00C04072">
      <w:pPr>
        <w:pStyle w:val="Zkladntext1"/>
        <w:framePr w:w="9155" w:h="11531" w:hRule="exact" w:wrap="none" w:vAnchor="page" w:hAnchor="page" w:x="714" w:y="1435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Práva a povinnosti nájemce</w:t>
      </w:r>
    </w:p>
    <w:p w:rsidR="00F322F8" w:rsidRDefault="00C04072">
      <w:pPr>
        <w:pStyle w:val="Zkladntext1"/>
        <w:framePr w:w="9155" w:h="11531" w:hRule="exact" w:wrap="none" w:vAnchor="page" w:hAnchor="page" w:x="714" w:y="1435"/>
        <w:numPr>
          <w:ilvl w:val="0"/>
          <w:numId w:val="4"/>
        </w:numPr>
        <w:shd w:val="clear" w:color="auto" w:fill="auto"/>
        <w:tabs>
          <w:tab w:val="left" w:pos="570"/>
        </w:tabs>
        <w:ind w:left="580" w:hanging="580"/>
        <w:jc w:val="both"/>
        <w:rPr>
          <w:sz w:val="22"/>
          <w:szCs w:val="22"/>
        </w:rPr>
      </w:pPr>
      <w:r>
        <w:t>Nájem</w:t>
      </w:r>
      <w:r>
        <w:t xml:space="preserve">ce je oprávněn užívat pronajatý nebytový prostor v rozsahu a k účelu dle této smlouvy a spoluužívat příslušné </w:t>
      </w:r>
      <w:r>
        <w:rPr>
          <w:sz w:val="22"/>
          <w:szCs w:val="22"/>
        </w:rPr>
        <w:t xml:space="preserve">vymezené nakládací a vykládací plochy u budovy objektu </w:t>
      </w:r>
      <w:proofErr w:type="gramStart"/>
      <w:r>
        <w:t>č.p.</w:t>
      </w:r>
      <w:proofErr w:type="gramEnd"/>
      <w:r>
        <w:t xml:space="preserve"> 1353/108A v Mostě, </w:t>
      </w:r>
      <w:r>
        <w:rPr>
          <w:sz w:val="22"/>
          <w:szCs w:val="22"/>
        </w:rPr>
        <w:t>a to po celou dobu nájemního vztahu.</w:t>
      </w:r>
    </w:p>
    <w:p w:rsidR="00F322F8" w:rsidRDefault="00C04072">
      <w:pPr>
        <w:pStyle w:val="Zkladntext1"/>
        <w:framePr w:w="9155" w:h="11531" w:hRule="exact" w:wrap="none" w:vAnchor="page" w:hAnchor="page" w:x="714" w:y="1435"/>
        <w:numPr>
          <w:ilvl w:val="0"/>
          <w:numId w:val="4"/>
        </w:numPr>
        <w:shd w:val="clear" w:color="auto" w:fill="auto"/>
        <w:tabs>
          <w:tab w:val="left" w:pos="570"/>
        </w:tabs>
        <w:ind w:left="580" w:hanging="580"/>
        <w:jc w:val="both"/>
        <w:rPr>
          <w:sz w:val="22"/>
          <w:szCs w:val="22"/>
        </w:rPr>
      </w:pPr>
      <w:r>
        <w:t>Nájemce je povinen hradit náje</w:t>
      </w:r>
      <w:r>
        <w:t xml:space="preserve">mné, jakož i cenu dodávek (média) a služeb uskutečněných pro nájemce dle níže </w:t>
      </w:r>
      <w:r>
        <w:rPr>
          <w:sz w:val="22"/>
          <w:szCs w:val="22"/>
        </w:rPr>
        <w:t>uvedených ustanovení této smlouvy.</w:t>
      </w:r>
    </w:p>
    <w:p w:rsidR="00F322F8" w:rsidRDefault="00C04072">
      <w:pPr>
        <w:pStyle w:val="Zkladntext1"/>
        <w:framePr w:w="9155" w:h="11531" w:hRule="exact" w:wrap="none" w:vAnchor="page" w:hAnchor="page" w:x="714" w:y="1435"/>
        <w:numPr>
          <w:ilvl w:val="0"/>
          <w:numId w:val="4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t xml:space="preserve">Nájemce je povinen zajišťovat na svůj náklad běžnou údržbu </w:t>
      </w:r>
      <w:r>
        <w:rPr>
          <w:sz w:val="22"/>
          <w:szCs w:val="22"/>
        </w:rPr>
        <w:t xml:space="preserve">a drobné opravy nebytových prostor, a to pouze v rozsahu </w:t>
      </w:r>
      <w:r>
        <w:t xml:space="preserve">Nařízení vlády č. 258/1995 </w:t>
      </w:r>
      <w:r>
        <w:t>Sb., pokud zároveň opravy nevyžadují náklad větší než 5.000,- Kč za kalendářní měsíc. Ostatní údržbu a opravy nebytových prostor a veškerou údržbu budovy provádí pronajímatel na své náklady. Jakékoliv škody vzniklé na nebytových prostorech je nájemce povin</w:t>
      </w:r>
      <w:r>
        <w:t>en neprodleně ohlásit pronajímateli, a to i v případě, že nevznikly jeho zaviněním.</w:t>
      </w:r>
    </w:p>
    <w:p w:rsidR="00F322F8" w:rsidRDefault="00C04072">
      <w:pPr>
        <w:pStyle w:val="Zkladntext1"/>
        <w:framePr w:w="9155" w:h="1127" w:hRule="exact" w:wrap="none" w:vAnchor="page" w:hAnchor="page" w:x="714" w:y="13751"/>
        <w:numPr>
          <w:ilvl w:val="0"/>
          <w:numId w:val="4"/>
        </w:numPr>
        <w:shd w:val="clear" w:color="auto" w:fill="auto"/>
        <w:tabs>
          <w:tab w:val="left" w:pos="570"/>
        </w:tabs>
        <w:spacing w:after="60"/>
        <w:ind w:left="580" w:hanging="580"/>
        <w:jc w:val="both"/>
      </w:pPr>
      <w:r>
        <w:t>Nájemce je povinen oznámit bez zbytečného odkladu pronají</w:t>
      </w:r>
      <w:r>
        <w:t>mateli veškeré změny, které nastaly v a na předmětu nájmu, a to jak zapříčiněním nájemce tak i bez jeho vlivu</w:t>
      </w:r>
    </w:p>
    <w:p w:rsidR="00F322F8" w:rsidRDefault="00C04072">
      <w:pPr>
        <w:pStyle w:val="Zkladntext30"/>
        <w:framePr w:w="9155" w:h="1127" w:hRule="exact" w:wrap="none" w:vAnchor="page" w:hAnchor="page" w:x="714" w:y="13751"/>
        <w:shd w:val="clear" w:color="auto" w:fill="auto"/>
        <w:spacing w:after="0"/>
        <w:ind w:firstLine="0"/>
        <w:jc w:val="center"/>
      </w:pPr>
      <w:r>
        <w:t>Strana 4 (celkem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kladntext1"/>
        <w:framePr w:w="9137" w:h="7427" w:hRule="exact" w:wrap="none" w:vAnchor="page" w:hAnchor="page" w:x="723" w:y="1563"/>
        <w:shd w:val="clear" w:color="auto" w:fill="auto"/>
        <w:spacing w:after="280"/>
        <w:ind w:left="580" w:firstLine="20"/>
        <w:jc w:val="both"/>
        <w:rPr>
          <w:sz w:val="22"/>
          <w:szCs w:val="22"/>
        </w:rPr>
      </w:pPr>
      <w:r>
        <w:t>a vůle a současně je povinen bez zbytečného odkladu oznámit pronají</w:t>
      </w:r>
      <w:r>
        <w:t>mateli potřebu oprav, které má pronají</w:t>
      </w:r>
      <w:r>
        <w:t>matel provést a umožnit provedeni těchto i jiných nezbytných oprav; jinak nájemce odpovídá za škodu, kter</w:t>
      </w:r>
      <w:r>
        <w:t xml:space="preserve">á nesplněním </w:t>
      </w:r>
      <w:r>
        <w:rPr>
          <w:sz w:val="22"/>
          <w:szCs w:val="22"/>
        </w:rPr>
        <w:t>povinnosti pronají</w:t>
      </w:r>
      <w:r>
        <w:rPr>
          <w:sz w:val="22"/>
          <w:szCs w:val="22"/>
        </w:rPr>
        <w:t>mateli vznikla.</w:t>
      </w:r>
    </w:p>
    <w:p w:rsidR="00F322F8" w:rsidRDefault="00C04072">
      <w:pPr>
        <w:pStyle w:val="Zkladntext1"/>
        <w:framePr w:w="9137" w:h="7427" w:hRule="exact" w:wrap="none" w:vAnchor="page" w:hAnchor="page" w:x="723" w:y="1563"/>
        <w:numPr>
          <w:ilvl w:val="0"/>
          <w:numId w:val="4"/>
        </w:numPr>
        <w:shd w:val="clear" w:color="auto" w:fill="auto"/>
        <w:tabs>
          <w:tab w:val="left" w:pos="570"/>
        </w:tabs>
        <w:spacing w:after="280"/>
        <w:ind w:left="580" w:hanging="580"/>
        <w:jc w:val="both"/>
      </w:pPr>
      <w:r>
        <w:t>Nájemce se zavazuje zdržet se jakýchkoliv jednání</w:t>
      </w:r>
      <w:r>
        <w:t>, které by rušily nebo mohly rušit výkon ostatních užívacích a nájemních práv v objektu, v němž se nachází předmět nájmu. Zejména se pak zdrži jakýchkoliv rušiv</w:t>
      </w:r>
      <w:r>
        <w:t>ých a hlasitých projevů v souvislosti se svou činnosti v době nočního klidu a ve dnech pracovního klidu a volna, přičemž též v ostatní době se bude snažit jednat tak, aby výkon ostatních nájemních a užívacích práv nebyl rušen nebo mohl být rušen jen minimá</w:t>
      </w:r>
      <w:r>
        <w:t>lně a v nezbytné míře. Jakékoliv zasahováni do nájemních, užívacích a vlastnických práv ostatních osob v objektu, v němž se nachází předmět nájmu, je nepřípustné.</w:t>
      </w:r>
    </w:p>
    <w:p w:rsidR="00F322F8" w:rsidRDefault="00C04072">
      <w:pPr>
        <w:pStyle w:val="Zkladntext1"/>
        <w:framePr w:w="9137" w:h="7427" w:hRule="exact" w:wrap="none" w:vAnchor="page" w:hAnchor="page" w:x="723" w:y="1563"/>
        <w:numPr>
          <w:ilvl w:val="0"/>
          <w:numId w:val="4"/>
        </w:numPr>
        <w:shd w:val="clear" w:color="auto" w:fill="auto"/>
        <w:tabs>
          <w:tab w:val="left" w:pos="570"/>
        </w:tabs>
        <w:spacing w:after="0"/>
        <w:ind w:left="580" w:hanging="580"/>
        <w:jc w:val="both"/>
        <w:rPr>
          <w:sz w:val="22"/>
          <w:szCs w:val="22"/>
        </w:rPr>
      </w:pPr>
      <w:r>
        <w:t xml:space="preserve">Nájemce neodpovídá za </w:t>
      </w:r>
      <w:proofErr w:type="gramStart"/>
      <w:r>
        <w:t>zničeni</w:t>
      </w:r>
      <w:proofErr w:type="gramEnd"/>
      <w:r>
        <w:t xml:space="preserve">, odcizeni a za </w:t>
      </w:r>
      <w:r>
        <w:rPr>
          <w:sz w:val="22"/>
          <w:szCs w:val="22"/>
        </w:rPr>
        <w:t xml:space="preserve">jakékoli </w:t>
      </w:r>
      <w:r>
        <w:t>znehodnoceni věci, nalézajících se v pronajatém prostoru. Tí</w:t>
      </w:r>
      <w:r>
        <w:t>m není dotčena jiná zákonná odpovědnost nájemce nebo pronají</w:t>
      </w:r>
      <w:r>
        <w:t xml:space="preserve">matele. Nájemce je povinen uzavřít pojistnou smlouvu na svůj majetek v předmětu nájmu a na odpovědnost za škody způsobené svou činnosti </w:t>
      </w:r>
      <w:r>
        <w:t xml:space="preserve">v předmětu nájmu a takovýto pojistný vztah udržovat po celou dobu trváni </w:t>
      </w:r>
      <w:r>
        <w:rPr>
          <w:sz w:val="22"/>
          <w:szCs w:val="22"/>
        </w:rPr>
        <w:t>tohoto nájemního vztahu.</w:t>
      </w:r>
    </w:p>
    <w:p w:rsidR="00F322F8" w:rsidRDefault="00C04072">
      <w:pPr>
        <w:pStyle w:val="Zkladntext1"/>
        <w:framePr w:w="9137" w:h="2783" w:hRule="exact" w:wrap="none" w:vAnchor="page" w:hAnchor="page" w:x="723" w:y="9231"/>
        <w:numPr>
          <w:ilvl w:val="0"/>
          <w:numId w:val="4"/>
        </w:numPr>
        <w:shd w:val="clear" w:color="auto" w:fill="auto"/>
        <w:tabs>
          <w:tab w:val="left" w:pos="570"/>
        </w:tabs>
        <w:spacing w:after="280"/>
        <w:ind w:left="580" w:hanging="580"/>
        <w:jc w:val="both"/>
        <w:rPr>
          <w:sz w:val="22"/>
          <w:szCs w:val="22"/>
        </w:rPr>
      </w:pPr>
      <w:r>
        <w:t xml:space="preserve">Nájemce se rovněž zavazuje užívat předmět nájmu jako řádný hospodář a v předmětu nájmu zajisti na své náklady běžný </w:t>
      </w:r>
      <w:r>
        <w:rPr>
          <w:sz w:val="22"/>
          <w:szCs w:val="22"/>
        </w:rPr>
        <w:t>úklid.</w:t>
      </w:r>
    </w:p>
    <w:p w:rsidR="00F322F8" w:rsidRDefault="00C04072">
      <w:pPr>
        <w:pStyle w:val="Zkladntext1"/>
        <w:framePr w:w="9137" w:h="2783" w:hRule="exact" w:wrap="none" w:vAnchor="page" w:hAnchor="page" w:x="723" w:y="9231"/>
        <w:shd w:val="clear" w:color="auto" w:fill="auto"/>
        <w:spacing w:after="0"/>
        <w:jc w:val="center"/>
      </w:pPr>
      <w:r>
        <w:t>článek 7</w:t>
      </w:r>
    </w:p>
    <w:p w:rsidR="00F322F8" w:rsidRDefault="00C04072">
      <w:pPr>
        <w:pStyle w:val="Zkladntext1"/>
        <w:framePr w:w="9137" w:h="2783" w:hRule="exact" w:wrap="none" w:vAnchor="page" w:hAnchor="page" w:x="723" w:y="9231"/>
        <w:shd w:val="clear" w:color="auto" w:fill="auto"/>
        <w:spacing w:after="28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Podnájem a společné </w:t>
      </w:r>
      <w:r>
        <w:rPr>
          <w:b/>
          <w:bCs/>
          <w:sz w:val="22"/>
          <w:szCs w:val="22"/>
          <w:u w:val="single"/>
        </w:rPr>
        <w:t>podnikání</w:t>
      </w:r>
    </w:p>
    <w:p w:rsidR="00F322F8" w:rsidRDefault="00C04072">
      <w:pPr>
        <w:pStyle w:val="Zkladntext1"/>
        <w:framePr w:w="9137" w:h="2783" w:hRule="exact" w:wrap="none" w:vAnchor="page" w:hAnchor="page" w:x="723" w:y="9231"/>
        <w:numPr>
          <w:ilvl w:val="1"/>
          <w:numId w:val="4"/>
        </w:numPr>
        <w:shd w:val="clear" w:color="auto" w:fill="auto"/>
        <w:tabs>
          <w:tab w:val="left" w:pos="570"/>
        </w:tabs>
        <w:spacing w:after="0"/>
        <w:ind w:left="580" w:hanging="580"/>
        <w:jc w:val="both"/>
        <w:rPr>
          <w:sz w:val="22"/>
          <w:szCs w:val="22"/>
        </w:rPr>
      </w:pPr>
      <w:r>
        <w:t>Nájemce není oprávněn přenechat předmět nájmu, ani jeho část do podnájmu, ledaže k tomu obdrží</w:t>
      </w:r>
      <w:r>
        <w:t xml:space="preserve"> předchozí, písemný </w:t>
      </w:r>
      <w:r>
        <w:rPr>
          <w:sz w:val="22"/>
          <w:szCs w:val="22"/>
        </w:rPr>
        <w:t>a výslovný souhlas pronají</w:t>
      </w:r>
      <w:r>
        <w:rPr>
          <w:sz w:val="22"/>
          <w:szCs w:val="22"/>
        </w:rPr>
        <w:t>matele.</w:t>
      </w:r>
    </w:p>
    <w:p w:rsidR="00F322F8" w:rsidRDefault="00C04072">
      <w:pPr>
        <w:pStyle w:val="Zkladntext1"/>
        <w:framePr w:wrap="none" w:vAnchor="page" w:hAnchor="page" w:x="723" w:y="12237"/>
        <w:shd w:val="clear" w:color="auto" w:fill="auto"/>
        <w:spacing w:after="0"/>
      </w:pPr>
      <w:r>
        <w:t>7.2</w:t>
      </w:r>
    </w:p>
    <w:p w:rsidR="00F322F8" w:rsidRDefault="00C04072">
      <w:pPr>
        <w:pStyle w:val="Zkladntext1"/>
        <w:framePr w:w="8564" w:h="2495" w:hRule="exact" w:wrap="none" w:vAnchor="page" w:hAnchor="page" w:x="1289" w:y="12255"/>
        <w:shd w:val="clear" w:color="auto" w:fill="auto"/>
        <w:spacing w:after="0"/>
        <w:ind w:left="11" w:right="10"/>
      </w:pPr>
      <w:r>
        <w:t xml:space="preserve">Užíváni předmětu nájmu třetí osobou, s </w:t>
      </w:r>
      <w:proofErr w:type="gramStart"/>
      <w:r>
        <w:t>niž</w:t>
      </w:r>
      <w:proofErr w:type="gramEnd"/>
      <w:r>
        <w:t xml:space="preserve"> nájemce hodlá</w:t>
      </w:r>
      <w:r>
        <w:br/>
        <w:t xml:space="preserve">uzavřít smlouvu o sdruženi podle </w:t>
      </w:r>
      <w:r>
        <w:t>ustanoveni § 829 a násl.</w:t>
      </w:r>
    </w:p>
    <w:p w:rsidR="00F322F8" w:rsidRDefault="00C04072">
      <w:pPr>
        <w:pStyle w:val="Zkladntext1"/>
        <w:framePr w:w="8564" w:h="2495" w:hRule="exact" w:wrap="none" w:vAnchor="page" w:hAnchor="page" w:x="1289" w:y="12255"/>
        <w:shd w:val="clear" w:color="auto" w:fill="auto"/>
        <w:spacing w:after="0"/>
        <w:ind w:left="11" w:right="5144"/>
      </w:pPr>
      <w:r>
        <w:t>občanského zákoníku,</w:t>
      </w:r>
      <w:r>
        <w:br/>
        <w:t>pronají</w:t>
      </w:r>
      <w:r>
        <w:t>matele. Uzavřeni</w:t>
      </w:r>
      <w:r>
        <w:br/>
        <w:t>písemně pronajímateli,</w:t>
      </w:r>
      <w:r>
        <w:br/>
        <w:t>smlouvy. Pronají</w:t>
      </w:r>
      <w:r>
        <w:t>matel</w:t>
      </w:r>
      <w:r>
        <w:br/>
        <w:t>sdělí, zda vyslovuje</w:t>
      </w:r>
      <w:r>
        <w:br/>
        <w:t>vysloveni souhlasu pak</w:t>
      </w:r>
      <w:r>
        <w:br/>
        <w:t xml:space="preserve">jsou změny </w:t>
      </w:r>
      <w:proofErr w:type="gramStart"/>
      <w:r>
        <w:t>podléhajíc</w:t>
      </w:r>
      <w:proofErr w:type="gramEnd"/>
      <w:r>
        <w:t>!</w:t>
      </w:r>
    </w:p>
    <w:p w:rsidR="00F322F8" w:rsidRDefault="00C04072">
      <w:pPr>
        <w:pStyle w:val="Zkladntext1"/>
        <w:framePr w:w="1976" w:h="1678" w:hRule="exact" w:wrap="none" w:vAnchor="page" w:hAnchor="page" w:x="4730" w:y="12806"/>
        <w:shd w:val="clear" w:color="auto" w:fill="auto"/>
        <w:spacing w:after="0"/>
        <w:ind w:left="3" w:right="7"/>
      </w:pPr>
      <w:proofErr w:type="gramStart"/>
      <w:r>
        <w:t>se podmiňuje</w:t>
      </w:r>
      <w:proofErr w:type="gramEnd"/>
    </w:p>
    <w:p w:rsidR="00F322F8" w:rsidRDefault="00C04072">
      <w:pPr>
        <w:pStyle w:val="Zkladntext1"/>
        <w:framePr w:w="1976" w:h="1678" w:hRule="exact" w:wrap="none" w:vAnchor="page" w:hAnchor="page" w:x="4730" w:y="12806"/>
        <w:shd w:val="clear" w:color="auto" w:fill="auto"/>
        <w:spacing w:after="0"/>
        <w:ind w:left="3" w:right="785"/>
      </w:pPr>
      <w:r>
        <w:t>smlouvy</w:t>
      </w:r>
      <w:r>
        <w:br/>
        <w:t xml:space="preserve">a to </w:t>
      </w:r>
      <w:proofErr w:type="gramStart"/>
      <w:r>
        <w:t>ve</w:t>
      </w:r>
      <w:proofErr w:type="gramEnd"/>
    </w:p>
    <w:p w:rsidR="00F322F8" w:rsidRDefault="00C04072">
      <w:pPr>
        <w:pStyle w:val="Zkladntext1"/>
        <w:framePr w:w="1976" w:h="1678" w:hRule="exact" w:wrap="none" w:vAnchor="page" w:hAnchor="page" w:x="4730" w:y="12806"/>
        <w:shd w:val="clear" w:color="auto" w:fill="auto"/>
        <w:spacing w:after="0"/>
        <w:ind w:left="140" w:right="785" w:firstLine="20"/>
      </w:pPr>
      <w:proofErr w:type="spellStart"/>
      <w:r>
        <w:t>náj</w:t>
      </w:r>
      <w:proofErr w:type="spellEnd"/>
      <w:r>
        <w:t xml:space="preserve"> </w:t>
      </w:r>
      <w:proofErr w:type="spellStart"/>
      <w:r>
        <w:t>emci</w:t>
      </w:r>
      <w:proofErr w:type="spellEnd"/>
      <w:r>
        <w:br/>
        <w:t>souhlas</w:t>
      </w:r>
      <w:r>
        <w:br/>
        <w:t>veškeré</w:t>
      </w:r>
    </w:p>
    <w:p w:rsidR="00F322F8" w:rsidRDefault="00C04072">
      <w:pPr>
        <w:pStyle w:val="Zkladntext1"/>
        <w:framePr w:w="2160" w:h="590" w:hRule="exact" w:wrap="none" w:vAnchor="page" w:hAnchor="page" w:x="4734" w:y="14487"/>
        <w:shd w:val="clear" w:color="auto" w:fill="auto"/>
        <w:spacing w:after="60"/>
        <w:ind w:right="371"/>
      </w:pPr>
      <w:r>
        <w:t>oznamovacímu</w:t>
      </w:r>
    </w:p>
    <w:p w:rsidR="00F322F8" w:rsidRDefault="00C04072">
      <w:pPr>
        <w:pStyle w:val="Zkladntext30"/>
        <w:framePr w:w="2160" w:h="590" w:hRule="exact" w:wrap="none" w:vAnchor="page" w:hAnchor="page" w:x="4734" w:y="14487"/>
        <w:shd w:val="clear" w:color="auto" w:fill="auto"/>
        <w:spacing w:after="0"/>
        <w:ind w:right="11" w:firstLine="420"/>
      </w:pPr>
      <w:r>
        <w:t xml:space="preserve">Strana </w:t>
      </w:r>
      <w:r>
        <w:t>5 (celkem 11)</w:t>
      </w:r>
    </w:p>
    <w:p w:rsidR="00F322F8" w:rsidRDefault="00C04072">
      <w:pPr>
        <w:pStyle w:val="Zkladntext1"/>
        <w:framePr w:w="1807" w:h="1400" w:hRule="exact" w:wrap="none" w:vAnchor="page" w:hAnchor="page" w:x="6840" w:y="12809"/>
        <w:shd w:val="clear" w:color="auto" w:fill="auto"/>
        <w:spacing w:after="0"/>
        <w:ind w:right="432" w:firstLine="180"/>
      </w:pPr>
      <w:r>
        <w:t>písemným</w:t>
      </w:r>
    </w:p>
    <w:p w:rsidR="00F322F8" w:rsidRDefault="00C04072">
      <w:pPr>
        <w:pStyle w:val="Zkladntext1"/>
        <w:framePr w:w="1807" w:h="1400" w:hRule="exact" w:wrap="none" w:vAnchor="page" w:hAnchor="page" w:x="6840" w:y="12809"/>
        <w:shd w:val="clear" w:color="auto" w:fill="auto"/>
        <w:spacing w:after="0"/>
        <w:ind w:left="915" w:right="7"/>
      </w:pPr>
      <w:r>
        <w:t>oznámí</w:t>
      </w:r>
    </w:p>
    <w:p w:rsidR="00F322F8" w:rsidRDefault="00C04072">
      <w:pPr>
        <w:pStyle w:val="Zkladntext1"/>
        <w:framePr w:w="1807" w:h="1400" w:hRule="exact" w:wrap="none" w:vAnchor="page" w:hAnchor="page" w:x="6840" w:y="12809"/>
        <w:shd w:val="clear" w:color="auto" w:fill="auto"/>
        <w:spacing w:after="0"/>
        <w:ind w:left="7" w:right="126"/>
      </w:pPr>
      <w:r>
        <w:t>dle odst.</w:t>
      </w:r>
    </w:p>
    <w:p w:rsidR="00F322F8" w:rsidRDefault="00C04072">
      <w:pPr>
        <w:pStyle w:val="Zkladntext1"/>
        <w:framePr w:w="1807" w:h="1400" w:hRule="exact" w:wrap="none" w:vAnchor="page" w:hAnchor="page" w:x="6840" w:y="12809"/>
        <w:shd w:val="clear" w:color="auto" w:fill="auto"/>
        <w:spacing w:after="0"/>
        <w:ind w:left="7" w:right="126" w:firstLine="180"/>
      </w:pPr>
      <w:r>
        <w:t>zbytečného</w:t>
      </w:r>
      <w:r>
        <w:br/>
        <w:t>nikoliv. V</w:t>
      </w:r>
    </w:p>
    <w:p w:rsidR="00F322F8" w:rsidRDefault="00C04072">
      <w:pPr>
        <w:pStyle w:val="Zkladntext1"/>
        <w:framePr w:w="1390" w:h="1408" w:hRule="exact" w:wrap="none" w:vAnchor="page" w:hAnchor="page" w:x="8474" w:y="12802"/>
        <w:shd w:val="clear" w:color="auto" w:fill="auto"/>
        <w:spacing w:after="0"/>
        <w:ind w:left="43" w:right="7"/>
        <w:jc w:val="right"/>
      </w:pPr>
      <w:r>
        <w:t>souhlasem</w:t>
      </w:r>
    </w:p>
    <w:p w:rsidR="00F322F8" w:rsidRDefault="00C04072">
      <w:pPr>
        <w:pStyle w:val="Zkladntext1"/>
        <w:framePr w:w="1390" w:h="1408" w:hRule="exact" w:wrap="none" w:vAnchor="page" w:hAnchor="page" w:x="8474" w:y="12802"/>
        <w:shd w:val="clear" w:color="auto" w:fill="auto"/>
        <w:spacing w:after="0"/>
        <w:ind w:left="324" w:right="7"/>
        <w:jc w:val="right"/>
      </w:pPr>
      <w:proofErr w:type="spellStart"/>
      <w:r>
        <w:t>náj</w:t>
      </w:r>
      <w:proofErr w:type="spellEnd"/>
      <w:r>
        <w:t xml:space="preserve"> </w:t>
      </w:r>
      <w:proofErr w:type="spellStart"/>
      <w:r>
        <w:t>emce</w:t>
      </w:r>
      <w:proofErr w:type="spellEnd"/>
    </w:p>
    <w:p w:rsidR="00F322F8" w:rsidRDefault="00C04072">
      <w:pPr>
        <w:pStyle w:val="Zkladntext1"/>
        <w:framePr w:w="1390" w:h="1408" w:hRule="exact" w:wrap="none" w:vAnchor="page" w:hAnchor="page" w:x="8474" w:y="12802"/>
        <w:shd w:val="clear" w:color="auto" w:fill="auto"/>
        <w:spacing w:after="0"/>
        <w:ind w:left="7" w:right="7"/>
        <w:jc w:val="right"/>
      </w:pPr>
      <w:r>
        <w:t>12.3 této</w:t>
      </w:r>
      <w:r>
        <w:br/>
        <w:t>odkladu</w:t>
      </w:r>
      <w:r>
        <w:br/>
      </w:r>
      <w:proofErr w:type="gramStart"/>
      <w:r>
        <w:t>případě</w:t>
      </w:r>
      <w:proofErr w:type="gramEnd"/>
    </w:p>
    <w:p w:rsidR="00F322F8" w:rsidRDefault="00C04072">
      <w:pPr>
        <w:pStyle w:val="Zkladntext1"/>
        <w:framePr w:w="1584" w:h="1134" w:hRule="exact" w:wrap="none" w:vAnchor="page" w:hAnchor="page" w:x="6012" w:y="13079"/>
        <w:shd w:val="clear" w:color="auto" w:fill="auto"/>
        <w:spacing w:after="0"/>
        <w:ind w:left="7" w:right="7"/>
      </w:pPr>
      <w:r>
        <w:t xml:space="preserve">o </w:t>
      </w:r>
      <w:proofErr w:type="gramStart"/>
      <w:r>
        <w:t>sdruženi</w:t>
      </w:r>
      <w:proofErr w:type="gramEnd"/>
    </w:p>
    <w:p w:rsidR="00F322F8" w:rsidRDefault="00C04072">
      <w:pPr>
        <w:pStyle w:val="Zkladntext1"/>
        <w:framePr w:w="1584" w:h="1134" w:hRule="exact" w:wrap="none" w:vAnchor="page" w:hAnchor="page" w:x="6012" w:y="13079"/>
        <w:shd w:val="clear" w:color="auto" w:fill="auto"/>
        <w:spacing w:after="0"/>
        <w:ind w:left="7" w:right="824"/>
      </w:pPr>
      <w:r>
        <w:t>lhůtě</w:t>
      </w:r>
    </w:p>
    <w:p w:rsidR="00F322F8" w:rsidRDefault="00C04072">
      <w:pPr>
        <w:pStyle w:val="Zkladntext1"/>
        <w:framePr w:w="1584" w:h="1134" w:hRule="exact" w:wrap="none" w:vAnchor="page" w:hAnchor="page" w:x="6012" w:y="13079"/>
        <w:shd w:val="clear" w:color="auto" w:fill="auto"/>
        <w:spacing w:after="0"/>
        <w:ind w:right="824" w:firstLine="220"/>
      </w:pPr>
      <w:r>
        <w:t>bez</w:t>
      </w:r>
    </w:p>
    <w:p w:rsidR="00F322F8" w:rsidRDefault="00C04072">
      <w:pPr>
        <w:pStyle w:val="Zkladntext1"/>
        <w:framePr w:w="1584" w:h="1134" w:hRule="exact" w:wrap="none" w:vAnchor="page" w:hAnchor="page" w:x="6012" w:y="13079"/>
        <w:shd w:val="clear" w:color="auto" w:fill="auto"/>
        <w:spacing w:after="0"/>
        <w:ind w:right="824" w:firstLine="220"/>
      </w:pPr>
      <w:r>
        <w:t>či</w:t>
      </w:r>
    </w:p>
    <w:p w:rsidR="00F322F8" w:rsidRDefault="00C04072">
      <w:pPr>
        <w:pStyle w:val="Zkladntext1"/>
        <w:framePr w:w="3838" w:h="590" w:hRule="exact" w:wrap="none" w:vAnchor="page" w:hAnchor="page" w:x="6019" w:y="14217"/>
        <w:shd w:val="clear" w:color="auto" w:fill="auto"/>
        <w:spacing w:after="0"/>
        <w:ind w:right="7"/>
        <w:jc w:val="right"/>
      </w:pPr>
      <w:r>
        <w:t xml:space="preserve">změny smlouvy o </w:t>
      </w:r>
      <w:proofErr w:type="gramStart"/>
      <w:r>
        <w:t>sdruženi</w:t>
      </w:r>
      <w:proofErr w:type="gramEnd"/>
    </w:p>
    <w:p w:rsidR="00F322F8" w:rsidRDefault="00C04072">
      <w:pPr>
        <w:pStyle w:val="Zkladntext1"/>
        <w:framePr w:w="3838" w:h="590" w:hRule="exact" w:wrap="none" w:vAnchor="page" w:hAnchor="page" w:x="6019" w:y="14217"/>
        <w:shd w:val="clear" w:color="auto" w:fill="auto"/>
        <w:spacing w:after="0"/>
        <w:ind w:left="656" w:right="7"/>
        <w:jc w:val="right"/>
      </w:pPr>
      <w:r>
        <w:t>režimu dle odst. 12.3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kladntext1"/>
        <w:framePr w:w="9140" w:h="13136" w:hRule="exact" w:wrap="none" w:vAnchor="page" w:hAnchor="page" w:x="722" w:y="1947"/>
        <w:shd w:val="clear" w:color="auto" w:fill="auto"/>
        <w:spacing w:line="254" w:lineRule="auto"/>
        <w:ind w:left="580" w:firstLine="40"/>
        <w:jc w:val="both"/>
        <w:rPr>
          <w:sz w:val="22"/>
          <w:szCs w:val="22"/>
        </w:rPr>
      </w:pPr>
      <w:r>
        <w:t xml:space="preserve">smlouvy. K oznámení uzavřeni smlouvy o sdružení připojí </w:t>
      </w:r>
      <w:r>
        <w:rPr>
          <w:sz w:val="22"/>
          <w:szCs w:val="22"/>
        </w:rPr>
        <w:t>nájemce smlouvu v jednom stejnopise.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numPr>
          <w:ilvl w:val="0"/>
          <w:numId w:val="5"/>
        </w:numPr>
        <w:shd w:val="clear" w:color="auto" w:fill="auto"/>
        <w:tabs>
          <w:tab w:val="left" w:pos="749"/>
          <w:tab w:val="left" w:pos="3429"/>
        </w:tabs>
        <w:spacing w:after="0"/>
        <w:jc w:val="both"/>
      </w:pPr>
      <w:r>
        <w:t>Nájemce bude o</w:t>
      </w:r>
      <w:r>
        <w:tab/>
        <w:t>záměru uzavřít smlouvu o sdružení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shd w:val="clear" w:color="auto" w:fill="auto"/>
        <w:tabs>
          <w:tab w:val="left" w:pos="2974"/>
          <w:tab w:val="left" w:pos="3429"/>
          <w:tab w:val="left" w:pos="5998"/>
        </w:tabs>
        <w:spacing w:after="0"/>
        <w:ind w:left="580" w:firstLine="40"/>
        <w:jc w:val="both"/>
      </w:pPr>
      <w:r>
        <w:t>informovat pronají</w:t>
      </w:r>
      <w:r>
        <w:t>matele s dostatečným časovým předstihem, aby společně</w:t>
      </w:r>
      <w:r>
        <w:tab/>
        <w:t>s</w:t>
      </w:r>
      <w:r>
        <w:tab/>
        <w:t>pronají</w:t>
      </w:r>
      <w:r>
        <w:t>matelem</w:t>
      </w:r>
      <w:r>
        <w:tab/>
        <w:t>případně vyloučili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shd w:val="clear" w:color="auto" w:fill="auto"/>
        <w:ind w:left="580" w:firstLine="40"/>
        <w:jc w:val="both"/>
        <w:rPr>
          <w:sz w:val="22"/>
          <w:szCs w:val="22"/>
        </w:rPr>
      </w:pPr>
      <w:r>
        <w:t>pronají</w:t>
      </w:r>
      <w:r>
        <w:t>matelův budoucí nesouhlas. Užívání předmětu nájmu třetí osobou bez souhlasu pronají</w:t>
      </w:r>
      <w:r>
        <w:t xml:space="preserve">matele je porušením této </w:t>
      </w:r>
      <w:r>
        <w:rPr>
          <w:sz w:val="22"/>
          <w:szCs w:val="22"/>
        </w:rPr>
        <w:t xml:space="preserve">smlouvy se </w:t>
      </w:r>
      <w:proofErr w:type="gramStart"/>
      <w:r>
        <w:rPr>
          <w:sz w:val="22"/>
          <w:szCs w:val="22"/>
        </w:rPr>
        <w:t>strany</w:t>
      </w:r>
      <w:proofErr w:type="gramEnd"/>
      <w:r>
        <w:rPr>
          <w:sz w:val="22"/>
          <w:szCs w:val="22"/>
        </w:rPr>
        <w:t xml:space="preserve"> nájemce.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shd w:val="clear" w:color="auto" w:fill="auto"/>
        <w:spacing w:after="0"/>
        <w:jc w:val="center"/>
      </w:pPr>
      <w:r>
        <w:t>článek 8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Stavební a jiné úpravy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numPr>
          <w:ilvl w:val="0"/>
          <w:numId w:val="6"/>
        </w:numPr>
        <w:shd w:val="clear" w:color="auto" w:fill="auto"/>
        <w:tabs>
          <w:tab w:val="left" w:pos="565"/>
        </w:tabs>
        <w:ind w:left="580" w:hanging="580"/>
        <w:jc w:val="both"/>
      </w:pPr>
      <w:r>
        <w:t xml:space="preserve">Nájemce je oprávněn provádět v předmětu nájmu jakékoliv stavební či jiné úpravy </w:t>
      </w:r>
      <w:r>
        <w:t>trvalého charakteru jen při splnění podmínek odst. 8.2 a násl. této smlouvy.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numPr>
          <w:ilvl w:val="0"/>
          <w:numId w:val="6"/>
        </w:numPr>
        <w:shd w:val="clear" w:color="auto" w:fill="auto"/>
        <w:tabs>
          <w:tab w:val="left" w:pos="565"/>
        </w:tabs>
        <w:spacing w:after="0"/>
        <w:jc w:val="both"/>
      </w:pPr>
      <w:r>
        <w:t>Veškeré úpravy, prováděné nájemcem v prostorách předmětu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shd w:val="clear" w:color="auto" w:fill="auto"/>
        <w:tabs>
          <w:tab w:val="left" w:pos="3429"/>
        </w:tabs>
        <w:spacing w:after="0"/>
        <w:ind w:left="580" w:firstLine="40"/>
        <w:jc w:val="both"/>
      </w:pPr>
      <w:r>
        <w:t>této smlouvy vyžadují výslovného, předchozího a písemného souhlasu pronají</w:t>
      </w:r>
      <w:r>
        <w:t>matele. Součástí souhlasu je i výslovná specifik</w:t>
      </w:r>
      <w:r>
        <w:t xml:space="preserve">ace těchto úprav, a to dle jejich popisu a seznamu tak, jak je předložen v žádosti </w:t>
      </w:r>
      <w:r>
        <w:rPr>
          <w:sz w:val="22"/>
          <w:szCs w:val="22"/>
        </w:rPr>
        <w:t xml:space="preserve">nájemce. Pronajímatel </w:t>
      </w:r>
      <w:r>
        <w:t xml:space="preserve">souhlasí, že nájemce je po celou dobu účinnosti této smlouvy oprávněn v </w:t>
      </w:r>
      <w:r>
        <w:rPr>
          <w:sz w:val="22"/>
          <w:szCs w:val="22"/>
        </w:rPr>
        <w:t xml:space="preserve">souladu s ustanovením § 28 zákona </w:t>
      </w:r>
      <w:r>
        <w:t>č.586/1992 Sb.,</w:t>
      </w:r>
      <w:r>
        <w:tab/>
        <w:t>o daních z příjmu v platném z</w:t>
      </w:r>
      <w:r>
        <w:t>nění,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shd w:val="clear" w:color="auto" w:fill="auto"/>
        <w:tabs>
          <w:tab w:val="left" w:pos="6196"/>
        </w:tabs>
        <w:spacing w:after="0"/>
        <w:ind w:left="580" w:firstLine="40"/>
        <w:jc w:val="both"/>
      </w:pPr>
      <w:r>
        <w:t xml:space="preserve">odepisovat veškeré pronajímatelem písemně povolené a </w:t>
      </w:r>
      <w:r>
        <w:rPr>
          <w:sz w:val="22"/>
          <w:szCs w:val="22"/>
        </w:rPr>
        <w:t xml:space="preserve">nájemcem uhrazené úpravy nebytových prostor. Pronajímatel </w:t>
      </w:r>
      <w:r>
        <w:t xml:space="preserve">se zavazuje nezvyšovat vstupní účetní hodnotu nebytových </w:t>
      </w:r>
      <w:r>
        <w:rPr>
          <w:sz w:val="22"/>
          <w:szCs w:val="22"/>
        </w:rPr>
        <w:t xml:space="preserve">prostor uvedenou v rozvaze o takové práce a investice </w:t>
      </w:r>
      <w:r>
        <w:t xml:space="preserve">nájemce a při podpisu této smlouvy písemně oznámit nájemci způsob vlastního odepisování budovy, které bude tvořit přílohu, jako nedílnou součást k </w:t>
      </w:r>
      <w:r>
        <w:rPr>
          <w:sz w:val="22"/>
          <w:szCs w:val="22"/>
        </w:rPr>
        <w:t xml:space="preserve">dodatku této smlouvy. </w:t>
      </w:r>
      <w:r>
        <w:t>V případě novelizace nebo přijetí nové právní úpravy týkající se způsobu odepisování úp</w:t>
      </w:r>
      <w:r>
        <w:t xml:space="preserve">rav provedených nájemcem může být způsob odepisování popsaný v </w:t>
      </w:r>
      <w:r>
        <w:rPr>
          <w:sz w:val="22"/>
          <w:szCs w:val="22"/>
        </w:rPr>
        <w:t xml:space="preserve">tomto ustanovení </w:t>
      </w:r>
      <w:r>
        <w:t xml:space="preserve">odpovídajícím způsobem upraven </w:t>
      </w:r>
      <w:r>
        <w:rPr>
          <w:sz w:val="22"/>
          <w:szCs w:val="22"/>
        </w:rPr>
        <w:t>tak, aby odpovídal úmyslu smluvních stran v tomto odstavci.</w:t>
      </w:r>
      <w:r>
        <w:rPr>
          <w:sz w:val="22"/>
          <w:szCs w:val="22"/>
        </w:rPr>
        <w:tab/>
        <w:t xml:space="preserve">V </w:t>
      </w:r>
      <w:r>
        <w:t>případě ukončení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shd w:val="clear" w:color="auto" w:fill="auto"/>
        <w:spacing w:after="560"/>
        <w:ind w:left="580" w:firstLine="40"/>
        <w:jc w:val="both"/>
        <w:rPr>
          <w:sz w:val="22"/>
          <w:szCs w:val="22"/>
        </w:rPr>
      </w:pPr>
      <w:r>
        <w:t>nájemního vztahu podle této smlouvy a tím i ukončení nájmu, a před</w:t>
      </w:r>
      <w:r>
        <w:t xml:space="preserve">mětu nájmu, nájemce prohlašuje, že přeúčtuje pronajímateli zůstatkovou hodnotu ze stavebních úprav a </w:t>
      </w:r>
      <w:r>
        <w:rPr>
          <w:sz w:val="22"/>
          <w:szCs w:val="22"/>
        </w:rPr>
        <w:t xml:space="preserve">jiných </w:t>
      </w:r>
      <w:r>
        <w:t xml:space="preserve">úprav týkajících se technického zhodnocení předmětu </w:t>
      </w:r>
      <w:r>
        <w:rPr>
          <w:sz w:val="22"/>
          <w:szCs w:val="22"/>
        </w:rPr>
        <w:t>nájmu.</w:t>
      </w:r>
    </w:p>
    <w:p w:rsidR="00F322F8" w:rsidRDefault="00C04072">
      <w:pPr>
        <w:pStyle w:val="Zkladntext1"/>
        <w:framePr w:w="9140" w:h="13136" w:hRule="exact" w:wrap="none" w:vAnchor="page" w:hAnchor="page" w:x="722" w:y="1947"/>
        <w:numPr>
          <w:ilvl w:val="0"/>
          <w:numId w:val="6"/>
        </w:numPr>
        <w:shd w:val="clear" w:color="auto" w:fill="auto"/>
        <w:tabs>
          <w:tab w:val="left" w:pos="565"/>
        </w:tabs>
        <w:spacing w:after="0"/>
        <w:ind w:left="580" w:hanging="580"/>
        <w:jc w:val="both"/>
      </w:pPr>
      <w:r>
        <w:t xml:space="preserve">Ve sporném případě se má za to, že souhlasu vyžadují veškeré změny, zasahující do </w:t>
      </w:r>
      <w:proofErr w:type="gramStart"/>
      <w:r>
        <w:t>stavebn</w:t>
      </w:r>
      <w:r>
        <w:t>í a .architektonické</w:t>
      </w:r>
      <w:proofErr w:type="gramEnd"/>
      <w:r>
        <w:t xml:space="preserve"> podstaty předmětu nájmu, podstatně měnící předmět nájmu či </w:t>
      </w:r>
      <w:r>
        <w:rPr>
          <w:sz w:val="22"/>
          <w:szCs w:val="22"/>
        </w:rPr>
        <w:t xml:space="preserve">pevná instalace </w:t>
      </w:r>
      <w:r>
        <w:t>jakýchkoliv zařízení, jakož i veškeré</w:t>
      </w:r>
    </w:p>
    <w:p w:rsidR="00F322F8" w:rsidRDefault="00C04072">
      <w:pPr>
        <w:pStyle w:val="Zhlavnebozpat0"/>
        <w:framePr w:w="9140" w:h="212" w:hRule="exact" w:wrap="none" w:vAnchor="page" w:hAnchor="page" w:x="722" w:y="15177"/>
        <w:shd w:val="clear" w:color="auto" w:fill="auto"/>
        <w:ind w:left="4400"/>
      </w:pPr>
      <w:r>
        <w:t>Strana 6 (celkem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kladntext1"/>
        <w:framePr w:wrap="none" w:vAnchor="page" w:hAnchor="page" w:x="704" w:y="1929"/>
        <w:shd w:val="clear" w:color="auto" w:fill="auto"/>
        <w:spacing w:after="0"/>
        <w:ind w:firstLine="620"/>
        <w:jc w:val="both"/>
      </w:pPr>
      <w:r>
        <w:t>zásahy do elektrického, vodovodního a dalšího vedení.</w:t>
      </w:r>
    </w:p>
    <w:p w:rsidR="00F322F8" w:rsidRDefault="00C04072">
      <w:pPr>
        <w:pStyle w:val="Zkladntext1"/>
        <w:framePr w:w="9176" w:h="4720" w:hRule="exact" w:wrap="none" w:vAnchor="page" w:hAnchor="page" w:x="704" w:y="2480"/>
        <w:numPr>
          <w:ilvl w:val="0"/>
          <w:numId w:val="6"/>
        </w:numPr>
        <w:shd w:val="clear" w:color="auto" w:fill="auto"/>
        <w:tabs>
          <w:tab w:val="left" w:pos="569"/>
        </w:tabs>
        <w:spacing w:after="280"/>
        <w:ind w:left="620" w:hanging="620"/>
        <w:jc w:val="both"/>
        <w:rPr>
          <w:sz w:val="22"/>
          <w:szCs w:val="22"/>
        </w:rPr>
      </w:pPr>
      <w:r>
        <w:t>Souhlasu pronají</w:t>
      </w:r>
      <w:r>
        <w:t xml:space="preserve">matele je zapotřebí rovněž pro umístění jakékoliv reklamy či informačního zařízení (informačního štítu tabulky a podobně) s výjimkou umístění označení nájemce a jeho provozních hodin na vstupních dveřích do </w:t>
      </w:r>
      <w:r>
        <w:rPr>
          <w:sz w:val="22"/>
          <w:szCs w:val="22"/>
        </w:rPr>
        <w:t>pronajatého nebytového prostoru.</w:t>
      </w:r>
    </w:p>
    <w:p w:rsidR="00F322F8" w:rsidRDefault="00C04072">
      <w:pPr>
        <w:pStyle w:val="Zkladntext1"/>
        <w:framePr w:w="9176" w:h="4720" w:hRule="exact" w:wrap="none" w:vAnchor="page" w:hAnchor="page" w:x="704" w:y="2480"/>
        <w:numPr>
          <w:ilvl w:val="0"/>
          <w:numId w:val="6"/>
        </w:numPr>
        <w:shd w:val="clear" w:color="auto" w:fill="auto"/>
        <w:tabs>
          <w:tab w:val="left" w:pos="569"/>
        </w:tabs>
        <w:spacing w:after="280"/>
        <w:ind w:left="620" w:hanging="620"/>
        <w:jc w:val="both"/>
        <w:rPr>
          <w:sz w:val="22"/>
          <w:szCs w:val="22"/>
        </w:rPr>
      </w:pPr>
      <w:r>
        <w:rPr>
          <w:sz w:val="22"/>
          <w:szCs w:val="22"/>
        </w:rPr>
        <w:t>Nedohodnou-li se pronají</w:t>
      </w:r>
      <w:r>
        <w:rPr>
          <w:sz w:val="22"/>
          <w:szCs w:val="22"/>
        </w:rPr>
        <w:t xml:space="preserve">matel a nájemce jinak, je nájemce </w:t>
      </w:r>
      <w:r>
        <w:t xml:space="preserve">povinen po skončení nájemního vztahu odevzdat předmět nájmu v takovém stavu, v jakém mu byl předán při zohlednění běžného opotřebení a odstranit veškeré změny a </w:t>
      </w:r>
      <w:r>
        <w:rPr>
          <w:sz w:val="22"/>
          <w:szCs w:val="22"/>
        </w:rPr>
        <w:t>úpravy, které provedl.</w:t>
      </w:r>
    </w:p>
    <w:p w:rsidR="00F322F8" w:rsidRDefault="00C04072">
      <w:pPr>
        <w:pStyle w:val="Zkladntext1"/>
        <w:framePr w:w="9176" w:h="4720" w:hRule="exact" w:wrap="none" w:vAnchor="page" w:hAnchor="page" w:x="704" w:y="2480"/>
        <w:shd w:val="clear" w:color="auto" w:fill="auto"/>
        <w:spacing w:after="0"/>
        <w:jc w:val="center"/>
      </w:pPr>
      <w:r>
        <w:t>článek 9</w:t>
      </w:r>
    </w:p>
    <w:p w:rsidR="00F322F8" w:rsidRDefault="00C04072">
      <w:pPr>
        <w:pStyle w:val="Zkladntext1"/>
        <w:framePr w:w="9176" w:h="4720" w:hRule="exact" w:wrap="none" w:vAnchor="page" w:hAnchor="page" w:x="704" w:y="2480"/>
        <w:shd w:val="clear" w:color="auto" w:fill="auto"/>
        <w:spacing w:after="28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Nájemné a cena úhrad za služby souvisící s nájmem</w:t>
      </w:r>
    </w:p>
    <w:p w:rsidR="00F322F8" w:rsidRDefault="00C04072">
      <w:pPr>
        <w:pStyle w:val="Zkladntext1"/>
        <w:framePr w:w="9176" w:h="4720" w:hRule="exact" w:wrap="none" w:vAnchor="page" w:hAnchor="page" w:x="704" w:y="2480"/>
        <w:shd w:val="clear" w:color="auto" w:fill="auto"/>
        <w:spacing w:after="0" w:line="252" w:lineRule="auto"/>
        <w:ind w:left="620" w:hanging="620"/>
        <w:jc w:val="both"/>
      </w:pPr>
      <w:r>
        <w:rPr>
          <w:sz w:val="22"/>
          <w:szCs w:val="22"/>
        </w:rPr>
        <w:t>9.1 Nájemce je povinen platit pronají</w:t>
      </w:r>
      <w:r>
        <w:rPr>
          <w:sz w:val="22"/>
          <w:szCs w:val="22"/>
        </w:rPr>
        <w:t xml:space="preserve">mateli nájemné a cenu za </w:t>
      </w:r>
      <w:r>
        <w:t>služby souvisící s nájmem.</w:t>
      </w:r>
    </w:p>
    <w:p w:rsidR="00F322F8" w:rsidRDefault="00C04072">
      <w:pPr>
        <w:pStyle w:val="Zkladntext1"/>
        <w:framePr w:w="9176" w:h="878" w:hRule="exact" w:wrap="none" w:vAnchor="page" w:hAnchor="page" w:x="704" w:y="7405"/>
        <w:numPr>
          <w:ilvl w:val="0"/>
          <w:numId w:val="7"/>
        </w:numPr>
        <w:shd w:val="clear" w:color="auto" w:fill="auto"/>
        <w:tabs>
          <w:tab w:val="left" w:pos="631"/>
        </w:tabs>
        <w:spacing w:after="0"/>
        <w:ind w:left="62" w:right="1879"/>
        <w:jc w:val="both"/>
      </w:pPr>
      <w:r>
        <w:rPr>
          <w:sz w:val="22"/>
          <w:szCs w:val="22"/>
        </w:rPr>
        <w:t xml:space="preserve">Smluvní strany dohodly </w:t>
      </w:r>
      <w:r>
        <w:rPr>
          <w:b/>
          <w:bCs/>
          <w:sz w:val="22"/>
          <w:szCs w:val="22"/>
        </w:rPr>
        <w:t xml:space="preserve">měsíční nájemné </w:t>
      </w:r>
      <w:r>
        <w:t>ve výši</w:t>
      </w:r>
    </w:p>
    <w:p w:rsidR="00F322F8" w:rsidRDefault="00C04072">
      <w:pPr>
        <w:pStyle w:val="Zkladntext1"/>
        <w:framePr w:w="9176" w:h="878" w:hRule="exact" w:wrap="none" w:vAnchor="page" w:hAnchor="page" w:x="704" w:y="7405"/>
        <w:shd w:val="clear" w:color="auto" w:fill="auto"/>
        <w:spacing w:after="0"/>
        <w:ind w:left="1800" w:right="1879"/>
        <w:jc w:val="both"/>
      </w:pPr>
      <w:r>
        <w:rPr>
          <w:b/>
          <w:bCs/>
          <w:sz w:val="22"/>
          <w:szCs w:val="22"/>
        </w:rPr>
        <w:t xml:space="preserve">11.666,20 Kč + </w:t>
      </w:r>
      <w:r>
        <w:t>příslušné DPH</w:t>
      </w:r>
    </w:p>
    <w:p w:rsidR="00F322F8" w:rsidRDefault="00C04072">
      <w:pPr>
        <w:pStyle w:val="Zkladntext1"/>
        <w:framePr w:w="9176" w:h="878" w:hRule="exact" w:wrap="none" w:vAnchor="page" w:hAnchor="page" w:x="704" w:y="7405"/>
        <w:shd w:val="clear" w:color="auto" w:fill="auto"/>
        <w:spacing w:after="0"/>
        <w:ind w:left="62" w:right="1879"/>
        <w:jc w:val="both"/>
      </w:pPr>
      <w:r>
        <w:t xml:space="preserve">(slovy: </w:t>
      </w:r>
      <w:proofErr w:type="spellStart"/>
      <w:r>
        <w:t>Jedenácttisícšestšedesátšest</w:t>
      </w:r>
      <w:proofErr w:type="spellEnd"/>
      <w:r>
        <w:t xml:space="preserve"> </w:t>
      </w:r>
      <w:r>
        <w:t>korun českých</w:t>
      </w:r>
    </w:p>
    <w:p w:rsidR="00F322F8" w:rsidRDefault="00C04072">
      <w:pPr>
        <w:pStyle w:val="Zkladntext1"/>
        <w:framePr w:w="1163" w:h="317" w:hRule="exact" w:wrap="none" w:vAnchor="page" w:hAnchor="page" w:x="8105" w:y="7974"/>
        <w:shd w:val="clear" w:color="auto" w:fill="auto"/>
        <w:spacing w:after="0"/>
        <w:ind w:left="11" w:right="11"/>
        <w:jc w:val="right"/>
      </w:pPr>
      <w:r>
        <w:t>20/100).</w:t>
      </w:r>
    </w:p>
    <w:p w:rsidR="00F322F8" w:rsidRDefault="00C04072">
      <w:pPr>
        <w:pStyle w:val="Jin0"/>
        <w:framePr w:wrap="none" w:vAnchor="page" w:hAnchor="page" w:x="750" w:y="8521"/>
        <w:shd w:val="clear" w:color="auto" w:fill="auto"/>
        <w:spacing w:after="0"/>
        <w:ind w:left="7" w:right="7"/>
        <w:jc w:val="both"/>
        <w:rPr>
          <w:sz w:val="22"/>
          <w:szCs w:val="22"/>
        </w:rPr>
      </w:pPr>
      <w:r>
        <w:rPr>
          <w:sz w:val="22"/>
          <w:szCs w:val="22"/>
        </w:rPr>
        <w:t>9.3</w:t>
      </w:r>
    </w:p>
    <w:p w:rsidR="00F322F8" w:rsidRDefault="00C04072">
      <w:pPr>
        <w:pStyle w:val="Zkladntext1"/>
        <w:framePr w:w="9176" w:h="583" w:hRule="exact" w:wrap="none" w:vAnchor="page" w:hAnchor="page" w:x="704" w:y="8525"/>
        <w:shd w:val="clear" w:color="auto" w:fill="auto"/>
        <w:spacing w:after="0" w:line="259" w:lineRule="auto"/>
        <w:ind w:left="620" w:right="583" w:firstLine="40"/>
        <w:jc w:val="both"/>
      </w:pPr>
      <w:r>
        <w:rPr>
          <w:sz w:val="22"/>
          <w:szCs w:val="22"/>
        </w:rPr>
        <w:t xml:space="preserve">Smluvní strany tímto </w:t>
      </w:r>
      <w:proofErr w:type="gramStart"/>
      <w:r>
        <w:rPr>
          <w:sz w:val="22"/>
          <w:szCs w:val="22"/>
        </w:rPr>
        <w:t>dohodly následují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měsíční paušální</w:t>
      </w:r>
      <w:r>
        <w:rPr>
          <w:b/>
          <w:bCs/>
          <w:sz w:val="22"/>
          <w:szCs w:val="22"/>
        </w:rPr>
        <w:br/>
        <w:t xml:space="preserve">ceny </w:t>
      </w:r>
      <w:r>
        <w:t>služeb souvisících s nájmem:</w:t>
      </w:r>
    </w:p>
    <w:p w:rsidR="00F322F8" w:rsidRDefault="00C04072">
      <w:pPr>
        <w:pStyle w:val="Zkladntext1"/>
        <w:framePr w:w="6955" w:h="2228" w:hRule="exact" w:wrap="none" w:vAnchor="page" w:hAnchor="page" w:x="1290" w:y="9342"/>
        <w:numPr>
          <w:ilvl w:val="0"/>
          <w:numId w:val="8"/>
        </w:numPr>
        <w:shd w:val="clear" w:color="auto" w:fill="auto"/>
        <w:tabs>
          <w:tab w:val="left" w:pos="443"/>
        </w:tabs>
        <w:spacing w:after="0" w:line="264" w:lineRule="auto"/>
        <w:ind w:left="11" w:right="32"/>
        <w:rPr>
          <w:sz w:val="22"/>
          <w:szCs w:val="22"/>
        </w:rPr>
      </w:pPr>
      <w:r>
        <w:rPr>
          <w:sz w:val="22"/>
          <w:szCs w:val="22"/>
        </w:rPr>
        <w:t>úhrada za elektrickou energii s 20% DPH</w:t>
      </w:r>
    </w:p>
    <w:p w:rsidR="00F322F8" w:rsidRDefault="00C04072">
      <w:pPr>
        <w:pStyle w:val="Zkladntext1"/>
        <w:framePr w:w="6955" w:h="2228" w:hRule="exact" w:wrap="none" w:vAnchor="page" w:hAnchor="page" w:x="1290" w:y="9342"/>
        <w:numPr>
          <w:ilvl w:val="0"/>
          <w:numId w:val="8"/>
        </w:numPr>
        <w:shd w:val="clear" w:color="auto" w:fill="auto"/>
        <w:tabs>
          <w:tab w:val="left" w:pos="447"/>
        </w:tabs>
        <w:spacing w:after="0" w:line="264" w:lineRule="auto"/>
        <w:ind w:left="11" w:right="32"/>
        <w:rPr>
          <w:sz w:val="22"/>
          <w:szCs w:val="22"/>
        </w:rPr>
      </w:pPr>
      <w:r>
        <w:rPr>
          <w:sz w:val="22"/>
          <w:szCs w:val="22"/>
        </w:rPr>
        <w:t>úhrada za tepelnou energii s 14% DPH</w:t>
      </w:r>
    </w:p>
    <w:p w:rsidR="00F322F8" w:rsidRDefault="00C04072">
      <w:pPr>
        <w:pStyle w:val="Zkladntext1"/>
        <w:framePr w:w="6955" w:h="2228" w:hRule="exact" w:wrap="none" w:vAnchor="page" w:hAnchor="page" w:x="1290" w:y="9342"/>
        <w:numPr>
          <w:ilvl w:val="0"/>
          <w:numId w:val="8"/>
        </w:numPr>
        <w:shd w:val="clear" w:color="auto" w:fill="auto"/>
        <w:tabs>
          <w:tab w:val="left" w:pos="439"/>
        </w:tabs>
        <w:spacing w:after="0"/>
        <w:ind w:left="11" w:right="32"/>
      </w:pPr>
      <w:r>
        <w:t>úhrada za spotřebovanou vodu s 14% DPH</w:t>
      </w:r>
    </w:p>
    <w:p w:rsidR="00F322F8" w:rsidRDefault="00C04072">
      <w:pPr>
        <w:pStyle w:val="Zkladntext1"/>
        <w:framePr w:w="6955" w:h="2228" w:hRule="exact" w:wrap="none" w:vAnchor="page" w:hAnchor="page" w:x="1290" w:y="9342"/>
        <w:numPr>
          <w:ilvl w:val="0"/>
          <w:numId w:val="8"/>
        </w:numPr>
        <w:shd w:val="clear" w:color="auto" w:fill="auto"/>
        <w:tabs>
          <w:tab w:val="left" w:pos="450"/>
        </w:tabs>
        <w:spacing w:after="0"/>
        <w:ind w:left="11" w:right="32"/>
      </w:pPr>
      <w:r>
        <w:t xml:space="preserve">úhrada za ostatní </w:t>
      </w:r>
      <w:r>
        <w:t>služby s 20% DPH</w:t>
      </w:r>
    </w:p>
    <w:p w:rsidR="00F322F8" w:rsidRDefault="00C04072">
      <w:pPr>
        <w:pStyle w:val="Zkladntext1"/>
        <w:framePr w:w="6955" w:h="2228" w:hRule="exact" w:wrap="none" w:vAnchor="page" w:hAnchor="page" w:x="1290" w:y="9342"/>
        <w:shd w:val="clear" w:color="auto" w:fill="auto"/>
        <w:spacing w:after="0" w:line="257" w:lineRule="auto"/>
        <w:ind w:left="600" w:right="32" w:hanging="80"/>
        <w:rPr>
          <w:sz w:val="22"/>
          <w:szCs w:val="22"/>
        </w:rPr>
      </w:pPr>
      <w:r>
        <w:rPr>
          <w:sz w:val="22"/>
          <w:szCs w:val="22"/>
        </w:rPr>
        <w:t xml:space="preserve">(úklid </w:t>
      </w:r>
      <w:r>
        <w:t>společných prostor, likvidace</w:t>
      </w:r>
      <w:r>
        <w:br/>
        <w:t>vznikajícího z provozní činnosti v</w:t>
      </w:r>
      <w:r>
        <w:br/>
      </w:r>
      <w:proofErr w:type="spellStart"/>
      <w:proofErr w:type="gramStart"/>
      <w:r>
        <w:rPr>
          <w:sz w:val="22"/>
          <w:szCs w:val="22"/>
        </w:rPr>
        <w:t>nebýt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prostoru</w:t>
      </w:r>
      <w:proofErr w:type="spellEnd"/>
      <w:proofErr w:type="gramEnd"/>
      <w:r>
        <w:rPr>
          <w:sz w:val="22"/>
          <w:szCs w:val="22"/>
        </w:rPr>
        <w:t>, ostraha objektu).</w:t>
      </w:r>
    </w:p>
    <w:p w:rsidR="00F322F8" w:rsidRDefault="00C04072">
      <w:pPr>
        <w:pStyle w:val="Zkladntext1"/>
        <w:framePr w:w="6955" w:h="2228" w:hRule="exact" w:wrap="none" w:vAnchor="page" w:hAnchor="page" w:x="1290" w:y="9342"/>
        <w:shd w:val="clear" w:color="auto" w:fill="auto"/>
        <w:spacing w:after="0" w:line="264" w:lineRule="auto"/>
        <w:ind w:left="11" w:right="32"/>
        <w:rPr>
          <w:sz w:val="22"/>
          <w:szCs w:val="22"/>
        </w:rPr>
      </w:pPr>
      <w:r>
        <w:rPr>
          <w:b/>
          <w:bCs/>
          <w:sz w:val="22"/>
          <w:szCs w:val="22"/>
        </w:rPr>
        <w:t>CELKEM SLUŽBY:</w:t>
      </w:r>
    </w:p>
    <w:p w:rsidR="00F322F8" w:rsidRDefault="00C04072">
      <w:pPr>
        <w:pStyle w:val="Zkladntext1"/>
        <w:framePr w:w="1552" w:h="2236" w:hRule="exact" w:wrap="none" w:vAnchor="page" w:hAnchor="page" w:x="8174" w:y="9349"/>
        <w:shd w:val="clear" w:color="auto" w:fill="auto"/>
        <w:spacing w:after="0" w:line="271" w:lineRule="auto"/>
        <w:ind w:right="7"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1.399.80</w:t>
      </w:r>
    </w:p>
    <w:p w:rsidR="00F322F8" w:rsidRDefault="00C04072">
      <w:pPr>
        <w:pStyle w:val="Zkladntext1"/>
        <w:framePr w:w="1552" w:h="2236" w:hRule="exact" w:wrap="none" w:vAnchor="page" w:hAnchor="page" w:x="8174" w:y="9349"/>
        <w:shd w:val="clear" w:color="auto" w:fill="auto"/>
        <w:spacing w:after="0" w:line="271" w:lineRule="auto"/>
        <w:ind w:left="33" w:right="7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474.20</w:t>
      </w:r>
    </w:p>
    <w:p w:rsidR="00F322F8" w:rsidRDefault="00C04072">
      <w:pPr>
        <w:pStyle w:val="Zkladntext1"/>
        <w:framePr w:w="1552" w:h="2236" w:hRule="exact" w:wrap="none" w:vAnchor="page" w:hAnchor="page" w:x="8174" w:y="9349"/>
        <w:shd w:val="clear" w:color="auto" w:fill="auto"/>
        <w:spacing w:after="0" w:line="271" w:lineRule="auto"/>
        <w:ind w:left="33" w:right="7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110,60</w:t>
      </w:r>
    </w:p>
    <w:p w:rsidR="00F322F8" w:rsidRDefault="00C04072">
      <w:pPr>
        <w:pStyle w:val="Zkladntext1"/>
        <w:framePr w:w="1552" w:h="2236" w:hRule="exact" w:wrap="none" w:vAnchor="page" w:hAnchor="page" w:x="8174" w:y="9349"/>
        <w:numPr>
          <w:ilvl w:val="0"/>
          <w:numId w:val="9"/>
        </w:numPr>
        <w:shd w:val="clear" w:color="auto" w:fill="auto"/>
        <w:spacing w:after="0" w:line="259" w:lineRule="auto"/>
        <w:ind w:left="600" w:right="7" w:firstLine="60"/>
      </w:pPr>
      <w:r>
        <w:rPr>
          <w:b/>
          <w:bCs/>
          <w:sz w:val="22"/>
          <w:szCs w:val="22"/>
        </w:rPr>
        <w:br/>
      </w:r>
      <w:r>
        <w:t>odpadu</w:t>
      </w:r>
    </w:p>
    <w:p w:rsidR="00F322F8" w:rsidRDefault="00C04072">
      <w:pPr>
        <w:pStyle w:val="Zkladntext1"/>
        <w:framePr w:w="1552" w:h="2236" w:hRule="exact" w:wrap="none" w:vAnchor="page" w:hAnchor="page" w:x="8174" w:y="9349"/>
        <w:shd w:val="clear" w:color="auto" w:fill="auto"/>
        <w:spacing w:after="280"/>
        <w:ind w:left="33" w:right="7"/>
        <w:jc w:val="right"/>
      </w:pPr>
      <w:proofErr w:type="spellStart"/>
      <w:r>
        <w:t>pronaj</w:t>
      </w:r>
      <w:proofErr w:type="spellEnd"/>
      <w:r>
        <w:t xml:space="preserve"> </w:t>
      </w:r>
      <w:proofErr w:type="spellStart"/>
      <w:r>
        <w:t>atém</w:t>
      </w:r>
      <w:proofErr w:type="spellEnd"/>
    </w:p>
    <w:p w:rsidR="00F322F8" w:rsidRDefault="00C04072">
      <w:pPr>
        <w:pStyle w:val="Zkladntext1"/>
        <w:framePr w:w="1552" w:h="2236" w:hRule="exact" w:wrap="none" w:vAnchor="page" w:hAnchor="page" w:x="8174" w:y="9349"/>
        <w:shd w:val="clear" w:color="auto" w:fill="auto"/>
        <w:spacing w:after="0" w:line="271" w:lineRule="auto"/>
        <w:ind w:left="33" w:right="7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2.507.80</w:t>
      </w:r>
    </w:p>
    <w:p w:rsidR="00F322F8" w:rsidRDefault="00C04072">
      <w:pPr>
        <w:pStyle w:val="Zkladntext1"/>
        <w:framePr w:w="364" w:h="1138" w:hRule="exact" w:wrap="none" w:vAnchor="page" w:hAnchor="page" w:x="9815" w:y="9345"/>
        <w:shd w:val="clear" w:color="auto" w:fill="auto"/>
        <w:spacing w:after="0" w:line="26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Kč </w:t>
      </w:r>
      <w:proofErr w:type="spellStart"/>
      <w:r>
        <w:rPr>
          <w:b/>
          <w:bCs/>
          <w:sz w:val="22"/>
          <w:szCs w:val="22"/>
        </w:rPr>
        <w:t>Kč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Kč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Kč</w:t>
      </w:r>
      <w:proofErr w:type="spellEnd"/>
    </w:p>
    <w:p w:rsidR="00F322F8" w:rsidRDefault="00C04072">
      <w:pPr>
        <w:pStyle w:val="Zkladntext1"/>
        <w:framePr w:w="353" w:h="292" w:hRule="exact" w:wrap="none" w:vAnchor="page" w:hAnchor="page" w:x="9808" w:y="11261"/>
        <w:shd w:val="clear" w:color="auto" w:fill="auto"/>
        <w:spacing w:after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Kč</w:t>
      </w:r>
    </w:p>
    <w:p w:rsidR="00F322F8" w:rsidRDefault="00C04072">
      <w:pPr>
        <w:pStyle w:val="Zkladntext1"/>
        <w:framePr w:w="9176" w:h="1411" w:hRule="exact" w:wrap="none" w:vAnchor="page" w:hAnchor="page" w:x="704" w:y="11797"/>
        <w:shd w:val="clear" w:color="auto" w:fill="auto"/>
        <w:ind w:firstLine="580"/>
      </w:pPr>
      <w:proofErr w:type="spellStart"/>
      <w:proofErr w:type="gramStart"/>
      <w:r>
        <w:t>Cer.y</w:t>
      </w:r>
      <w:proofErr w:type="spellEnd"/>
      <w:r>
        <w:t xml:space="preserve"> uvedených</w:t>
      </w:r>
      <w:proofErr w:type="gramEnd"/>
      <w:r>
        <w:t xml:space="preserve"> služeb jsou vč. příslušné DPH.</w:t>
      </w:r>
    </w:p>
    <w:p w:rsidR="00F322F8" w:rsidRDefault="00C04072">
      <w:pPr>
        <w:pStyle w:val="Zkladntext1"/>
        <w:framePr w:w="9176" w:h="1411" w:hRule="exact" w:wrap="none" w:vAnchor="page" w:hAnchor="page" w:x="704" w:y="11797"/>
        <w:numPr>
          <w:ilvl w:val="0"/>
          <w:numId w:val="10"/>
        </w:numPr>
        <w:shd w:val="clear" w:color="auto" w:fill="auto"/>
        <w:tabs>
          <w:tab w:val="left" w:pos="601"/>
        </w:tabs>
        <w:spacing w:after="0"/>
        <w:ind w:left="580" w:hanging="580"/>
      </w:pPr>
      <w:r>
        <w:rPr>
          <w:b/>
          <w:bCs/>
          <w:sz w:val="22"/>
          <w:szCs w:val="22"/>
        </w:rPr>
        <w:t xml:space="preserve">Měsíční nájemné </w:t>
      </w:r>
      <w:r>
        <w:rPr>
          <w:sz w:val="22"/>
          <w:szCs w:val="22"/>
        </w:rPr>
        <w:t xml:space="preserve">a ceny </w:t>
      </w:r>
      <w:r>
        <w:t xml:space="preserve">souvisících služeb činí celkovou částku </w:t>
      </w:r>
      <w:r>
        <w:rPr>
          <w:b/>
          <w:bCs/>
          <w:sz w:val="22"/>
          <w:szCs w:val="22"/>
        </w:rPr>
        <w:t xml:space="preserve">16.507,80 Kč </w:t>
      </w:r>
      <w:r>
        <w:t xml:space="preserve">(slovy: </w:t>
      </w:r>
      <w:proofErr w:type="spellStart"/>
      <w:r>
        <w:t>Šestnácttisícpětsetsedm</w:t>
      </w:r>
      <w:proofErr w:type="spellEnd"/>
      <w:r>
        <w:t xml:space="preserve"> korun českých 80/100).</w:t>
      </w:r>
    </w:p>
    <w:p w:rsidR="00F322F8" w:rsidRDefault="00C04072">
      <w:pPr>
        <w:pStyle w:val="Zkladntext1"/>
        <w:framePr w:w="9176" w:h="1408" w:hRule="exact" w:wrap="none" w:vAnchor="page" w:hAnchor="page" w:x="704" w:y="13716"/>
        <w:numPr>
          <w:ilvl w:val="0"/>
          <w:numId w:val="10"/>
        </w:numPr>
        <w:shd w:val="clear" w:color="auto" w:fill="auto"/>
        <w:tabs>
          <w:tab w:val="left" w:pos="601"/>
        </w:tabs>
        <w:spacing w:after="0"/>
        <w:ind w:left="580" w:hanging="580"/>
      </w:pPr>
      <w:r>
        <w:t xml:space="preserve">Měsíční nájemné a ceny služeb jsou splatné vždy </w:t>
      </w:r>
      <w:proofErr w:type="gramStart"/>
      <w:r>
        <w:t xml:space="preserve">do </w:t>
      </w:r>
      <w:r>
        <w:rPr>
          <w:sz w:val="22"/>
          <w:szCs w:val="22"/>
        </w:rPr>
        <w:t>5-tého</w:t>
      </w:r>
      <w:proofErr w:type="gramEnd"/>
      <w:r>
        <w:rPr>
          <w:sz w:val="22"/>
          <w:szCs w:val="22"/>
        </w:rPr>
        <w:t xml:space="preserve"> </w:t>
      </w:r>
      <w:r>
        <w:t>dne každého kalendářního měsíce. Pronají</w:t>
      </w:r>
      <w:r>
        <w:t xml:space="preserve">matel vystaví vždy na celý </w:t>
      </w:r>
      <w:r>
        <w:t>kalendářní rok (na jeho poměrnou část v případě, když dojde k uzavření smlouvy v průběhu kalendářního roku) splátkový kalendář.</w:t>
      </w:r>
    </w:p>
    <w:p w:rsidR="00F322F8" w:rsidRDefault="00C04072">
      <w:pPr>
        <w:pStyle w:val="Zhlavnebozpat0"/>
        <w:framePr w:wrap="none" w:vAnchor="page" w:hAnchor="page" w:x="5081" w:y="15145"/>
        <w:shd w:val="clear" w:color="auto" w:fill="auto"/>
      </w:pPr>
      <w:r>
        <w:t>Strana 7 (celkem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kladntext1"/>
        <w:framePr w:w="9227" w:h="12074" w:hRule="exact" w:wrap="none" w:vAnchor="page" w:hAnchor="page" w:x="678" w:y="2217"/>
        <w:numPr>
          <w:ilvl w:val="0"/>
          <w:numId w:val="10"/>
        </w:numPr>
        <w:shd w:val="clear" w:color="auto" w:fill="auto"/>
        <w:tabs>
          <w:tab w:val="left" w:pos="577"/>
        </w:tabs>
        <w:spacing w:after="0"/>
        <w:jc w:val="both"/>
      </w:pPr>
      <w:r>
        <w:t>Nájemné a ceny souvisících služeb ve výše uvedených</w:t>
      </w:r>
    </w:p>
    <w:p w:rsidR="00F322F8" w:rsidRDefault="00C04072">
      <w:pPr>
        <w:pStyle w:val="Zkladntext1"/>
        <w:framePr w:w="9227" w:h="12074" w:hRule="exact" w:wrap="none" w:vAnchor="page" w:hAnchor="page" w:x="678" w:y="2217"/>
        <w:shd w:val="clear" w:color="auto" w:fill="auto"/>
        <w:tabs>
          <w:tab w:val="left" w:pos="2207"/>
        </w:tabs>
        <w:spacing w:after="0"/>
        <w:ind w:left="580"/>
        <w:jc w:val="both"/>
      </w:pPr>
      <w:r>
        <w:t xml:space="preserve">pravidelných </w:t>
      </w:r>
      <w:proofErr w:type="gramStart"/>
      <w:r>
        <w:t>splátkách</w:t>
      </w:r>
      <w:proofErr w:type="gramEnd"/>
      <w:r>
        <w:t xml:space="preserve"> bude pro každý kalendářní měsíc nájemce hradit na účet </w:t>
      </w:r>
      <w:r>
        <w:rPr>
          <w:sz w:val="22"/>
          <w:szCs w:val="22"/>
        </w:rPr>
        <w:t>pronají</w:t>
      </w:r>
      <w:r>
        <w:rPr>
          <w:sz w:val="22"/>
          <w:szCs w:val="22"/>
        </w:rPr>
        <w:t xml:space="preserve">matele uvedený v záhlaví </w:t>
      </w:r>
      <w:r>
        <w:t>této smlouvy nebo prokazatelně k tomu účelu pronají</w:t>
      </w:r>
      <w:r>
        <w:t xml:space="preserve">matelem nájemci písemně oznámený, a to pod variabilním symbolem </w:t>
      </w:r>
      <w:r>
        <w:rPr>
          <w:b/>
          <w:bCs/>
          <w:sz w:val="22"/>
          <w:szCs w:val="22"/>
        </w:rPr>
        <w:t>2012501xx</w:t>
      </w:r>
      <w:r>
        <w:rPr>
          <w:b/>
          <w:bCs/>
          <w:sz w:val="22"/>
          <w:szCs w:val="22"/>
        </w:rPr>
        <w:tab/>
        <w:t xml:space="preserve">- </w:t>
      </w:r>
      <w:r>
        <w:t>poslední proměnlivé</w:t>
      </w:r>
      <w:r>
        <w:t xml:space="preserve"> dvojčíslí (</w:t>
      </w:r>
      <w:proofErr w:type="spellStart"/>
      <w:r>
        <w:t>xx</w:t>
      </w:r>
      <w:proofErr w:type="spellEnd"/>
      <w:r>
        <w:t>) udává</w:t>
      </w:r>
    </w:p>
    <w:p w:rsidR="00F322F8" w:rsidRDefault="00C04072">
      <w:pPr>
        <w:pStyle w:val="Zkladntext1"/>
        <w:framePr w:w="9227" w:h="12074" w:hRule="exact" w:wrap="none" w:vAnchor="page" w:hAnchor="page" w:x="678" w:y="2217"/>
        <w:shd w:val="clear" w:color="auto" w:fill="auto"/>
        <w:ind w:firstLine="580"/>
      </w:pPr>
      <w:r>
        <w:t>měsíc, ve kterém je nájemné splatné.</w:t>
      </w:r>
    </w:p>
    <w:p w:rsidR="00F322F8" w:rsidRDefault="00C04072">
      <w:pPr>
        <w:pStyle w:val="Zkladntext1"/>
        <w:framePr w:w="9227" w:h="12074" w:hRule="exact" w:wrap="none" w:vAnchor="page" w:hAnchor="page" w:x="678" w:y="2217"/>
        <w:numPr>
          <w:ilvl w:val="0"/>
          <w:numId w:val="10"/>
        </w:numPr>
        <w:shd w:val="clear" w:color="auto" w:fill="auto"/>
        <w:tabs>
          <w:tab w:val="left" w:pos="577"/>
        </w:tabs>
        <w:ind w:left="580" w:hanging="580"/>
        <w:jc w:val="both"/>
      </w:pPr>
      <w:r>
        <w:t>Výše nájemného je sjednána ke dni uzavření smlouvy a může být pronají</w:t>
      </w:r>
      <w:r>
        <w:t>matelem jednostranně upravována v souvislosti s inflačním vývojem či se změnou výše příslušné daně z přidané hodnoty. Rovněž výš</w:t>
      </w:r>
      <w:r>
        <w:t>e cen služeb souvisících s nájmem může být pronají</w:t>
      </w:r>
      <w:r>
        <w:t>matelem jednostranně upravována. Pro nájemce jsou takové změny učiněné pronají</w:t>
      </w:r>
      <w:r>
        <w:t>matelem závazné.</w:t>
      </w:r>
    </w:p>
    <w:p w:rsidR="00F322F8" w:rsidRDefault="00C04072">
      <w:pPr>
        <w:pStyle w:val="Zkladntext1"/>
        <w:framePr w:w="9227" w:h="12074" w:hRule="exact" w:wrap="none" w:vAnchor="page" w:hAnchor="page" w:x="678" w:y="2217"/>
        <w:numPr>
          <w:ilvl w:val="0"/>
          <w:numId w:val="10"/>
        </w:numPr>
        <w:shd w:val="clear" w:color="auto" w:fill="auto"/>
        <w:tabs>
          <w:tab w:val="left" w:pos="785"/>
        </w:tabs>
        <w:ind w:left="580" w:hanging="580"/>
        <w:jc w:val="both"/>
        <w:rPr>
          <w:sz w:val="22"/>
          <w:szCs w:val="22"/>
        </w:rPr>
      </w:pPr>
      <w:r>
        <w:t>Nájemné může pronají</w:t>
      </w:r>
      <w:r>
        <w:t>matel jednostranně zvýšit o procentuální míru inflace vyhlášenou Českým statistickým úřadem</w:t>
      </w:r>
      <w:r>
        <w:t xml:space="preserve"> v Praze (či úřadem tento úřad nahrazujícím), a to od </w:t>
      </w:r>
      <w:proofErr w:type="gramStart"/>
      <w:r>
        <w:t>1.4. kalendářního</w:t>
      </w:r>
      <w:proofErr w:type="gramEnd"/>
      <w:r>
        <w:t xml:space="preserve"> roku </w:t>
      </w:r>
      <w:r>
        <w:rPr>
          <w:sz w:val="22"/>
          <w:szCs w:val="22"/>
        </w:rPr>
        <w:t xml:space="preserve">o procentuální míru inflace </w:t>
      </w:r>
      <w:r>
        <w:t>vyhlášenou za předchozí kalendářní rok. Paušální ceny služeb může pronají</w:t>
      </w:r>
      <w:r>
        <w:t xml:space="preserve">matel jednostranně změnit dle cenových změn jejich dodavatelů (poskytovatelů) </w:t>
      </w:r>
      <w:r>
        <w:t xml:space="preserve">a rovněž při změně výše příslušné daně z přidané hodnoty. Uvedené změny jsou </w:t>
      </w:r>
      <w:r>
        <w:rPr>
          <w:sz w:val="22"/>
          <w:szCs w:val="22"/>
        </w:rPr>
        <w:t>pro nájemce závazné.</w:t>
      </w:r>
    </w:p>
    <w:p w:rsidR="00F322F8" w:rsidRDefault="00C04072">
      <w:pPr>
        <w:pStyle w:val="Zkladntext1"/>
        <w:framePr w:w="9227" w:h="12074" w:hRule="exact" w:wrap="none" w:vAnchor="page" w:hAnchor="page" w:x="678" w:y="2217"/>
        <w:numPr>
          <w:ilvl w:val="0"/>
          <w:numId w:val="10"/>
        </w:numPr>
        <w:shd w:val="clear" w:color="auto" w:fill="auto"/>
        <w:tabs>
          <w:tab w:val="left" w:pos="577"/>
        </w:tabs>
        <w:ind w:left="580" w:hanging="580"/>
        <w:jc w:val="both"/>
      </w:pPr>
      <w:r>
        <w:t>Nájemné obsahuje i pojištění budovy na živelnou katastrofu a požár.</w:t>
      </w:r>
    </w:p>
    <w:p w:rsidR="00F322F8" w:rsidRDefault="00C04072">
      <w:pPr>
        <w:pStyle w:val="Zkladntext1"/>
        <w:framePr w:w="9227" w:h="12074" w:hRule="exact" w:wrap="none" w:vAnchor="page" w:hAnchor="page" w:x="678" w:y="2217"/>
        <w:numPr>
          <w:ilvl w:val="0"/>
          <w:numId w:val="10"/>
        </w:numPr>
        <w:shd w:val="clear" w:color="auto" w:fill="auto"/>
        <w:tabs>
          <w:tab w:val="left" w:pos="785"/>
        </w:tabs>
        <w:spacing w:after="0"/>
        <w:ind w:left="700" w:hanging="700"/>
        <w:jc w:val="both"/>
        <w:rPr>
          <w:sz w:val="22"/>
          <w:szCs w:val="22"/>
        </w:rPr>
      </w:pPr>
      <w:r>
        <w:t xml:space="preserve">Smluvní strany souhlasí, že stanovení přepočítacího kurzu české koruny vůči EURO-měně, jako jednotné měně nebude důvodem pro předčasné ukončení této smlouvy. Ve chvíli, kdyby česká koruna nebyla dále zákonnou měnou České republiky, budou všechny platby </w:t>
      </w:r>
      <w:r>
        <w:rPr>
          <w:sz w:val="22"/>
          <w:szCs w:val="22"/>
        </w:rPr>
        <w:t xml:space="preserve">dle této smlouvy vedeny a </w:t>
      </w:r>
      <w:r>
        <w:t xml:space="preserve">prováděny v EURO-měně. Od okamžiku zavedení měny euro </w:t>
      </w:r>
      <w:r>
        <w:rPr>
          <w:sz w:val="22"/>
          <w:szCs w:val="22"/>
        </w:rPr>
        <w:t xml:space="preserve">jako platidla v </w:t>
      </w:r>
      <w:r>
        <w:t xml:space="preserve">případě, že bude Český statistický úřad zrušen nebo nemůže-li </w:t>
      </w:r>
      <w:r>
        <w:rPr>
          <w:sz w:val="22"/>
          <w:szCs w:val="22"/>
        </w:rPr>
        <w:t xml:space="preserve">být </w:t>
      </w:r>
      <w:r>
        <w:t xml:space="preserve">z jakéhokoliv důvodu shora uvedený index spotřebitelských cen aplikován, platí, že </w:t>
      </w:r>
      <w:r>
        <w:rPr>
          <w:sz w:val="22"/>
          <w:szCs w:val="22"/>
        </w:rPr>
        <w:t xml:space="preserve">rozhodnou </w:t>
      </w:r>
      <w:r>
        <w:t>m</w:t>
      </w:r>
      <w:r>
        <w:t xml:space="preserve">írou inflace bude přírůstek průměrného Harmonizovaného indexu spotřebitelských cen pro eurozónu předcházejícího kalendářního roku. Pokud tento index již nebude nadále zveřejňován, pak bude formou písemného </w:t>
      </w:r>
      <w:r>
        <w:rPr>
          <w:sz w:val="22"/>
          <w:szCs w:val="22"/>
        </w:rPr>
        <w:t xml:space="preserve">dodatku k </w:t>
      </w:r>
      <w:r>
        <w:t>této smlouvě smluvními stranami stanoven</w:t>
      </w:r>
      <w:r>
        <w:t xml:space="preserve"> </w:t>
      </w:r>
      <w:r>
        <w:rPr>
          <w:sz w:val="22"/>
          <w:szCs w:val="22"/>
        </w:rPr>
        <w:t xml:space="preserve">jiný </w:t>
      </w:r>
      <w:r>
        <w:t xml:space="preserve">inflační index, srovnatelný s inflačním indexem měny </w:t>
      </w:r>
      <w:r>
        <w:rPr>
          <w:sz w:val="22"/>
          <w:szCs w:val="22"/>
        </w:rPr>
        <w:t>euro.</w:t>
      </w:r>
    </w:p>
    <w:p w:rsidR="00F322F8" w:rsidRDefault="00C04072">
      <w:pPr>
        <w:pStyle w:val="Zhlavnebozpat0"/>
        <w:framePr w:wrap="none" w:vAnchor="page" w:hAnchor="page" w:x="5031" w:y="15141"/>
        <w:shd w:val="clear" w:color="auto" w:fill="auto"/>
      </w:pPr>
      <w:r>
        <w:t>Strana 8 (celkem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Jin0"/>
        <w:framePr w:wrap="none" w:vAnchor="page" w:hAnchor="page" w:x="70" w:y="3344"/>
        <w:shd w:val="clear" w:color="auto" w:fill="auto"/>
        <w:spacing w:after="0"/>
        <w:jc w:val="both"/>
        <w:rPr>
          <w:sz w:val="96"/>
          <w:szCs w:val="96"/>
        </w:rPr>
      </w:pPr>
      <w:r>
        <w:rPr>
          <w:rFonts w:ascii="Arial" w:eastAsia="Arial" w:hAnsi="Arial" w:cs="Arial"/>
          <w:i/>
          <w:iCs/>
          <w:sz w:val="96"/>
          <w:szCs w:val="96"/>
        </w:rPr>
        <w:t>&lt;</w:t>
      </w:r>
    </w:p>
    <w:p w:rsidR="00F322F8" w:rsidRDefault="00C04072">
      <w:pPr>
        <w:pStyle w:val="Zkladntext1"/>
        <w:framePr w:wrap="none" w:vAnchor="page" w:hAnchor="page" w:x="801" w:y="3571"/>
        <w:shd w:val="clear" w:color="auto" w:fill="auto"/>
        <w:spacing w:after="0"/>
      </w:pPr>
      <w:r>
        <w:t>10.2</w:t>
      </w:r>
    </w:p>
    <w:p w:rsidR="00F322F8" w:rsidRDefault="00C04072">
      <w:pPr>
        <w:pStyle w:val="Zkladntext1"/>
        <w:framePr w:wrap="none" w:vAnchor="page" w:hAnchor="page" w:x="794" w:y="4435"/>
        <w:shd w:val="clear" w:color="auto" w:fill="auto"/>
        <w:spacing w:after="0"/>
      </w:pPr>
      <w:r>
        <w:t>10.3</w:t>
      </w:r>
    </w:p>
    <w:p w:rsidR="00F322F8" w:rsidRDefault="00C04072">
      <w:pPr>
        <w:pStyle w:val="Zkladntext1"/>
        <w:framePr w:wrap="none" w:vAnchor="page" w:hAnchor="page" w:x="783" w:y="6584"/>
        <w:shd w:val="clear" w:color="auto" w:fill="auto"/>
        <w:spacing w:after="0"/>
      </w:pPr>
      <w:r>
        <w:t>10.4</w:t>
      </w:r>
    </w:p>
    <w:p w:rsidR="00F322F8" w:rsidRDefault="00C04072">
      <w:pPr>
        <w:pStyle w:val="Zkladntext1"/>
        <w:framePr w:w="2214" w:h="580" w:hRule="exact" w:wrap="none" w:vAnchor="page" w:hAnchor="page" w:x="1521" w:y="2761"/>
        <w:shd w:val="clear" w:color="auto" w:fill="auto"/>
        <w:spacing w:after="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Tato smlouva se (slovy: dvaceti</w:t>
      </w:r>
    </w:p>
    <w:p w:rsidR="00F322F8" w:rsidRDefault="00C04072">
      <w:pPr>
        <w:pStyle w:val="Zkladntext1"/>
        <w:framePr w:w="2095" w:h="594" w:hRule="exact" w:wrap="none" w:vAnchor="page" w:hAnchor="page" w:x="4394" w:y="1922"/>
        <w:shd w:val="clear" w:color="auto" w:fill="auto"/>
        <w:spacing w:after="0"/>
        <w:ind w:firstLine="460"/>
      </w:pPr>
      <w:r>
        <w:t>článek 10</w:t>
      </w:r>
    </w:p>
    <w:p w:rsidR="00F322F8" w:rsidRDefault="00C04072">
      <w:pPr>
        <w:pStyle w:val="Zkladntext1"/>
        <w:framePr w:w="2095" w:h="594" w:hRule="exact" w:wrap="none" w:vAnchor="page" w:hAnchor="page" w:x="4394" w:y="1922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Trvání smlouvy</w:t>
      </w:r>
    </w:p>
    <w:p w:rsidR="00F322F8" w:rsidRDefault="00C04072">
      <w:pPr>
        <w:pStyle w:val="Zkladntext1"/>
        <w:framePr w:w="4925" w:h="576" w:hRule="exact" w:wrap="none" w:vAnchor="page" w:hAnchor="page" w:x="3825" w:y="2765"/>
        <w:shd w:val="clear" w:color="auto" w:fill="auto"/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uzavírá na dobu </w:t>
      </w:r>
      <w:r>
        <w:rPr>
          <w:b/>
          <w:bCs/>
          <w:sz w:val="22"/>
          <w:szCs w:val="22"/>
        </w:rPr>
        <w:t xml:space="preserve">určitou 20 let </w:t>
      </w:r>
      <w:r>
        <w:rPr>
          <w:sz w:val="22"/>
          <w:szCs w:val="22"/>
        </w:rPr>
        <w:t>let) ode dne podpisu této smlouvy.</w:t>
      </w:r>
    </w:p>
    <w:p w:rsidR="00F322F8" w:rsidRDefault="00C04072">
      <w:pPr>
        <w:pStyle w:val="Zkladntext1"/>
        <w:framePr w:w="7668" w:h="580" w:hRule="exact" w:wrap="none" w:vAnchor="page" w:hAnchor="page" w:x="1517" w:y="3575"/>
        <w:shd w:val="clear" w:color="auto" w:fill="auto"/>
        <w:spacing w:after="0"/>
        <w:ind w:firstLine="160"/>
        <w:rPr>
          <w:sz w:val="22"/>
          <w:szCs w:val="22"/>
        </w:rPr>
      </w:pPr>
      <w:r>
        <w:t xml:space="preserve">Sjednaný nájem končí uplynutím doby, na kterou </w:t>
      </w:r>
      <w:r>
        <w:rPr>
          <w:sz w:val="22"/>
          <w:szCs w:val="22"/>
        </w:rPr>
        <w:t>sjednán, nedohodnou-li se strany jinak.</w:t>
      </w:r>
    </w:p>
    <w:p w:rsidR="00F322F8" w:rsidRDefault="00C04072">
      <w:pPr>
        <w:pStyle w:val="Zkladntext1"/>
        <w:framePr w:w="493" w:h="292" w:hRule="exact" w:wrap="none" w:vAnchor="page" w:hAnchor="page" w:x="9401" w:y="3611"/>
        <w:shd w:val="clear" w:color="auto" w:fill="auto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byl</w:t>
      </w:r>
    </w:p>
    <w:p w:rsidR="00F322F8" w:rsidRDefault="00C04072">
      <w:pPr>
        <w:pStyle w:val="Zkladntext1"/>
        <w:framePr w:w="630" w:h="317" w:hRule="exact" w:wrap="none" w:vAnchor="page" w:hAnchor="page" w:x="9264" w:y="4435"/>
        <w:shd w:val="clear" w:color="auto" w:fill="auto"/>
        <w:spacing w:after="0"/>
        <w:ind w:left="8" w:right="7"/>
        <w:jc w:val="right"/>
      </w:pPr>
      <w:r>
        <w:t>dobu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spacing w:after="0"/>
        <w:ind w:left="10" w:right="908" w:firstLine="160"/>
      </w:pPr>
      <w:r>
        <w:t>Pronajímatel je oprávněn smlouvu sjednanou na</w:t>
      </w:r>
      <w:r>
        <w:br/>
        <w:t>určitou vypovědět v těchto příčin: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numPr>
          <w:ilvl w:val="0"/>
          <w:numId w:val="11"/>
        </w:numPr>
        <w:shd w:val="clear" w:color="auto" w:fill="auto"/>
        <w:tabs>
          <w:tab w:val="left" w:pos="448"/>
        </w:tabs>
        <w:spacing w:after="0"/>
        <w:ind w:right="15" w:firstLine="160"/>
        <w:rPr>
          <w:sz w:val="22"/>
          <w:szCs w:val="22"/>
        </w:rPr>
      </w:pPr>
      <w:r>
        <w:t xml:space="preserve">nájemce užívá nebytový prostor v </w:t>
      </w:r>
      <w:r>
        <w:rPr>
          <w:sz w:val="22"/>
          <w:szCs w:val="22"/>
        </w:rPr>
        <w:t>rozporu se smlouvou,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numPr>
          <w:ilvl w:val="0"/>
          <w:numId w:val="11"/>
        </w:numPr>
        <w:shd w:val="clear" w:color="auto" w:fill="auto"/>
        <w:tabs>
          <w:tab w:val="left" w:pos="459"/>
        </w:tabs>
        <w:spacing w:after="0"/>
        <w:ind w:left="420" w:right="15" w:hanging="260"/>
        <w:rPr>
          <w:sz w:val="22"/>
          <w:szCs w:val="22"/>
        </w:rPr>
      </w:pPr>
      <w:r>
        <w:rPr>
          <w:sz w:val="22"/>
          <w:szCs w:val="22"/>
        </w:rPr>
        <w:t xml:space="preserve">dostane-li se nájemce do </w:t>
      </w:r>
      <w:r>
        <w:rPr>
          <w:sz w:val="22"/>
          <w:szCs w:val="22"/>
        </w:rPr>
        <w:t>prodlení se zaplacením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tabs>
          <w:tab w:val="left" w:pos="459"/>
        </w:tabs>
        <w:spacing w:after="0"/>
        <w:ind w:left="420" w:right="1278"/>
      </w:pPr>
      <w:r>
        <w:t>splátky nájemného či paušální ceny služeb</w:t>
      </w:r>
      <w:r>
        <w:br/>
        <w:t>jednoho měsíce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numPr>
          <w:ilvl w:val="0"/>
          <w:numId w:val="11"/>
        </w:numPr>
        <w:shd w:val="clear" w:color="auto" w:fill="auto"/>
        <w:tabs>
          <w:tab w:val="left" w:pos="421"/>
          <w:tab w:val="left" w:pos="2149"/>
        </w:tabs>
        <w:spacing w:after="0"/>
        <w:ind w:right="1278" w:firstLine="140"/>
      </w:pPr>
      <w:r>
        <w:t>poruší-li</w:t>
      </w:r>
      <w:r>
        <w:tab/>
        <w:t>nájemce jinak smluvené či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spacing w:after="0" w:line="262" w:lineRule="auto"/>
        <w:ind w:right="1278" w:firstLine="420"/>
        <w:rPr>
          <w:sz w:val="22"/>
          <w:szCs w:val="22"/>
        </w:rPr>
      </w:pPr>
      <w:r>
        <w:rPr>
          <w:sz w:val="22"/>
          <w:szCs w:val="22"/>
        </w:rPr>
        <w:t>povinnosti,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spacing w:after="0"/>
        <w:ind w:left="10" w:right="1278"/>
      </w:pPr>
      <w:r>
        <w:t>Nájemce je oprávněn smlouvu sjednanou na dobu</w:t>
      </w:r>
      <w:r>
        <w:br/>
        <w:t>vypovědět v těchto důvodů: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spacing w:after="0"/>
        <w:ind w:left="420" w:right="1278" w:hanging="260"/>
      </w:pPr>
      <w:proofErr w:type="gramStart"/>
      <w:r>
        <w:t>a)ztratí</w:t>
      </w:r>
      <w:proofErr w:type="gramEnd"/>
      <w:r>
        <w:t xml:space="preserve"> způsobilost k činnosti pro </w:t>
      </w:r>
      <w:proofErr w:type="gramStart"/>
      <w:r>
        <w:t>kterou</w:t>
      </w:r>
      <w:proofErr w:type="gramEnd"/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spacing w:after="0"/>
        <w:ind w:left="420" w:right="3791"/>
        <w:rPr>
          <w:sz w:val="22"/>
          <w:szCs w:val="22"/>
        </w:rPr>
      </w:pPr>
      <w:r>
        <w:rPr>
          <w:sz w:val="22"/>
          <w:szCs w:val="22"/>
        </w:rPr>
        <w:t xml:space="preserve">nebytový </w:t>
      </w:r>
      <w:r>
        <w:rPr>
          <w:sz w:val="22"/>
          <w:szCs w:val="22"/>
        </w:rPr>
        <w:t>prostor pronajat,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spacing w:after="0" w:line="262" w:lineRule="auto"/>
        <w:ind w:left="2020" w:right="3791"/>
        <w:rPr>
          <w:sz w:val="22"/>
          <w:szCs w:val="22"/>
        </w:rPr>
      </w:pPr>
      <w:r>
        <w:rPr>
          <w:sz w:val="22"/>
          <w:szCs w:val="22"/>
        </w:rPr>
        <w:t>k opakované újmě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spacing w:after="0"/>
        <w:ind w:left="1940" w:right="4065"/>
      </w:pPr>
      <w:r>
        <w:t>nebo zaměstnance</w:t>
      </w:r>
    </w:p>
    <w:p w:rsidR="00F322F8" w:rsidRDefault="00C04072">
      <w:pPr>
        <w:pStyle w:val="Zkladntext1"/>
        <w:framePr w:w="8406" w:h="4151" w:hRule="exact" w:wrap="none" w:vAnchor="page" w:hAnchor="page" w:x="1496" w:y="4435"/>
        <w:shd w:val="clear" w:color="auto" w:fill="auto"/>
        <w:spacing w:after="0"/>
        <w:ind w:left="1861" w:right="5375"/>
      </w:pPr>
      <w:r>
        <w:t>z důvodu</w:t>
      </w:r>
    </w:p>
    <w:p w:rsidR="00F322F8" w:rsidRDefault="00C04072">
      <w:pPr>
        <w:pStyle w:val="Zkladntext1"/>
        <w:framePr w:w="1188" w:h="317" w:hRule="exact" w:wrap="none" w:vAnchor="page" w:hAnchor="page" w:x="8696" w:y="5504"/>
        <w:shd w:val="clear" w:color="auto" w:fill="auto"/>
        <w:spacing w:after="0"/>
        <w:ind w:left="7" w:right="8"/>
        <w:jc w:val="right"/>
      </w:pPr>
      <w:r>
        <w:t>na dobu</w:t>
      </w:r>
    </w:p>
    <w:p w:rsidR="00F322F8" w:rsidRDefault="00C04072">
      <w:pPr>
        <w:pStyle w:val="Zkladntext1"/>
        <w:framePr w:w="1048" w:h="317" w:hRule="exact" w:wrap="none" w:vAnchor="page" w:hAnchor="page" w:x="8825" w:y="6055"/>
        <w:shd w:val="clear" w:color="auto" w:fill="auto"/>
        <w:spacing w:after="0"/>
        <w:ind w:left="7" w:right="7"/>
        <w:jc w:val="right"/>
      </w:pPr>
      <w:r>
        <w:t>zákonné</w:t>
      </w:r>
    </w:p>
    <w:p w:rsidR="00F322F8" w:rsidRDefault="00C04072">
      <w:pPr>
        <w:pStyle w:val="Zkladntext1"/>
        <w:framePr w:w="1066" w:h="317" w:hRule="exact" w:wrap="none" w:vAnchor="page" w:hAnchor="page" w:x="8811" w:y="6602"/>
        <w:shd w:val="clear" w:color="auto" w:fill="auto"/>
        <w:spacing w:after="0"/>
        <w:ind w:left="7" w:right="7"/>
        <w:jc w:val="right"/>
      </w:pPr>
      <w:r>
        <w:t>určitou</w:t>
      </w:r>
    </w:p>
    <w:p w:rsidR="00F322F8" w:rsidRDefault="00C04072">
      <w:pPr>
        <w:pStyle w:val="Zkladntext1"/>
        <w:framePr w:wrap="none" w:vAnchor="page" w:hAnchor="page" w:x="8753" w:y="7164"/>
        <w:shd w:val="clear" w:color="auto" w:fill="auto"/>
        <w:spacing w:after="0"/>
        <w:ind w:left="11" w:right="11"/>
        <w:rPr>
          <w:sz w:val="22"/>
          <w:szCs w:val="22"/>
        </w:rPr>
      </w:pPr>
      <w:proofErr w:type="gramStart"/>
      <w:r>
        <w:rPr>
          <w:sz w:val="22"/>
          <w:szCs w:val="22"/>
        </w:rPr>
        <w:t>mu</w:t>
      </w:r>
      <w:proofErr w:type="gramEnd"/>
      <w:r>
        <w:rPr>
          <w:sz w:val="22"/>
          <w:szCs w:val="22"/>
        </w:rPr>
        <w:t xml:space="preserve"> byl</w:t>
      </w:r>
    </w:p>
    <w:p w:rsidR="00F322F8" w:rsidRDefault="00C04072">
      <w:pPr>
        <w:pStyle w:val="Zkladntext1"/>
        <w:framePr w:w="3359" w:h="1411" w:hRule="exact" w:wrap="none" w:vAnchor="page" w:hAnchor="page" w:x="4768" w:y="7686"/>
        <w:shd w:val="clear" w:color="auto" w:fill="auto"/>
        <w:spacing w:after="0"/>
        <w:ind w:left="2" w:right="7" w:firstLine="1740"/>
      </w:pPr>
      <w:r>
        <w:t>na zdraví</w:t>
      </w:r>
    </w:p>
    <w:p w:rsidR="00F322F8" w:rsidRDefault="00C04072">
      <w:pPr>
        <w:pStyle w:val="Zkladntext1"/>
        <w:framePr w:w="3359" w:h="1411" w:hRule="exact" w:wrap="none" w:vAnchor="page" w:hAnchor="page" w:x="4768" w:y="7686"/>
        <w:shd w:val="clear" w:color="auto" w:fill="auto"/>
        <w:spacing w:after="0"/>
        <w:ind w:left="1264" w:right="7"/>
      </w:pPr>
      <w:r>
        <w:t>nebo ke škodě</w:t>
      </w:r>
    </w:p>
    <w:p w:rsidR="00F322F8" w:rsidRDefault="00C04072">
      <w:pPr>
        <w:pStyle w:val="Zkladntext1"/>
        <w:framePr w:w="3359" w:h="1411" w:hRule="exact" w:wrap="none" w:vAnchor="page" w:hAnchor="page" w:x="4768" w:y="7686"/>
        <w:shd w:val="clear" w:color="auto" w:fill="auto"/>
        <w:spacing w:after="0"/>
        <w:ind w:left="7" w:right="7"/>
      </w:pPr>
      <w:r>
        <w:t>ohrožení zabezpečení</w:t>
      </w:r>
    </w:p>
    <w:p w:rsidR="00F322F8" w:rsidRDefault="00C04072">
      <w:pPr>
        <w:pStyle w:val="Zkladntext1"/>
        <w:framePr w:w="3359" w:h="1411" w:hRule="exact" w:wrap="none" w:vAnchor="page" w:hAnchor="page" w:x="4768" w:y="7686"/>
        <w:shd w:val="clear" w:color="auto" w:fill="auto"/>
        <w:spacing w:after="0"/>
        <w:ind w:left="7" w:right="198"/>
        <w:rPr>
          <w:sz w:val="22"/>
          <w:szCs w:val="22"/>
        </w:rPr>
      </w:pPr>
      <w:r>
        <w:t>veřejně přístupných</w:t>
      </w:r>
      <w:r>
        <w:br/>
      </w:r>
      <w:proofErr w:type="spellStart"/>
      <w:r>
        <w:rPr>
          <w:sz w:val="22"/>
          <w:szCs w:val="22"/>
        </w:rPr>
        <w:t>pronaj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ímatele</w:t>
      </w:r>
      <w:proofErr w:type="spellEnd"/>
      <w:r>
        <w:rPr>
          <w:sz w:val="22"/>
          <w:szCs w:val="22"/>
        </w:rPr>
        <w:t>,</w:t>
      </w:r>
    </w:p>
    <w:p w:rsidR="00F322F8" w:rsidRDefault="00C04072">
      <w:pPr>
        <w:pStyle w:val="Zkladntext1"/>
        <w:framePr w:w="5090" w:h="317" w:hRule="exact" w:wrap="none" w:vAnchor="page" w:hAnchor="page" w:x="4764" w:y="9101"/>
        <w:shd w:val="clear" w:color="auto" w:fill="auto"/>
        <w:spacing w:after="0"/>
        <w:ind w:left="11" w:right="7"/>
      </w:pPr>
      <w:r>
        <w:t>poruší své povinnosti, kterými je</w:t>
      </w:r>
    </w:p>
    <w:p w:rsidR="00F322F8" w:rsidRDefault="00C04072">
      <w:pPr>
        <w:pStyle w:val="Zkladntext1"/>
        <w:framePr w:w="1940" w:h="1138" w:hRule="exact" w:wrap="none" w:vAnchor="page" w:hAnchor="page" w:x="7929" w:y="7693"/>
        <w:shd w:val="clear" w:color="auto" w:fill="auto"/>
        <w:spacing w:after="0"/>
        <w:ind w:left="371" w:right="7"/>
        <w:jc w:val="right"/>
      </w:pPr>
      <w:r>
        <w:t>náj</w:t>
      </w:r>
      <w:r>
        <w:t>emcova</w:t>
      </w:r>
      <w:r>
        <w:br/>
        <w:t>na majetku</w:t>
      </w:r>
      <w:r>
        <w:br/>
        <w:t>ostatních</w:t>
      </w:r>
    </w:p>
    <w:p w:rsidR="00F322F8" w:rsidRDefault="00C04072">
      <w:pPr>
        <w:pStyle w:val="Zkladntext1"/>
        <w:framePr w:w="1940" w:h="1138" w:hRule="exact" w:wrap="none" w:vAnchor="page" w:hAnchor="page" w:x="7929" w:y="7693"/>
        <w:shd w:val="clear" w:color="auto" w:fill="auto"/>
        <w:spacing w:after="0"/>
        <w:ind w:left="11" w:right="7"/>
        <w:jc w:val="right"/>
      </w:pPr>
      <w:r>
        <w:t xml:space="preserve">prostor </w:t>
      </w:r>
      <w:proofErr w:type="gramStart"/>
      <w:r>
        <w:t>před</w:t>
      </w:r>
      <w:proofErr w:type="gramEnd"/>
    </w:p>
    <w:p w:rsidR="00F322F8" w:rsidRDefault="00C04072">
      <w:pPr>
        <w:pStyle w:val="Zkladntext1"/>
        <w:framePr w:w="3074" w:h="1130" w:hRule="exact" w:wrap="none" w:vAnchor="page" w:hAnchor="page" w:x="1614" w:y="7700"/>
        <w:numPr>
          <w:ilvl w:val="0"/>
          <w:numId w:val="12"/>
        </w:numPr>
        <w:shd w:val="clear" w:color="auto" w:fill="auto"/>
        <w:tabs>
          <w:tab w:val="left" w:pos="310"/>
        </w:tabs>
        <w:spacing w:after="0" w:line="264" w:lineRule="auto"/>
        <w:ind w:left="11" w:right="1444"/>
        <w:rPr>
          <w:sz w:val="22"/>
          <w:szCs w:val="22"/>
        </w:rPr>
      </w:pPr>
      <w:r>
        <w:rPr>
          <w:sz w:val="22"/>
          <w:szCs w:val="22"/>
        </w:rPr>
        <w:t>dojde-li</w:t>
      </w:r>
    </w:p>
    <w:p w:rsidR="00F322F8" w:rsidRDefault="00C04072">
      <w:pPr>
        <w:pStyle w:val="Zkladntext1"/>
        <w:framePr w:w="3074" w:h="1130" w:hRule="exact" w:wrap="none" w:vAnchor="page" w:hAnchor="page" w:x="1614" w:y="7700"/>
        <w:shd w:val="clear" w:color="auto" w:fill="auto"/>
        <w:spacing w:after="0"/>
        <w:ind w:right="1444" w:firstLine="300"/>
      </w:pPr>
      <w:r>
        <w:t>zákazníka</w:t>
      </w:r>
    </w:p>
    <w:p w:rsidR="00F322F8" w:rsidRDefault="00C04072">
      <w:pPr>
        <w:pStyle w:val="Zkladntext1"/>
        <w:framePr w:w="3074" w:h="1130" w:hRule="exact" w:wrap="none" w:vAnchor="page" w:hAnchor="page" w:x="1614" w:y="7700"/>
        <w:shd w:val="clear" w:color="auto" w:fill="auto"/>
        <w:spacing w:after="0" w:line="264" w:lineRule="auto"/>
        <w:ind w:right="1444" w:firstLine="300"/>
        <w:rPr>
          <w:sz w:val="22"/>
          <w:szCs w:val="22"/>
        </w:rPr>
      </w:pPr>
      <w:r>
        <w:rPr>
          <w:sz w:val="22"/>
          <w:szCs w:val="22"/>
        </w:rPr>
        <w:t>náj</w:t>
      </w:r>
      <w:r>
        <w:rPr>
          <w:sz w:val="22"/>
          <w:szCs w:val="22"/>
        </w:rPr>
        <w:t>emce</w:t>
      </w:r>
    </w:p>
    <w:p w:rsidR="00F322F8" w:rsidRDefault="00C04072">
      <w:pPr>
        <w:pStyle w:val="Zkladntext1"/>
        <w:framePr w:w="3074" w:h="1130" w:hRule="exact" w:wrap="none" w:vAnchor="page" w:hAnchor="page" w:x="1614" w:y="7700"/>
        <w:shd w:val="clear" w:color="auto" w:fill="auto"/>
        <w:spacing w:after="0" w:line="252" w:lineRule="auto"/>
        <w:ind w:firstLine="300"/>
      </w:pPr>
      <w:r>
        <w:t>prostor především</w:t>
      </w:r>
    </w:p>
    <w:p w:rsidR="00F322F8" w:rsidRDefault="00C04072">
      <w:pPr>
        <w:pStyle w:val="Zkladntext1"/>
        <w:framePr w:w="8237" w:h="1375" w:hRule="exact" w:wrap="none" w:vAnchor="page" w:hAnchor="page" w:x="1618" w:y="8834"/>
        <w:shd w:val="clear" w:color="auto" w:fill="auto"/>
        <w:spacing w:after="0" w:line="252" w:lineRule="auto"/>
        <w:ind w:right="5166" w:firstLine="280"/>
        <w:rPr>
          <w:sz w:val="22"/>
          <w:szCs w:val="22"/>
        </w:rPr>
      </w:pPr>
      <w:r>
        <w:rPr>
          <w:sz w:val="22"/>
          <w:szCs w:val="22"/>
        </w:rPr>
        <w:t>nebytovým prostor</w:t>
      </w:r>
    </w:p>
    <w:p w:rsidR="00F322F8" w:rsidRDefault="00C04072">
      <w:pPr>
        <w:pStyle w:val="Zkladntext1"/>
        <w:framePr w:w="8237" w:h="1375" w:hRule="exact" w:wrap="none" w:vAnchor="page" w:hAnchor="page" w:x="1618" w:y="8834"/>
        <w:numPr>
          <w:ilvl w:val="0"/>
          <w:numId w:val="13"/>
        </w:numPr>
        <w:shd w:val="clear" w:color="auto" w:fill="auto"/>
        <w:tabs>
          <w:tab w:val="left" w:pos="284"/>
        </w:tabs>
        <w:spacing w:after="0"/>
        <w:ind w:left="287" w:right="5166" w:hanging="280"/>
      </w:pPr>
      <w:r>
        <w:t>pronajímatel hrubě</w:t>
      </w:r>
    </w:p>
    <w:p w:rsidR="00F322F8" w:rsidRDefault="00C04072">
      <w:pPr>
        <w:pStyle w:val="Zkladntext1"/>
        <w:framePr w:w="8237" w:h="1375" w:hRule="exact" w:wrap="none" w:vAnchor="page" w:hAnchor="page" w:x="1618" w:y="8834"/>
        <w:shd w:val="clear" w:color="auto" w:fill="auto"/>
        <w:tabs>
          <w:tab w:val="left" w:pos="277"/>
        </w:tabs>
        <w:spacing w:after="0"/>
        <w:ind w:left="280" w:right="11"/>
      </w:pPr>
      <w:r>
        <w:t xml:space="preserve">udržování nebytových prostor nákladem pronajímatele </w:t>
      </w:r>
      <w:proofErr w:type="gramStart"/>
      <w:r>
        <w:t>ve</w:t>
      </w:r>
      <w:proofErr w:type="gramEnd"/>
    </w:p>
    <w:p w:rsidR="00F322F8" w:rsidRDefault="00C04072">
      <w:pPr>
        <w:pStyle w:val="Zkladntext1"/>
        <w:framePr w:w="8237" w:h="1375" w:hRule="exact" w:wrap="none" w:vAnchor="page" w:hAnchor="page" w:x="1618" w:y="8834"/>
        <w:shd w:val="clear" w:color="auto" w:fill="auto"/>
        <w:tabs>
          <w:tab w:val="left" w:pos="277"/>
        </w:tabs>
        <w:spacing w:after="0"/>
        <w:ind w:left="280" w:right="2380"/>
      </w:pPr>
      <w:r>
        <w:t xml:space="preserve">stavu </w:t>
      </w:r>
      <w:proofErr w:type="gramStart"/>
      <w:r>
        <w:t>způsobilém</w:t>
      </w:r>
      <w:proofErr w:type="gramEnd"/>
      <w:r>
        <w:t xml:space="preserve"> ke smluvenému užívání</w:t>
      </w:r>
    </w:p>
    <w:p w:rsidR="00F322F8" w:rsidRDefault="00C04072">
      <w:pPr>
        <w:pStyle w:val="Zkladntext1"/>
        <w:framePr w:w="8237" w:h="1375" w:hRule="exact" w:wrap="none" w:vAnchor="page" w:hAnchor="page" w:x="1618" w:y="8834"/>
        <w:shd w:val="clear" w:color="auto" w:fill="auto"/>
        <w:tabs>
          <w:tab w:val="left" w:pos="277"/>
        </w:tabs>
        <w:spacing w:after="0"/>
        <w:ind w:left="280" w:right="6041"/>
      </w:pPr>
      <w:r>
        <w:t>řádné užívání</w:t>
      </w:r>
    </w:p>
    <w:p w:rsidR="00F322F8" w:rsidRDefault="00C04072">
      <w:pPr>
        <w:pStyle w:val="Zkladntext1"/>
        <w:framePr w:w="3920" w:h="590" w:hRule="exact" w:wrap="none" w:vAnchor="page" w:hAnchor="page" w:x="1625" w:y="10213"/>
        <w:shd w:val="clear" w:color="auto" w:fill="auto"/>
        <w:tabs>
          <w:tab w:val="left" w:pos="537"/>
        </w:tabs>
        <w:spacing w:after="0"/>
        <w:ind w:left="260" w:right="11" w:firstLine="20"/>
        <w:jc w:val="both"/>
      </w:pPr>
      <w:r>
        <w:t>s užívání a zabezpečovat</w:t>
      </w:r>
      <w:r>
        <w:br/>
      </w:r>
      <w:r>
        <w:rPr>
          <w:sz w:val="22"/>
          <w:szCs w:val="22"/>
        </w:rPr>
        <w:t xml:space="preserve">poskytování je s </w:t>
      </w:r>
      <w:r>
        <w:t>užíváním</w:t>
      </w:r>
    </w:p>
    <w:p w:rsidR="00F322F8" w:rsidRDefault="00C04072">
      <w:pPr>
        <w:pStyle w:val="Zkladntext1"/>
        <w:framePr w:w="5749" w:h="1141" w:hRule="exact" w:wrap="none" w:vAnchor="page" w:hAnchor="page" w:x="4098" w:y="9605"/>
        <w:shd w:val="clear" w:color="auto" w:fill="auto"/>
        <w:spacing w:after="0"/>
        <w:ind w:left="3680" w:right="11"/>
        <w:jc w:val="right"/>
      </w:pPr>
      <w:r>
        <w:t xml:space="preserve">a </w:t>
      </w:r>
      <w:r>
        <w:t>zabezpečovat</w:t>
      </w:r>
    </w:p>
    <w:p w:rsidR="00F322F8" w:rsidRDefault="00C04072">
      <w:pPr>
        <w:pStyle w:val="Zkladntext1"/>
        <w:framePr w:w="5749" w:h="1141" w:hRule="exact" w:wrap="none" w:vAnchor="page" w:hAnchor="page" w:x="4098" w:y="9605"/>
        <w:shd w:val="clear" w:color="auto" w:fill="auto"/>
        <w:spacing w:after="0"/>
        <w:ind w:left="8" w:right="11"/>
        <w:jc w:val="right"/>
      </w:pPr>
      <w:r>
        <w:t>a plnění služeb, jejichž poskytování je</w:t>
      </w:r>
    </w:p>
    <w:p w:rsidR="00F322F8" w:rsidRDefault="00C04072">
      <w:pPr>
        <w:pStyle w:val="Zkladntext1"/>
        <w:framePr w:w="5749" w:h="1141" w:hRule="exact" w:wrap="none" w:vAnchor="page" w:hAnchor="page" w:x="4098" w:y="9605"/>
        <w:shd w:val="clear" w:color="auto" w:fill="auto"/>
        <w:spacing w:after="0"/>
        <w:ind w:left="1534" w:right="11"/>
        <w:jc w:val="right"/>
      </w:pPr>
      <w:r>
        <w:t xml:space="preserve">řádné plnění </w:t>
      </w:r>
      <w:proofErr w:type="spellStart"/>
      <w:proofErr w:type="gramStart"/>
      <w:r>
        <w:t>služeb,jejichž</w:t>
      </w:r>
      <w:proofErr w:type="spellEnd"/>
      <w:proofErr w:type="gramEnd"/>
      <w:r>
        <w:br/>
        <w:t>nebytového prostoru spojeno.</w:t>
      </w:r>
    </w:p>
    <w:p w:rsidR="00F322F8" w:rsidRDefault="00C04072">
      <w:pPr>
        <w:pStyle w:val="Jin0"/>
        <w:framePr w:wrap="none" w:vAnchor="page" w:hAnchor="page" w:x="808" w:y="2790"/>
        <w:shd w:val="clear" w:color="auto" w:fill="auto"/>
        <w:spacing w:after="0"/>
        <w:jc w:val="both"/>
        <w:rPr>
          <w:sz w:val="17"/>
          <w:szCs w:val="17"/>
        </w:rPr>
      </w:pPr>
      <w:r>
        <w:rPr>
          <w:rFonts w:ascii="Book Antiqua" w:eastAsia="Book Antiqua" w:hAnsi="Book Antiqua" w:cs="Book Antiqua"/>
          <w:b/>
          <w:bCs/>
          <w:sz w:val="17"/>
          <w:szCs w:val="17"/>
        </w:rPr>
        <w:t>10.1</w:t>
      </w:r>
    </w:p>
    <w:p w:rsidR="00F322F8" w:rsidRDefault="00C04072">
      <w:pPr>
        <w:pStyle w:val="Zkladntext1"/>
        <w:framePr w:w="9112" w:h="3884" w:hRule="exact" w:wrap="none" w:vAnchor="page" w:hAnchor="page" w:x="736" w:y="10973"/>
        <w:shd w:val="clear" w:color="auto" w:fill="auto"/>
        <w:ind w:left="720" w:hanging="720"/>
        <w:jc w:val="both"/>
      </w:pPr>
      <w:r>
        <w:t xml:space="preserve">10.5 Výpovědní lhůta činí jeden měsíc a počítá se od prvého dne následujícího týdne po doručení výpovědi. </w:t>
      </w:r>
      <w:r>
        <w:rPr>
          <w:sz w:val="22"/>
          <w:szCs w:val="22"/>
        </w:rPr>
        <w:t xml:space="preserve">Smlouvu je </w:t>
      </w:r>
      <w:r>
        <w:t>nutné vypovědět písemnou</w:t>
      </w:r>
      <w:r>
        <w:t xml:space="preserve"> výpovědí, v níž musí být důvod výpovědi skutkově vymezen.</w:t>
      </w:r>
    </w:p>
    <w:p w:rsidR="00F322F8" w:rsidRDefault="00C04072">
      <w:pPr>
        <w:pStyle w:val="Zkladntext1"/>
        <w:framePr w:w="9112" w:h="3884" w:hRule="exact" w:wrap="none" w:vAnchor="page" w:hAnchor="page" w:x="736" w:y="10973"/>
        <w:shd w:val="clear" w:color="auto" w:fill="auto"/>
        <w:tabs>
          <w:tab w:val="left" w:pos="6797"/>
        </w:tabs>
        <w:spacing w:after="0"/>
        <w:ind w:left="720" w:hanging="720"/>
        <w:jc w:val="both"/>
      </w:pPr>
      <w:r>
        <w:t xml:space="preserve">10.6Skončením nájmu nezaniká nájemci eventuální povinnost doplatit dlužné nájemné a ceny za služby souvisící s nájmem či uhradit vzniklou škodu. Všechny spory, které </w:t>
      </w:r>
      <w:r>
        <w:rPr>
          <w:sz w:val="22"/>
          <w:szCs w:val="22"/>
        </w:rPr>
        <w:t xml:space="preserve">vzniknou z této smlouvy nebo v </w:t>
      </w:r>
      <w:r>
        <w:rPr>
          <w:sz w:val="22"/>
          <w:szCs w:val="22"/>
        </w:rPr>
        <w:t xml:space="preserve">souvislosti s ní, budou projednány a rozhodnuty v </w:t>
      </w:r>
      <w:r>
        <w:t>rozhodčím řízení Rozhodčího soudu při Hospodářské komoře České republiky a Agrární komoře České republiky, Dlouhá třída 13,</w:t>
      </w:r>
      <w:r>
        <w:tab/>
        <w:t>110 00 Praha 1.</w:t>
      </w:r>
    </w:p>
    <w:p w:rsidR="00F322F8" w:rsidRDefault="00C04072">
      <w:pPr>
        <w:pStyle w:val="Zkladntext1"/>
        <w:framePr w:w="9112" w:h="3884" w:hRule="exact" w:wrap="none" w:vAnchor="page" w:hAnchor="page" w:x="736" w:y="10973"/>
        <w:shd w:val="clear" w:color="auto" w:fill="auto"/>
        <w:spacing w:after="0" w:line="252" w:lineRule="auto"/>
        <w:ind w:left="720"/>
        <w:jc w:val="both"/>
        <w:rPr>
          <w:sz w:val="22"/>
          <w:szCs w:val="22"/>
        </w:rPr>
      </w:pPr>
      <w:r>
        <w:t xml:space="preserve">Strany tímto pověřují rozhodce </w:t>
      </w:r>
      <w:r>
        <w:rPr>
          <w:sz w:val="22"/>
          <w:szCs w:val="22"/>
        </w:rPr>
        <w:t xml:space="preserve">k rozhodnutí sporu podle zásad </w:t>
      </w:r>
      <w:r>
        <w:rPr>
          <w:sz w:val="22"/>
          <w:szCs w:val="22"/>
        </w:rPr>
        <w:t>spravedlnosti.</w:t>
      </w:r>
    </w:p>
    <w:p w:rsidR="00F322F8" w:rsidRDefault="00C04072">
      <w:pPr>
        <w:pStyle w:val="Zhlavnebozpat0"/>
        <w:framePr w:wrap="none" w:vAnchor="page" w:hAnchor="page" w:x="5110" w:y="15145"/>
        <w:shd w:val="clear" w:color="auto" w:fill="auto"/>
      </w:pPr>
      <w:r>
        <w:t>Strana 9 (celkem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hlavnebozpat0"/>
        <w:framePr w:wrap="none" w:vAnchor="page" w:hAnchor="page" w:x="1558" w:y="-10"/>
        <w:shd w:val="clear" w:color="auto" w:fill="auto"/>
        <w:ind w:right="3"/>
        <w:rPr>
          <w:sz w:val="96"/>
          <w:szCs w:val="96"/>
        </w:rPr>
      </w:pPr>
      <w:r>
        <w:rPr>
          <w:rFonts w:ascii="Arial" w:eastAsia="Arial" w:hAnsi="Arial" w:cs="Arial"/>
          <w:b w:val="0"/>
          <w:bCs w:val="0"/>
          <w:i/>
          <w:iCs/>
          <w:sz w:val="96"/>
          <w:szCs w:val="96"/>
        </w:rPr>
        <w:t>v</w:t>
      </w:r>
    </w:p>
    <w:p w:rsidR="00F322F8" w:rsidRDefault="00C04072">
      <w:pPr>
        <w:framePr w:wrap="none" w:vAnchor="page" w:hAnchor="page" w:x="546" w:y="3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8975" cy="140843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8897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F8" w:rsidRDefault="00C04072">
      <w:pPr>
        <w:pStyle w:val="Titulekobrzku0"/>
        <w:framePr w:wrap="none" w:vAnchor="page" w:hAnchor="page" w:x="4852" w:y="1833"/>
        <w:shd w:val="clear" w:color="auto" w:fill="auto"/>
        <w:rPr>
          <w:sz w:val="22"/>
          <w:szCs w:val="22"/>
        </w:rPr>
      </w:pPr>
      <w:r>
        <w:rPr>
          <w:rFonts w:ascii="Courier New" w:eastAsia="Courier New" w:hAnsi="Courier New" w:cs="Courier New"/>
          <w:b w:val="0"/>
          <w:bCs w:val="0"/>
          <w:sz w:val="22"/>
          <w:szCs w:val="22"/>
        </w:rPr>
        <w:t>článek 11</w:t>
      </w:r>
    </w:p>
    <w:p w:rsidR="00F322F8" w:rsidRDefault="00C04072">
      <w:pPr>
        <w:framePr w:wrap="none" w:vAnchor="page" w:hAnchor="page" w:x="4823" w:y="209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3920" cy="20129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8392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F8" w:rsidRDefault="00C04072">
      <w:pPr>
        <w:framePr w:wrap="none" w:vAnchor="page" w:hAnchor="page" w:x="74" w:y="26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2255" cy="59753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225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F8" w:rsidRDefault="00C04072">
      <w:pPr>
        <w:pStyle w:val="Titulekobrzku0"/>
        <w:framePr w:w="2653" w:h="860" w:hRule="exact" w:wrap="none" w:vAnchor="page" w:hAnchor="page" w:x="820" w:y="2643"/>
        <w:shd w:val="clear" w:color="auto" w:fill="auto"/>
        <w:ind w:left="751" w:right="11" w:hanging="740"/>
        <w:rPr>
          <w:sz w:val="24"/>
          <w:szCs w:val="24"/>
        </w:rPr>
      </w:pPr>
      <w:r>
        <w:rPr>
          <w:rFonts w:ascii="Courier New" w:eastAsia="Courier New" w:hAnsi="Courier New" w:cs="Courier New"/>
          <w:b w:val="0"/>
          <w:bCs w:val="0"/>
          <w:sz w:val="24"/>
          <w:szCs w:val="24"/>
        </w:rPr>
        <w:t xml:space="preserve">11.1 </w:t>
      </w:r>
      <w:proofErr w:type="spellStart"/>
      <w:r>
        <w:rPr>
          <w:rFonts w:ascii="Courier New" w:eastAsia="Courier New" w:hAnsi="Courier New" w:cs="Courier New"/>
          <w:b w:val="0"/>
          <w:bCs w:val="0"/>
          <w:sz w:val="24"/>
          <w:szCs w:val="24"/>
        </w:rPr>
        <w:t>Pronajimatel</w:t>
      </w:r>
      <w:proofErr w:type="spellEnd"/>
      <w:r>
        <w:rPr>
          <w:rFonts w:ascii="Courier New" w:eastAsia="Courier New" w:hAnsi="Courier New" w:cs="Courier New"/>
          <w:b w:val="0"/>
          <w:bCs w:val="0"/>
          <w:sz w:val="24"/>
          <w:szCs w:val="24"/>
        </w:rPr>
        <w:br/>
        <w:t>vztahující se</w:t>
      </w:r>
      <w:r>
        <w:rPr>
          <w:rFonts w:ascii="Courier New" w:eastAsia="Courier New" w:hAnsi="Courier New" w:cs="Courier New"/>
          <w:b w:val="0"/>
          <w:bCs w:val="0"/>
          <w:sz w:val="24"/>
          <w:szCs w:val="24"/>
        </w:rPr>
        <w:br/>
        <w:t>a požár.</w:t>
      </w:r>
    </w:p>
    <w:p w:rsidR="00F322F8" w:rsidRDefault="00C04072">
      <w:pPr>
        <w:pStyle w:val="Zkladntext1"/>
        <w:framePr w:w="10541" w:h="590" w:hRule="exact" w:wrap="none" w:vAnchor="page" w:hAnchor="page" w:x="733" w:y="2643"/>
        <w:shd w:val="clear" w:color="auto" w:fill="auto"/>
        <w:spacing w:after="0"/>
        <w:ind w:left="2855" w:right="1371" w:firstLine="160"/>
        <w:jc w:val="both"/>
      </w:pPr>
      <w:r>
        <w:t>je povinen uzavřít pouze pojistku,</w:t>
      </w:r>
      <w:r>
        <w:br/>
        <w:t>na škody, způsobené poškozením budovy živly</w:t>
      </w:r>
    </w:p>
    <w:p w:rsidR="00F322F8" w:rsidRDefault="00C04072">
      <w:pPr>
        <w:pStyle w:val="Zkladntext1"/>
        <w:framePr w:w="10541" w:h="1138" w:hRule="exact" w:wrap="none" w:vAnchor="page" w:hAnchor="page" w:x="733" w:y="3737"/>
        <w:numPr>
          <w:ilvl w:val="0"/>
          <w:numId w:val="14"/>
        </w:numPr>
        <w:shd w:val="clear" w:color="auto" w:fill="auto"/>
        <w:tabs>
          <w:tab w:val="left" w:pos="778"/>
        </w:tabs>
        <w:spacing w:after="0"/>
        <w:ind w:left="720" w:hanging="720"/>
      </w:pPr>
      <w:r>
        <w:t>Pronají</w:t>
      </w:r>
      <w:r>
        <w:t xml:space="preserve">matel neodpovídá za škody na věcech vnesených do </w:t>
      </w:r>
      <w:r>
        <w:t>pronajatých prostor včetně vnesených či instalovaných zařízení či na věcech vnesených do objektu a není povinen uzavírat v tomto smyslu žádné pojistné smlouvy.</w:t>
      </w:r>
    </w:p>
    <w:p w:rsidR="00F322F8" w:rsidRDefault="00C04072">
      <w:pPr>
        <w:pStyle w:val="Zkladntext1"/>
        <w:framePr w:w="10541" w:h="598" w:hRule="exact" w:wrap="none" w:vAnchor="page" w:hAnchor="page" w:x="733" w:y="5105"/>
        <w:shd w:val="clear" w:color="auto" w:fill="auto"/>
        <w:spacing w:after="0"/>
        <w:jc w:val="center"/>
      </w:pPr>
      <w:r>
        <w:t>článek 12</w:t>
      </w:r>
    </w:p>
    <w:p w:rsidR="00F322F8" w:rsidRDefault="00C04072">
      <w:pPr>
        <w:pStyle w:val="Zkladntext1"/>
        <w:framePr w:w="10541" w:h="598" w:hRule="exact" w:wrap="none" w:vAnchor="page" w:hAnchor="page" w:x="733" w:y="5105"/>
        <w:shd w:val="clear" w:color="auto" w:fill="auto"/>
        <w:spacing w:after="0"/>
        <w:ind w:left="338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Ujednáni závěrečná</w:t>
      </w:r>
    </w:p>
    <w:p w:rsidR="00F322F8" w:rsidRDefault="00C04072">
      <w:pPr>
        <w:pStyle w:val="Zkladntext1"/>
        <w:framePr w:w="10541" w:h="9022" w:hRule="exact" w:wrap="none" w:vAnchor="page" w:hAnchor="page" w:x="733" w:y="5933"/>
        <w:numPr>
          <w:ilvl w:val="0"/>
          <w:numId w:val="15"/>
        </w:numPr>
        <w:shd w:val="clear" w:color="auto" w:fill="auto"/>
        <w:tabs>
          <w:tab w:val="left" w:pos="778"/>
        </w:tabs>
        <w:spacing w:after="280"/>
        <w:ind w:left="720" w:hanging="720"/>
      </w:pPr>
      <w:r>
        <w:t xml:space="preserve">0 vrácení předmětu nájmu bude sepsán protokol, jehož obsahem bude </w:t>
      </w:r>
      <w:r>
        <w:t>zachycení skutečného stavu předmětu nájmu v době jeho vrácení pronají</w:t>
      </w:r>
      <w:r>
        <w:t>mateli. Skutečnosti uvedené do tohoto stranami podepsaného protokolu a skutečnosti uvedené v protokolu o předání předmětu nájmu při zahájení nájmu budou rozhodné pro vzájemné vypořádání s</w:t>
      </w:r>
      <w:r>
        <w:t>mluvních stran při ukončení nájmu.</w:t>
      </w:r>
    </w:p>
    <w:p w:rsidR="00F322F8" w:rsidRDefault="00C04072">
      <w:pPr>
        <w:pStyle w:val="Zkladntext1"/>
        <w:framePr w:w="10541" w:h="9022" w:hRule="exact" w:wrap="none" w:vAnchor="page" w:hAnchor="page" w:x="733" w:y="5933"/>
        <w:numPr>
          <w:ilvl w:val="0"/>
          <w:numId w:val="15"/>
        </w:numPr>
        <w:shd w:val="clear" w:color="auto" w:fill="auto"/>
        <w:tabs>
          <w:tab w:val="left" w:pos="778"/>
        </w:tabs>
        <w:spacing w:after="28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>
        <w:t>smlouva obsahuje vše, co bylo mezi smluvními stranami ujednáno. Veškeré změny a doplňky této smlouvy budou činěny výhradně písemně, a to formou dodatků ke smlouvě, číslovaných vzestupnou číselnou řadou. Platnost těch</w:t>
      </w:r>
      <w:r>
        <w:t xml:space="preserve">to změn a doplňků je podmíněna podpisem obou </w:t>
      </w:r>
      <w:r>
        <w:rPr>
          <w:sz w:val="22"/>
          <w:szCs w:val="22"/>
        </w:rPr>
        <w:t>smluvních stran s výjimkami sjednanými v odst. 9.7 a v odst. 9.8 této smlouvy.</w:t>
      </w:r>
    </w:p>
    <w:p w:rsidR="00F322F8" w:rsidRDefault="00C04072">
      <w:pPr>
        <w:pStyle w:val="Zkladntext1"/>
        <w:framePr w:w="10541" w:h="9022" w:hRule="exact" w:wrap="none" w:vAnchor="page" w:hAnchor="page" w:x="733" w:y="5933"/>
        <w:numPr>
          <w:ilvl w:val="0"/>
          <w:numId w:val="15"/>
        </w:numPr>
        <w:shd w:val="clear" w:color="auto" w:fill="auto"/>
        <w:tabs>
          <w:tab w:val="left" w:pos="778"/>
        </w:tabs>
        <w:spacing w:after="0"/>
        <w:ind w:left="720" w:hanging="720"/>
        <w:rPr>
          <w:sz w:val="22"/>
          <w:szCs w:val="22"/>
        </w:rPr>
      </w:pPr>
      <w:r>
        <w:t xml:space="preserve">Nájemce se zavazuje včas, vždy nejpozději </w:t>
      </w:r>
      <w:r>
        <w:rPr>
          <w:b/>
          <w:bCs/>
          <w:sz w:val="22"/>
          <w:szCs w:val="22"/>
        </w:rPr>
        <w:t xml:space="preserve">do pěti dnů, </w:t>
      </w:r>
      <w:r>
        <w:t>písemně oznamovat pronají</w:t>
      </w:r>
      <w:r>
        <w:t xml:space="preserve">mateli veškeré podstatné změny, k nimž na jeho straně dojde, </w:t>
      </w:r>
      <w:proofErr w:type="spellStart"/>
      <w:r>
        <w:t>tj</w:t>
      </w:r>
      <w:proofErr w:type="spellEnd"/>
      <w:r>
        <w:t xml:space="preserve"> . </w:t>
      </w:r>
      <w:proofErr w:type="gramStart"/>
      <w:r>
        <w:t>především</w:t>
      </w:r>
      <w:proofErr w:type="gramEnd"/>
      <w:r>
        <w:t xml:space="preserve"> změna účtu, sídla, obchodní firmy (názvu, jména), příp. místa podnikání či bydliště, právní formy, připravovaný prodej, vstup do likvidace, zánik oprávnění</w:t>
      </w:r>
      <w:r>
        <w:t xml:space="preserve"> podnikat apod., tedy ty změny, které by mohly ovlivnit řádné plnění závazků z </w:t>
      </w:r>
      <w:r>
        <w:rPr>
          <w:sz w:val="22"/>
          <w:szCs w:val="22"/>
        </w:rPr>
        <w:t>této smlouvy.</w:t>
      </w:r>
    </w:p>
    <w:p w:rsidR="00F322F8" w:rsidRDefault="00C04072">
      <w:pPr>
        <w:pStyle w:val="Zkladntext1"/>
        <w:framePr w:w="10541" w:h="9022" w:hRule="exact" w:wrap="none" w:vAnchor="page" w:hAnchor="page" w:x="733" w:y="5933"/>
        <w:numPr>
          <w:ilvl w:val="0"/>
          <w:numId w:val="15"/>
        </w:numPr>
        <w:shd w:val="clear" w:color="auto" w:fill="auto"/>
        <w:tabs>
          <w:tab w:val="left" w:pos="778"/>
        </w:tabs>
        <w:spacing w:after="280"/>
        <w:ind w:left="720" w:hanging="720"/>
      </w:pPr>
      <w:r>
        <w:t xml:space="preserve">Veškeré písemné projevy si budou smluvní strany doručovat poštou jako doporučenou zásilku, a to do místa sídla </w:t>
      </w:r>
      <w:r>
        <w:rPr>
          <w:sz w:val="22"/>
          <w:szCs w:val="22"/>
        </w:rPr>
        <w:t xml:space="preserve">uvedeného v záhlaví této smlouvy nebo na adresu </w:t>
      </w:r>
      <w:r>
        <w:t>prok</w:t>
      </w:r>
      <w:r>
        <w:t>azatelně později sdělenou. Tím se nevylučuje možnost doručení osobního.</w:t>
      </w:r>
    </w:p>
    <w:p w:rsidR="00F322F8" w:rsidRDefault="00C04072">
      <w:pPr>
        <w:pStyle w:val="Zkladntext1"/>
        <w:framePr w:w="10541" w:h="9022" w:hRule="exact" w:wrap="none" w:vAnchor="page" w:hAnchor="page" w:x="733" w:y="5933"/>
        <w:numPr>
          <w:ilvl w:val="0"/>
          <w:numId w:val="15"/>
        </w:numPr>
        <w:shd w:val="clear" w:color="auto" w:fill="auto"/>
        <w:tabs>
          <w:tab w:val="left" w:pos="778"/>
        </w:tabs>
        <w:spacing w:after="0"/>
        <w:ind w:left="720" w:hanging="720"/>
      </w:pPr>
      <w:r>
        <w:t>Smluvní strany si smlouvu před jejím podpisem přečetly a prohlašují, že k ní přistupují svobodně a vážně, aniž by považovaly byť i jediné její ujednání za nesrozumitelné.</w:t>
      </w:r>
    </w:p>
    <w:p w:rsidR="00F322F8" w:rsidRDefault="00C04072">
      <w:pPr>
        <w:pStyle w:val="Zhlavnebozpat0"/>
        <w:framePr w:w="9155" w:h="212" w:hRule="exact" w:wrap="none" w:vAnchor="page" w:hAnchor="page" w:x="733" w:y="15052"/>
        <w:shd w:val="clear" w:color="auto" w:fill="auto"/>
        <w:ind w:left="4340"/>
      </w:pPr>
      <w:r>
        <w:t>Strana 10 (ce</w:t>
      </w:r>
      <w:r>
        <w:t>lkem 11)</w:t>
      </w:r>
    </w:p>
    <w:p w:rsidR="00F322F8" w:rsidRDefault="00F322F8">
      <w:pPr>
        <w:spacing w:line="1" w:lineRule="exact"/>
        <w:sectPr w:rsidR="00F32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2F8" w:rsidRDefault="00F322F8">
      <w:pPr>
        <w:spacing w:line="1" w:lineRule="exact"/>
      </w:pPr>
    </w:p>
    <w:p w:rsidR="00F322F8" w:rsidRDefault="00C04072">
      <w:pPr>
        <w:pStyle w:val="Zkladntext1"/>
        <w:framePr w:w="10541" w:h="6318" w:hRule="exact" w:wrap="none" w:vAnchor="page" w:hAnchor="page" w:x="797" w:y="2038"/>
        <w:numPr>
          <w:ilvl w:val="0"/>
          <w:numId w:val="15"/>
        </w:numPr>
        <w:shd w:val="clear" w:color="auto" w:fill="auto"/>
        <w:tabs>
          <w:tab w:val="left" w:pos="715"/>
        </w:tabs>
        <w:ind w:left="740" w:hanging="740"/>
      </w:pPr>
      <w:r>
        <w:rPr>
          <w:sz w:val="22"/>
          <w:szCs w:val="22"/>
        </w:rPr>
        <w:t xml:space="preserve">Vztahy mezi smluvními stranami vzniklé z této smlouvy, a </w:t>
      </w:r>
      <w:r>
        <w:t>to i vztahy smlouvou výslovně neupravené se řídí obecně závaznými předpisy označenými v záhlaví této smlouvy.</w:t>
      </w:r>
    </w:p>
    <w:p w:rsidR="00F322F8" w:rsidRDefault="00C04072">
      <w:pPr>
        <w:pStyle w:val="Zkladntext1"/>
        <w:framePr w:w="10541" w:h="6318" w:hRule="exact" w:wrap="none" w:vAnchor="page" w:hAnchor="page" w:x="797" w:y="2038"/>
        <w:numPr>
          <w:ilvl w:val="0"/>
          <w:numId w:val="15"/>
        </w:numPr>
        <w:shd w:val="clear" w:color="auto" w:fill="auto"/>
        <w:tabs>
          <w:tab w:val="left" w:pos="715"/>
        </w:tabs>
        <w:ind w:left="740" w:hanging="740"/>
      </w:pPr>
      <w:r>
        <w:t xml:space="preserve">V případě, že některé ustanovení této smlouvy je, nebo </w:t>
      </w:r>
      <w:r>
        <w:t xml:space="preserve">se stane neúčinné, zůstávají ostatní ustanovení této smlouvy účinná. Strany se zavazují nahradit neúčinné ustanovení </w:t>
      </w:r>
      <w:r>
        <w:rPr>
          <w:sz w:val="22"/>
          <w:szCs w:val="22"/>
        </w:rPr>
        <w:t xml:space="preserve">této smlouvy ustanovením jiným, účinným, které svým obsahem a smyslem odpovídá nejlépe obsahu a smyslu </w:t>
      </w:r>
      <w:r>
        <w:t>ustanovení původního, neúčinného.</w:t>
      </w:r>
    </w:p>
    <w:p w:rsidR="00F322F8" w:rsidRDefault="00C04072">
      <w:pPr>
        <w:pStyle w:val="Zkladntext1"/>
        <w:framePr w:w="10541" w:h="6318" w:hRule="exact" w:wrap="none" w:vAnchor="page" w:hAnchor="page" w:x="797" w:y="2038"/>
        <w:numPr>
          <w:ilvl w:val="0"/>
          <w:numId w:val="15"/>
        </w:numPr>
        <w:shd w:val="clear" w:color="auto" w:fill="auto"/>
        <w:tabs>
          <w:tab w:val="left" w:pos="715"/>
        </w:tabs>
        <w:rPr>
          <w:sz w:val="22"/>
          <w:szCs w:val="22"/>
        </w:rPr>
      </w:pPr>
      <w:r>
        <w:t>Ta</w:t>
      </w:r>
      <w:r>
        <w:t xml:space="preserve">to smlouva nabývá platnosti a účinnosti dnem </w:t>
      </w:r>
      <w:proofErr w:type="gramStart"/>
      <w:r>
        <w:rPr>
          <w:b/>
          <w:bCs/>
          <w:sz w:val="22"/>
          <w:szCs w:val="22"/>
        </w:rPr>
        <w:t>1.5.2012</w:t>
      </w:r>
      <w:proofErr w:type="gramEnd"/>
      <w:r>
        <w:rPr>
          <w:b/>
          <w:bCs/>
          <w:sz w:val="22"/>
          <w:szCs w:val="22"/>
        </w:rPr>
        <w:t>.</w:t>
      </w:r>
    </w:p>
    <w:p w:rsidR="00F322F8" w:rsidRDefault="00C04072">
      <w:pPr>
        <w:pStyle w:val="Zkladntext1"/>
        <w:framePr w:w="10541" w:h="6318" w:hRule="exact" w:wrap="none" w:vAnchor="page" w:hAnchor="page" w:x="797" w:y="2038"/>
        <w:numPr>
          <w:ilvl w:val="0"/>
          <w:numId w:val="15"/>
        </w:numPr>
        <w:shd w:val="clear" w:color="auto" w:fill="auto"/>
        <w:tabs>
          <w:tab w:val="left" w:pos="715"/>
        </w:tabs>
        <w:spacing w:after="0"/>
      </w:pPr>
      <w:r>
        <w:t>Nedílnou součástí této smlouvy jsou následující přílohy:</w:t>
      </w:r>
    </w:p>
    <w:p w:rsidR="00F322F8" w:rsidRDefault="00C04072">
      <w:pPr>
        <w:pStyle w:val="Zkladntext1"/>
        <w:framePr w:w="10541" w:h="6318" w:hRule="exact" w:wrap="none" w:vAnchor="page" w:hAnchor="page" w:x="797" w:y="2038"/>
        <w:shd w:val="clear" w:color="auto" w:fill="auto"/>
        <w:ind w:left="740"/>
      </w:pPr>
      <w:r>
        <w:t xml:space="preserve">Příloha </w:t>
      </w:r>
      <w:proofErr w:type="spellStart"/>
      <w:proofErr w:type="gramStart"/>
      <w:r>
        <w:t>č.l</w:t>
      </w:r>
      <w:proofErr w:type="spellEnd"/>
      <w:r>
        <w:t xml:space="preserve"> </w:t>
      </w:r>
      <w:r>
        <w:rPr>
          <w:sz w:val="22"/>
          <w:szCs w:val="22"/>
        </w:rPr>
        <w:t>= Výpis</w:t>
      </w:r>
      <w:proofErr w:type="gramEnd"/>
      <w:r>
        <w:rPr>
          <w:sz w:val="22"/>
          <w:szCs w:val="22"/>
        </w:rPr>
        <w:t xml:space="preserve"> z </w:t>
      </w:r>
      <w:r>
        <w:t>Obchodního rejstříku popř. živnostenský list Příloha č.2 = Registrace DPH</w:t>
      </w:r>
    </w:p>
    <w:p w:rsidR="00F322F8" w:rsidRDefault="00C04072">
      <w:pPr>
        <w:pStyle w:val="Zkladntext1"/>
        <w:framePr w:w="10541" w:h="6318" w:hRule="exact" w:wrap="none" w:vAnchor="page" w:hAnchor="page" w:x="797" w:y="2038"/>
        <w:numPr>
          <w:ilvl w:val="0"/>
          <w:numId w:val="15"/>
        </w:numPr>
        <w:shd w:val="clear" w:color="auto" w:fill="auto"/>
        <w:tabs>
          <w:tab w:val="left" w:pos="895"/>
        </w:tabs>
        <w:ind w:left="880" w:hanging="880"/>
      </w:pPr>
      <w:r>
        <w:t>Tato smlouva se vyhotovuje ve dvou vyhotoveních,</w:t>
      </w:r>
      <w:r>
        <w:t xml:space="preserve"> přičemž každá strana obdrží po jednom z nich.</w:t>
      </w:r>
    </w:p>
    <w:p w:rsidR="00F322F8" w:rsidRDefault="00C04072">
      <w:pPr>
        <w:pStyle w:val="Zkladntext1"/>
        <w:framePr w:w="10541" w:h="6318" w:hRule="exact" w:wrap="none" w:vAnchor="page" w:hAnchor="page" w:x="797" w:y="2038"/>
        <w:numPr>
          <w:ilvl w:val="0"/>
          <w:numId w:val="15"/>
        </w:numPr>
        <w:shd w:val="clear" w:color="auto" w:fill="auto"/>
        <w:tabs>
          <w:tab w:val="left" w:pos="895"/>
        </w:tabs>
        <w:spacing w:after="0"/>
        <w:ind w:left="880" w:hanging="880"/>
      </w:pPr>
      <w:r>
        <w:t>Dnem účinnosti této smlouvy dle tímto uzavřené dohody smluvních stran končí nájem nebytových prostor sjednaný smlouvou č.303/2005/152/</w:t>
      </w:r>
      <w:proofErr w:type="spellStart"/>
      <w:r>
        <w:t>Fe</w:t>
      </w:r>
      <w:proofErr w:type="spellEnd"/>
      <w:r>
        <w:t xml:space="preserve"> ze dne </w:t>
      </w:r>
      <w:proofErr w:type="gramStart"/>
      <w:r>
        <w:t>1.11.2005</w:t>
      </w:r>
      <w:proofErr w:type="gramEnd"/>
    </w:p>
    <w:p w:rsidR="00F322F8" w:rsidRDefault="00C04072">
      <w:pPr>
        <w:framePr w:wrap="none" w:vAnchor="page" w:hAnchor="page" w:x="786" w:y="91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2400" cy="15875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F8" w:rsidRDefault="00F322F8">
      <w:pPr>
        <w:framePr w:wrap="none" w:vAnchor="page" w:hAnchor="page" w:x="1276" w:y="9022"/>
      </w:pPr>
    </w:p>
    <w:p w:rsidR="00F322F8" w:rsidRDefault="00C04072">
      <w:pPr>
        <w:pStyle w:val="Nadpis10"/>
        <w:framePr w:wrap="none" w:vAnchor="page" w:hAnchor="page" w:x="6453" w:y="8820"/>
        <w:shd w:val="clear" w:color="auto" w:fill="auto"/>
        <w:tabs>
          <w:tab w:val="left" w:leader="dot" w:pos="684"/>
          <w:tab w:val="left" w:leader="dot" w:pos="2210"/>
        </w:tabs>
      </w:pPr>
      <w:bookmarkStart w:id="0" w:name="bookmark0"/>
      <w:bookmarkStart w:id="1" w:name="bookmark1"/>
      <w:r>
        <w:rPr>
          <w:vertAlign w:val="subscript"/>
        </w:rPr>
        <w:t>v</w:t>
      </w:r>
      <w:r>
        <w:tab/>
      </w:r>
      <w:r>
        <w:tab/>
      </w:r>
      <w:bookmarkEnd w:id="0"/>
      <w:bookmarkEnd w:id="1"/>
    </w:p>
    <w:p w:rsidR="00F322F8" w:rsidRDefault="00F322F8">
      <w:pPr>
        <w:framePr w:wrap="none" w:vAnchor="page" w:hAnchor="page" w:x="804" w:y="9623"/>
        <w:rPr>
          <w:sz w:val="2"/>
          <w:szCs w:val="2"/>
        </w:rPr>
      </w:pPr>
    </w:p>
    <w:p w:rsidR="00F322F8" w:rsidRDefault="00C04072">
      <w:pPr>
        <w:pStyle w:val="Titulekobrzku0"/>
        <w:framePr w:w="2520" w:h="587" w:hRule="exact" w:wrap="none" w:vAnchor="page" w:hAnchor="page" w:x="1071" w:y="11635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Ing. Josef Smolík</w:t>
      </w:r>
      <w:r>
        <w:rPr>
          <w:rFonts w:ascii="Courier New" w:eastAsia="Courier New" w:hAnsi="Courier New" w:cs="Courier New"/>
          <w:sz w:val="22"/>
          <w:szCs w:val="22"/>
        </w:rPr>
        <w:br/>
        <w:t>Jednatel</w:t>
      </w:r>
    </w:p>
    <w:p w:rsidR="00F322F8" w:rsidRDefault="00C04072">
      <w:pPr>
        <w:pStyle w:val="Nadpis20"/>
        <w:framePr w:w="2678" w:h="961" w:hRule="exact" w:wrap="none" w:vAnchor="page" w:hAnchor="page" w:x="4829" w:y="9785"/>
        <w:shd w:val="clear" w:color="auto" w:fill="auto"/>
      </w:pPr>
      <w:bookmarkStart w:id="2" w:name="bookmark2"/>
      <w:bookmarkStart w:id="3" w:name="bookmark3"/>
      <w:r>
        <w:t>DOPRAVNÍ PODNIK</w:t>
      </w:r>
      <w:bookmarkEnd w:id="2"/>
      <w:bookmarkEnd w:id="3"/>
    </w:p>
    <w:p w:rsidR="00F322F8" w:rsidRDefault="00C04072">
      <w:pPr>
        <w:pStyle w:val="Zkladntext20"/>
        <w:framePr w:w="2678" w:h="961" w:hRule="exact" w:wrap="none" w:vAnchor="page" w:hAnchor="page" w:x="4829" w:y="9785"/>
        <w:shd w:val="clear" w:color="auto" w:fill="auto"/>
      </w:pPr>
      <w:r>
        <w:t>měst Mostu a Litvínova, a.s.</w:t>
      </w:r>
    </w:p>
    <w:p w:rsidR="00F322F8" w:rsidRDefault="00C04072">
      <w:pPr>
        <w:pStyle w:val="Zkladntext20"/>
        <w:framePr w:w="2678" w:h="961" w:hRule="exact" w:wrap="none" w:vAnchor="page" w:hAnchor="page" w:x="4829" w:y="9785"/>
        <w:shd w:val="clear" w:color="auto" w:fill="auto"/>
        <w:spacing w:line="223" w:lineRule="auto"/>
      </w:pPr>
      <w:r>
        <w:t>Budovatelů 1395/23</w:t>
      </w:r>
    </w:p>
    <w:p w:rsidR="00F322F8" w:rsidRDefault="00C04072">
      <w:pPr>
        <w:pStyle w:val="Zkladntext20"/>
        <w:framePr w:w="2678" w:h="961" w:hRule="exact" w:wrap="none" w:vAnchor="page" w:hAnchor="page" w:x="4829" w:y="9785"/>
        <w:shd w:val="clear" w:color="auto" w:fill="auto"/>
        <w:spacing w:line="190" w:lineRule="auto"/>
        <w:rPr>
          <w:sz w:val="17"/>
          <w:szCs w:val="17"/>
        </w:rPr>
      </w:pPr>
      <w:r>
        <w:t xml:space="preserve">434 ni </w:t>
      </w:r>
      <w:proofErr w:type="spellStart"/>
      <w:r>
        <w:rPr>
          <w:smallCaps/>
          <w:sz w:val="17"/>
          <w:szCs w:val="17"/>
        </w:rPr>
        <w:t>mwsi</w:t>
      </w:r>
      <w:proofErr w:type="spellEnd"/>
    </w:p>
    <w:p w:rsidR="00F322F8" w:rsidRDefault="00F322F8">
      <w:pPr>
        <w:framePr w:wrap="none" w:vAnchor="page" w:hAnchor="page" w:x="8584" w:y="9886"/>
      </w:pPr>
    </w:p>
    <w:p w:rsidR="00F322F8" w:rsidRDefault="00C04072">
      <w:pPr>
        <w:pStyle w:val="Zkladntext1"/>
        <w:framePr w:w="7070" w:h="1375" w:hRule="exact" w:wrap="none" w:vAnchor="page" w:hAnchor="page" w:x="4268" w:y="10789"/>
        <w:pBdr>
          <w:top w:val="single" w:sz="4" w:space="0" w:color="auto"/>
        </w:pBdr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Nájemce</w:t>
      </w:r>
    </w:p>
    <w:p w:rsidR="00F322F8" w:rsidRDefault="00C04072">
      <w:pPr>
        <w:pStyle w:val="Zkladntext1"/>
        <w:framePr w:w="7070" w:h="1375" w:hRule="exact" w:wrap="none" w:vAnchor="page" w:hAnchor="page" w:x="4268" w:y="10789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DOPRAVNÍ PODNIK</w:t>
      </w:r>
    </w:p>
    <w:p w:rsidR="00F322F8" w:rsidRDefault="00C04072">
      <w:pPr>
        <w:pStyle w:val="Zkladntext1"/>
        <w:framePr w:w="7070" w:h="1375" w:hRule="exact" w:wrap="none" w:vAnchor="page" w:hAnchor="page" w:x="4268" w:y="10789"/>
        <w:shd w:val="clear" w:color="auto" w:fill="auto"/>
        <w:spacing w:after="0"/>
        <w:ind w:left="2120"/>
        <w:rPr>
          <w:sz w:val="22"/>
          <w:szCs w:val="22"/>
        </w:rPr>
      </w:pPr>
      <w:r>
        <w:rPr>
          <w:b/>
          <w:bCs/>
          <w:sz w:val="22"/>
          <w:szCs w:val="22"/>
        </w:rPr>
        <w:t>měst Mostu a Litvínova, a.s.</w:t>
      </w:r>
    </w:p>
    <w:p w:rsidR="00F322F8" w:rsidRDefault="00C04072">
      <w:pPr>
        <w:pStyle w:val="Zkladntext1"/>
        <w:framePr w:w="7070" w:h="1375" w:hRule="exact" w:wrap="none" w:vAnchor="page" w:hAnchor="page" w:x="4268" w:y="10789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Arnošt Ševčík</w:t>
      </w:r>
    </w:p>
    <w:p w:rsidR="00F322F8" w:rsidRDefault="00C04072">
      <w:pPr>
        <w:pStyle w:val="Zkladntext1"/>
        <w:framePr w:w="7070" w:h="1375" w:hRule="exact" w:wrap="none" w:vAnchor="page" w:hAnchor="page" w:x="4268" w:y="10789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Předseda představenstva</w:t>
      </w:r>
    </w:p>
    <w:p w:rsidR="00F322F8" w:rsidRDefault="00C04072">
      <w:pPr>
        <w:framePr w:wrap="none" w:vAnchor="page" w:hAnchor="page" w:x="1240" w:y="122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7345" cy="60325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473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F8" w:rsidRDefault="00C04072">
      <w:pPr>
        <w:pStyle w:val="Titulekobrzku0"/>
        <w:framePr w:w="2128" w:h="1008" w:hRule="exact" w:wrap="none" w:vAnchor="page" w:hAnchor="page" w:x="1791" w:y="12226"/>
        <w:shd w:val="clear" w:color="auto" w:fill="auto"/>
        <w:rPr>
          <w:sz w:val="26"/>
          <w:szCs w:val="26"/>
        </w:rPr>
      </w:pPr>
      <w:proofErr w:type="spellStart"/>
      <w:r>
        <w:rPr>
          <w:w w:val="70"/>
          <w:sz w:val="26"/>
          <w:szCs w:val="26"/>
        </w:rPr>
        <w:t>SaS</w:t>
      </w:r>
      <w:proofErr w:type="spellEnd"/>
      <w:r>
        <w:rPr>
          <w:w w:val="70"/>
          <w:sz w:val="26"/>
          <w:szCs w:val="26"/>
        </w:rPr>
        <w:t xml:space="preserve"> MOST, </w:t>
      </w:r>
      <w:proofErr w:type="spellStart"/>
      <w:r>
        <w:rPr>
          <w:w w:val="70"/>
          <w:sz w:val="26"/>
          <w:szCs w:val="26"/>
        </w:rPr>
        <w:t>spol</w:t>
      </w:r>
      <w:proofErr w:type="spellEnd"/>
      <w:r>
        <w:rPr>
          <w:w w:val="70"/>
          <w:sz w:val="26"/>
          <w:szCs w:val="26"/>
        </w:rPr>
        <w:t xml:space="preserve"> s </w:t>
      </w:r>
      <w:proofErr w:type="spellStart"/>
      <w:r>
        <w:rPr>
          <w:w w:val="70"/>
          <w:sz w:val="26"/>
          <w:szCs w:val="26"/>
        </w:rPr>
        <w:t>r.o</w:t>
      </w:r>
      <w:proofErr w:type="spellEnd"/>
      <w:r>
        <w:rPr>
          <w:w w:val="70"/>
          <w:sz w:val="26"/>
          <w:szCs w:val="26"/>
        </w:rPr>
        <w:t>&lt;</w:t>
      </w:r>
    </w:p>
    <w:p w:rsidR="00F322F8" w:rsidRDefault="00C04072">
      <w:pPr>
        <w:pStyle w:val="Titulekobrzku0"/>
        <w:framePr w:w="2128" w:h="1008" w:hRule="exact" w:wrap="none" w:vAnchor="page" w:hAnchor="page" w:x="1791" w:y="12226"/>
        <w:shd w:val="clear" w:color="auto" w:fill="auto"/>
      </w:pPr>
      <w:r>
        <w:t>434 01 MOST, Budovatelů 2957 (2)</w:t>
      </w:r>
    </w:p>
    <w:p w:rsidR="00F322F8" w:rsidRDefault="00C04072">
      <w:pPr>
        <w:pStyle w:val="Titulekobrzku0"/>
        <w:framePr w:w="2128" w:h="1008" w:hRule="exact" w:wrap="none" w:vAnchor="page" w:hAnchor="page" w:x="1791" w:y="12226"/>
        <w:shd w:val="clear" w:color="auto" w:fill="auto"/>
      </w:pPr>
      <w:r>
        <w:t>Tel./fax: 476 707 610,476 442 421</w:t>
      </w:r>
    </w:p>
    <w:p w:rsidR="00F322F8" w:rsidRDefault="00C04072">
      <w:pPr>
        <w:pStyle w:val="Titulekobrzku0"/>
        <w:framePr w:w="2128" w:h="1008" w:hRule="exact" w:wrap="none" w:vAnchor="page" w:hAnchor="page" w:x="1791" w:y="12226"/>
        <w:shd w:val="clear" w:color="auto" w:fill="auto"/>
        <w:ind w:firstLine="480"/>
      </w:pPr>
      <w:r>
        <w:t>476 206 384</w:t>
      </w:r>
    </w:p>
    <w:p w:rsidR="00F322F8" w:rsidRDefault="00C04072">
      <w:pPr>
        <w:pStyle w:val="Titulekobrzku0"/>
        <w:framePr w:w="2128" w:h="1008" w:hRule="exact" w:wrap="none" w:vAnchor="page" w:hAnchor="page" w:x="1791" w:y="12226"/>
        <w:shd w:val="clear" w:color="auto" w:fill="auto"/>
      </w:pPr>
      <w:r>
        <w:t>IČO; 477 81 602, DIČ: CZ47781602</w:t>
      </w:r>
    </w:p>
    <w:p w:rsidR="00F322F8" w:rsidRDefault="00F322F8">
      <w:pPr>
        <w:framePr w:wrap="none" w:vAnchor="page" w:hAnchor="page" w:x="6269" w:y="12946"/>
        <w:rPr>
          <w:sz w:val="2"/>
          <w:szCs w:val="2"/>
        </w:rPr>
      </w:pPr>
      <w:bookmarkStart w:id="4" w:name="_GoBack"/>
      <w:bookmarkEnd w:id="4"/>
    </w:p>
    <w:p w:rsidR="00F322F8" w:rsidRDefault="00C04072">
      <w:pPr>
        <w:pStyle w:val="Titulekobrzku0"/>
        <w:framePr w:wrap="none" w:vAnchor="page" w:hAnchor="page" w:x="6820" w:y="13770"/>
        <w:shd w:val="clear" w:color="auto" w:fill="auto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člen představenstva</w:t>
      </w:r>
    </w:p>
    <w:p w:rsidR="00F322F8" w:rsidRDefault="00C04072">
      <w:pPr>
        <w:pStyle w:val="Zhlavnebozpat0"/>
        <w:framePr w:wrap="none" w:vAnchor="page" w:hAnchor="page" w:x="5106" w:y="14936"/>
        <w:shd w:val="clear" w:color="auto" w:fill="auto"/>
      </w:pPr>
      <w:r>
        <w:t>Strana 11 (celkem 11)</w:t>
      </w:r>
    </w:p>
    <w:p w:rsidR="00F322F8" w:rsidRDefault="00F322F8">
      <w:pPr>
        <w:spacing w:line="1" w:lineRule="exact"/>
      </w:pPr>
    </w:p>
    <w:sectPr w:rsidR="00F322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4072">
      <w:r>
        <w:separator/>
      </w:r>
    </w:p>
  </w:endnote>
  <w:endnote w:type="continuationSeparator" w:id="0">
    <w:p w:rsidR="00000000" w:rsidRDefault="00C0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F8" w:rsidRDefault="00F322F8"/>
  </w:footnote>
  <w:footnote w:type="continuationSeparator" w:id="0">
    <w:p w:rsidR="00F322F8" w:rsidRDefault="00F32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C7D"/>
    <w:multiLevelType w:val="multilevel"/>
    <w:tmpl w:val="416A089C"/>
    <w:lvl w:ilvl="0">
      <w:start w:val="1"/>
      <w:numFmt w:val="decimal"/>
      <w:lvlText w:val="12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65399"/>
    <w:multiLevelType w:val="multilevel"/>
    <w:tmpl w:val="A8AC6FE0"/>
    <w:lvl w:ilvl="0">
      <w:start w:val="3"/>
      <w:numFmt w:val="decimal"/>
      <w:lvlText w:val="7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16620"/>
    <w:multiLevelType w:val="multilevel"/>
    <w:tmpl w:val="5B6A4E4A"/>
    <w:lvl w:ilvl="0">
      <w:start w:val="4"/>
      <w:numFmt w:val="decimal"/>
      <w:lvlText w:val="9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71A25"/>
    <w:multiLevelType w:val="multilevel"/>
    <w:tmpl w:val="6ECE3208"/>
    <w:lvl w:ilvl="0">
      <w:start w:val="100"/>
      <w:numFmt w:val="lowerRoman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73EBF"/>
    <w:multiLevelType w:val="multilevel"/>
    <w:tmpl w:val="A9E08B82"/>
    <w:lvl w:ilvl="0">
      <w:start w:val="1"/>
      <w:numFmt w:val="decimal"/>
      <w:lvlText w:val="8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DC687B"/>
    <w:multiLevelType w:val="multilevel"/>
    <w:tmpl w:val="F7FC2D88"/>
    <w:lvl w:ilvl="0">
      <w:start w:val="1"/>
      <w:numFmt w:val="decimal"/>
      <w:lvlText w:val="6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AA0A91"/>
    <w:multiLevelType w:val="multilevel"/>
    <w:tmpl w:val="053C0D2E"/>
    <w:lvl w:ilvl="0">
      <w:start w:val="2"/>
      <w:numFmt w:val="decimal"/>
      <w:lvlText w:val="9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9232B1"/>
    <w:multiLevelType w:val="multilevel"/>
    <w:tmpl w:val="E4589500"/>
    <w:lvl w:ilvl="0">
      <w:start w:val="1"/>
      <w:numFmt w:val="decimal"/>
      <w:lvlText w:val="1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039CB"/>
    <w:multiLevelType w:val="multilevel"/>
    <w:tmpl w:val="A75636F6"/>
    <w:lvl w:ilvl="0">
      <w:start w:val="1"/>
      <w:numFmt w:val="decimal"/>
      <w:lvlText w:val="3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71015C"/>
    <w:multiLevelType w:val="multilevel"/>
    <w:tmpl w:val="95FC5932"/>
    <w:lvl w:ilvl="0">
      <w:start w:val="1"/>
      <w:numFmt w:val="decimal"/>
      <w:lvlText w:val="4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4954AD"/>
    <w:multiLevelType w:val="multilevel"/>
    <w:tmpl w:val="9564B416"/>
    <w:lvl w:ilvl="0">
      <w:start w:val="20"/>
      <w:numFmt w:val="decimal"/>
      <w:lvlText w:val="523.%1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627BCC"/>
    <w:multiLevelType w:val="multilevel"/>
    <w:tmpl w:val="2B0A6EF6"/>
    <w:lvl w:ilvl="0">
      <w:start w:val="2"/>
      <w:numFmt w:val="lowerLetter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8714D"/>
    <w:multiLevelType w:val="multilevel"/>
    <w:tmpl w:val="D1B00CB4"/>
    <w:lvl w:ilvl="0">
      <w:start w:val="1"/>
      <w:numFmt w:val="lowerLetter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79385D"/>
    <w:multiLevelType w:val="multilevel"/>
    <w:tmpl w:val="24868A68"/>
    <w:lvl w:ilvl="0">
      <w:start w:val="2"/>
      <w:numFmt w:val="decimal"/>
      <w:lvlText w:val="11.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647BA7"/>
    <w:multiLevelType w:val="multilevel"/>
    <w:tmpl w:val="116E21A2"/>
    <w:lvl w:ilvl="0">
      <w:start w:val="1"/>
      <w:numFmt w:val="lowerLetter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322F8"/>
    <w:rsid w:val="00C04072"/>
    <w:rsid w:val="00F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ourier New" w:eastAsia="Courier New" w:hAnsi="Courier New" w:cs="Courier New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ourier New" w:eastAsia="Courier New" w:hAnsi="Courier New" w:cs="Courier New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ind w:firstLine="210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56"/>
      <w:szCs w:val="5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4" w:lineRule="auto"/>
      <w:jc w:val="center"/>
      <w:outlineLvl w:val="1"/>
    </w:pPr>
    <w:rPr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4" w:lineRule="auto"/>
      <w:jc w:val="center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0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ourier New" w:eastAsia="Courier New" w:hAnsi="Courier New" w:cs="Courier New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ourier New" w:eastAsia="Courier New" w:hAnsi="Courier New" w:cs="Courier New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ind w:firstLine="210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56"/>
      <w:szCs w:val="5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4" w:lineRule="auto"/>
      <w:jc w:val="center"/>
      <w:outlineLvl w:val="1"/>
    </w:pPr>
    <w:rPr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4" w:lineRule="auto"/>
      <w:jc w:val="center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0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2022-05-09T09:51:00Z</dcterms:created>
  <dcterms:modified xsi:type="dcterms:W3CDTF">2022-05-09T09:57:00Z</dcterms:modified>
</cp:coreProperties>
</file>