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563" w:rsidRPr="00E67FC9" w:rsidRDefault="000B5563" w:rsidP="00E67FC9">
      <w:pPr>
        <w:jc w:val="center"/>
        <w:rPr>
          <w:b/>
          <w:bCs/>
        </w:rPr>
      </w:pPr>
      <w:r w:rsidRPr="00E67FC9">
        <w:rPr>
          <w:b/>
          <w:bCs/>
        </w:rPr>
        <w:t xml:space="preserve">Smlouva o dílo ev. č. </w:t>
      </w:r>
      <w:bookmarkStart w:id="0" w:name="_GoBack"/>
      <w:r w:rsidRPr="00E67FC9">
        <w:rPr>
          <w:b/>
          <w:bCs/>
        </w:rPr>
        <w:t>TO/202</w:t>
      </w:r>
      <w:r>
        <w:rPr>
          <w:b/>
          <w:bCs/>
        </w:rPr>
        <w:t>2</w:t>
      </w:r>
      <w:r w:rsidRPr="00E67FC9">
        <w:rPr>
          <w:b/>
          <w:bCs/>
        </w:rPr>
        <w:t>/0</w:t>
      </w:r>
      <w:r>
        <w:rPr>
          <w:b/>
          <w:bCs/>
        </w:rPr>
        <w:t>2</w:t>
      </w:r>
    </w:p>
    <w:p w:rsidR="000B5563" w:rsidRPr="00C4495F" w:rsidRDefault="000B5563" w:rsidP="00C4495F">
      <w:pPr>
        <w:jc w:val="center"/>
        <w:rPr>
          <w:b/>
          <w:bCs/>
        </w:rPr>
      </w:pPr>
      <w:r w:rsidRPr="00C4495F">
        <w:rPr>
          <w:b/>
          <w:bCs/>
        </w:rPr>
        <w:t xml:space="preserve">Přístavba vnějších schodišť stanic č. </w:t>
      </w:r>
      <w:proofErr w:type="gramStart"/>
      <w:r w:rsidRPr="00C4495F">
        <w:rPr>
          <w:b/>
          <w:bCs/>
        </w:rPr>
        <w:t>17A</w:t>
      </w:r>
      <w:proofErr w:type="gramEnd"/>
      <w:r w:rsidRPr="00C4495F">
        <w:rPr>
          <w:b/>
          <w:bCs/>
        </w:rPr>
        <w:t>, 17B a 18A</w:t>
      </w:r>
      <w:r>
        <w:rPr>
          <w:b/>
          <w:bCs/>
        </w:rPr>
        <w:t xml:space="preserve"> s přístřešky a přístřešek nad vnějším schodištěm stanice č. 19A</w:t>
      </w:r>
      <w:bookmarkEnd w:id="0"/>
      <w:r w:rsidRPr="00C4495F">
        <w:rPr>
          <w:b/>
          <w:bCs/>
        </w:rPr>
        <w:t>.</w:t>
      </w:r>
    </w:p>
    <w:p w:rsidR="000B5563" w:rsidRDefault="000B5563" w:rsidP="00E67FC9">
      <w:pPr>
        <w:jc w:val="both"/>
      </w:pPr>
    </w:p>
    <w:p w:rsidR="000B5563" w:rsidRDefault="000B5563" w:rsidP="00E67FC9">
      <w:pPr>
        <w:jc w:val="both"/>
      </w:pPr>
      <w:r>
        <w:t xml:space="preserve"> </w:t>
      </w:r>
    </w:p>
    <w:p w:rsidR="000B5563" w:rsidRPr="00FB0168" w:rsidRDefault="000B5563" w:rsidP="00684547">
      <w:pPr>
        <w:jc w:val="center"/>
        <w:rPr>
          <w:b/>
          <w:bCs/>
        </w:rPr>
      </w:pPr>
      <w:r w:rsidRPr="00FB0168">
        <w:rPr>
          <w:b/>
          <w:bCs/>
        </w:rPr>
        <w:t>Smluvní strany</w:t>
      </w:r>
    </w:p>
    <w:p w:rsidR="000B5563" w:rsidRDefault="000B5563" w:rsidP="00B50976"/>
    <w:p w:rsidR="000B5563" w:rsidRDefault="000B5563" w:rsidP="00B50976">
      <w:pPr>
        <w:jc w:val="both"/>
      </w:pPr>
      <w:r>
        <w:t xml:space="preserve">Psychiatrická nemocnice v Opavě, </w:t>
      </w:r>
    </w:p>
    <w:p w:rsidR="000B5563" w:rsidRDefault="000B5563" w:rsidP="00B50976">
      <w:pPr>
        <w:jc w:val="both"/>
      </w:pPr>
      <w:r>
        <w:t xml:space="preserve">Olomoucká 88/305, 746 01, Opava, </w:t>
      </w:r>
    </w:p>
    <w:p w:rsidR="000B5563" w:rsidRDefault="000B5563" w:rsidP="00B50976">
      <w:pPr>
        <w:jc w:val="both"/>
      </w:pPr>
      <w:r>
        <w:t>zastoupená ředitelem, Ing. Zdeňkem Jiříčkem</w:t>
      </w:r>
    </w:p>
    <w:p w:rsidR="000B5563" w:rsidRDefault="000B5563" w:rsidP="00B50976">
      <w:r>
        <w:t xml:space="preserve">IČO:00844004, </w:t>
      </w:r>
    </w:p>
    <w:p w:rsidR="000B5563" w:rsidRPr="004267A7" w:rsidRDefault="000B5563" w:rsidP="00B50976">
      <w:r>
        <w:t xml:space="preserve">DIČ: CZ00844004,  </w:t>
      </w:r>
    </w:p>
    <w:p w:rsidR="000B5563" w:rsidRPr="004267A7" w:rsidRDefault="000B5563" w:rsidP="00B50976">
      <w:r w:rsidRPr="004267A7">
        <w:t xml:space="preserve">Tel.: 553 695 111, Fax.: 553 713 443, e-mail: </w:t>
      </w:r>
      <w:hyperlink r:id="rId7" w:history="1">
        <w:r w:rsidRPr="004267A7">
          <w:rPr>
            <w:rStyle w:val="Hypertextovodkaz"/>
            <w:color w:val="auto"/>
          </w:rPr>
          <w:t>pnopava@pnopava.cz</w:t>
        </w:r>
      </w:hyperlink>
      <w:r w:rsidRPr="004267A7">
        <w:t xml:space="preserve">, </w:t>
      </w:r>
    </w:p>
    <w:p w:rsidR="000B5563" w:rsidRDefault="000B5563" w:rsidP="00B50976">
      <w:r>
        <w:t xml:space="preserve">bankovní spojení: Česká národní banka, č. </w:t>
      </w:r>
      <w:proofErr w:type="spellStart"/>
      <w:r>
        <w:t>ú.</w:t>
      </w:r>
      <w:proofErr w:type="spellEnd"/>
      <w:r>
        <w:t>: 10006-339821/0710</w:t>
      </w:r>
    </w:p>
    <w:p w:rsidR="000B5563" w:rsidRDefault="000B5563" w:rsidP="00B50976">
      <w:r>
        <w:t>(dále jen „objednatel“ nebo „PNO“)</w:t>
      </w:r>
    </w:p>
    <w:p w:rsidR="000B5563" w:rsidRDefault="000B5563" w:rsidP="00B50976"/>
    <w:p w:rsidR="000B5563" w:rsidRDefault="000B5563" w:rsidP="00B50976">
      <w:r>
        <w:t>a</w:t>
      </w:r>
    </w:p>
    <w:p w:rsidR="000B5563" w:rsidRDefault="000B5563" w:rsidP="00B50976"/>
    <w:tbl>
      <w:tblPr>
        <w:tblW w:w="0" w:type="auto"/>
        <w:tblInd w:w="-106" w:type="dxa"/>
        <w:tblLook w:val="00A0" w:firstRow="1" w:lastRow="0" w:firstColumn="1" w:lastColumn="0" w:noHBand="0" w:noVBand="0"/>
      </w:tblPr>
      <w:tblGrid>
        <w:gridCol w:w="2943"/>
        <w:gridCol w:w="6269"/>
      </w:tblGrid>
      <w:tr w:rsidR="000B5563" w:rsidRPr="001D572D">
        <w:tc>
          <w:tcPr>
            <w:tcW w:w="2943" w:type="dxa"/>
          </w:tcPr>
          <w:p w:rsidR="000B5563" w:rsidRPr="001D572D" w:rsidRDefault="000B5563" w:rsidP="0077068B">
            <w:pPr>
              <w:tabs>
                <w:tab w:val="left" w:pos="2268"/>
              </w:tabs>
            </w:pPr>
            <w:proofErr w:type="gramStart"/>
            <w:r>
              <w:t>Firma - o</w:t>
            </w:r>
            <w:r w:rsidRPr="001D572D">
              <w:t>bchodní</w:t>
            </w:r>
            <w:proofErr w:type="gramEnd"/>
            <w:r w:rsidRPr="001D572D">
              <w:t xml:space="preserve"> název:</w:t>
            </w:r>
          </w:p>
        </w:tc>
        <w:tc>
          <w:tcPr>
            <w:tcW w:w="6269" w:type="dxa"/>
          </w:tcPr>
          <w:p w:rsidR="000B5563" w:rsidRPr="001D572D" w:rsidRDefault="000B5563" w:rsidP="0077068B">
            <w:pPr>
              <w:tabs>
                <w:tab w:val="left" w:pos="2268"/>
              </w:tabs>
            </w:pPr>
            <w:r>
              <w:t>Jan Hruška-zámečnictví</w:t>
            </w:r>
          </w:p>
        </w:tc>
      </w:tr>
      <w:tr w:rsidR="000B5563" w:rsidRPr="001D572D">
        <w:tc>
          <w:tcPr>
            <w:tcW w:w="2943" w:type="dxa"/>
          </w:tcPr>
          <w:p w:rsidR="000B5563" w:rsidRPr="001D572D" w:rsidRDefault="000B5563" w:rsidP="0077068B">
            <w:pPr>
              <w:tabs>
                <w:tab w:val="left" w:pos="2268"/>
              </w:tabs>
            </w:pPr>
            <w:r w:rsidRPr="001D572D">
              <w:t>Sídlo:</w:t>
            </w:r>
          </w:p>
        </w:tc>
        <w:tc>
          <w:tcPr>
            <w:tcW w:w="6269" w:type="dxa"/>
          </w:tcPr>
          <w:p w:rsidR="000B5563" w:rsidRPr="001D572D" w:rsidRDefault="000B5563" w:rsidP="0077068B">
            <w:pPr>
              <w:tabs>
                <w:tab w:val="left" w:pos="2268"/>
              </w:tabs>
            </w:pPr>
            <w:r>
              <w:t>Opava Kylešovice Balbínova 22   74706</w:t>
            </w:r>
          </w:p>
        </w:tc>
      </w:tr>
      <w:tr w:rsidR="000B5563" w:rsidRPr="001D572D">
        <w:tc>
          <w:tcPr>
            <w:tcW w:w="2943" w:type="dxa"/>
          </w:tcPr>
          <w:p w:rsidR="000B5563" w:rsidRPr="001D572D" w:rsidRDefault="000B5563" w:rsidP="0077068B">
            <w:pPr>
              <w:tabs>
                <w:tab w:val="left" w:pos="2268"/>
              </w:tabs>
            </w:pPr>
            <w:r w:rsidRPr="001D572D">
              <w:t>Zápis v OR (živ. rejstříku):</w:t>
            </w:r>
          </w:p>
        </w:tc>
        <w:tc>
          <w:tcPr>
            <w:tcW w:w="6269" w:type="dxa"/>
          </w:tcPr>
          <w:p w:rsidR="000B5563" w:rsidRPr="001D572D" w:rsidRDefault="000B5563" w:rsidP="0077068B">
            <w:pPr>
              <w:tabs>
                <w:tab w:val="left" w:pos="2268"/>
              </w:tabs>
            </w:pPr>
            <w:r>
              <w:t>Č.j.68/02/ROŽU</w:t>
            </w:r>
          </w:p>
        </w:tc>
      </w:tr>
      <w:tr w:rsidR="000B5563" w:rsidRPr="001D572D">
        <w:tc>
          <w:tcPr>
            <w:tcW w:w="2943" w:type="dxa"/>
          </w:tcPr>
          <w:p w:rsidR="000B5563" w:rsidRPr="001D572D" w:rsidRDefault="000B5563" w:rsidP="0077068B">
            <w:pPr>
              <w:tabs>
                <w:tab w:val="left" w:pos="2268"/>
              </w:tabs>
            </w:pPr>
            <w:r w:rsidRPr="001D572D">
              <w:t>Statutární orgán:</w:t>
            </w:r>
          </w:p>
        </w:tc>
        <w:tc>
          <w:tcPr>
            <w:tcW w:w="6269" w:type="dxa"/>
          </w:tcPr>
          <w:p w:rsidR="000B5563" w:rsidRPr="001D572D" w:rsidRDefault="000B5563" w:rsidP="0077068B">
            <w:pPr>
              <w:tabs>
                <w:tab w:val="left" w:pos="2268"/>
              </w:tabs>
            </w:pPr>
          </w:p>
        </w:tc>
      </w:tr>
      <w:tr w:rsidR="000B5563" w:rsidRPr="001D572D">
        <w:tc>
          <w:tcPr>
            <w:tcW w:w="2943" w:type="dxa"/>
          </w:tcPr>
          <w:p w:rsidR="000B5563" w:rsidRPr="001D572D" w:rsidRDefault="000B5563" w:rsidP="0077068B">
            <w:pPr>
              <w:tabs>
                <w:tab w:val="left" w:pos="2268"/>
              </w:tabs>
            </w:pPr>
            <w:r w:rsidRPr="001D572D">
              <w:t>Technický zástupce:</w:t>
            </w:r>
          </w:p>
        </w:tc>
        <w:tc>
          <w:tcPr>
            <w:tcW w:w="6269" w:type="dxa"/>
          </w:tcPr>
          <w:p w:rsidR="000B5563" w:rsidRPr="001D572D" w:rsidRDefault="000B5563" w:rsidP="0077068B">
            <w:pPr>
              <w:tabs>
                <w:tab w:val="left" w:pos="2268"/>
              </w:tabs>
            </w:pPr>
          </w:p>
        </w:tc>
      </w:tr>
      <w:tr w:rsidR="000B5563" w:rsidRPr="001D572D">
        <w:tc>
          <w:tcPr>
            <w:tcW w:w="2943" w:type="dxa"/>
          </w:tcPr>
          <w:p w:rsidR="000B5563" w:rsidRPr="001D572D" w:rsidRDefault="000B5563" w:rsidP="0077068B">
            <w:pPr>
              <w:tabs>
                <w:tab w:val="left" w:pos="2268"/>
              </w:tabs>
            </w:pPr>
            <w:r w:rsidRPr="001D572D">
              <w:t>Kontaktní osoba:</w:t>
            </w:r>
          </w:p>
        </w:tc>
        <w:tc>
          <w:tcPr>
            <w:tcW w:w="6269" w:type="dxa"/>
          </w:tcPr>
          <w:p w:rsidR="000B5563" w:rsidRPr="001D572D" w:rsidRDefault="000B5563" w:rsidP="0077068B">
            <w:pPr>
              <w:tabs>
                <w:tab w:val="left" w:pos="2268"/>
              </w:tabs>
            </w:pPr>
            <w:r>
              <w:t>Jan Hruška</w:t>
            </w:r>
          </w:p>
        </w:tc>
      </w:tr>
      <w:tr w:rsidR="000B5563" w:rsidRPr="001D572D">
        <w:tc>
          <w:tcPr>
            <w:tcW w:w="2943" w:type="dxa"/>
          </w:tcPr>
          <w:p w:rsidR="000B5563" w:rsidRPr="001D572D" w:rsidRDefault="000B5563" w:rsidP="0077068B">
            <w:pPr>
              <w:tabs>
                <w:tab w:val="left" w:pos="2268"/>
              </w:tabs>
            </w:pPr>
            <w:r w:rsidRPr="001D572D">
              <w:t>IČ:</w:t>
            </w:r>
          </w:p>
        </w:tc>
        <w:tc>
          <w:tcPr>
            <w:tcW w:w="6269" w:type="dxa"/>
          </w:tcPr>
          <w:p w:rsidR="000B5563" w:rsidRPr="001D572D" w:rsidRDefault="000B5563" w:rsidP="0077068B">
            <w:pPr>
              <w:tabs>
                <w:tab w:val="left" w:pos="2268"/>
              </w:tabs>
            </w:pPr>
            <w:r>
              <w:t>72999918</w:t>
            </w:r>
          </w:p>
        </w:tc>
      </w:tr>
      <w:tr w:rsidR="000B5563" w:rsidRPr="001D572D">
        <w:tc>
          <w:tcPr>
            <w:tcW w:w="2943" w:type="dxa"/>
          </w:tcPr>
          <w:p w:rsidR="000B5563" w:rsidRPr="001D572D" w:rsidRDefault="000B5563" w:rsidP="0077068B">
            <w:pPr>
              <w:tabs>
                <w:tab w:val="left" w:pos="2268"/>
              </w:tabs>
            </w:pPr>
            <w:r w:rsidRPr="001D572D">
              <w:t>DIČ:</w:t>
            </w:r>
          </w:p>
        </w:tc>
        <w:tc>
          <w:tcPr>
            <w:tcW w:w="6269" w:type="dxa"/>
          </w:tcPr>
          <w:p w:rsidR="000B5563" w:rsidRPr="001D572D" w:rsidRDefault="000B5563" w:rsidP="0077068B">
            <w:pPr>
              <w:tabs>
                <w:tab w:val="left" w:pos="2268"/>
              </w:tabs>
            </w:pPr>
            <w:r>
              <w:t>CZ 6202141374</w:t>
            </w:r>
          </w:p>
        </w:tc>
      </w:tr>
      <w:tr w:rsidR="000B5563" w:rsidRPr="001D572D">
        <w:tc>
          <w:tcPr>
            <w:tcW w:w="2943" w:type="dxa"/>
          </w:tcPr>
          <w:p w:rsidR="000B5563" w:rsidRPr="001D572D" w:rsidRDefault="000B5563" w:rsidP="0077068B">
            <w:pPr>
              <w:tabs>
                <w:tab w:val="left" w:pos="2268"/>
              </w:tabs>
            </w:pPr>
            <w:r w:rsidRPr="001D572D">
              <w:t>Bankovní spojení:</w:t>
            </w:r>
          </w:p>
        </w:tc>
        <w:tc>
          <w:tcPr>
            <w:tcW w:w="6269" w:type="dxa"/>
          </w:tcPr>
          <w:p w:rsidR="000B5563" w:rsidRPr="001D572D" w:rsidRDefault="009E2FEF" w:rsidP="0077068B">
            <w:pPr>
              <w:tabs>
                <w:tab w:val="left" w:pos="2268"/>
              </w:tabs>
            </w:pPr>
            <w:r>
              <w:t>XXXXXX</w:t>
            </w:r>
          </w:p>
        </w:tc>
      </w:tr>
      <w:tr w:rsidR="000B5563" w:rsidRPr="001D572D">
        <w:tc>
          <w:tcPr>
            <w:tcW w:w="2943" w:type="dxa"/>
          </w:tcPr>
          <w:p w:rsidR="000B5563" w:rsidRPr="001D572D" w:rsidRDefault="000B5563" w:rsidP="0077068B">
            <w:pPr>
              <w:tabs>
                <w:tab w:val="left" w:pos="2268"/>
              </w:tabs>
            </w:pPr>
            <w:r w:rsidRPr="001D572D">
              <w:t>Číslo účtu:</w:t>
            </w:r>
          </w:p>
        </w:tc>
        <w:tc>
          <w:tcPr>
            <w:tcW w:w="6269" w:type="dxa"/>
          </w:tcPr>
          <w:p w:rsidR="000B5563" w:rsidRPr="001D572D" w:rsidRDefault="009E2FEF" w:rsidP="0077068B">
            <w:pPr>
              <w:tabs>
                <w:tab w:val="left" w:pos="2268"/>
              </w:tabs>
            </w:pPr>
            <w:r>
              <w:t>XXXXXX</w:t>
            </w:r>
          </w:p>
        </w:tc>
      </w:tr>
      <w:tr w:rsidR="000B5563" w:rsidRPr="001D572D">
        <w:tc>
          <w:tcPr>
            <w:tcW w:w="2943" w:type="dxa"/>
          </w:tcPr>
          <w:p w:rsidR="000B5563" w:rsidRPr="001D572D" w:rsidRDefault="000B5563" w:rsidP="0077068B">
            <w:pPr>
              <w:tabs>
                <w:tab w:val="left" w:pos="2268"/>
              </w:tabs>
            </w:pPr>
            <w:r w:rsidRPr="001D572D">
              <w:t>Telefon:</w:t>
            </w:r>
          </w:p>
        </w:tc>
        <w:tc>
          <w:tcPr>
            <w:tcW w:w="6269" w:type="dxa"/>
          </w:tcPr>
          <w:p w:rsidR="000B5563" w:rsidRPr="001D572D" w:rsidRDefault="009E2FEF" w:rsidP="0077068B">
            <w:pPr>
              <w:tabs>
                <w:tab w:val="left" w:pos="2268"/>
              </w:tabs>
            </w:pPr>
            <w:r>
              <w:t>XXXXXX</w:t>
            </w:r>
          </w:p>
        </w:tc>
      </w:tr>
      <w:tr w:rsidR="000B5563" w:rsidRPr="001D572D">
        <w:tc>
          <w:tcPr>
            <w:tcW w:w="2943" w:type="dxa"/>
          </w:tcPr>
          <w:p w:rsidR="000B5563" w:rsidRPr="001D572D" w:rsidRDefault="000B5563" w:rsidP="0077068B">
            <w:pPr>
              <w:tabs>
                <w:tab w:val="left" w:pos="2268"/>
              </w:tabs>
            </w:pPr>
            <w:r w:rsidRPr="001D572D">
              <w:t>e-mail:</w:t>
            </w:r>
          </w:p>
        </w:tc>
        <w:tc>
          <w:tcPr>
            <w:tcW w:w="6269" w:type="dxa"/>
          </w:tcPr>
          <w:p w:rsidR="000B5563" w:rsidRPr="001D572D" w:rsidRDefault="009E2FEF" w:rsidP="0077068B">
            <w:pPr>
              <w:tabs>
                <w:tab w:val="left" w:pos="2268"/>
              </w:tabs>
            </w:pPr>
            <w:r>
              <w:t>XXXXXX</w:t>
            </w:r>
          </w:p>
        </w:tc>
      </w:tr>
    </w:tbl>
    <w:p w:rsidR="000B5563" w:rsidRDefault="000B5563" w:rsidP="00B50976">
      <w:r>
        <w:t xml:space="preserve"> (dále jen „zhotovitel“) </w:t>
      </w:r>
    </w:p>
    <w:p w:rsidR="000B5563" w:rsidRDefault="000B5563" w:rsidP="00B50976"/>
    <w:p w:rsidR="000B5563" w:rsidRDefault="000B5563" w:rsidP="00B50976">
      <w:pPr>
        <w:autoSpaceDE w:val="0"/>
        <w:autoSpaceDN w:val="0"/>
        <w:adjustRightInd w:val="0"/>
        <w:rPr>
          <w:b/>
          <w:bCs/>
        </w:rPr>
      </w:pPr>
      <w:r>
        <w:rPr>
          <w:b/>
          <w:bCs/>
        </w:rPr>
        <w:t>Uzavírají ve smyslu § 2586 a následujících zák. č. 89/2012 Sb., občanského zákoníku v platném znění, níže uvedeného dne, měsíce a roku tuto smlouvu o dílo:</w:t>
      </w:r>
    </w:p>
    <w:p w:rsidR="000B5563" w:rsidRDefault="000B5563" w:rsidP="00B50976">
      <w:pPr>
        <w:autoSpaceDE w:val="0"/>
        <w:autoSpaceDN w:val="0"/>
        <w:adjustRightInd w:val="0"/>
        <w:rPr>
          <w:b/>
          <w:bCs/>
          <w:lang w:eastAsia="cs-CZ"/>
        </w:rPr>
      </w:pPr>
    </w:p>
    <w:p w:rsidR="000B5563" w:rsidRDefault="000B5563" w:rsidP="003C1EB7">
      <w:pPr>
        <w:jc w:val="center"/>
        <w:rPr>
          <w:b/>
          <w:bCs/>
        </w:rPr>
      </w:pPr>
      <w:r>
        <w:rPr>
          <w:b/>
          <w:bCs/>
        </w:rPr>
        <w:t>I.</w:t>
      </w:r>
    </w:p>
    <w:p w:rsidR="000B5563" w:rsidRDefault="000B5563" w:rsidP="003C1EB7">
      <w:pPr>
        <w:jc w:val="center"/>
        <w:rPr>
          <w:b/>
          <w:bCs/>
        </w:rPr>
      </w:pPr>
      <w:r>
        <w:rPr>
          <w:b/>
          <w:bCs/>
        </w:rPr>
        <w:t>Předmět smlouvy.</w:t>
      </w:r>
    </w:p>
    <w:p w:rsidR="000B5563" w:rsidRPr="006C693B" w:rsidRDefault="000B5563" w:rsidP="006C693B">
      <w:pPr>
        <w:pStyle w:val="Standard"/>
        <w:rPr>
          <w:lang w:val="cs-CZ"/>
        </w:rPr>
      </w:pPr>
    </w:p>
    <w:p w:rsidR="000B5563" w:rsidRPr="00BF45A0" w:rsidRDefault="000B5563" w:rsidP="00BF45A0">
      <w:pPr>
        <w:widowControl w:val="0"/>
        <w:autoSpaceDE w:val="0"/>
        <w:autoSpaceDN w:val="0"/>
        <w:adjustRightInd w:val="0"/>
        <w:jc w:val="both"/>
        <w:rPr>
          <w:b/>
          <w:bCs/>
          <w:lang w:eastAsia="cs-CZ"/>
        </w:rPr>
      </w:pPr>
      <w:r w:rsidRPr="00BF45A0">
        <w:t>1)</w:t>
      </w:r>
      <w:r w:rsidRPr="00BF45A0">
        <w:rPr>
          <w:b/>
          <w:bCs/>
        </w:rPr>
        <w:t xml:space="preserve"> Předmět</w:t>
      </w:r>
      <w:r>
        <w:rPr>
          <w:b/>
          <w:bCs/>
        </w:rPr>
        <w:t>em</w:t>
      </w:r>
      <w:r w:rsidRPr="00BF45A0">
        <w:rPr>
          <w:b/>
          <w:bCs/>
        </w:rPr>
        <w:t xml:space="preserve"> </w:t>
      </w:r>
      <w:r>
        <w:rPr>
          <w:b/>
          <w:bCs/>
        </w:rPr>
        <w:t>plnění této smlouvy je</w:t>
      </w:r>
      <w:r w:rsidRPr="00BF45A0">
        <w:rPr>
          <w:b/>
          <w:bCs/>
        </w:rPr>
        <w:t>:</w:t>
      </w:r>
    </w:p>
    <w:p w:rsidR="000B5563" w:rsidRPr="00BF45A0" w:rsidRDefault="000B5563" w:rsidP="00BF45A0">
      <w:pPr>
        <w:widowControl w:val="0"/>
        <w:autoSpaceDE w:val="0"/>
        <w:autoSpaceDN w:val="0"/>
        <w:adjustRightInd w:val="0"/>
        <w:jc w:val="both"/>
      </w:pPr>
      <w:r>
        <w:t>Z</w:t>
      </w:r>
      <w:r w:rsidRPr="00BF45A0">
        <w:t xml:space="preserve">řízení vnějších schodišť stanic </w:t>
      </w:r>
      <w:proofErr w:type="gramStart"/>
      <w:r w:rsidRPr="00BF45A0">
        <w:t>17A</w:t>
      </w:r>
      <w:proofErr w:type="gramEnd"/>
      <w:r w:rsidRPr="00BF45A0">
        <w:t xml:space="preserve">,17B a 18A, umístěných v přízemí pavilonů č. 17 a 18 v areálu PNO Olomoucká 305/88 Opava. Jedná se o zřízení ocelových schodišť ze zvýšených přízemí pavilonů na rostlý terén (do travnaté plochy). Předpokládá se, že </w:t>
      </w:r>
      <w:proofErr w:type="gramStart"/>
      <w:r w:rsidRPr="00BF45A0">
        <w:t>schodiště  ve</w:t>
      </w:r>
      <w:proofErr w:type="gramEnd"/>
      <w:r w:rsidRPr="00BF45A0">
        <w:t xml:space="preserve"> všech 3 případech bude provedeno z ocelových zalomených schodnic pozinkovaných, podesta u výstupu z objektu na schodiště a vlastní stupnice -schody budou provedeny z pozinkovaných </w:t>
      </w:r>
      <w:proofErr w:type="spellStart"/>
      <w:r w:rsidRPr="00BF45A0">
        <w:t>poroštů</w:t>
      </w:r>
      <w:proofErr w:type="spellEnd"/>
      <w:r w:rsidRPr="00BF45A0">
        <w:t>, schodnice budou v úrovni terénu osazeny na betonové základky, v úrovni 1. NP osazeny šrouby na chemické kotvy.</w:t>
      </w:r>
    </w:p>
    <w:p w:rsidR="000B5563" w:rsidRPr="00BF45A0" w:rsidRDefault="000B5563" w:rsidP="00BF45A0">
      <w:pPr>
        <w:widowControl w:val="0"/>
        <w:autoSpaceDE w:val="0"/>
        <w:autoSpaceDN w:val="0"/>
        <w:adjustRightInd w:val="0"/>
        <w:jc w:val="both"/>
      </w:pPr>
      <w:r w:rsidRPr="00BF45A0">
        <w:t>Předmětem plnění této veřejné zakázky je rovněž výroba a montáž přístřešků kovové konstrukce z </w:t>
      </w:r>
      <w:proofErr w:type="spellStart"/>
      <w:r w:rsidRPr="00BF45A0">
        <w:t>Jäckelových</w:t>
      </w:r>
      <w:proofErr w:type="spellEnd"/>
      <w:r w:rsidRPr="00BF45A0">
        <w:t xml:space="preserve"> profilů se zastřešením z </w:t>
      </w:r>
      <w:proofErr w:type="spellStart"/>
      <w:r w:rsidRPr="00BF45A0">
        <w:t>lexanu</w:t>
      </w:r>
      <w:proofErr w:type="spellEnd"/>
      <w:r w:rsidRPr="00BF45A0">
        <w:t xml:space="preserve"> obloukovitého tvaru (pro nedostatek místa mezi výplní otvorů a římsami) nad vnějšími schodišti s podporami – opěrami osazenými do fasády</w:t>
      </w:r>
      <w:r>
        <w:t xml:space="preserve"> u stanic č. 17A,17B a 18A</w:t>
      </w:r>
      <w:r w:rsidRPr="00BF45A0">
        <w:t xml:space="preserve">; přístřešek nad vnějším schodištěm stanice č. 19A bude </w:t>
      </w:r>
      <w:r w:rsidRPr="00BF45A0">
        <w:lastRenderedPageBreak/>
        <w:t xml:space="preserve">pultového tvaru </w:t>
      </w:r>
      <w:proofErr w:type="gramStart"/>
      <w:r w:rsidRPr="00BF45A0">
        <w:t>( z</w:t>
      </w:r>
      <w:proofErr w:type="gramEnd"/>
      <w:r w:rsidRPr="00BF45A0">
        <w:t> </w:t>
      </w:r>
      <w:proofErr w:type="spellStart"/>
      <w:r w:rsidRPr="00BF45A0">
        <w:t>Jäckelů</w:t>
      </w:r>
      <w:proofErr w:type="spellEnd"/>
      <w:r w:rsidRPr="00BF45A0">
        <w:t xml:space="preserve">-nosná kostra a </w:t>
      </w:r>
      <w:proofErr w:type="spellStart"/>
      <w:r w:rsidRPr="00BF45A0">
        <w:t>lexanu</w:t>
      </w:r>
      <w:proofErr w:type="spellEnd"/>
      <w:r w:rsidRPr="00BF45A0">
        <w:t xml:space="preserve"> 10 mm se sklonem od objektu, vynesený ocel. sloupky z </w:t>
      </w:r>
      <w:proofErr w:type="spellStart"/>
      <w:r w:rsidRPr="00BF45A0">
        <w:t>Jäckelů</w:t>
      </w:r>
      <w:proofErr w:type="spellEnd"/>
      <w:r w:rsidRPr="00BF45A0">
        <w:t xml:space="preserve"> ze schodišť zábradlí a kovovou konstrukcí uchycenou do fasády s klempířským oplechováním bočním lemem z </w:t>
      </w:r>
      <w:proofErr w:type="spellStart"/>
      <w:r w:rsidRPr="00BF45A0">
        <w:t>pozink</w:t>
      </w:r>
      <w:proofErr w:type="spellEnd"/>
      <w:r w:rsidRPr="00BF45A0">
        <w:t xml:space="preserve">. plechu u zdi objektu. Uchycení do fasády bude u všech přístřešků provedeno na chemickou </w:t>
      </w:r>
      <w:proofErr w:type="gramStart"/>
      <w:r w:rsidRPr="00BF45A0">
        <w:t>kotvu  se</w:t>
      </w:r>
      <w:proofErr w:type="gramEnd"/>
      <w:r w:rsidRPr="00BF45A0">
        <w:t xml:space="preserve"> závitovou tyčí. </w:t>
      </w:r>
      <w:proofErr w:type="spellStart"/>
      <w:r w:rsidRPr="00BF45A0">
        <w:t>Lexan</w:t>
      </w:r>
      <w:proofErr w:type="spellEnd"/>
      <w:r w:rsidRPr="00BF45A0">
        <w:t xml:space="preserve"> bude opatřen ukončujícími </w:t>
      </w:r>
      <w:proofErr w:type="gramStart"/>
      <w:r w:rsidRPr="00BF45A0">
        <w:t>profily- viz</w:t>
      </w:r>
      <w:proofErr w:type="gramEnd"/>
      <w:r w:rsidRPr="00BF45A0">
        <w:t xml:space="preserve"> hrubý výkaz výměr. </w:t>
      </w:r>
    </w:p>
    <w:p w:rsidR="000B5563" w:rsidRPr="00BF45A0" w:rsidRDefault="000B5563" w:rsidP="00BF45A0">
      <w:pPr>
        <w:pStyle w:val="Standard"/>
        <w:jc w:val="both"/>
        <w:rPr>
          <w:lang w:eastAsia="cs-CZ"/>
        </w:rPr>
      </w:pPr>
    </w:p>
    <w:p w:rsidR="000B5563" w:rsidRPr="00BF45A0" w:rsidRDefault="000B5563" w:rsidP="003D41A4">
      <w:pPr>
        <w:jc w:val="both"/>
      </w:pPr>
      <w:r w:rsidRPr="00BF45A0">
        <w:t>2) Předmětem této smlouvy je rovněž dodání dokladů – prohlášení o shodě či ujištění o tom, že zhotovitel má ke všem použitým materiálům k dispozici prohlášení o shodě.</w:t>
      </w:r>
    </w:p>
    <w:p w:rsidR="000B5563" w:rsidRDefault="000B5563" w:rsidP="006C693B">
      <w:pPr>
        <w:pStyle w:val="Standard"/>
        <w:jc w:val="both"/>
        <w:rPr>
          <w:lang w:val="cs-CZ"/>
        </w:rPr>
      </w:pPr>
    </w:p>
    <w:p w:rsidR="000B5563" w:rsidRPr="006C693B" w:rsidRDefault="000B5563" w:rsidP="006C693B">
      <w:pPr>
        <w:pStyle w:val="Standard"/>
        <w:jc w:val="both"/>
        <w:rPr>
          <w:lang w:val="cs-CZ"/>
        </w:rPr>
      </w:pPr>
      <w:r w:rsidRPr="006C693B">
        <w:rPr>
          <w:lang w:val="cs-CZ"/>
        </w:rPr>
        <w:t xml:space="preserve"> </w:t>
      </w:r>
      <w:r>
        <w:rPr>
          <w:lang w:val="cs-CZ"/>
        </w:rPr>
        <w:t>3)</w:t>
      </w:r>
      <w:r w:rsidRPr="006C693B">
        <w:rPr>
          <w:lang w:val="cs-CZ"/>
        </w:rPr>
        <w:t xml:space="preserve">Rozsah </w:t>
      </w:r>
      <w:r>
        <w:rPr>
          <w:lang w:val="cs-CZ"/>
        </w:rPr>
        <w:t>prací je dán přiloženým hrubým výkazem výměr prováděných prací, který byl přiložen v zadávací dokumentaci.</w:t>
      </w:r>
    </w:p>
    <w:p w:rsidR="000B5563" w:rsidRPr="006C693B" w:rsidRDefault="000B5563" w:rsidP="006C693B">
      <w:pPr>
        <w:pStyle w:val="Standard"/>
        <w:rPr>
          <w:lang w:val="cs-CZ"/>
        </w:rPr>
      </w:pPr>
      <w:r w:rsidRPr="006C693B">
        <w:rPr>
          <w:lang w:val="cs-CZ"/>
        </w:rPr>
        <w:t>Podle kódů CPV a číselníku NIPEZ se jedná o:</w:t>
      </w:r>
    </w:p>
    <w:p w:rsidR="000B5563" w:rsidRPr="006C693B" w:rsidRDefault="000B5563" w:rsidP="006C693B">
      <w:pPr>
        <w:pStyle w:val="Standard"/>
        <w:rPr>
          <w:lang w:val="cs-CZ"/>
        </w:rPr>
      </w:pPr>
      <w:r w:rsidRPr="006C693B">
        <w:rPr>
          <w:lang w:val="cs-CZ"/>
        </w:rPr>
        <w:t>45000000-7 stavební práce</w:t>
      </w:r>
    </w:p>
    <w:p w:rsidR="000B5563" w:rsidRDefault="000B5563" w:rsidP="006C693B">
      <w:pPr>
        <w:pStyle w:val="Standard"/>
        <w:rPr>
          <w:lang w:val="cs-CZ"/>
        </w:rPr>
      </w:pPr>
    </w:p>
    <w:p w:rsidR="000B5563" w:rsidRDefault="000B5563" w:rsidP="00D10ECB">
      <w:pPr>
        <w:pStyle w:val="Standard"/>
        <w:jc w:val="both"/>
        <w:rPr>
          <w:lang w:val="cs-CZ"/>
        </w:rPr>
      </w:pPr>
      <w:r>
        <w:rPr>
          <w:lang w:val="cs-CZ"/>
        </w:rPr>
        <w:t>4) Technickým dozorem stavebníka je p. René Matýsek – stavební technik TO PNO, koordinátor BOZP není stanoven.</w:t>
      </w:r>
    </w:p>
    <w:p w:rsidR="000B5563" w:rsidRDefault="000B5563" w:rsidP="006C693B">
      <w:pPr>
        <w:pStyle w:val="Standard"/>
        <w:rPr>
          <w:lang w:val="cs-CZ"/>
        </w:rPr>
      </w:pPr>
    </w:p>
    <w:p w:rsidR="000B5563" w:rsidRDefault="000B5563" w:rsidP="00120BEA">
      <w:pPr>
        <w:spacing w:line="280" w:lineRule="atLeast"/>
        <w:jc w:val="both"/>
      </w:pPr>
    </w:p>
    <w:p w:rsidR="000B5563" w:rsidRDefault="000B5563" w:rsidP="00E67FC9">
      <w:pPr>
        <w:jc w:val="center"/>
        <w:rPr>
          <w:b/>
          <w:bCs/>
        </w:rPr>
      </w:pPr>
      <w:r>
        <w:rPr>
          <w:b/>
          <w:bCs/>
        </w:rPr>
        <w:t>II.</w:t>
      </w:r>
    </w:p>
    <w:p w:rsidR="000B5563" w:rsidRDefault="000B5563" w:rsidP="00E67FC9">
      <w:pPr>
        <w:jc w:val="center"/>
        <w:rPr>
          <w:b/>
          <w:bCs/>
        </w:rPr>
      </w:pPr>
      <w:r>
        <w:rPr>
          <w:b/>
          <w:bCs/>
        </w:rPr>
        <w:t>Lhůta plnění díla.</w:t>
      </w:r>
    </w:p>
    <w:p w:rsidR="000B5563" w:rsidRDefault="000B5563" w:rsidP="00B50976"/>
    <w:p w:rsidR="000B5563" w:rsidRDefault="000B5563" w:rsidP="000D5A9F">
      <w:pPr>
        <w:pStyle w:val="Standard"/>
        <w:jc w:val="both"/>
        <w:rPr>
          <w:lang w:val="cs-CZ"/>
        </w:rPr>
      </w:pPr>
      <w:r>
        <w:rPr>
          <w:lang w:val="cs-CZ"/>
        </w:rPr>
        <w:t xml:space="preserve">Předmět smlouvy bude proveden </w:t>
      </w:r>
      <w:r w:rsidRPr="00414CE1">
        <w:rPr>
          <w:b/>
          <w:bCs/>
          <w:lang w:val="cs-CZ"/>
        </w:rPr>
        <w:t xml:space="preserve">nejpozději </w:t>
      </w:r>
      <w:r w:rsidRPr="00414CE1">
        <w:rPr>
          <w:b/>
          <w:bCs/>
        </w:rPr>
        <w:t>do 30.11.2022</w:t>
      </w:r>
      <w:r>
        <w:rPr>
          <w:lang w:val="cs-CZ"/>
        </w:rPr>
        <w:t xml:space="preserve">. </w:t>
      </w:r>
    </w:p>
    <w:p w:rsidR="000B5563" w:rsidRDefault="000B5563" w:rsidP="000D5A9F">
      <w:pPr>
        <w:pStyle w:val="Standard"/>
        <w:jc w:val="both"/>
        <w:rPr>
          <w:lang w:val="cs-CZ"/>
        </w:rPr>
      </w:pPr>
    </w:p>
    <w:p w:rsidR="000B5563" w:rsidRDefault="000B5563" w:rsidP="000D5A9F">
      <w:pPr>
        <w:pStyle w:val="Standard"/>
        <w:jc w:val="both"/>
        <w:rPr>
          <w:b/>
          <w:bCs/>
        </w:rPr>
      </w:pPr>
    </w:p>
    <w:p w:rsidR="000B5563" w:rsidRDefault="000B5563" w:rsidP="003C1EB7">
      <w:pPr>
        <w:jc w:val="center"/>
        <w:rPr>
          <w:b/>
          <w:bCs/>
        </w:rPr>
      </w:pPr>
      <w:r>
        <w:rPr>
          <w:b/>
          <w:bCs/>
        </w:rPr>
        <w:t>III.</w:t>
      </w:r>
    </w:p>
    <w:p w:rsidR="000B5563" w:rsidRDefault="000B5563" w:rsidP="003C1EB7">
      <w:pPr>
        <w:jc w:val="center"/>
        <w:rPr>
          <w:b/>
          <w:bCs/>
        </w:rPr>
      </w:pPr>
      <w:r>
        <w:rPr>
          <w:b/>
          <w:bCs/>
        </w:rPr>
        <w:t>Místo provedení díla.</w:t>
      </w:r>
    </w:p>
    <w:p w:rsidR="000B5563" w:rsidRDefault="000B5563" w:rsidP="00B50976"/>
    <w:p w:rsidR="000B5563" w:rsidRDefault="000B5563" w:rsidP="00B50976">
      <w:pPr>
        <w:jc w:val="both"/>
      </w:pPr>
      <w:r>
        <w:t xml:space="preserve">Místem provedení díla jsou parcely u objektů pavilonů u č. 19 </w:t>
      </w:r>
      <w:proofErr w:type="gramStart"/>
      <w:r>
        <w:t xml:space="preserve">( </w:t>
      </w:r>
      <w:proofErr w:type="spellStart"/>
      <w:r>
        <w:t>parc</w:t>
      </w:r>
      <w:proofErr w:type="spellEnd"/>
      <w:r>
        <w:t>.</w:t>
      </w:r>
      <w:proofErr w:type="gramEnd"/>
      <w:r>
        <w:t xml:space="preserve"> č. 2218/8),  č. 18 (ve dvoře parcela č. 2216/5  a č. 17  (</w:t>
      </w:r>
      <w:proofErr w:type="spellStart"/>
      <w:r>
        <w:t>parc</w:t>
      </w:r>
      <w:proofErr w:type="spellEnd"/>
      <w:r>
        <w:t xml:space="preserve">. č.2228/1) ke kterým má PNO příslušnost hospodařit s majetkem státu, zapsanou v katastru nemovitostí na LV č. 1079, vedeném Katastrálním úřadem pro MSK, Katastrální pracoviště Opava, pro </w:t>
      </w:r>
      <w:proofErr w:type="spellStart"/>
      <w:r>
        <w:t>k.ú</w:t>
      </w:r>
      <w:proofErr w:type="spellEnd"/>
      <w:r>
        <w:t>. Opava – Předměstí, obec Opava.</w:t>
      </w:r>
    </w:p>
    <w:p w:rsidR="000B5563" w:rsidRDefault="000B5563" w:rsidP="00B50976">
      <w:pPr>
        <w:jc w:val="both"/>
      </w:pPr>
      <w:r>
        <w:t xml:space="preserve"> </w:t>
      </w:r>
    </w:p>
    <w:p w:rsidR="000B5563" w:rsidRDefault="000B5563" w:rsidP="00B50976">
      <w:pPr>
        <w:jc w:val="both"/>
      </w:pPr>
    </w:p>
    <w:p w:rsidR="000B5563" w:rsidRDefault="000B5563" w:rsidP="003C1EB7">
      <w:pPr>
        <w:jc w:val="center"/>
        <w:rPr>
          <w:b/>
          <w:bCs/>
        </w:rPr>
      </w:pPr>
      <w:r>
        <w:rPr>
          <w:b/>
          <w:bCs/>
        </w:rPr>
        <w:t>IV.</w:t>
      </w:r>
    </w:p>
    <w:p w:rsidR="000B5563" w:rsidRDefault="000B5563" w:rsidP="00373C67">
      <w:pPr>
        <w:jc w:val="center"/>
        <w:rPr>
          <w:b/>
          <w:bCs/>
        </w:rPr>
      </w:pPr>
      <w:r>
        <w:rPr>
          <w:b/>
          <w:bCs/>
        </w:rPr>
        <w:t>Cena díla.</w:t>
      </w:r>
    </w:p>
    <w:p w:rsidR="000B5563" w:rsidRDefault="000B5563" w:rsidP="00373C67">
      <w:pPr>
        <w:jc w:val="center"/>
        <w:rPr>
          <w:b/>
          <w:bCs/>
        </w:rPr>
      </w:pPr>
    </w:p>
    <w:p w:rsidR="000B5563" w:rsidRPr="00C61B2B" w:rsidRDefault="000B5563" w:rsidP="00C61B2B">
      <w:r w:rsidRPr="00C61B2B">
        <w:t>Cena části díla</w:t>
      </w:r>
      <w:r>
        <w:t xml:space="preserve"> stanice 17A v Kč bez DPH 142409,-……</w:t>
      </w:r>
      <w:proofErr w:type="gramStart"/>
      <w:r>
        <w:t>…….</w:t>
      </w:r>
      <w:proofErr w:type="spellStart"/>
      <w:proofErr w:type="gramEnd"/>
      <w:r>
        <w:t>slovy:stočtyřicetdvaticícčtyřistadevět</w:t>
      </w:r>
      <w:proofErr w:type="spellEnd"/>
      <w:r>
        <w:t>…………………………</w:t>
      </w:r>
    </w:p>
    <w:p w:rsidR="000B5563" w:rsidRPr="006A5ED1" w:rsidRDefault="000B5563" w:rsidP="00C61B2B">
      <w:r>
        <w:t xml:space="preserve">Samostatně DPH – </w:t>
      </w:r>
      <w:proofErr w:type="gramStart"/>
      <w:r>
        <w:t>21%</w:t>
      </w:r>
      <w:proofErr w:type="gramEnd"/>
      <w:r>
        <w:t xml:space="preserve"> činí v Kč 29905,89,-…………………. </w:t>
      </w:r>
      <w:proofErr w:type="spellStart"/>
      <w:proofErr w:type="gramStart"/>
      <w:r>
        <w:t>slovy:dvacetdevěttisícdevětsetpět</w:t>
      </w:r>
      <w:proofErr w:type="spellEnd"/>
      <w:proofErr w:type="gramEnd"/>
      <w:r>
        <w:t>………………………...</w:t>
      </w:r>
    </w:p>
    <w:p w:rsidR="000B5563" w:rsidRDefault="000B5563" w:rsidP="008E384E">
      <w:pPr>
        <w:jc w:val="both"/>
      </w:pPr>
      <w:r>
        <w:t>Cena části díla stanice 17A v Kč s DPH 172314,89,-……</w:t>
      </w:r>
      <w:proofErr w:type="gramStart"/>
      <w:r>
        <w:t>…….</w:t>
      </w:r>
      <w:proofErr w:type="gramEnd"/>
      <w:r>
        <w:t>slovy:stosedumdesátdvatisícčtyřistadevět………………………</w:t>
      </w:r>
    </w:p>
    <w:p w:rsidR="000B5563" w:rsidRDefault="000B5563" w:rsidP="008E384E">
      <w:pPr>
        <w:jc w:val="both"/>
      </w:pPr>
    </w:p>
    <w:p w:rsidR="000B5563" w:rsidRPr="00C61B2B" w:rsidRDefault="000B5563" w:rsidP="00C61B2B">
      <w:r w:rsidRPr="00C61B2B">
        <w:t>Cena části díla</w:t>
      </w:r>
      <w:r>
        <w:t xml:space="preserve"> stanice 17B v Kč bez DPH…142409,-……</w:t>
      </w:r>
      <w:proofErr w:type="gramStart"/>
      <w:r>
        <w:t>…….</w:t>
      </w:r>
      <w:proofErr w:type="gramEnd"/>
      <w:r>
        <w:t>slovy:stočtyřicetdvatisícčtyřistadevět…………………………</w:t>
      </w:r>
    </w:p>
    <w:p w:rsidR="000B5563" w:rsidRPr="006A5ED1" w:rsidRDefault="000B5563" w:rsidP="00C61B2B">
      <w:r>
        <w:t xml:space="preserve">Samostatně DPH – </w:t>
      </w:r>
      <w:proofErr w:type="gramStart"/>
      <w:r>
        <w:t>21%</w:t>
      </w:r>
      <w:proofErr w:type="gramEnd"/>
      <w:r>
        <w:t xml:space="preserve"> činí v Kč…29905,89,-………………………. </w:t>
      </w:r>
      <w:proofErr w:type="spellStart"/>
      <w:proofErr w:type="gramStart"/>
      <w:r>
        <w:t>slovy:dvacetdevěttisícdevětstpět</w:t>
      </w:r>
      <w:proofErr w:type="spellEnd"/>
      <w:proofErr w:type="gramEnd"/>
      <w:r>
        <w:t>………………...</w:t>
      </w:r>
    </w:p>
    <w:p w:rsidR="000B5563" w:rsidRDefault="000B5563" w:rsidP="00C61B2B">
      <w:pPr>
        <w:jc w:val="both"/>
      </w:pPr>
      <w:r>
        <w:t>Cena části díla stanice 17B v Kč s DPH…172314,-………</w:t>
      </w:r>
      <w:proofErr w:type="gramStart"/>
      <w:r>
        <w:t>…….</w:t>
      </w:r>
      <w:proofErr w:type="gramEnd"/>
      <w:r>
        <w:t>slovy:…stosedumdesátdvatisíctřistačtrnáct……………</w:t>
      </w:r>
    </w:p>
    <w:p w:rsidR="000B5563" w:rsidRDefault="000B5563" w:rsidP="008E384E">
      <w:pPr>
        <w:jc w:val="both"/>
      </w:pPr>
    </w:p>
    <w:p w:rsidR="000B5563" w:rsidRPr="00C61B2B" w:rsidRDefault="000B5563" w:rsidP="00C61B2B">
      <w:r w:rsidRPr="00C61B2B">
        <w:lastRenderedPageBreak/>
        <w:t>Cena části díla</w:t>
      </w:r>
      <w:r>
        <w:t xml:space="preserve"> stanice 18A v Kč bez DPH…142409,-…</w:t>
      </w:r>
      <w:proofErr w:type="gramStart"/>
      <w:r>
        <w:t>…….</w:t>
      </w:r>
      <w:proofErr w:type="spellStart"/>
      <w:proofErr w:type="gramEnd"/>
      <w:r>
        <w:t>slovy:stočtyřicetdvatisícčtyřistadevět</w:t>
      </w:r>
      <w:proofErr w:type="spellEnd"/>
      <w:r>
        <w:t>…………………………</w:t>
      </w:r>
    </w:p>
    <w:p w:rsidR="000B5563" w:rsidRPr="006A5ED1" w:rsidRDefault="000B5563" w:rsidP="00C61B2B">
      <w:r>
        <w:t xml:space="preserve">Samostatně DPH – </w:t>
      </w:r>
      <w:proofErr w:type="gramStart"/>
      <w:r>
        <w:t>21%</w:t>
      </w:r>
      <w:proofErr w:type="gramEnd"/>
      <w:r>
        <w:t xml:space="preserve"> činí v Kč…29905,89,-………………. </w:t>
      </w:r>
      <w:proofErr w:type="spellStart"/>
      <w:proofErr w:type="gramStart"/>
      <w:r>
        <w:t>slovy:dvacetdevěttisícdevětsetpeět</w:t>
      </w:r>
      <w:proofErr w:type="spellEnd"/>
      <w:proofErr w:type="gramEnd"/>
      <w:r>
        <w:t>………………………...</w:t>
      </w:r>
    </w:p>
    <w:p w:rsidR="000B5563" w:rsidRDefault="000B5563" w:rsidP="00C61B2B">
      <w:pPr>
        <w:jc w:val="both"/>
      </w:pPr>
      <w:r>
        <w:t>Cena části díla stanice 18A v Kč s DPH…172314,89……</w:t>
      </w:r>
      <w:proofErr w:type="gramStart"/>
      <w:r>
        <w:t>…….</w:t>
      </w:r>
      <w:proofErr w:type="gramEnd"/>
      <w:r>
        <w:t>slovy:…stosedumdesátdvatisíctřistačtrnáct……………………</w:t>
      </w:r>
    </w:p>
    <w:p w:rsidR="000B5563" w:rsidRDefault="000B5563" w:rsidP="008E384E">
      <w:pPr>
        <w:jc w:val="both"/>
      </w:pPr>
    </w:p>
    <w:p w:rsidR="000B5563" w:rsidRPr="00C61B2B" w:rsidRDefault="000B5563" w:rsidP="00D82C6D">
      <w:r w:rsidRPr="00C61B2B">
        <w:t>Cena části díla</w:t>
      </w:r>
      <w:r>
        <w:t xml:space="preserve"> stanice 19A v Kč bez DPH 58827,-…</w:t>
      </w:r>
      <w:proofErr w:type="spellStart"/>
      <w:proofErr w:type="gramStart"/>
      <w:r>
        <w:t>slovy:padesátosmtisícosmsetdvacetsedm</w:t>
      </w:r>
      <w:proofErr w:type="spellEnd"/>
      <w:proofErr w:type="gramEnd"/>
      <w:r>
        <w:t>……………………</w:t>
      </w:r>
    </w:p>
    <w:p w:rsidR="000B5563" w:rsidRPr="006A5ED1" w:rsidRDefault="000B5563" w:rsidP="00D82C6D">
      <w:r>
        <w:t xml:space="preserve">Samostatně DPH – </w:t>
      </w:r>
      <w:proofErr w:type="gramStart"/>
      <w:r>
        <w:t>21%</w:t>
      </w:r>
      <w:proofErr w:type="gramEnd"/>
      <w:r>
        <w:t xml:space="preserve"> činí v Kč…12353,67………………. </w:t>
      </w:r>
      <w:proofErr w:type="spellStart"/>
      <w:proofErr w:type="gramStart"/>
      <w:r>
        <w:t>slovy:dvanácttisíctřistapadesáttři</w:t>
      </w:r>
      <w:proofErr w:type="spellEnd"/>
      <w:proofErr w:type="gramEnd"/>
      <w:r>
        <w:t>………………………...</w:t>
      </w:r>
    </w:p>
    <w:p w:rsidR="000B5563" w:rsidRDefault="000B5563" w:rsidP="00D82C6D">
      <w:pPr>
        <w:jc w:val="both"/>
      </w:pPr>
      <w:r>
        <w:t>Cena části díla stanice 19A v Kč s DPH…71180,67,-……</w:t>
      </w:r>
      <w:proofErr w:type="gramStart"/>
      <w:r>
        <w:t>…….</w:t>
      </w:r>
      <w:proofErr w:type="gramEnd"/>
      <w:r>
        <w:t>slovy:sedumdesátjednatisícstoosmdesát………………………</w:t>
      </w:r>
    </w:p>
    <w:p w:rsidR="000B5563" w:rsidRDefault="000B5563" w:rsidP="008E384E">
      <w:pPr>
        <w:jc w:val="both"/>
      </w:pPr>
    </w:p>
    <w:p w:rsidR="000B5563" w:rsidRPr="00D82C6D" w:rsidRDefault="000B5563" w:rsidP="008E384E">
      <w:pPr>
        <w:rPr>
          <w:b/>
          <w:bCs/>
        </w:rPr>
      </w:pPr>
      <w:r w:rsidRPr="00D82C6D">
        <w:rPr>
          <w:b/>
          <w:bCs/>
        </w:rPr>
        <w:t>Celková cena díla bez DPH činí v </w:t>
      </w:r>
      <w:proofErr w:type="gramStart"/>
      <w:r w:rsidRPr="00D82C6D">
        <w:rPr>
          <w:b/>
          <w:bCs/>
        </w:rPr>
        <w:t>Kč:…</w:t>
      </w:r>
      <w:proofErr w:type="gramEnd"/>
      <w:r>
        <w:rPr>
          <w:b/>
          <w:bCs/>
        </w:rPr>
        <w:t>486054,-</w:t>
      </w:r>
      <w:r w:rsidRPr="00D82C6D">
        <w:rPr>
          <w:b/>
          <w:bCs/>
        </w:rPr>
        <w:t>……………slovy:…</w:t>
      </w:r>
      <w:r>
        <w:rPr>
          <w:b/>
          <w:bCs/>
        </w:rPr>
        <w:t>čtyřistaosmdesátšesttisícpadesátčtyři</w:t>
      </w:r>
      <w:r w:rsidRPr="00D82C6D">
        <w:rPr>
          <w:b/>
          <w:bCs/>
        </w:rPr>
        <w:t>……………………..</w:t>
      </w:r>
    </w:p>
    <w:p w:rsidR="000B5563" w:rsidRPr="00D82C6D" w:rsidRDefault="000B5563" w:rsidP="008E384E">
      <w:pPr>
        <w:rPr>
          <w:b/>
          <w:bCs/>
        </w:rPr>
      </w:pPr>
      <w:r w:rsidRPr="00D82C6D">
        <w:rPr>
          <w:b/>
          <w:bCs/>
        </w:rPr>
        <w:t xml:space="preserve">Samostatně DPH – </w:t>
      </w:r>
      <w:proofErr w:type="gramStart"/>
      <w:r w:rsidRPr="00D82C6D">
        <w:rPr>
          <w:b/>
          <w:bCs/>
        </w:rPr>
        <w:t>21%</w:t>
      </w:r>
      <w:proofErr w:type="gramEnd"/>
      <w:r w:rsidRPr="00D82C6D">
        <w:rPr>
          <w:b/>
          <w:bCs/>
        </w:rPr>
        <w:t xml:space="preserve"> činí v Kč…</w:t>
      </w:r>
      <w:r>
        <w:rPr>
          <w:b/>
          <w:bCs/>
        </w:rPr>
        <w:t>102071,34,-</w:t>
      </w:r>
      <w:r w:rsidRPr="00D82C6D">
        <w:rPr>
          <w:b/>
          <w:bCs/>
        </w:rPr>
        <w:t xml:space="preserve">……………. </w:t>
      </w:r>
      <w:proofErr w:type="gramStart"/>
      <w:r w:rsidRPr="00D82C6D">
        <w:rPr>
          <w:b/>
          <w:bCs/>
        </w:rPr>
        <w:t>slovy:…</w:t>
      </w:r>
      <w:proofErr w:type="spellStart"/>
      <w:proofErr w:type="gramEnd"/>
      <w:r>
        <w:rPr>
          <w:b/>
          <w:bCs/>
        </w:rPr>
        <w:t>stodvatisícsedumdesátjedna</w:t>
      </w:r>
      <w:proofErr w:type="spellEnd"/>
      <w:r w:rsidRPr="00D82C6D">
        <w:rPr>
          <w:b/>
          <w:bCs/>
        </w:rPr>
        <w:t>……………………...</w:t>
      </w:r>
    </w:p>
    <w:p w:rsidR="000B5563" w:rsidRPr="00D82C6D" w:rsidRDefault="000B5563" w:rsidP="008E384E">
      <w:pPr>
        <w:jc w:val="both"/>
        <w:rPr>
          <w:b/>
          <w:bCs/>
        </w:rPr>
      </w:pPr>
      <w:r w:rsidRPr="00D82C6D">
        <w:rPr>
          <w:b/>
          <w:bCs/>
        </w:rPr>
        <w:t>Celková cena díla s DPH činí v Kč:</w:t>
      </w:r>
      <w:r>
        <w:rPr>
          <w:b/>
          <w:bCs/>
        </w:rPr>
        <w:t>588125,34,-</w:t>
      </w:r>
      <w:r w:rsidRPr="00D82C6D">
        <w:rPr>
          <w:b/>
          <w:bCs/>
        </w:rPr>
        <w:t xml:space="preserve">………………………... </w:t>
      </w:r>
      <w:proofErr w:type="gramStart"/>
      <w:r w:rsidRPr="00D82C6D">
        <w:rPr>
          <w:b/>
          <w:bCs/>
        </w:rPr>
        <w:t>slovy:…</w:t>
      </w:r>
      <w:proofErr w:type="spellStart"/>
      <w:proofErr w:type="gramEnd"/>
      <w:r>
        <w:rPr>
          <w:b/>
          <w:bCs/>
        </w:rPr>
        <w:t>pětsetosmdesátosmtisícstodvacetpět</w:t>
      </w:r>
      <w:proofErr w:type="spellEnd"/>
      <w:r w:rsidRPr="00D82C6D">
        <w:rPr>
          <w:b/>
          <w:bCs/>
        </w:rPr>
        <w:t>………………………</w:t>
      </w:r>
    </w:p>
    <w:p w:rsidR="000B5563" w:rsidRDefault="000B5563" w:rsidP="008E384E">
      <w:pPr>
        <w:jc w:val="both"/>
      </w:pPr>
    </w:p>
    <w:p w:rsidR="000B5563" w:rsidRDefault="000B5563" w:rsidP="00237F47">
      <w:pPr>
        <w:jc w:val="both"/>
      </w:pPr>
      <w:r>
        <w:t>Tato celková cena je cenou konečnou a obsahuje veškeré náklady zhotovitele, které hodlá fakturačně uplatnit u objednatele za provedení úplného a celého díla bez vad a nedodělků a je cenou nepřekročitelnou. Možností změny ceny je zvýšení zákonné % sazby DPH v průběhu provádění prací a případné dodatečné vícepráce, které nemohly být součástí původního položkového rozpočtu, protože o nich obě smluvní strany předem nevěděly a nemohly je předpokládat, což se týká i případných méně prací, např. vzniklých zjednodušením technického řešení.</w:t>
      </w:r>
    </w:p>
    <w:p w:rsidR="000B5563" w:rsidRDefault="000B5563" w:rsidP="00910478">
      <w:pPr>
        <w:pStyle w:val="Prosttext"/>
        <w:spacing w:line="280" w:lineRule="atLeast"/>
        <w:jc w:val="both"/>
        <w:rPr>
          <w:rFonts w:ascii="Arial" w:eastAsia="MS Mincho" w:hAnsi="Arial" w:cs="Times New Roman"/>
          <w:i/>
          <w:iCs/>
          <w:color w:val="FF0000"/>
        </w:rPr>
      </w:pPr>
    </w:p>
    <w:p w:rsidR="000B5563" w:rsidRDefault="000B5563" w:rsidP="00B00741">
      <w:pPr>
        <w:pStyle w:val="Prosttext"/>
        <w:spacing w:line="280" w:lineRule="atLeast"/>
        <w:jc w:val="both"/>
        <w:rPr>
          <w:rFonts w:ascii="Times New Roman" w:eastAsia="MS Mincho" w:hAnsi="Times New Roman" w:cs="Times New Roman"/>
          <w:sz w:val="24"/>
          <w:szCs w:val="24"/>
        </w:rPr>
      </w:pPr>
      <w:r>
        <w:rPr>
          <w:rFonts w:ascii="Times New Roman" w:eastAsia="MS Mincho" w:hAnsi="Times New Roman" w:cs="Times New Roman"/>
          <w:sz w:val="24"/>
          <w:szCs w:val="24"/>
        </w:rPr>
        <w:t>Zhotovitel</w:t>
      </w:r>
      <w:r w:rsidRPr="00910478">
        <w:rPr>
          <w:rFonts w:ascii="Times New Roman" w:eastAsia="MS Mincho" w:hAnsi="Times New Roman" w:cs="Times New Roman"/>
          <w:sz w:val="24"/>
          <w:szCs w:val="24"/>
        </w:rPr>
        <w:t xml:space="preserve"> stanoví nabídkovou cenu celou částkou na základě ocenění jednotlivých položek uvedených v</w:t>
      </w:r>
      <w:r>
        <w:rPr>
          <w:rFonts w:ascii="Times New Roman" w:eastAsia="MS Mincho" w:hAnsi="Times New Roman" w:cs="Times New Roman"/>
          <w:sz w:val="24"/>
          <w:szCs w:val="24"/>
        </w:rPr>
        <w:t xml:space="preserve"> hrubém výkazu výměr. </w:t>
      </w:r>
      <w:r w:rsidRPr="00910478">
        <w:rPr>
          <w:rFonts w:ascii="Times New Roman" w:eastAsia="MS Mincho" w:hAnsi="Times New Roman" w:cs="Times New Roman"/>
          <w:sz w:val="24"/>
          <w:szCs w:val="24"/>
        </w:rPr>
        <w:t xml:space="preserve">Oceněný </w:t>
      </w:r>
      <w:r>
        <w:rPr>
          <w:rFonts w:ascii="Times New Roman" w:eastAsia="MS Mincho" w:hAnsi="Times New Roman" w:cs="Times New Roman"/>
          <w:sz w:val="24"/>
          <w:szCs w:val="24"/>
        </w:rPr>
        <w:t>hrubý výkaz výměr,</w:t>
      </w:r>
      <w:r w:rsidRPr="00910478">
        <w:rPr>
          <w:rFonts w:ascii="Times New Roman" w:eastAsia="MS Mincho" w:hAnsi="Times New Roman" w:cs="Times New Roman"/>
          <w:sz w:val="24"/>
          <w:szCs w:val="24"/>
        </w:rPr>
        <w:t xml:space="preserve"> podepsaný osobou oprávněnou jménem či za </w:t>
      </w:r>
      <w:r w:rsidRPr="00910478">
        <w:rPr>
          <w:rFonts w:ascii="Times New Roman" w:hAnsi="Times New Roman" w:cs="Times New Roman"/>
          <w:sz w:val="24"/>
          <w:szCs w:val="24"/>
        </w:rPr>
        <w:t xml:space="preserve">účastníka zadávacího řízení </w:t>
      </w:r>
      <w:r w:rsidRPr="00910478">
        <w:rPr>
          <w:rFonts w:ascii="Times New Roman" w:eastAsia="MS Mincho" w:hAnsi="Times New Roman" w:cs="Times New Roman"/>
          <w:sz w:val="24"/>
          <w:szCs w:val="24"/>
        </w:rPr>
        <w:t>jednat</w:t>
      </w:r>
      <w:r>
        <w:rPr>
          <w:rFonts w:ascii="Times New Roman" w:eastAsia="MS Mincho" w:hAnsi="Times New Roman" w:cs="Times New Roman"/>
          <w:sz w:val="24"/>
          <w:szCs w:val="24"/>
        </w:rPr>
        <w:t>,</w:t>
      </w:r>
      <w:r w:rsidRPr="00910478">
        <w:rPr>
          <w:rFonts w:ascii="Times New Roman" w:eastAsia="MS Mincho" w:hAnsi="Times New Roman" w:cs="Times New Roman"/>
          <w:sz w:val="24"/>
          <w:szCs w:val="24"/>
        </w:rPr>
        <w:t xml:space="preserve"> bude součástí </w:t>
      </w:r>
      <w:r>
        <w:rPr>
          <w:rFonts w:ascii="Times New Roman" w:eastAsia="MS Mincho" w:hAnsi="Times New Roman" w:cs="Times New Roman"/>
          <w:sz w:val="24"/>
          <w:szCs w:val="24"/>
        </w:rPr>
        <w:t>této smlouvy o dílo</w:t>
      </w:r>
      <w:r w:rsidRPr="00910478">
        <w:rPr>
          <w:rFonts w:ascii="Times New Roman" w:eastAsia="MS Mincho" w:hAnsi="Times New Roman" w:cs="Times New Roman"/>
          <w:sz w:val="24"/>
          <w:szCs w:val="24"/>
        </w:rPr>
        <w:t xml:space="preserve"> jako příloha</w:t>
      </w:r>
      <w:r>
        <w:rPr>
          <w:rFonts w:ascii="Times New Roman" w:eastAsia="MS Mincho" w:hAnsi="Times New Roman" w:cs="Times New Roman"/>
          <w:sz w:val="24"/>
          <w:szCs w:val="24"/>
        </w:rPr>
        <w:t>.</w:t>
      </w:r>
    </w:p>
    <w:p w:rsidR="000B5563" w:rsidRDefault="000B5563" w:rsidP="00B00741">
      <w:pPr>
        <w:pStyle w:val="Prosttext"/>
        <w:spacing w:line="280" w:lineRule="atLeast"/>
        <w:jc w:val="both"/>
        <w:rPr>
          <w:rFonts w:ascii="Times New Roman" w:eastAsia="MS Mincho" w:hAnsi="Times New Roman" w:cs="Times New Roman"/>
          <w:sz w:val="24"/>
          <w:szCs w:val="24"/>
        </w:rPr>
      </w:pPr>
    </w:p>
    <w:p w:rsidR="000B5563" w:rsidRPr="00237F47" w:rsidRDefault="000B5563" w:rsidP="003C1EB7">
      <w:pPr>
        <w:jc w:val="center"/>
        <w:rPr>
          <w:b/>
          <w:bCs/>
        </w:rPr>
      </w:pPr>
      <w:r w:rsidRPr="00237F47">
        <w:rPr>
          <w:b/>
          <w:bCs/>
        </w:rPr>
        <w:t>V.</w:t>
      </w:r>
    </w:p>
    <w:p w:rsidR="000B5563" w:rsidRPr="00237F47" w:rsidRDefault="000B5563" w:rsidP="003C1EB7">
      <w:pPr>
        <w:jc w:val="center"/>
        <w:rPr>
          <w:b/>
          <w:bCs/>
        </w:rPr>
      </w:pPr>
      <w:r w:rsidRPr="00237F47">
        <w:rPr>
          <w:b/>
          <w:bCs/>
        </w:rPr>
        <w:t>Platební podmínky</w:t>
      </w:r>
      <w:r>
        <w:rPr>
          <w:b/>
          <w:bCs/>
        </w:rPr>
        <w:t>.</w:t>
      </w:r>
    </w:p>
    <w:p w:rsidR="000B5563" w:rsidRDefault="000B5563" w:rsidP="000A4E00">
      <w:pPr>
        <w:pStyle w:val="Odstavecseseznamem"/>
        <w:ind w:left="360"/>
        <w:jc w:val="both"/>
        <w:rPr>
          <w:rFonts w:ascii="Times New Roman" w:hAnsi="Times New Roman" w:cs="Times New Roman"/>
          <w:sz w:val="24"/>
          <w:szCs w:val="24"/>
        </w:rPr>
      </w:pPr>
    </w:p>
    <w:p w:rsidR="000B5563" w:rsidRDefault="000B5563" w:rsidP="00B50976">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se zavazuje, po celou dobu smluvního vztahu, neuplatnit případný inflační nárůst cen.</w:t>
      </w:r>
    </w:p>
    <w:p w:rsidR="000B5563" w:rsidRDefault="000B5563" w:rsidP="00B50976">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veškeré platby mezi nimi proběhnou bezhotovostně prostřednictvím účtů, zřízených u jejich bankovních ústavů, uvedených v záhlaví této smlouvy a v české měně. </w:t>
      </w:r>
    </w:p>
    <w:p w:rsidR="000B5563" w:rsidRDefault="000B5563" w:rsidP="00B50976">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Objednatel neposkytuje zhotoviteli žádné zálohové platby.</w:t>
      </w:r>
    </w:p>
    <w:p w:rsidR="000B5563" w:rsidRDefault="000B5563" w:rsidP="00B50976">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Objednatel upozorňuje, že faktura za stavební práce podléhá režimu přenesené daně a požaduje po zhotoviteli vystavení faktury s přenesenou DPH, která však bude mimo fakturu přesně vyčíslena, nikoliv dána k úhradě.</w:t>
      </w:r>
    </w:p>
    <w:p w:rsidR="000B5563" w:rsidRPr="00602136" w:rsidRDefault="000B5563" w:rsidP="00602136">
      <w:pPr>
        <w:pStyle w:val="Odstavecseseznamem"/>
        <w:numPr>
          <w:ilvl w:val="0"/>
          <w:numId w:val="1"/>
        </w:numPr>
        <w:spacing w:after="0" w:line="240" w:lineRule="auto"/>
        <w:jc w:val="both"/>
        <w:rPr>
          <w:rFonts w:ascii="Times New Roman" w:hAnsi="Times New Roman" w:cs="Times New Roman"/>
          <w:sz w:val="24"/>
          <w:szCs w:val="24"/>
        </w:rPr>
      </w:pPr>
      <w:r w:rsidRPr="00602136">
        <w:rPr>
          <w:rFonts w:ascii="Times New Roman" w:hAnsi="Times New Roman" w:cs="Times New Roman"/>
          <w:sz w:val="24"/>
          <w:szCs w:val="24"/>
        </w:rPr>
        <w:t>Faktura vystavená zhotovitelem musí splňovat náležitosti daňového dokladu dle zákona č. 235/2004 Sb., o dani z přidané hodnoty v platném znění.</w:t>
      </w:r>
    </w:p>
    <w:p w:rsidR="000B5563" w:rsidRDefault="000B5563" w:rsidP="00B50976">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Smluvní strany se dohodly na předání celého díla jedinou konečnou fakturou, vystavenou na základě převzetí hotového úplného díla bez zjevných vad a </w:t>
      </w:r>
      <w:proofErr w:type="gramStart"/>
      <w:r>
        <w:rPr>
          <w:rFonts w:ascii="Times New Roman" w:hAnsi="Times New Roman" w:cs="Times New Roman"/>
          <w:sz w:val="24"/>
          <w:szCs w:val="24"/>
        </w:rPr>
        <w:t>nedodělků</w:t>
      </w:r>
      <w:proofErr w:type="gramEnd"/>
      <w:r>
        <w:rPr>
          <w:rFonts w:ascii="Times New Roman" w:hAnsi="Times New Roman" w:cs="Times New Roman"/>
          <w:sz w:val="24"/>
          <w:szCs w:val="24"/>
        </w:rPr>
        <w:t xml:space="preserve"> tj. podepsáním Protokolu o předání a převzetí díla odpovědnými osobami objednatele a zhotovitele.</w:t>
      </w:r>
    </w:p>
    <w:p w:rsidR="000B5563" w:rsidRDefault="000B5563" w:rsidP="00B50976">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Fakturu musí odsouhlasit technický dozor stavebníka – objednatele – stavební technik TO PNO a vedoucí TO.</w:t>
      </w:r>
    </w:p>
    <w:p w:rsidR="000B5563" w:rsidRDefault="000B5563" w:rsidP="00B50976">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případě, že zaslaná faktura nebude mít náležitosti daňového dokladu, bude neúplná či nesprávná, je objednatel oprávněn fakturu ve lhůtě splatnosti vrátit k opravě či doplnění. V takovém případě se objednatel nedostává do prodlení a platí, že nová lhůta splatnosti faktury běží až od okamžiku doručení opravené faktury objednateli. </w:t>
      </w:r>
    </w:p>
    <w:p w:rsidR="000B5563" w:rsidRDefault="000B5563" w:rsidP="00DA1B48">
      <w:pPr>
        <w:pStyle w:val="Odstavecseseznamem"/>
        <w:numPr>
          <w:ilvl w:val="0"/>
          <w:numId w:val="1"/>
        </w:numPr>
        <w:spacing w:after="0" w:line="240" w:lineRule="auto"/>
        <w:jc w:val="both"/>
        <w:rPr>
          <w:rFonts w:ascii="Times New Roman" w:hAnsi="Times New Roman" w:cs="Times New Roman"/>
          <w:b/>
          <w:bCs/>
          <w:sz w:val="24"/>
          <w:szCs w:val="24"/>
        </w:rPr>
      </w:pPr>
      <w:r w:rsidRPr="0079201D">
        <w:rPr>
          <w:rFonts w:ascii="Times New Roman" w:hAnsi="Times New Roman" w:cs="Times New Roman"/>
          <w:sz w:val="24"/>
          <w:szCs w:val="24"/>
        </w:rPr>
        <w:t xml:space="preserve">Objednatel se zavazuje uhradit zhotoviteli cenu za provedení díla do </w:t>
      </w:r>
      <w:r>
        <w:rPr>
          <w:rFonts w:ascii="Times New Roman" w:hAnsi="Times New Roman" w:cs="Times New Roman"/>
          <w:sz w:val="24"/>
          <w:szCs w:val="24"/>
        </w:rPr>
        <w:t>30</w:t>
      </w:r>
      <w:r w:rsidRPr="0079201D">
        <w:rPr>
          <w:rFonts w:ascii="Times New Roman" w:hAnsi="Times New Roman" w:cs="Times New Roman"/>
          <w:sz w:val="24"/>
          <w:szCs w:val="24"/>
        </w:rPr>
        <w:t xml:space="preserve"> kalendářních dnů ode dne prokazatelného doručení faktury</w:t>
      </w:r>
      <w:r w:rsidRPr="0079201D">
        <w:rPr>
          <w:rFonts w:ascii="Times New Roman" w:hAnsi="Times New Roman" w:cs="Times New Roman"/>
          <w:b/>
          <w:bCs/>
          <w:sz w:val="24"/>
          <w:szCs w:val="24"/>
        </w:rPr>
        <w:t>.</w:t>
      </w:r>
      <w:r>
        <w:rPr>
          <w:rFonts w:ascii="Times New Roman" w:hAnsi="Times New Roman" w:cs="Times New Roman"/>
          <w:b/>
          <w:bCs/>
          <w:sz w:val="24"/>
          <w:szCs w:val="24"/>
        </w:rPr>
        <w:t xml:space="preserve"> </w:t>
      </w:r>
    </w:p>
    <w:p w:rsidR="000B5563" w:rsidRDefault="000B5563" w:rsidP="00B50976">
      <w:pPr>
        <w:pStyle w:val="Odstavecseseznamem"/>
        <w:numPr>
          <w:ilvl w:val="0"/>
          <w:numId w:val="1"/>
        </w:numPr>
        <w:spacing w:after="0" w:line="240" w:lineRule="auto"/>
        <w:jc w:val="both"/>
        <w:rPr>
          <w:rFonts w:ascii="Times New Roman" w:hAnsi="Times New Roman" w:cs="Times New Roman"/>
          <w:sz w:val="24"/>
          <w:szCs w:val="24"/>
        </w:rPr>
      </w:pPr>
      <w:r w:rsidRPr="0027193E">
        <w:rPr>
          <w:rFonts w:ascii="Times New Roman" w:hAnsi="Times New Roman" w:cs="Times New Roman"/>
          <w:sz w:val="24"/>
          <w:szCs w:val="24"/>
        </w:rPr>
        <w:t>Případná pohledávka, vzniklá na základě této smlouvy nebo v souvislosti s ní, nesmí být postoupena zhotovitelem třetí straně bez předchozího písemného souhlasu objednatele.</w:t>
      </w:r>
    </w:p>
    <w:p w:rsidR="000B5563" w:rsidRDefault="000B5563" w:rsidP="00B50976">
      <w:pPr>
        <w:pStyle w:val="Odstavecseseznamem"/>
        <w:spacing w:after="0" w:line="240" w:lineRule="auto"/>
        <w:ind w:left="360"/>
        <w:jc w:val="both"/>
        <w:rPr>
          <w:rFonts w:ascii="Times New Roman" w:hAnsi="Times New Roman" w:cs="Times New Roman"/>
          <w:sz w:val="24"/>
          <w:szCs w:val="24"/>
        </w:rPr>
      </w:pPr>
    </w:p>
    <w:p w:rsidR="000B5563" w:rsidRDefault="000B5563" w:rsidP="00B50976">
      <w:pPr>
        <w:pStyle w:val="Odstavecseseznamem"/>
        <w:spacing w:after="0" w:line="240" w:lineRule="auto"/>
        <w:ind w:left="3556" w:firstLine="698"/>
        <w:jc w:val="both"/>
        <w:rPr>
          <w:rFonts w:ascii="Times New Roman" w:hAnsi="Times New Roman" w:cs="Times New Roman"/>
          <w:sz w:val="24"/>
          <w:szCs w:val="24"/>
        </w:rPr>
      </w:pPr>
      <w:r>
        <w:rPr>
          <w:rFonts w:ascii="Times New Roman" w:hAnsi="Times New Roman" w:cs="Times New Roman"/>
          <w:b/>
          <w:bCs/>
          <w:sz w:val="24"/>
          <w:szCs w:val="24"/>
        </w:rPr>
        <w:t>VI.</w:t>
      </w:r>
    </w:p>
    <w:p w:rsidR="000B5563" w:rsidRDefault="000B5563" w:rsidP="00B50976">
      <w:pPr>
        <w:autoSpaceDE w:val="0"/>
        <w:autoSpaceDN w:val="0"/>
        <w:adjustRightInd w:val="0"/>
        <w:jc w:val="center"/>
        <w:rPr>
          <w:b/>
          <w:bCs/>
        </w:rPr>
      </w:pPr>
      <w:r>
        <w:rPr>
          <w:b/>
          <w:bCs/>
        </w:rPr>
        <w:t>Záruční doba a zodpovědnost za vady.</w:t>
      </w:r>
    </w:p>
    <w:p w:rsidR="000B5563" w:rsidRDefault="000B5563" w:rsidP="00B50976">
      <w:pPr>
        <w:autoSpaceDE w:val="0"/>
        <w:autoSpaceDN w:val="0"/>
        <w:adjustRightInd w:val="0"/>
        <w:jc w:val="center"/>
        <w:rPr>
          <w:b/>
          <w:bCs/>
        </w:rPr>
      </w:pPr>
    </w:p>
    <w:p w:rsidR="000B5563" w:rsidRDefault="000B5563" w:rsidP="00C00694">
      <w:pPr>
        <w:numPr>
          <w:ilvl w:val="0"/>
          <w:numId w:val="2"/>
        </w:numPr>
        <w:suppressAutoHyphens w:val="0"/>
        <w:autoSpaceDE w:val="0"/>
        <w:autoSpaceDN w:val="0"/>
        <w:adjustRightInd w:val="0"/>
        <w:jc w:val="both"/>
      </w:pPr>
      <w:r>
        <w:t xml:space="preserve">Zhotovitel ručí za vady předmětu díla vzniklé jeho vadným plněním; záruční doba činí …… měsíců, nejméně však 60 měsíců. </w:t>
      </w:r>
    </w:p>
    <w:p w:rsidR="000B5563" w:rsidRDefault="000B5563" w:rsidP="00C00694">
      <w:pPr>
        <w:numPr>
          <w:ilvl w:val="0"/>
          <w:numId w:val="2"/>
        </w:numPr>
        <w:suppressAutoHyphens w:val="0"/>
        <w:autoSpaceDE w:val="0"/>
        <w:autoSpaceDN w:val="0"/>
        <w:adjustRightInd w:val="0"/>
        <w:jc w:val="both"/>
      </w:pPr>
      <w:r>
        <w:t>Zhotovitel odpovídá i za vady, které se neobjevily po odevzdání díla, či jeho části, jestliže byly způsobeny porušením technologických postupů nebo použitím nevhodných technologických postupů nebo použitím vadných či nevhodných materiálů (skryté vady).</w:t>
      </w:r>
    </w:p>
    <w:p w:rsidR="000B5563" w:rsidRDefault="000B5563" w:rsidP="00B50976">
      <w:pPr>
        <w:numPr>
          <w:ilvl w:val="0"/>
          <w:numId w:val="2"/>
        </w:numPr>
        <w:suppressAutoHyphens w:val="0"/>
        <w:autoSpaceDE w:val="0"/>
        <w:autoSpaceDN w:val="0"/>
        <w:adjustRightInd w:val="0"/>
        <w:jc w:val="both"/>
      </w:pPr>
      <w:r>
        <w:t>Záruční doba počíná běžet dnem převzetí díla podpisem Protokolu o předání a převzetí díla bez vad a nedodělků. Osobou oprávněnou podepsat Protokol o předání a převzetí díla je technický dozor stavebníka-stavební technik TO a vedoucí technického oddělení objednatele.</w:t>
      </w:r>
    </w:p>
    <w:p w:rsidR="000B5563" w:rsidRDefault="000B5563" w:rsidP="00B50976">
      <w:pPr>
        <w:numPr>
          <w:ilvl w:val="0"/>
          <w:numId w:val="2"/>
        </w:numPr>
        <w:suppressAutoHyphens w:val="0"/>
        <w:autoSpaceDE w:val="0"/>
        <w:autoSpaceDN w:val="0"/>
        <w:adjustRightInd w:val="0"/>
        <w:jc w:val="both"/>
      </w:pPr>
      <w:r>
        <w:t xml:space="preserve">Objednatel se zavazuje, že případnou reklamaci vady uplatní u zhotovitele bezodkladně po jejím zjištění, nejpozději do 3 kalendářních dní, a to prokazatelně písemnou </w:t>
      </w:r>
      <w:proofErr w:type="gramStart"/>
      <w:r>
        <w:t>formou - výzvou</w:t>
      </w:r>
      <w:proofErr w:type="gramEnd"/>
      <w:r>
        <w:t xml:space="preserve"> zaslanou na doručenku nebo elektronicky na e-mailovou adresu: …………</w:t>
      </w:r>
      <w:r w:rsidR="00016EC2">
        <w:t>…</w:t>
      </w:r>
    </w:p>
    <w:p w:rsidR="000B5563" w:rsidRDefault="000B5563" w:rsidP="00B50976">
      <w:pPr>
        <w:numPr>
          <w:ilvl w:val="0"/>
          <w:numId w:val="2"/>
        </w:numPr>
        <w:suppressAutoHyphens w:val="0"/>
        <w:autoSpaceDE w:val="0"/>
        <w:autoSpaceDN w:val="0"/>
        <w:adjustRightInd w:val="0"/>
        <w:jc w:val="both"/>
      </w:pPr>
      <w:r>
        <w:t>Zhotovitel se zavazuje začít s odstraňováním případných vad předmětu plnění-díla, či jeho části, neprodleně od uplatnění reklamace a vady odstranit v co nejkratším možném termínu.</w:t>
      </w:r>
    </w:p>
    <w:p w:rsidR="000B5563" w:rsidRDefault="000B5563" w:rsidP="00B50976">
      <w:pPr>
        <w:numPr>
          <w:ilvl w:val="0"/>
          <w:numId w:val="2"/>
        </w:numPr>
        <w:suppressAutoHyphens w:val="0"/>
        <w:autoSpaceDE w:val="0"/>
        <w:autoSpaceDN w:val="0"/>
        <w:adjustRightInd w:val="0"/>
        <w:jc w:val="both"/>
      </w:pPr>
      <w:r>
        <w:t xml:space="preserve">Termíny odstranění závad (v návaznosti na povětrnostní podmínky, technologické procesy a provoz v PNO) se vždy po uplatnění reklamace dohodnou smluvní strany písemnou formou, nesmí však přesáhnout (s výjimkou prací závislých na počasí) 30 kalendářních dní ode dne oznámení vady zhotoviteli (od přijetí písemné reklamace, stvrzené zhotovitelem na doručence). Po ohlášení reklamované vady zhotoviteli sepíší zodpovědní zaměstnanci objednatele i zhotovitele o způsobu odstranění </w:t>
      </w:r>
      <w:proofErr w:type="gramStart"/>
      <w:r>
        <w:t>vady</w:t>
      </w:r>
      <w:proofErr w:type="gramEnd"/>
      <w:r>
        <w:t xml:space="preserve"> a i o jejím odstranění zápis.</w:t>
      </w:r>
    </w:p>
    <w:p w:rsidR="000B5563" w:rsidRDefault="000B5563" w:rsidP="00B50976">
      <w:pPr>
        <w:autoSpaceDE w:val="0"/>
        <w:autoSpaceDN w:val="0"/>
        <w:adjustRightInd w:val="0"/>
        <w:jc w:val="both"/>
      </w:pPr>
    </w:p>
    <w:p w:rsidR="000B5563" w:rsidRDefault="000B5563" w:rsidP="00B50976">
      <w:pPr>
        <w:autoSpaceDE w:val="0"/>
        <w:autoSpaceDN w:val="0"/>
        <w:adjustRightInd w:val="0"/>
        <w:jc w:val="both"/>
      </w:pPr>
    </w:p>
    <w:p w:rsidR="000B5563" w:rsidRDefault="000B5563" w:rsidP="00B50976">
      <w:pPr>
        <w:autoSpaceDE w:val="0"/>
        <w:autoSpaceDN w:val="0"/>
        <w:adjustRightInd w:val="0"/>
        <w:jc w:val="both"/>
      </w:pPr>
    </w:p>
    <w:p w:rsidR="000B5563" w:rsidRDefault="000B5563" w:rsidP="00B50976">
      <w:pPr>
        <w:autoSpaceDE w:val="0"/>
        <w:autoSpaceDN w:val="0"/>
        <w:adjustRightInd w:val="0"/>
        <w:jc w:val="both"/>
      </w:pPr>
    </w:p>
    <w:p w:rsidR="000B5563" w:rsidRDefault="000B5563" w:rsidP="00831569">
      <w:pPr>
        <w:autoSpaceDE w:val="0"/>
        <w:autoSpaceDN w:val="0"/>
        <w:adjustRightInd w:val="0"/>
        <w:ind w:left="3540" w:firstLine="708"/>
        <w:rPr>
          <w:b/>
          <w:bCs/>
        </w:rPr>
      </w:pPr>
      <w:r w:rsidRPr="00C47346">
        <w:rPr>
          <w:b/>
          <w:bCs/>
        </w:rPr>
        <w:t>VII.</w:t>
      </w:r>
    </w:p>
    <w:p w:rsidR="000B5563" w:rsidRDefault="000B5563" w:rsidP="00B50976">
      <w:pPr>
        <w:autoSpaceDE w:val="0"/>
        <w:autoSpaceDN w:val="0"/>
        <w:adjustRightInd w:val="0"/>
        <w:jc w:val="center"/>
        <w:rPr>
          <w:b/>
          <w:bCs/>
        </w:rPr>
      </w:pPr>
      <w:r>
        <w:rPr>
          <w:b/>
          <w:bCs/>
        </w:rPr>
        <w:t>Podmínky provedení díla.</w:t>
      </w:r>
    </w:p>
    <w:p w:rsidR="000B5563" w:rsidRDefault="000B5563" w:rsidP="00B50976">
      <w:pPr>
        <w:autoSpaceDE w:val="0"/>
        <w:autoSpaceDN w:val="0"/>
        <w:adjustRightInd w:val="0"/>
        <w:jc w:val="center"/>
        <w:rPr>
          <w:b/>
          <w:bCs/>
        </w:rPr>
      </w:pPr>
    </w:p>
    <w:p w:rsidR="000B5563" w:rsidRDefault="000B5563" w:rsidP="00B50976">
      <w:pPr>
        <w:numPr>
          <w:ilvl w:val="0"/>
          <w:numId w:val="3"/>
        </w:numPr>
        <w:suppressAutoHyphens w:val="0"/>
        <w:autoSpaceDE w:val="0"/>
        <w:autoSpaceDN w:val="0"/>
        <w:adjustRightInd w:val="0"/>
        <w:jc w:val="both"/>
      </w:pPr>
      <w:r>
        <w:t>K převzetí díla či jeho částí si objednatel může přizvat autorizovanou osobu, soudního znalce či jiného odborníka, má-li pochybnosti o kvalitě provedeného díla či jeho části.</w:t>
      </w:r>
    </w:p>
    <w:p w:rsidR="000B5563" w:rsidRDefault="000B5563" w:rsidP="00B50976">
      <w:pPr>
        <w:numPr>
          <w:ilvl w:val="0"/>
          <w:numId w:val="3"/>
        </w:numPr>
        <w:suppressAutoHyphens w:val="0"/>
        <w:autoSpaceDE w:val="0"/>
        <w:autoSpaceDN w:val="0"/>
        <w:adjustRightInd w:val="0"/>
        <w:jc w:val="both"/>
      </w:pPr>
      <w:r>
        <w:lastRenderedPageBreak/>
        <w:t>Zhotovitel okamžikem zahájení prací prováděných za provozu objednatele, či jeho částečné odstávky přejímá v plném rozsahu zodpovědnost za vlastní řízení prací a za dodržování předpisů o bezpečnosti práce a ochraně zdraví při práci.</w:t>
      </w:r>
    </w:p>
    <w:p w:rsidR="000B5563" w:rsidRDefault="000B5563" w:rsidP="00B50976">
      <w:pPr>
        <w:numPr>
          <w:ilvl w:val="0"/>
          <w:numId w:val="3"/>
        </w:numPr>
        <w:suppressAutoHyphens w:val="0"/>
        <w:autoSpaceDE w:val="0"/>
        <w:autoSpaceDN w:val="0"/>
        <w:adjustRightInd w:val="0"/>
        <w:jc w:val="both"/>
      </w:pPr>
      <w:r>
        <w:t>Zhotovitel se zavazuje udržovat pořádek na pracovišti v pracemi dotčených objektech a na pracemi dotčených pozemcích i v celém areálu objednatele a dodržovat bezpečnostní, požární, hygienické a ekologické předpisy</w:t>
      </w:r>
      <w:r>
        <w:rPr>
          <w:b/>
          <w:bCs/>
        </w:rPr>
        <w:t xml:space="preserve">; </w:t>
      </w:r>
      <w:r>
        <w:t>to vše v prostorách objednatele, a to i na pozemcích, sousedících s objekty, ve kterých provádí práce;</w:t>
      </w:r>
    </w:p>
    <w:p w:rsidR="000B5563" w:rsidRDefault="000B5563" w:rsidP="00B50976">
      <w:pPr>
        <w:numPr>
          <w:ilvl w:val="0"/>
          <w:numId w:val="3"/>
        </w:numPr>
        <w:suppressAutoHyphens w:val="0"/>
        <w:autoSpaceDE w:val="0"/>
        <w:autoSpaceDN w:val="0"/>
        <w:adjustRightInd w:val="0"/>
        <w:jc w:val="both"/>
      </w:pPr>
      <w:r>
        <w:t xml:space="preserve">Ohlašovnou požárů je vrátnice PNO, tel. č. +420 553 695 222, umístěná v přízemí budovy "vrátnice" u vjezdu do PNO z Olomoucké </w:t>
      </w:r>
      <w:proofErr w:type="gramStart"/>
      <w:r>
        <w:t>ulice - závora</w:t>
      </w:r>
      <w:proofErr w:type="gramEnd"/>
      <w:r>
        <w:t xml:space="preserve">; </w:t>
      </w:r>
    </w:p>
    <w:p w:rsidR="000B5563" w:rsidRDefault="000B5563" w:rsidP="00B50976">
      <w:pPr>
        <w:numPr>
          <w:ilvl w:val="0"/>
          <w:numId w:val="3"/>
        </w:numPr>
        <w:suppressAutoHyphens w:val="0"/>
        <w:autoSpaceDE w:val="0"/>
        <w:autoSpaceDN w:val="0"/>
        <w:adjustRightInd w:val="0"/>
        <w:jc w:val="both"/>
      </w:pPr>
      <w:r>
        <w:t>Zhotovitel se zavazuje, že si zajistí vlastní dozor se soustavnou kontrolou nad bezpečností práce v celém místě provádění díla, či jeho částí, ve smyslu § 103 odst. 1 Zákoníku práce, zvláště u prací se zvýšeným požárním nebezpečím;</w:t>
      </w:r>
    </w:p>
    <w:p w:rsidR="000B5563" w:rsidRDefault="000B5563" w:rsidP="002568DA">
      <w:pPr>
        <w:numPr>
          <w:ilvl w:val="0"/>
          <w:numId w:val="3"/>
        </w:numPr>
        <w:suppressAutoHyphens w:val="0"/>
        <w:autoSpaceDE w:val="0"/>
        <w:autoSpaceDN w:val="0"/>
        <w:adjustRightInd w:val="0"/>
        <w:jc w:val="both"/>
      </w:pPr>
      <w:r>
        <w:t xml:space="preserve">Zhotovitel </w:t>
      </w:r>
      <w:proofErr w:type="gramStart"/>
      <w:r>
        <w:t>zodpovídá  také</w:t>
      </w:r>
      <w:proofErr w:type="gramEnd"/>
      <w:r>
        <w:t xml:space="preserve"> v plném rozsahu za dodržování protipožár. předpisů a nese následky za škody vzniklé jejich porušením a za případné škody vzniklé při realizaci díla, zvlášť za práce a </w:t>
      </w:r>
      <w:proofErr w:type="gramStart"/>
      <w:r>
        <w:t>činnosti  se</w:t>
      </w:r>
      <w:proofErr w:type="gramEnd"/>
      <w:r>
        <w:t xml:space="preserve"> zvýšeným požárním nebezpečím, u kterých zodpovídá za vybavení požárních hlídek a požárního dohledu potřebnými hasebními prostředky, dodržení technologických postupů prací a technolog. přestávek, včetně zajištění pracovišť pro tyto práce a musí zajistit prokazatelné seznámení svých zaměstnanců a zaměstnanců subdodavatelů s dokumentací prací se zvýšeným požárním nebezpečím. Rovněž odpovídá za provádění prací ve vyžadované kvalitě a stanovených termínech a za dodržování vlastních vnitřních předpisů, týkajících se zpracování výrobních a technologických postupů, provozních návodů, návodů k obsluze strojů a opatření, přijatých na základě konkrétně vyhodnocených rizik při provádění prací.</w:t>
      </w:r>
    </w:p>
    <w:p w:rsidR="000B5563" w:rsidRPr="002568DA" w:rsidRDefault="000B5563" w:rsidP="002568DA">
      <w:pPr>
        <w:numPr>
          <w:ilvl w:val="0"/>
          <w:numId w:val="3"/>
        </w:numPr>
        <w:suppressAutoHyphens w:val="0"/>
        <w:autoSpaceDE w:val="0"/>
        <w:autoSpaceDN w:val="0"/>
        <w:adjustRightInd w:val="0"/>
        <w:jc w:val="both"/>
      </w:pPr>
      <w:r>
        <w:t xml:space="preserve">Zhotovitel se zavazuje provést dílo či jeho části svým jménem a na vlastní zodpovědnost, za podmínky dodržení zákona č. 435/2004 Sb., o zaměstnanosti, v platném znění na své nebezpečí se svými </w:t>
      </w:r>
      <w:proofErr w:type="spellStart"/>
      <w:proofErr w:type="gramStart"/>
      <w:r>
        <w:t>kooperanty</w:t>
      </w:r>
      <w:proofErr w:type="spellEnd"/>
      <w:r>
        <w:t xml:space="preserve"> - poddodavateli</w:t>
      </w:r>
      <w:proofErr w:type="gramEnd"/>
      <w:r>
        <w:t>.</w:t>
      </w:r>
      <w:r w:rsidRPr="002568DA">
        <w:rPr>
          <w:sz w:val="22"/>
          <w:szCs w:val="22"/>
        </w:rPr>
        <w:t xml:space="preserve"> </w:t>
      </w:r>
      <w:r w:rsidRPr="00D96D94">
        <w:t>Objednatel zhotoviteli stanovil povinnost při realizaci předmětu smlouvy dodržovat a uplatňovat veškerá ustanovení zákona č. 435/2004 Sb., o zaměstnanosti, v platném znění, zejména pak ustanovení Hlavy II tohoto zákona, dále § 139 odst. 1. písm. c, a d) a § 140, odst. 1. písm. c) tohoto zákona. Zhotovitel byl zavázán, aby při realizaci smlouvy dodržoval vůči svým zaměstnancům vykonávajícím práci související s předmětem smlouvy veškeré pracovněprávní předpisy, a to zejména, nikoliv však výlučně, předpisy upravující mzdy zaměstnanců, pracovní dobu, dobu odpočinku mezi směnami, placené přesčasy, bezpečnost práce apod.</w:t>
      </w:r>
      <w:r w:rsidRPr="002568DA">
        <w:rPr>
          <w:sz w:val="22"/>
          <w:szCs w:val="22"/>
        </w:rPr>
        <w:t xml:space="preserve"> </w:t>
      </w:r>
    </w:p>
    <w:p w:rsidR="000B5563" w:rsidRDefault="000B5563" w:rsidP="002568DA">
      <w:pPr>
        <w:numPr>
          <w:ilvl w:val="0"/>
          <w:numId w:val="3"/>
        </w:numPr>
        <w:suppressAutoHyphens w:val="0"/>
        <w:autoSpaceDE w:val="0"/>
        <w:autoSpaceDN w:val="0"/>
        <w:adjustRightInd w:val="0"/>
        <w:jc w:val="both"/>
      </w:pPr>
      <w:r>
        <w:t xml:space="preserve">Zhotovitel seznámí prostřednictvím technika BOZP a PO objednatele, který je pověřeným zaměstnancem objednatele a koordinátora BOZP (bude-li určen), zaměstnance své, případně svých </w:t>
      </w:r>
      <w:proofErr w:type="spellStart"/>
      <w:r>
        <w:t>kooperantů</w:t>
      </w:r>
      <w:proofErr w:type="spellEnd"/>
      <w:r>
        <w:t xml:space="preserve">, </w:t>
      </w:r>
      <w:proofErr w:type="gramStart"/>
      <w:r>
        <w:t>s  riziky</w:t>
      </w:r>
      <w:proofErr w:type="gramEnd"/>
      <w:r>
        <w:t xml:space="preserve"> na pracovištích objednatele, vyhodnotí je, upozorní na ně zaměstnance, a případně sjednané </w:t>
      </w:r>
      <w:proofErr w:type="spellStart"/>
      <w:r>
        <w:t>kooperanty</w:t>
      </w:r>
      <w:proofErr w:type="spellEnd"/>
      <w:r>
        <w:t xml:space="preserve"> - poddodavatele a určí způsob ochrany a prevence proti úrazům a jinému poškození zdraví;</w:t>
      </w:r>
    </w:p>
    <w:p w:rsidR="000B5563" w:rsidRDefault="000B5563" w:rsidP="00D96D94">
      <w:pPr>
        <w:numPr>
          <w:ilvl w:val="0"/>
          <w:numId w:val="3"/>
        </w:numPr>
        <w:suppressAutoHyphens w:val="0"/>
        <w:autoSpaceDE w:val="0"/>
        <w:autoSpaceDN w:val="0"/>
        <w:adjustRightInd w:val="0"/>
        <w:jc w:val="both"/>
      </w:pPr>
      <w:r>
        <w:t xml:space="preserve">Na požádání zhotovitele pak technik BOZP a PO objednatele v součinnosti s koordinátorem BOZP (bude-li určen) zajistí taková opatření, aby nedošlo k poškození zdraví osob, majetku, vyskytujícího se na pracovišti či v jeho okolí (např. transport nadměrných břemen, omezení provozu na vnitřních komunikacích, mimořádná zátěž prachem, hlukem, kouřem, </w:t>
      </w:r>
      <w:proofErr w:type="gramStart"/>
      <w:r>
        <w:t>pachy,</w:t>
      </w:r>
      <w:proofErr w:type="gramEnd"/>
      <w:r>
        <w:t xml:space="preserve"> atd.). </w:t>
      </w:r>
    </w:p>
    <w:p w:rsidR="000B5563" w:rsidRPr="00D96D94" w:rsidRDefault="000B5563" w:rsidP="00D96D94">
      <w:pPr>
        <w:numPr>
          <w:ilvl w:val="0"/>
          <w:numId w:val="3"/>
        </w:numPr>
        <w:suppressAutoHyphens w:val="0"/>
        <w:autoSpaceDE w:val="0"/>
        <w:autoSpaceDN w:val="0"/>
        <w:adjustRightInd w:val="0"/>
        <w:jc w:val="both"/>
      </w:pPr>
      <w:r w:rsidRPr="00D96D94">
        <w:t>Při realizaci stavebních prací je povinností zhotovitele podle obecně platných právních předpisů vztahujících se k životnímu prostředí dodržet veškeré předpisy upravující zachování neporušeného životního prostředí. I přesto zadavatel v souladu se zásadou environmentálně odpovědného zadávání</w:t>
      </w:r>
      <w:r w:rsidRPr="00D96D94">
        <w:rPr>
          <w:color w:val="000000"/>
        </w:rPr>
        <w:t xml:space="preserve"> podle § 6 odst. 4 ZZVZ zapracoval do zadávací dokumentace povinnost </w:t>
      </w:r>
      <w:r>
        <w:rPr>
          <w:color w:val="000000"/>
        </w:rPr>
        <w:t>zhotovitele</w:t>
      </w:r>
      <w:r w:rsidRPr="00D96D94">
        <w:rPr>
          <w:color w:val="000000"/>
        </w:rPr>
        <w:t>, aby</w:t>
      </w:r>
      <w:r w:rsidRPr="00D96D94">
        <w:t xml:space="preserve"> při plnění předmětu smlouvy </w:t>
      </w:r>
      <w:r w:rsidRPr="00D96D94">
        <w:rPr>
          <w:color w:val="000000"/>
        </w:rPr>
        <w:t xml:space="preserve">zajistil dodržování právních předpisů z oblasti práva životního prostředí, jež naplňuje cíle environmentální politiky související se změnou klimatu, využíváním zdrojů a udržitelnou spotřebou a </w:t>
      </w:r>
      <w:r w:rsidRPr="00D96D94">
        <w:rPr>
          <w:color w:val="000000"/>
        </w:rPr>
        <w:lastRenderedPageBreak/>
        <w:t xml:space="preserve">výrobou, především zákona č. 114/1992 Sb., o ochraně přírody a krajiny, ve znění pozdějších předpisů a zákona č. 17/1992 Sb., o životním prostředí, ve znění pozdějších předpisů. </w:t>
      </w:r>
      <w:r>
        <w:rPr>
          <w:color w:val="000000"/>
        </w:rPr>
        <w:t>Zhotovitel</w:t>
      </w:r>
      <w:r w:rsidRPr="00D96D94">
        <w:rPr>
          <w:color w:val="000000"/>
        </w:rPr>
        <w:t xml:space="preserve"> tak bude muset přijmout veškerá opatření, která po něm lze rozumně požadovat, aby např. při používání materiálů, dopravních prostředků atd. chránil životní prostředí a omezil škody způsobené znečištěním, hlukem a jinými jeho činnostmi a bude povinen zajistit, aby emise, půdní znečistění a odpadní vody z jeho činnosti nepřesáhly hodnoty stanovené příslušnými právními předpisy.</w:t>
      </w:r>
    </w:p>
    <w:p w:rsidR="000B5563" w:rsidRDefault="000B5563" w:rsidP="00B50976">
      <w:pPr>
        <w:numPr>
          <w:ilvl w:val="0"/>
          <w:numId w:val="3"/>
        </w:numPr>
        <w:suppressAutoHyphens w:val="0"/>
        <w:autoSpaceDE w:val="0"/>
        <w:autoSpaceDN w:val="0"/>
        <w:adjustRightInd w:val="0"/>
        <w:jc w:val="both"/>
      </w:pPr>
      <w:r>
        <w:t>Při nástupu k provedení prací se zaměstnanci zhotovitele, provádějící tyto práce, seznámí u objednatele prostřednictvím technika BOZP a PO objednatele v součinnosti s koordinátorem BOZP (bude-li určen) s konkrétními podmínkami na budoucím pracovišti, s riziky, které jim případně hrozí ze strany pacientů a personálu. Vždy, a obzvlášť na požádání zhotovitele, je vedoucí zaměstnanec objednatele, kde mají být práce prováděny, povinen učinit taková opatření, aby nedošlo k poškození zdraví všech osob a majetku, vyskytujícího se na tomto pracovišti; dříve zhotovitel nezapočne s prováděním prací;</w:t>
      </w:r>
    </w:p>
    <w:p w:rsidR="000B5563" w:rsidRDefault="000B5563" w:rsidP="00B50976">
      <w:pPr>
        <w:numPr>
          <w:ilvl w:val="0"/>
          <w:numId w:val="3"/>
        </w:numPr>
        <w:suppressAutoHyphens w:val="0"/>
        <w:autoSpaceDE w:val="0"/>
        <w:autoSpaceDN w:val="0"/>
        <w:adjustRightInd w:val="0"/>
        <w:jc w:val="both"/>
      </w:pPr>
      <w:r>
        <w:t xml:space="preserve">V případě pracovního úrazu zaměstnance zhotovitele postupuje zhotovitel i objednatel podle NV č. 201/2010 Sb., o způsobu evidence úrazů, hlášení a zasílání záznamu o úrazu a § 105 </w:t>
      </w:r>
      <w:proofErr w:type="gramStart"/>
      <w:r>
        <w:t>ZP - hlášený</w:t>
      </w:r>
      <w:proofErr w:type="gramEnd"/>
      <w:r>
        <w:t xml:space="preserve"> pracovní úraz musí být šetřen oběma smluvními stranami;</w:t>
      </w:r>
    </w:p>
    <w:p w:rsidR="000B5563" w:rsidRDefault="000B5563" w:rsidP="00B50976">
      <w:pPr>
        <w:numPr>
          <w:ilvl w:val="0"/>
          <w:numId w:val="3"/>
        </w:numPr>
        <w:suppressAutoHyphens w:val="0"/>
        <w:autoSpaceDE w:val="0"/>
        <w:autoSpaceDN w:val="0"/>
        <w:adjustRightInd w:val="0"/>
        <w:jc w:val="both"/>
      </w:pPr>
      <w:r>
        <w:t>Zhotovitel upozorní objednatele a koordinátora BOZP (bude-li určen) na okolnosti, které by mohly vést při jeho činnosti k ohrožení života a zdraví zaměstnanců objednatele nebo dalších osob, nebo ohrožení bezpečného stavu technických zařízení objednatele, rovněž bude neprodleně informovat objednatele o veškerých skutečnostech, které mohou mít vliv na změnu hygienických, bezpečnostních, protipožárních a provozních podmínek v areálu objednatele;</w:t>
      </w:r>
    </w:p>
    <w:p w:rsidR="000B5563" w:rsidRDefault="000B5563" w:rsidP="00B50976">
      <w:pPr>
        <w:numPr>
          <w:ilvl w:val="0"/>
          <w:numId w:val="3"/>
        </w:numPr>
        <w:suppressAutoHyphens w:val="0"/>
        <w:autoSpaceDE w:val="0"/>
        <w:autoSpaceDN w:val="0"/>
        <w:adjustRightInd w:val="0"/>
        <w:jc w:val="both"/>
      </w:pPr>
      <w:r>
        <w:t xml:space="preserve">Zhotovitel vybaví pracoviště lékárničkou pro poskytnutí první pomoci s obsahem, předepsaným závodním lékařem zhotovitele, </w:t>
      </w:r>
    </w:p>
    <w:p w:rsidR="000B5563" w:rsidRDefault="000B5563" w:rsidP="00B50976">
      <w:pPr>
        <w:numPr>
          <w:ilvl w:val="0"/>
          <w:numId w:val="3"/>
        </w:numPr>
        <w:suppressAutoHyphens w:val="0"/>
        <w:autoSpaceDE w:val="0"/>
        <w:autoSpaceDN w:val="0"/>
        <w:adjustRightInd w:val="0"/>
        <w:jc w:val="both"/>
      </w:pPr>
      <w:r>
        <w:t>Zaměstnancům zhotovitele a jeho poddodavatelů je zakázáno vstupovat do budov areálu objednatele za jiným účelem než k provedení prací;</w:t>
      </w:r>
    </w:p>
    <w:p w:rsidR="000B5563" w:rsidRDefault="000B5563" w:rsidP="00B50976">
      <w:pPr>
        <w:numPr>
          <w:ilvl w:val="0"/>
          <w:numId w:val="3"/>
        </w:numPr>
        <w:suppressAutoHyphens w:val="0"/>
        <w:autoSpaceDE w:val="0"/>
        <w:autoSpaceDN w:val="0"/>
        <w:adjustRightInd w:val="0"/>
        <w:jc w:val="both"/>
      </w:pPr>
      <w:r>
        <w:t>Zhotovitel zodpovídá za to, že jeho zaměstnanci, jakož i další osoby, které přizve, či se budou podílet na provedení díla nebo jeho částí, jsou po stránce odborné i zdravotní plně způsobilí požadované práce provádět;</w:t>
      </w:r>
    </w:p>
    <w:p w:rsidR="000B5563" w:rsidRDefault="000B5563" w:rsidP="00B50976">
      <w:pPr>
        <w:numPr>
          <w:ilvl w:val="0"/>
          <w:numId w:val="3"/>
        </w:numPr>
        <w:suppressAutoHyphens w:val="0"/>
        <w:autoSpaceDE w:val="0"/>
        <w:autoSpaceDN w:val="0"/>
        <w:adjustRightInd w:val="0"/>
        <w:jc w:val="both"/>
      </w:pPr>
      <w:r>
        <w:t>Zhotovitel bude úzce spolupracovat s technickým dozorem stavebníka.</w:t>
      </w:r>
    </w:p>
    <w:p w:rsidR="000B5563" w:rsidRDefault="000B5563" w:rsidP="007D5FB9">
      <w:pPr>
        <w:numPr>
          <w:ilvl w:val="0"/>
          <w:numId w:val="3"/>
        </w:numPr>
        <w:suppressAutoHyphens w:val="0"/>
        <w:autoSpaceDE w:val="0"/>
        <w:autoSpaceDN w:val="0"/>
        <w:adjustRightInd w:val="0"/>
        <w:jc w:val="both"/>
      </w:pPr>
      <w:r>
        <w:t>Zhotovitel bude úzce spolupracovat s koordinátorem BOZP na staveništi (bude-li určen).</w:t>
      </w:r>
    </w:p>
    <w:p w:rsidR="000B5563" w:rsidRDefault="000B5563" w:rsidP="00B50976">
      <w:pPr>
        <w:numPr>
          <w:ilvl w:val="0"/>
          <w:numId w:val="3"/>
        </w:numPr>
        <w:suppressAutoHyphens w:val="0"/>
        <w:autoSpaceDE w:val="0"/>
        <w:autoSpaceDN w:val="0"/>
        <w:adjustRightInd w:val="0"/>
        <w:jc w:val="both"/>
      </w:pPr>
      <w:r>
        <w:t xml:space="preserve">Zhotovitel zodpovídá za pořádek na pracovišti, je povinen odstraňovat na své náklady odpady a vybouraný materiál (pokud objednatel nerozhodne před zahájením prací jinak), vzniklý jeho činností a zajistit likvidaci těchto odpadů předepsaným zákonným způsobem prostřednictvím oprávněných firem či osob; </w:t>
      </w:r>
    </w:p>
    <w:p w:rsidR="000B5563" w:rsidRDefault="000B5563" w:rsidP="00B50976">
      <w:pPr>
        <w:numPr>
          <w:ilvl w:val="0"/>
          <w:numId w:val="3"/>
        </w:numPr>
        <w:suppressAutoHyphens w:val="0"/>
        <w:autoSpaceDE w:val="0"/>
        <w:autoSpaceDN w:val="0"/>
        <w:adjustRightInd w:val="0"/>
        <w:jc w:val="both"/>
      </w:pPr>
      <w:r>
        <w:t xml:space="preserve">Veškerý vytěžený a zbytkový materiál, nebude-li sjednáno jinak, se stává majetkem zhotovitele, který přebírá zodpovědnost za nakládání s ním okamžikem jeho vybourání, za zákonný způsob jeho likvidace a za jeho uložení na skládku k tomu určenou. </w:t>
      </w:r>
    </w:p>
    <w:p w:rsidR="000B5563" w:rsidRDefault="000B5563" w:rsidP="00831569">
      <w:pPr>
        <w:numPr>
          <w:ilvl w:val="0"/>
          <w:numId w:val="3"/>
        </w:numPr>
        <w:suppressAutoHyphens w:val="0"/>
        <w:autoSpaceDE w:val="0"/>
        <w:autoSpaceDN w:val="0"/>
        <w:adjustRightInd w:val="0"/>
        <w:jc w:val="both"/>
        <w:rPr>
          <w:lang w:eastAsia="cs-CZ"/>
        </w:rPr>
      </w:pPr>
      <w:r>
        <w:t>Objednatel neručí za dodržování podmínek pro manipulaci s odpady při provádění díla nebo jeho části, vzniklými.</w:t>
      </w:r>
    </w:p>
    <w:p w:rsidR="000B5563" w:rsidRDefault="000B5563" w:rsidP="00831569">
      <w:pPr>
        <w:numPr>
          <w:ilvl w:val="0"/>
          <w:numId w:val="3"/>
        </w:numPr>
        <w:suppressAutoHyphens w:val="0"/>
        <w:autoSpaceDE w:val="0"/>
        <w:autoSpaceDN w:val="0"/>
        <w:adjustRightInd w:val="0"/>
        <w:jc w:val="both"/>
        <w:rPr>
          <w:lang w:eastAsia="cs-CZ"/>
        </w:rPr>
      </w:pPr>
      <w:r>
        <w:t xml:space="preserve">Zhotovitel bude po celou dobu provádění prací dodržovat veškeré předpisy týkající se ochrany životního prostředí / bude minimalizovat zátěž hlukem, pachy, prachem, CO2 a bude dbát na ochranu dřevin proti poškození, nebude kontaminovat staveniště úkapy ropných produktů či chemických látek </w:t>
      </w:r>
      <w:proofErr w:type="spellStart"/>
      <w:r>
        <w:t>apod</w:t>
      </w:r>
      <w:proofErr w:type="spellEnd"/>
      <w:r>
        <w:t>/.</w:t>
      </w:r>
    </w:p>
    <w:p w:rsidR="000B5563" w:rsidRDefault="000B5563" w:rsidP="00B50976">
      <w:pPr>
        <w:numPr>
          <w:ilvl w:val="0"/>
          <w:numId w:val="3"/>
        </w:numPr>
        <w:suppressAutoHyphens w:val="0"/>
        <w:autoSpaceDE w:val="0"/>
        <w:autoSpaceDN w:val="0"/>
        <w:adjustRightInd w:val="0"/>
        <w:jc w:val="both"/>
      </w:pPr>
      <w:r>
        <w:t>Zhotovitel prohlašuje, že bez řádného vypořádání či souhlasu oprávněné osoby nepoužije při provádění prací na díle, či jeho částech cokoliv, k čemu má autorská, patentová či podle jiných předpisů chráněná práva jiná osoba, nebo se jedná o duševní vlastnictví a nehmotný majetek jiných osob.</w:t>
      </w:r>
    </w:p>
    <w:p w:rsidR="000B5563" w:rsidRPr="00831569" w:rsidRDefault="000B5563" w:rsidP="00831569">
      <w:pPr>
        <w:autoSpaceDE w:val="0"/>
        <w:autoSpaceDN w:val="0"/>
        <w:adjustRightInd w:val="0"/>
        <w:jc w:val="both"/>
      </w:pPr>
    </w:p>
    <w:p w:rsidR="000B5563" w:rsidRDefault="000B5563" w:rsidP="00B50976">
      <w:pPr>
        <w:autoSpaceDE w:val="0"/>
        <w:autoSpaceDN w:val="0"/>
        <w:adjustRightInd w:val="0"/>
        <w:jc w:val="center"/>
        <w:rPr>
          <w:b/>
          <w:bCs/>
        </w:rPr>
      </w:pPr>
    </w:p>
    <w:p w:rsidR="000B5563" w:rsidRDefault="000B5563" w:rsidP="00B50976">
      <w:pPr>
        <w:autoSpaceDE w:val="0"/>
        <w:autoSpaceDN w:val="0"/>
        <w:adjustRightInd w:val="0"/>
        <w:jc w:val="center"/>
        <w:rPr>
          <w:b/>
          <w:bCs/>
        </w:rPr>
      </w:pPr>
      <w:r>
        <w:rPr>
          <w:b/>
          <w:bCs/>
        </w:rPr>
        <w:t>VIII.</w:t>
      </w:r>
    </w:p>
    <w:p w:rsidR="000B5563" w:rsidRDefault="000B5563" w:rsidP="00B50976">
      <w:pPr>
        <w:autoSpaceDE w:val="0"/>
        <w:autoSpaceDN w:val="0"/>
        <w:adjustRightInd w:val="0"/>
        <w:jc w:val="center"/>
        <w:rPr>
          <w:b/>
          <w:bCs/>
        </w:rPr>
      </w:pPr>
      <w:r>
        <w:rPr>
          <w:b/>
          <w:bCs/>
        </w:rPr>
        <w:t xml:space="preserve">Smluvní </w:t>
      </w:r>
      <w:proofErr w:type="gramStart"/>
      <w:r>
        <w:rPr>
          <w:b/>
          <w:bCs/>
        </w:rPr>
        <w:t>pokuty- sankce</w:t>
      </w:r>
      <w:proofErr w:type="gramEnd"/>
      <w:r>
        <w:rPr>
          <w:b/>
          <w:bCs/>
        </w:rPr>
        <w:t xml:space="preserve">. </w:t>
      </w:r>
    </w:p>
    <w:p w:rsidR="000B5563" w:rsidRDefault="000B5563" w:rsidP="00B50976">
      <w:pPr>
        <w:autoSpaceDE w:val="0"/>
        <w:autoSpaceDN w:val="0"/>
        <w:adjustRightInd w:val="0"/>
        <w:jc w:val="center"/>
        <w:rPr>
          <w:b/>
          <w:bCs/>
        </w:rPr>
      </w:pPr>
    </w:p>
    <w:p w:rsidR="000B5563" w:rsidRDefault="000B5563" w:rsidP="00B50976">
      <w:pPr>
        <w:numPr>
          <w:ilvl w:val="0"/>
          <w:numId w:val="4"/>
        </w:numPr>
        <w:suppressAutoHyphens w:val="0"/>
        <w:autoSpaceDE w:val="0"/>
        <w:autoSpaceDN w:val="0"/>
        <w:adjustRightInd w:val="0"/>
        <w:jc w:val="both"/>
      </w:pPr>
      <w:r>
        <w:t>V případě prodlení objednatele s úhradou faktur za předané dílo, zaplatí objednatel zhotoviteli smluvní pokutu ve výši 0,05 % z ceny faktury s DPH za každý kalendářní den prodlení.</w:t>
      </w:r>
    </w:p>
    <w:p w:rsidR="000B5563" w:rsidRPr="00D10ECB" w:rsidRDefault="000B5563" w:rsidP="00B50976">
      <w:pPr>
        <w:numPr>
          <w:ilvl w:val="0"/>
          <w:numId w:val="4"/>
        </w:numPr>
        <w:suppressAutoHyphens w:val="0"/>
        <w:autoSpaceDE w:val="0"/>
        <w:autoSpaceDN w:val="0"/>
        <w:adjustRightInd w:val="0"/>
        <w:jc w:val="both"/>
      </w:pPr>
      <w:r>
        <w:t xml:space="preserve">V případě </w:t>
      </w:r>
      <w:r w:rsidRPr="00D10ECB">
        <w:t xml:space="preserve">prodlení zhotovitele se splněním povinnosti předání celého díla objednateli v termínu dle čl. II této smlouvy, zaplatí zhotovitel objednateli smluvní pokutu ve výši </w:t>
      </w:r>
      <w:proofErr w:type="gramStart"/>
      <w:r w:rsidRPr="00D10ECB">
        <w:t>0,05%</w:t>
      </w:r>
      <w:proofErr w:type="gramEnd"/>
      <w:r w:rsidRPr="00D10ECB">
        <w:t xml:space="preserve"> z celkové ceny díla s DPH za každý kalendářní den prodlení.</w:t>
      </w:r>
    </w:p>
    <w:p w:rsidR="000B5563" w:rsidRDefault="000B5563" w:rsidP="00D10ECB">
      <w:pPr>
        <w:numPr>
          <w:ilvl w:val="0"/>
          <w:numId w:val="4"/>
        </w:numPr>
        <w:suppressAutoHyphens w:val="0"/>
        <w:autoSpaceDE w:val="0"/>
        <w:autoSpaceDN w:val="0"/>
        <w:adjustRightInd w:val="0"/>
        <w:jc w:val="both"/>
      </w:pPr>
      <w:r w:rsidRPr="00D10ECB">
        <w:t>Pro případ, že příslušný kontrolní orgán (Státní úřad inspekce práce, Krajská hygienická stanice, atd.) zjistí svým pravomocným rozhodnutím v souvislosti s plněním smlouvy porušení pracovněprávních předpisů ze strany zhotovitele, zapracoval objednatel do této smlouvy o dílo právo objednatele na uplatnění smluvní pokuty, bude-li se zhotovitelem zahájeno správní řízení pro porušení pracovněprávních předpisů v souvislosti s plněním SOD, bude zhotovitel povinen zahájení takovéhoto řízení zadavateli/objednateli oznámit. Zhotovitel bude povinen do 7 dnů ode dne právní moci takového rozhodnutí předat objednateli ověřenou kopii s vyznačením právní moci s tím, že bude-li pravomocně zjištěno v souvislosti s plněním SOD porušení pracovněprávních předpisů ze strany zhotovitele, objednatel jednostranně uplatní smluvní pokutu ve výši 5 000,- za každý zjištěný případ.</w:t>
      </w:r>
    </w:p>
    <w:p w:rsidR="000B5563" w:rsidRPr="00D10ECB" w:rsidRDefault="000B5563" w:rsidP="00D10ECB">
      <w:pPr>
        <w:numPr>
          <w:ilvl w:val="0"/>
          <w:numId w:val="4"/>
        </w:numPr>
        <w:suppressAutoHyphens w:val="0"/>
        <w:autoSpaceDE w:val="0"/>
        <w:autoSpaceDN w:val="0"/>
        <w:adjustRightInd w:val="0"/>
        <w:jc w:val="both"/>
      </w:pPr>
      <w:r w:rsidRPr="00D10ECB">
        <w:t>Zhotovitel musí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Vybraný dodavatel tak bude muset přijmout veškerá opatření, která po něm lze rozumně požadovat, aby např. při používání materiálů, dopravních prostředků atd. chránil životní prostředí a omezil škody způsobené znečištěním, hlukem a jinými jeho činnostmi a bude povinen zajistit, aby emise, půdní znečistění a odpadní vody z jeho činnosti nepřesáhly hodnoty stanovené příslušnými právními předpisy.</w:t>
      </w:r>
    </w:p>
    <w:p w:rsidR="000B5563" w:rsidRPr="00D10ECB" w:rsidRDefault="000B5563" w:rsidP="00D10ECB">
      <w:pPr>
        <w:numPr>
          <w:ilvl w:val="0"/>
          <w:numId w:val="4"/>
        </w:numPr>
        <w:suppressAutoHyphens w:val="0"/>
        <w:autoSpaceDE w:val="0"/>
        <w:autoSpaceDN w:val="0"/>
        <w:adjustRightInd w:val="0"/>
        <w:jc w:val="both"/>
      </w:pPr>
      <w:r w:rsidRPr="00D10ECB">
        <w:t>Při prokazatelně zjištěném porušení sjednaných povinností dodržování zásady environmentálně odpovědného zadávání uvedl objednatel v návrhu SOD povinnost vybraného dodavatele uhradit zadavateli/objednateli smluvní pokutu, a to za každý zjištěný případ ve výši 5 000,- Kč.</w:t>
      </w:r>
    </w:p>
    <w:p w:rsidR="000B5563" w:rsidRPr="00152407" w:rsidRDefault="000B5563" w:rsidP="00152407">
      <w:pPr>
        <w:suppressAutoHyphens w:val="0"/>
        <w:autoSpaceDE w:val="0"/>
        <w:autoSpaceDN w:val="0"/>
        <w:adjustRightInd w:val="0"/>
        <w:ind w:left="360"/>
        <w:jc w:val="both"/>
        <w:rPr>
          <w:b/>
          <w:bCs/>
        </w:rPr>
      </w:pPr>
    </w:p>
    <w:p w:rsidR="000B5563" w:rsidRDefault="000B5563" w:rsidP="00B50976">
      <w:pPr>
        <w:autoSpaceDE w:val="0"/>
        <w:autoSpaceDN w:val="0"/>
        <w:adjustRightInd w:val="0"/>
        <w:jc w:val="center"/>
        <w:rPr>
          <w:b/>
          <w:bCs/>
        </w:rPr>
      </w:pPr>
    </w:p>
    <w:p w:rsidR="000B5563" w:rsidRDefault="000B5563" w:rsidP="00B50976">
      <w:pPr>
        <w:autoSpaceDE w:val="0"/>
        <w:autoSpaceDN w:val="0"/>
        <w:adjustRightInd w:val="0"/>
        <w:jc w:val="center"/>
        <w:rPr>
          <w:b/>
          <w:bCs/>
        </w:rPr>
      </w:pPr>
      <w:r>
        <w:rPr>
          <w:b/>
          <w:bCs/>
        </w:rPr>
        <w:t>IX.</w:t>
      </w:r>
    </w:p>
    <w:p w:rsidR="000B5563" w:rsidRDefault="000B5563" w:rsidP="00B50976">
      <w:pPr>
        <w:autoSpaceDE w:val="0"/>
        <w:autoSpaceDN w:val="0"/>
        <w:adjustRightInd w:val="0"/>
        <w:jc w:val="center"/>
        <w:rPr>
          <w:b/>
          <w:bCs/>
        </w:rPr>
      </w:pPr>
      <w:r>
        <w:rPr>
          <w:b/>
          <w:bCs/>
        </w:rPr>
        <w:t>Další ustanovení.</w:t>
      </w:r>
    </w:p>
    <w:p w:rsidR="000B5563" w:rsidRDefault="000B5563" w:rsidP="00B50976">
      <w:pPr>
        <w:autoSpaceDE w:val="0"/>
        <w:autoSpaceDN w:val="0"/>
        <w:adjustRightInd w:val="0"/>
        <w:jc w:val="center"/>
        <w:rPr>
          <w:b/>
          <w:bCs/>
        </w:rPr>
      </w:pPr>
    </w:p>
    <w:p w:rsidR="000B5563" w:rsidRDefault="000B5563" w:rsidP="00B50976">
      <w:pPr>
        <w:autoSpaceDE w:val="0"/>
        <w:autoSpaceDN w:val="0"/>
        <w:adjustRightInd w:val="0"/>
        <w:ind w:left="360"/>
        <w:jc w:val="both"/>
      </w:pPr>
      <w:r>
        <w:t xml:space="preserve">Při provádění prací, které jsou předmětem díla nebo jeho částí, jsou zaměstnanci zhotovitele a jeho subdodavatelů povinni uposlechnout pokynů náměstka ředitele pro HTS, vedoucího TO či jeho zástupce, vedoucího provozního oddělení a v případě prací prováděných v blízkosti </w:t>
      </w:r>
      <w:proofErr w:type="spellStart"/>
      <w:r>
        <w:t>optokabelové</w:t>
      </w:r>
      <w:proofErr w:type="spellEnd"/>
      <w:r>
        <w:t xml:space="preserve"> datové sítě vedoucího IT oddělení objednatele nebo jeho zástupce. Zaměstnanci zhotovitele musí s uvedenými vedoucími zaměstnanci objednatele konzultovat provádění všech prací, které by mohly negativně ovlivnit provoz zařízení objednatele a ovlivnit léčebný proces v PNO.</w:t>
      </w:r>
    </w:p>
    <w:p w:rsidR="000B5563" w:rsidRDefault="000B5563" w:rsidP="00B50976">
      <w:pPr>
        <w:autoSpaceDE w:val="0"/>
        <w:autoSpaceDN w:val="0"/>
        <w:adjustRightInd w:val="0"/>
        <w:jc w:val="both"/>
      </w:pPr>
    </w:p>
    <w:p w:rsidR="000B5563" w:rsidRDefault="000B5563" w:rsidP="00B50976">
      <w:pPr>
        <w:autoSpaceDE w:val="0"/>
        <w:autoSpaceDN w:val="0"/>
        <w:adjustRightInd w:val="0"/>
        <w:jc w:val="center"/>
        <w:rPr>
          <w:b/>
          <w:bCs/>
        </w:rPr>
      </w:pPr>
      <w:r>
        <w:rPr>
          <w:b/>
          <w:bCs/>
        </w:rPr>
        <w:t>X.</w:t>
      </w:r>
    </w:p>
    <w:p w:rsidR="000B5563" w:rsidRDefault="000B5563" w:rsidP="00B50976">
      <w:pPr>
        <w:autoSpaceDE w:val="0"/>
        <w:autoSpaceDN w:val="0"/>
        <w:adjustRightInd w:val="0"/>
        <w:jc w:val="center"/>
        <w:rPr>
          <w:b/>
          <w:bCs/>
        </w:rPr>
      </w:pPr>
      <w:r>
        <w:rPr>
          <w:b/>
          <w:bCs/>
        </w:rPr>
        <w:lastRenderedPageBreak/>
        <w:t>Závěrečná ustanovení.</w:t>
      </w:r>
    </w:p>
    <w:p w:rsidR="000B5563" w:rsidRPr="00C92B40" w:rsidRDefault="000B5563" w:rsidP="00C92B40">
      <w:pPr>
        <w:autoSpaceDE w:val="0"/>
        <w:autoSpaceDN w:val="0"/>
        <w:adjustRightInd w:val="0"/>
        <w:jc w:val="both"/>
      </w:pPr>
    </w:p>
    <w:p w:rsidR="000B5563" w:rsidRPr="006A436A" w:rsidRDefault="000B5563" w:rsidP="00C92B40">
      <w:pPr>
        <w:numPr>
          <w:ilvl w:val="0"/>
          <w:numId w:val="5"/>
        </w:numPr>
        <w:suppressAutoHyphens w:val="0"/>
        <w:autoSpaceDE w:val="0"/>
        <w:autoSpaceDN w:val="0"/>
        <w:adjustRightInd w:val="0"/>
        <w:jc w:val="both"/>
      </w:pPr>
      <w:r w:rsidRPr="006A436A">
        <w:t xml:space="preserve">Smlouva nabývá platnosti dnem podpisu obou smluvních stran a účinnosti jejím zveřejněním v registru smluv. </w:t>
      </w:r>
    </w:p>
    <w:p w:rsidR="000B5563" w:rsidRDefault="000B5563" w:rsidP="00B50976">
      <w:pPr>
        <w:numPr>
          <w:ilvl w:val="0"/>
          <w:numId w:val="5"/>
        </w:numPr>
        <w:suppressAutoHyphens w:val="0"/>
        <w:autoSpaceDE w:val="0"/>
        <w:autoSpaceDN w:val="0"/>
        <w:adjustRightInd w:val="0"/>
        <w:jc w:val="both"/>
      </w:pPr>
      <w:r>
        <w:t xml:space="preserve">Zánik závazků vyplývající z této smlouvy lze sjednat písemnou dohodou smluvních stran. </w:t>
      </w:r>
    </w:p>
    <w:p w:rsidR="000B5563" w:rsidRDefault="000B5563" w:rsidP="00B50976">
      <w:pPr>
        <w:numPr>
          <w:ilvl w:val="0"/>
          <w:numId w:val="5"/>
        </w:numPr>
        <w:suppressAutoHyphens w:val="0"/>
        <w:autoSpaceDE w:val="0"/>
        <w:autoSpaceDN w:val="0"/>
        <w:adjustRightInd w:val="0"/>
        <w:jc w:val="both"/>
      </w:pPr>
      <w:r>
        <w:t xml:space="preserve">V náležitostech neupravených touto dohodou se práva a povinnosti smluvních stran řídí zákonem č. 89/2012., občanský zákoník. </w:t>
      </w:r>
    </w:p>
    <w:p w:rsidR="000B5563" w:rsidRDefault="000B5563" w:rsidP="00B50976">
      <w:pPr>
        <w:numPr>
          <w:ilvl w:val="0"/>
          <w:numId w:val="5"/>
        </w:numPr>
        <w:suppressAutoHyphens w:val="0"/>
        <w:autoSpaceDE w:val="0"/>
        <w:autoSpaceDN w:val="0"/>
        <w:adjustRightInd w:val="0"/>
        <w:jc w:val="both"/>
      </w:pPr>
      <w:r>
        <w:t xml:space="preserve">Podmínky sjednané v této smlouvě, dohodnutá práva a povinnosti lze měnit pouze po předchozí vzájemné dohodě smluvních stran, a to číslovaným písmenným dodatkem k této smlouvě. </w:t>
      </w:r>
    </w:p>
    <w:p w:rsidR="000B5563" w:rsidRDefault="000B5563" w:rsidP="00B50976">
      <w:pPr>
        <w:numPr>
          <w:ilvl w:val="0"/>
          <w:numId w:val="5"/>
        </w:numPr>
        <w:suppressAutoHyphens w:val="0"/>
        <w:autoSpaceDE w:val="0"/>
        <w:autoSpaceDN w:val="0"/>
        <w:adjustRightInd w:val="0"/>
        <w:jc w:val="both"/>
      </w:pPr>
      <w:r>
        <w:t>Oprávnění zástupci smluvních stran po přečtení textu smlouvy prohlašují, že smlouva je podepsána určitě, vážně a srozumitelně, v souladu s jejich pravou a svobodnou vůlí. Smluvní strany dále potvrzují, že si smlouvu přečetly, že byla sjednána svobodně a vážně a nebyla ujednána v tísni ani za nápadně nevýhodných podmínek.</w:t>
      </w:r>
    </w:p>
    <w:p w:rsidR="000B5563" w:rsidRDefault="000B5563" w:rsidP="00B50976">
      <w:pPr>
        <w:numPr>
          <w:ilvl w:val="0"/>
          <w:numId w:val="5"/>
        </w:numPr>
        <w:suppressAutoHyphens w:val="0"/>
        <w:autoSpaceDE w:val="0"/>
        <w:autoSpaceDN w:val="0"/>
        <w:adjustRightInd w:val="0"/>
        <w:jc w:val="both"/>
      </w:pPr>
      <w:r>
        <w:t>Znění této smlouvy není obchodním tajemstvím a zhotovitel souhlasí se zveřejněním všech náležitostí smluvního vztahu.</w:t>
      </w:r>
    </w:p>
    <w:p w:rsidR="000B5563" w:rsidRDefault="000B5563" w:rsidP="00B50976">
      <w:pPr>
        <w:numPr>
          <w:ilvl w:val="0"/>
          <w:numId w:val="5"/>
        </w:numPr>
        <w:suppressAutoHyphens w:val="0"/>
        <w:autoSpaceDE w:val="0"/>
        <w:autoSpaceDN w:val="0"/>
        <w:adjustRightInd w:val="0"/>
        <w:jc w:val="both"/>
      </w:pPr>
      <w:r>
        <w:t>Smluvní strany se dohodly, že povinnost vyplývající ze zákona č. 340/2015 Sb., o registru smluv provede PNO zveřejněním této smlouvy v registru smluv. Návrh smlouvy bude uchazečem předložen v otevřeném a strojově čitelném formátu dle zákona č. 222/2015 Sb. o změně zákona o svobodném přístupu k informacím.</w:t>
      </w:r>
    </w:p>
    <w:p w:rsidR="000B5563" w:rsidRDefault="000B5563" w:rsidP="00B50976">
      <w:pPr>
        <w:numPr>
          <w:ilvl w:val="0"/>
          <w:numId w:val="5"/>
        </w:numPr>
        <w:suppressAutoHyphens w:val="0"/>
        <w:autoSpaceDE w:val="0"/>
        <w:autoSpaceDN w:val="0"/>
        <w:adjustRightInd w:val="0"/>
        <w:jc w:val="both"/>
      </w:pPr>
      <w:r>
        <w:t xml:space="preserve">Smlouva je vyhotovena ve 4 stejnopisech s platností originálu. Každá ze smluvních stran obdrží dvě vyhotovení. </w:t>
      </w:r>
    </w:p>
    <w:p w:rsidR="000B5563" w:rsidRDefault="000B5563" w:rsidP="00B50976">
      <w:pPr>
        <w:numPr>
          <w:ilvl w:val="0"/>
          <w:numId w:val="5"/>
        </w:numPr>
        <w:suppressAutoHyphens w:val="0"/>
        <w:autoSpaceDE w:val="0"/>
        <w:autoSpaceDN w:val="0"/>
        <w:adjustRightInd w:val="0"/>
        <w:jc w:val="both"/>
      </w:pPr>
      <w:r>
        <w:t>Nedílnou součástí této smlouvy je Příloha č. 1 hrubý výkaz výměr stavebních prací.</w:t>
      </w:r>
    </w:p>
    <w:p w:rsidR="000B5563" w:rsidRDefault="000B5563" w:rsidP="00B50976">
      <w:pPr>
        <w:autoSpaceDE w:val="0"/>
        <w:autoSpaceDN w:val="0"/>
        <w:adjustRightInd w:val="0"/>
        <w:jc w:val="both"/>
      </w:pPr>
    </w:p>
    <w:tbl>
      <w:tblPr>
        <w:tblW w:w="0" w:type="auto"/>
        <w:tblInd w:w="2" w:type="dxa"/>
        <w:tblLook w:val="00A0" w:firstRow="1" w:lastRow="0" w:firstColumn="1" w:lastColumn="0" w:noHBand="0" w:noVBand="0"/>
      </w:tblPr>
      <w:tblGrid>
        <w:gridCol w:w="4533"/>
        <w:gridCol w:w="4539"/>
      </w:tblGrid>
      <w:tr w:rsidR="000B5563">
        <w:tc>
          <w:tcPr>
            <w:tcW w:w="4533" w:type="dxa"/>
          </w:tcPr>
          <w:p w:rsidR="000B5563" w:rsidRDefault="000B5563" w:rsidP="0077068B">
            <w:pPr>
              <w:pStyle w:val="Tlotextu"/>
              <w:spacing w:after="0"/>
            </w:pPr>
            <w:r>
              <w:t>V Opavě……</w:t>
            </w:r>
            <w:proofErr w:type="gramStart"/>
            <w:r>
              <w:t>…….</w:t>
            </w:r>
            <w:proofErr w:type="gramEnd"/>
            <w:r>
              <w:t>., dne: 9.5.2022</w:t>
            </w:r>
          </w:p>
          <w:p w:rsidR="000B5563" w:rsidRDefault="000B5563" w:rsidP="0077068B">
            <w:pPr>
              <w:pStyle w:val="Tlotextu"/>
              <w:spacing w:after="0"/>
            </w:pPr>
          </w:p>
          <w:p w:rsidR="000B5563" w:rsidRDefault="000B5563" w:rsidP="0077068B">
            <w:pPr>
              <w:pStyle w:val="Tlotextu"/>
              <w:spacing w:after="0"/>
            </w:pPr>
            <w:r>
              <w:t>Za zhotovitele:</w:t>
            </w:r>
            <w:r w:rsidR="004B2ED1">
              <w:t xml:space="preserve"> </w:t>
            </w:r>
            <w:r>
              <w:t>Hruška Jan</w:t>
            </w:r>
          </w:p>
        </w:tc>
        <w:tc>
          <w:tcPr>
            <w:tcW w:w="4539" w:type="dxa"/>
          </w:tcPr>
          <w:p w:rsidR="000B5563" w:rsidRDefault="000B5563" w:rsidP="0077068B">
            <w:pPr>
              <w:pStyle w:val="Tlotextu"/>
              <w:spacing w:after="0"/>
            </w:pPr>
            <w:r>
              <w:t xml:space="preserve">V Opavě, dne: </w:t>
            </w:r>
            <w:r w:rsidR="00016EC2">
              <w:t>9.5.2022</w:t>
            </w:r>
          </w:p>
          <w:p w:rsidR="000B5563" w:rsidRDefault="000B5563" w:rsidP="0077068B">
            <w:pPr>
              <w:pStyle w:val="Tlotextu"/>
              <w:spacing w:after="0"/>
            </w:pPr>
          </w:p>
          <w:p w:rsidR="000B5563" w:rsidRDefault="000B5563" w:rsidP="0077068B">
            <w:pPr>
              <w:pStyle w:val="Tlotextu"/>
              <w:spacing w:after="0"/>
            </w:pPr>
            <w:r>
              <w:t>Za objednatele:</w:t>
            </w:r>
          </w:p>
          <w:p w:rsidR="000B5563" w:rsidRPr="0077068B" w:rsidRDefault="000B5563">
            <w:pPr>
              <w:rPr>
                <w:b/>
                <w:bCs/>
                <w:lang w:eastAsia="en-US"/>
              </w:rPr>
            </w:pPr>
          </w:p>
          <w:p w:rsidR="000B5563" w:rsidRPr="0077068B" w:rsidRDefault="000B5563">
            <w:pPr>
              <w:pStyle w:val="Tlotextu"/>
              <w:rPr>
                <w:kern w:val="0"/>
                <w:lang w:eastAsia="cs-CZ"/>
              </w:rPr>
            </w:pPr>
            <w:r w:rsidRPr="0077068B">
              <w:rPr>
                <w:kern w:val="0"/>
                <w:lang w:eastAsia="cs-CZ"/>
              </w:rPr>
              <w:t>Ing. Zdeněk Jiříček</w:t>
            </w:r>
          </w:p>
          <w:p w:rsidR="000B5563" w:rsidRPr="0077068B" w:rsidRDefault="000B5563">
            <w:pPr>
              <w:pStyle w:val="Tlotextu"/>
              <w:rPr>
                <w:kern w:val="0"/>
                <w:lang w:eastAsia="cs-CZ"/>
              </w:rPr>
            </w:pPr>
            <w:r w:rsidRPr="0077068B">
              <w:rPr>
                <w:kern w:val="0"/>
                <w:lang w:eastAsia="cs-CZ"/>
              </w:rPr>
              <w:t>ředitel PN v Opavě</w:t>
            </w:r>
          </w:p>
        </w:tc>
      </w:tr>
    </w:tbl>
    <w:p w:rsidR="000B5563" w:rsidRDefault="000B5563" w:rsidP="00650CAD"/>
    <w:sectPr w:rsidR="000B5563" w:rsidSect="0047131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D9D" w:rsidRDefault="00BD0D9D" w:rsidP="00096AF3">
      <w:r>
        <w:separator/>
      </w:r>
    </w:p>
  </w:endnote>
  <w:endnote w:type="continuationSeparator" w:id="0">
    <w:p w:rsidR="00BD0D9D" w:rsidRDefault="00BD0D9D" w:rsidP="0009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563" w:rsidRDefault="00D90F38" w:rsidP="00684547">
    <w:pPr>
      <w:pStyle w:val="Zpat"/>
      <w:jc w:val="center"/>
    </w:pPr>
    <w:r>
      <w:fldChar w:fldCharType="begin"/>
    </w:r>
    <w:r>
      <w:instrText>PAGE   \* MERGEFORMAT</w:instrText>
    </w:r>
    <w:r>
      <w:fldChar w:fldCharType="separate"/>
    </w:r>
    <w:r w:rsidR="000B5563">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D9D" w:rsidRDefault="00BD0D9D" w:rsidP="00096AF3">
      <w:r>
        <w:separator/>
      </w:r>
    </w:p>
  </w:footnote>
  <w:footnote w:type="continuationSeparator" w:id="0">
    <w:p w:rsidR="00BD0D9D" w:rsidRDefault="00BD0D9D" w:rsidP="00096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060A42"/>
    <w:multiLevelType w:val="multilevel"/>
    <w:tmpl w:val="5B706DCA"/>
    <w:lvl w:ilvl="0">
      <w:start w:val="1"/>
      <w:numFmt w:val="ordin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1D2E74"/>
    <w:multiLevelType w:val="hybridMultilevel"/>
    <w:tmpl w:val="D792899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0FEE5DF7"/>
    <w:multiLevelType w:val="hybridMultilevel"/>
    <w:tmpl w:val="7B62D126"/>
    <w:lvl w:ilvl="0" w:tplc="4420EC32">
      <w:start w:val="1"/>
      <w:numFmt w:val="bullet"/>
      <w:lvlText w:val=""/>
      <w:lvlJc w:val="left"/>
      <w:pPr>
        <w:tabs>
          <w:tab w:val="num" w:pos="720"/>
        </w:tabs>
        <w:ind w:left="720" w:hanging="360"/>
      </w:pPr>
      <w:rPr>
        <w:rFonts w:ascii="Symbol" w:hAnsi="Symbol" w:cs="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1B74F7B"/>
    <w:multiLevelType w:val="hybridMultilevel"/>
    <w:tmpl w:val="D090E192"/>
    <w:lvl w:ilvl="0" w:tplc="BE1243E2">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5" w15:restartNumberingAfterBreak="0">
    <w:nsid w:val="1E5719FC"/>
    <w:multiLevelType w:val="hybridMultilevel"/>
    <w:tmpl w:val="FD3EDE7C"/>
    <w:lvl w:ilvl="0" w:tplc="C6A89B10">
      <w:start w:val="17"/>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001425"/>
    <w:multiLevelType w:val="hybridMultilevel"/>
    <w:tmpl w:val="19E84A0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34637BB5"/>
    <w:multiLevelType w:val="hybridMultilevel"/>
    <w:tmpl w:val="3A46D88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3E935DDF"/>
    <w:multiLevelType w:val="hybridMultilevel"/>
    <w:tmpl w:val="A4BC40C8"/>
    <w:lvl w:ilvl="0" w:tplc="9E6C0BB6">
      <w:start w:val="1"/>
      <w:numFmt w:val="decimal"/>
      <w:lvlText w:val="%1."/>
      <w:lvlJc w:val="left"/>
      <w:pPr>
        <w:ind w:left="360" w:hanging="360"/>
      </w:pPr>
      <w:rPr>
        <w:b w:val="0"/>
        <w:bCs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595E2DCE"/>
    <w:multiLevelType w:val="hybridMultilevel"/>
    <w:tmpl w:val="EE560B28"/>
    <w:lvl w:ilvl="0" w:tplc="04050003">
      <w:start w:val="1"/>
      <w:numFmt w:val="bullet"/>
      <w:lvlText w:val="o"/>
      <w:lvlJc w:val="left"/>
      <w:pPr>
        <w:tabs>
          <w:tab w:val="num" w:pos="720"/>
        </w:tabs>
        <w:ind w:left="720" w:hanging="360"/>
      </w:pPr>
      <w:rPr>
        <w:rFonts w:ascii="Courier New" w:hAnsi="Courier New" w:cs="Courier New"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60B54B90"/>
    <w:multiLevelType w:val="hybridMultilevel"/>
    <w:tmpl w:val="34D89966"/>
    <w:lvl w:ilvl="0" w:tplc="85EAF1F8">
      <w:start w:val="1"/>
      <w:numFmt w:val="decimal"/>
      <w:lvlText w:val="%1."/>
      <w:lvlJc w:val="left"/>
      <w:pPr>
        <w:ind w:left="360" w:hanging="360"/>
      </w:pPr>
      <w:rPr>
        <w:b w:val="0"/>
        <w:bCs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719F2C21"/>
    <w:multiLevelType w:val="hybridMultilevel"/>
    <w:tmpl w:val="3A46D884"/>
    <w:lvl w:ilvl="0" w:tplc="0405000F">
      <w:start w:val="1"/>
      <w:numFmt w:val="decimal"/>
      <w:lvlText w:val="%1."/>
      <w:lvlJc w:val="left"/>
      <w:pPr>
        <w:ind w:left="360" w:hanging="360"/>
      </w:pPr>
    </w:lvl>
    <w:lvl w:ilvl="1" w:tplc="04050019">
      <w:start w:val="1"/>
      <w:numFmt w:val="lowerLetter"/>
      <w:pStyle w:val="Nadpis2"/>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15:restartNumberingAfterBreak="0">
    <w:nsid w:val="75702985"/>
    <w:multiLevelType w:val="hybridMultilevel"/>
    <w:tmpl w:val="6BBEB6CE"/>
    <w:lvl w:ilvl="0" w:tplc="2DBABCE6">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3" w15:restartNumberingAfterBreak="0">
    <w:nsid w:val="7AEF090F"/>
    <w:multiLevelType w:val="multilevel"/>
    <w:tmpl w:val="733EAD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5"/>
  </w:num>
  <w:num w:numId="8">
    <w:abstractNumId w:val="9"/>
  </w:num>
  <w:num w:numId="9">
    <w:abstractNumId w:val="3"/>
  </w:num>
  <w:num w:numId="10">
    <w:abstractNumId w:val="2"/>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doNotDisplayPageBoundaries/>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4E35"/>
    <w:rsid w:val="000106F8"/>
    <w:rsid w:val="00014946"/>
    <w:rsid w:val="00016EC2"/>
    <w:rsid w:val="00023261"/>
    <w:rsid w:val="00033E58"/>
    <w:rsid w:val="00036156"/>
    <w:rsid w:val="00050F57"/>
    <w:rsid w:val="00074F1D"/>
    <w:rsid w:val="00077FD3"/>
    <w:rsid w:val="00084672"/>
    <w:rsid w:val="0009335B"/>
    <w:rsid w:val="00096AF3"/>
    <w:rsid w:val="000A1829"/>
    <w:rsid w:val="000A4E00"/>
    <w:rsid w:val="000A4E50"/>
    <w:rsid w:val="000B271E"/>
    <w:rsid w:val="000B276D"/>
    <w:rsid w:val="000B5563"/>
    <w:rsid w:val="000C2340"/>
    <w:rsid w:val="000C6AC7"/>
    <w:rsid w:val="000D5A9F"/>
    <w:rsid w:val="000D650C"/>
    <w:rsid w:val="000E31AC"/>
    <w:rsid w:val="001077F2"/>
    <w:rsid w:val="001149FD"/>
    <w:rsid w:val="00120116"/>
    <w:rsid w:val="00120BEA"/>
    <w:rsid w:val="00127F44"/>
    <w:rsid w:val="00152407"/>
    <w:rsid w:val="001547E7"/>
    <w:rsid w:val="00184100"/>
    <w:rsid w:val="00184E74"/>
    <w:rsid w:val="00194DCC"/>
    <w:rsid w:val="00197211"/>
    <w:rsid w:val="001D572D"/>
    <w:rsid w:val="001E651C"/>
    <w:rsid w:val="001F2DCD"/>
    <w:rsid w:val="00204F5E"/>
    <w:rsid w:val="00212358"/>
    <w:rsid w:val="0023242B"/>
    <w:rsid w:val="00237BC7"/>
    <w:rsid w:val="00237F47"/>
    <w:rsid w:val="0024066E"/>
    <w:rsid w:val="00255011"/>
    <w:rsid w:val="00255E21"/>
    <w:rsid w:val="002568DA"/>
    <w:rsid w:val="002612AF"/>
    <w:rsid w:val="00266930"/>
    <w:rsid w:val="0027193E"/>
    <w:rsid w:val="002801AB"/>
    <w:rsid w:val="00281325"/>
    <w:rsid w:val="00292DBC"/>
    <w:rsid w:val="002A6123"/>
    <w:rsid w:val="002B6D8A"/>
    <w:rsid w:val="002C07EE"/>
    <w:rsid w:val="002C2542"/>
    <w:rsid w:val="002F230F"/>
    <w:rsid w:val="003016E1"/>
    <w:rsid w:val="00324F3A"/>
    <w:rsid w:val="00333E03"/>
    <w:rsid w:val="003343B9"/>
    <w:rsid w:val="00340CD4"/>
    <w:rsid w:val="0036081A"/>
    <w:rsid w:val="00373C67"/>
    <w:rsid w:val="00376A3A"/>
    <w:rsid w:val="00383D47"/>
    <w:rsid w:val="00387480"/>
    <w:rsid w:val="003A3CB3"/>
    <w:rsid w:val="003B215A"/>
    <w:rsid w:val="003C0952"/>
    <w:rsid w:val="003C1EB7"/>
    <w:rsid w:val="003C5E36"/>
    <w:rsid w:val="003D41A4"/>
    <w:rsid w:val="003E2AEC"/>
    <w:rsid w:val="003F3977"/>
    <w:rsid w:val="003F482A"/>
    <w:rsid w:val="004106DD"/>
    <w:rsid w:val="00410A79"/>
    <w:rsid w:val="00414CE1"/>
    <w:rsid w:val="004215F2"/>
    <w:rsid w:val="004267A7"/>
    <w:rsid w:val="00426B3C"/>
    <w:rsid w:val="004601A1"/>
    <w:rsid w:val="0047131F"/>
    <w:rsid w:val="00472CB5"/>
    <w:rsid w:val="004A4449"/>
    <w:rsid w:val="004B2ED1"/>
    <w:rsid w:val="004E29C2"/>
    <w:rsid w:val="004E2F06"/>
    <w:rsid w:val="00500DE9"/>
    <w:rsid w:val="0050112F"/>
    <w:rsid w:val="005321F7"/>
    <w:rsid w:val="00550487"/>
    <w:rsid w:val="00564E35"/>
    <w:rsid w:val="00564E49"/>
    <w:rsid w:val="005737EA"/>
    <w:rsid w:val="00592EAA"/>
    <w:rsid w:val="00593EC2"/>
    <w:rsid w:val="005B3839"/>
    <w:rsid w:val="005C44EB"/>
    <w:rsid w:val="00602136"/>
    <w:rsid w:val="00617536"/>
    <w:rsid w:val="00620EC1"/>
    <w:rsid w:val="006249D0"/>
    <w:rsid w:val="006334BE"/>
    <w:rsid w:val="00650CAD"/>
    <w:rsid w:val="00651AC5"/>
    <w:rsid w:val="00662321"/>
    <w:rsid w:val="006640A7"/>
    <w:rsid w:val="00684547"/>
    <w:rsid w:val="00692FBB"/>
    <w:rsid w:val="0069603F"/>
    <w:rsid w:val="006A3F47"/>
    <w:rsid w:val="006A436A"/>
    <w:rsid w:val="006A5ED1"/>
    <w:rsid w:val="006B5118"/>
    <w:rsid w:val="006C693B"/>
    <w:rsid w:val="006D72AF"/>
    <w:rsid w:val="006F08A4"/>
    <w:rsid w:val="007048D0"/>
    <w:rsid w:val="00717EFA"/>
    <w:rsid w:val="007232A3"/>
    <w:rsid w:val="00726CF1"/>
    <w:rsid w:val="0073521B"/>
    <w:rsid w:val="00743194"/>
    <w:rsid w:val="00746318"/>
    <w:rsid w:val="0077068B"/>
    <w:rsid w:val="00771247"/>
    <w:rsid w:val="007715E5"/>
    <w:rsid w:val="0079201D"/>
    <w:rsid w:val="007A09F1"/>
    <w:rsid w:val="007B5763"/>
    <w:rsid w:val="007C056D"/>
    <w:rsid w:val="007D2B60"/>
    <w:rsid w:val="007D4B8C"/>
    <w:rsid w:val="007D5FB9"/>
    <w:rsid w:val="007E0ED4"/>
    <w:rsid w:val="007F3646"/>
    <w:rsid w:val="00800049"/>
    <w:rsid w:val="00806DDD"/>
    <w:rsid w:val="00814BE7"/>
    <w:rsid w:val="00820A56"/>
    <w:rsid w:val="00825F72"/>
    <w:rsid w:val="00831569"/>
    <w:rsid w:val="00835995"/>
    <w:rsid w:val="008622DF"/>
    <w:rsid w:val="0087228B"/>
    <w:rsid w:val="008767A8"/>
    <w:rsid w:val="008B1347"/>
    <w:rsid w:val="008C2953"/>
    <w:rsid w:val="008D7A04"/>
    <w:rsid w:val="008E384E"/>
    <w:rsid w:val="008F08E7"/>
    <w:rsid w:val="008F31EA"/>
    <w:rsid w:val="00901446"/>
    <w:rsid w:val="00910478"/>
    <w:rsid w:val="00921C24"/>
    <w:rsid w:val="009238AD"/>
    <w:rsid w:val="0093761F"/>
    <w:rsid w:val="00961ED3"/>
    <w:rsid w:val="00966CEA"/>
    <w:rsid w:val="00967B65"/>
    <w:rsid w:val="0097569A"/>
    <w:rsid w:val="00977822"/>
    <w:rsid w:val="00984067"/>
    <w:rsid w:val="009A4334"/>
    <w:rsid w:val="009A7A2B"/>
    <w:rsid w:val="009C12EA"/>
    <w:rsid w:val="009D2C70"/>
    <w:rsid w:val="009E2FEF"/>
    <w:rsid w:val="00A02084"/>
    <w:rsid w:val="00A21B69"/>
    <w:rsid w:val="00A302C8"/>
    <w:rsid w:val="00A3340A"/>
    <w:rsid w:val="00A374CC"/>
    <w:rsid w:val="00A56B32"/>
    <w:rsid w:val="00A60C7B"/>
    <w:rsid w:val="00A60DB9"/>
    <w:rsid w:val="00A610FF"/>
    <w:rsid w:val="00A6683A"/>
    <w:rsid w:val="00A7024A"/>
    <w:rsid w:val="00A8213F"/>
    <w:rsid w:val="00AA1684"/>
    <w:rsid w:val="00AA755A"/>
    <w:rsid w:val="00AB1233"/>
    <w:rsid w:val="00AB3C18"/>
    <w:rsid w:val="00AC2CDF"/>
    <w:rsid w:val="00AD4EB0"/>
    <w:rsid w:val="00AF006D"/>
    <w:rsid w:val="00AF0DC2"/>
    <w:rsid w:val="00AF7ABB"/>
    <w:rsid w:val="00B00741"/>
    <w:rsid w:val="00B06638"/>
    <w:rsid w:val="00B2108C"/>
    <w:rsid w:val="00B3593C"/>
    <w:rsid w:val="00B441D2"/>
    <w:rsid w:val="00B50976"/>
    <w:rsid w:val="00B60E02"/>
    <w:rsid w:val="00B657DE"/>
    <w:rsid w:val="00B8439A"/>
    <w:rsid w:val="00BA1500"/>
    <w:rsid w:val="00BA360C"/>
    <w:rsid w:val="00BC77C9"/>
    <w:rsid w:val="00BD0D9D"/>
    <w:rsid w:val="00BE3BF0"/>
    <w:rsid w:val="00BF45A0"/>
    <w:rsid w:val="00C00694"/>
    <w:rsid w:val="00C10F4D"/>
    <w:rsid w:val="00C329B1"/>
    <w:rsid w:val="00C4495F"/>
    <w:rsid w:val="00C44CF9"/>
    <w:rsid w:val="00C47346"/>
    <w:rsid w:val="00C502FE"/>
    <w:rsid w:val="00C61B2B"/>
    <w:rsid w:val="00C82575"/>
    <w:rsid w:val="00C86C2B"/>
    <w:rsid w:val="00C92B40"/>
    <w:rsid w:val="00CA5C52"/>
    <w:rsid w:val="00CB0573"/>
    <w:rsid w:val="00CB44DF"/>
    <w:rsid w:val="00CD0FE8"/>
    <w:rsid w:val="00CF149F"/>
    <w:rsid w:val="00D10ECB"/>
    <w:rsid w:val="00D56C30"/>
    <w:rsid w:val="00D72E7F"/>
    <w:rsid w:val="00D740F4"/>
    <w:rsid w:val="00D82C6D"/>
    <w:rsid w:val="00D83AA3"/>
    <w:rsid w:val="00D90F38"/>
    <w:rsid w:val="00D9372C"/>
    <w:rsid w:val="00D96D94"/>
    <w:rsid w:val="00DA1B48"/>
    <w:rsid w:val="00DB284E"/>
    <w:rsid w:val="00DB7D3D"/>
    <w:rsid w:val="00DE30B1"/>
    <w:rsid w:val="00DE5172"/>
    <w:rsid w:val="00E06441"/>
    <w:rsid w:val="00E15653"/>
    <w:rsid w:val="00E31BC8"/>
    <w:rsid w:val="00E55AA3"/>
    <w:rsid w:val="00E55B58"/>
    <w:rsid w:val="00E67F0D"/>
    <w:rsid w:val="00E67FC9"/>
    <w:rsid w:val="00E71F31"/>
    <w:rsid w:val="00E72678"/>
    <w:rsid w:val="00E744B8"/>
    <w:rsid w:val="00EA6941"/>
    <w:rsid w:val="00EB6011"/>
    <w:rsid w:val="00EC1083"/>
    <w:rsid w:val="00EC2E2E"/>
    <w:rsid w:val="00EE0016"/>
    <w:rsid w:val="00EF0BC1"/>
    <w:rsid w:val="00F02B20"/>
    <w:rsid w:val="00F05573"/>
    <w:rsid w:val="00F11D05"/>
    <w:rsid w:val="00F27841"/>
    <w:rsid w:val="00F30345"/>
    <w:rsid w:val="00F56A1A"/>
    <w:rsid w:val="00F64E30"/>
    <w:rsid w:val="00F7175F"/>
    <w:rsid w:val="00F8001E"/>
    <w:rsid w:val="00F811C6"/>
    <w:rsid w:val="00F869FD"/>
    <w:rsid w:val="00F917EE"/>
    <w:rsid w:val="00F92949"/>
    <w:rsid w:val="00FA14DB"/>
    <w:rsid w:val="00FB0168"/>
    <w:rsid w:val="00FB4163"/>
    <w:rsid w:val="00FC3C4F"/>
    <w:rsid w:val="00FE51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2854631-3D10-4781-B8CC-0FA256CF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50976"/>
    <w:pPr>
      <w:suppressAutoHyphens/>
    </w:pPr>
    <w:rPr>
      <w:rFonts w:ascii="Times New Roman" w:eastAsia="Times New Roman" w:hAnsi="Times New Roman"/>
      <w:sz w:val="24"/>
      <w:szCs w:val="24"/>
      <w:lang w:eastAsia="ar-SA"/>
    </w:rPr>
  </w:style>
  <w:style w:type="paragraph" w:styleId="Nadpis2">
    <w:name w:val="heading 2"/>
    <w:basedOn w:val="Normln"/>
    <w:next w:val="Zkladntext"/>
    <w:link w:val="Nadpis2Char"/>
    <w:uiPriority w:val="99"/>
    <w:qFormat/>
    <w:rsid w:val="00EC2E2E"/>
    <w:pPr>
      <w:keepNext/>
      <w:keepLines/>
      <w:numPr>
        <w:ilvl w:val="1"/>
        <w:numId w:val="2"/>
      </w:numPr>
      <w:spacing w:line="200" w:lineRule="atLeast"/>
      <w:outlineLvl w:val="1"/>
    </w:pPr>
    <w:rPr>
      <w:rFonts w:ascii="Arial" w:hAnsi="Arial" w:cs="Arial"/>
      <w:b/>
      <w:bCs/>
      <w:spacing w:val="10"/>
      <w:kern w:val="2"/>
      <w:sz w:val="20"/>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EC2E2E"/>
    <w:rPr>
      <w:rFonts w:ascii="Arial" w:hAnsi="Arial" w:cs="Arial"/>
      <w:b/>
      <w:bCs/>
      <w:spacing w:val="10"/>
      <w:kern w:val="2"/>
      <w:sz w:val="20"/>
      <w:szCs w:val="20"/>
      <w:lang w:eastAsia="zh-CN"/>
    </w:rPr>
  </w:style>
  <w:style w:type="character" w:styleId="Hypertextovodkaz">
    <w:name w:val="Hyperlink"/>
    <w:uiPriority w:val="99"/>
    <w:semiHidden/>
    <w:rsid w:val="00B50976"/>
    <w:rPr>
      <w:color w:val="0000FF"/>
      <w:u w:val="single"/>
    </w:rPr>
  </w:style>
  <w:style w:type="paragraph" w:styleId="Textkomente">
    <w:name w:val="annotation text"/>
    <w:basedOn w:val="Normln"/>
    <w:link w:val="TextkomenteChar"/>
    <w:uiPriority w:val="99"/>
    <w:semiHidden/>
    <w:rsid w:val="00B50976"/>
    <w:rPr>
      <w:sz w:val="20"/>
      <w:szCs w:val="20"/>
    </w:rPr>
  </w:style>
  <w:style w:type="character" w:customStyle="1" w:styleId="TextkomenteChar">
    <w:name w:val="Text komentáře Char"/>
    <w:link w:val="Textkomente"/>
    <w:uiPriority w:val="99"/>
    <w:semiHidden/>
    <w:locked/>
    <w:rsid w:val="00B50976"/>
    <w:rPr>
      <w:rFonts w:ascii="Times New Roman" w:hAnsi="Times New Roman" w:cs="Times New Roman"/>
      <w:sz w:val="20"/>
      <w:szCs w:val="20"/>
      <w:lang w:eastAsia="ar-SA" w:bidi="ar-SA"/>
    </w:rPr>
  </w:style>
  <w:style w:type="paragraph" w:styleId="Odstavecseseznamem">
    <w:name w:val="List Paragraph"/>
    <w:basedOn w:val="Normln"/>
    <w:uiPriority w:val="99"/>
    <w:qFormat/>
    <w:rsid w:val="00B50976"/>
    <w:pPr>
      <w:suppressAutoHyphens w:val="0"/>
      <w:spacing w:after="200" w:line="276" w:lineRule="auto"/>
      <w:ind w:left="720"/>
    </w:pPr>
    <w:rPr>
      <w:rFonts w:ascii="Calibri" w:hAnsi="Calibri" w:cs="Calibri"/>
      <w:sz w:val="22"/>
      <w:szCs w:val="22"/>
      <w:lang w:eastAsia="en-US"/>
    </w:rPr>
  </w:style>
  <w:style w:type="paragraph" w:customStyle="1" w:styleId="Tlotextu">
    <w:name w:val="Tìlo textu"/>
    <w:basedOn w:val="Normln"/>
    <w:uiPriority w:val="99"/>
    <w:rsid w:val="00B50976"/>
    <w:pPr>
      <w:widowControl w:val="0"/>
      <w:autoSpaceDE w:val="0"/>
      <w:spacing w:after="120"/>
      <w:jc w:val="both"/>
    </w:pPr>
    <w:rPr>
      <w:kern w:val="2"/>
      <w:lang w:eastAsia="hi-IN" w:bidi="hi-IN"/>
    </w:rPr>
  </w:style>
  <w:style w:type="character" w:styleId="Odkaznakoment">
    <w:name w:val="annotation reference"/>
    <w:uiPriority w:val="99"/>
    <w:semiHidden/>
    <w:rsid w:val="00B50976"/>
    <w:rPr>
      <w:sz w:val="16"/>
      <w:szCs w:val="16"/>
    </w:rPr>
  </w:style>
  <w:style w:type="table" w:styleId="Mkatabulky">
    <w:name w:val="Table Grid"/>
    <w:basedOn w:val="Normlntabulka"/>
    <w:uiPriority w:val="99"/>
    <w:rsid w:val="00B509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B50976"/>
    <w:rPr>
      <w:rFonts w:ascii="Segoe UI" w:hAnsi="Segoe UI" w:cs="Segoe UI"/>
      <w:sz w:val="18"/>
      <w:szCs w:val="18"/>
    </w:rPr>
  </w:style>
  <w:style w:type="character" w:customStyle="1" w:styleId="TextbublinyChar">
    <w:name w:val="Text bubliny Char"/>
    <w:link w:val="Textbubliny"/>
    <w:uiPriority w:val="99"/>
    <w:semiHidden/>
    <w:locked/>
    <w:rsid w:val="00B50976"/>
    <w:rPr>
      <w:rFonts w:ascii="Segoe UI" w:hAnsi="Segoe UI" w:cs="Segoe UI"/>
      <w:sz w:val="18"/>
      <w:szCs w:val="18"/>
      <w:lang w:eastAsia="ar-SA" w:bidi="ar-SA"/>
    </w:rPr>
  </w:style>
  <w:style w:type="paragraph" w:customStyle="1" w:styleId="Standard">
    <w:name w:val="Standard"/>
    <w:uiPriority w:val="99"/>
    <w:rsid w:val="006A5ED1"/>
    <w:pPr>
      <w:widowControl w:val="0"/>
      <w:suppressAutoHyphens/>
      <w:autoSpaceDN w:val="0"/>
    </w:pPr>
    <w:rPr>
      <w:rFonts w:ascii="Times New Roman" w:hAnsi="Times New Roman"/>
      <w:kern w:val="3"/>
      <w:sz w:val="24"/>
      <w:szCs w:val="24"/>
      <w:lang w:val="de-DE" w:eastAsia="ja-JP"/>
    </w:rPr>
  </w:style>
  <w:style w:type="paragraph" w:styleId="Pedmtkomente">
    <w:name w:val="annotation subject"/>
    <w:basedOn w:val="Textkomente"/>
    <w:next w:val="Textkomente"/>
    <w:link w:val="PedmtkomenteChar"/>
    <w:uiPriority w:val="99"/>
    <w:semiHidden/>
    <w:rsid w:val="007D2B60"/>
    <w:rPr>
      <w:b/>
      <w:bCs/>
    </w:rPr>
  </w:style>
  <w:style w:type="character" w:customStyle="1" w:styleId="PedmtkomenteChar">
    <w:name w:val="Předmět komentáře Char"/>
    <w:link w:val="Pedmtkomente"/>
    <w:uiPriority w:val="99"/>
    <w:semiHidden/>
    <w:locked/>
    <w:rsid w:val="007D2B60"/>
    <w:rPr>
      <w:rFonts w:ascii="Times New Roman" w:hAnsi="Times New Roman" w:cs="Times New Roman"/>
      <w:b/>
      <w:bCs/>
      <w:sz w:val="20"/>
      <w:szCs w:val="20"/>
      <w:lang w:eastAsia="ar-SA" w:bidi="ar-SA"/>
    </w:rPr>
  </w:style>
  <w:style w:type="paragraph" w:styleId="Prosttext">
    <w:name w:val="Plain Text"/>
    <w:basedOn w:val="Normln"/>
    <w:link w:val="ProsttextChar1"/>
    <w:uiPriority w:val="99"/>
    <w:semiHidden/>
    <w:rsid w:val="00910478"/>
    <w:pPr>
      <w:suppressAutoHyphens w:val="0"/>
    </w:pPr>
    <w:rPr>
      <w:rFonts w:ascii="Courier New" w:hAnsi="Courier New" w:cs="Courier New"/>
      <w:sz w:val="20"/>
      <w:szCs w:val="20"/>
      <w:lang w:eastAsia="cs-CZ"/>
    </w:rPr>
  </w:style>
  <w:style w:type="character" w:customStyle="1" w:styleId="ProsttextChar1">
    <w:name w:val="Prostý text Char1"/>
    <w:link w:val="Prosttext"/>
    <w:uiPriority w:val="99"/>
    <w:semiHidden/>
    <w:locked/>
    <w:rsid w:val="00910478"/>
    <w:rPr>
      <w:rFonts w:ascii="Courier New" w:hAnsi="Courier New" w:cs="Courier New"/>
      <w:sz w:val="20"/>
      <w:szCs w:val="20"/>
      <w:lang w:eastAsia="cs-CZ"/>
    </w:rPr>
  </w:style>
  <w:style w:type="character" w:customStyle="1" w:styleId="ProsttextChar">
    <w:name w:val="Prostý text Char"/>
    <w:uiPriority w:val="99"/>
    <w:semiHidden/>
    <w:rsid w:val="00910478"/>
    <w:rPr>
      <w:rFonts w:ascii="Consolas" w:hAnsi="Consolas" w:cs="Consolas"/>
      <w:sz w:val="21"/>
      <w:szCs w:val="21"/>
      <w:lang w:eastAsia="ar-SA" w:bidi="ar-SA"/>
    </w:rPr>
  </w:style>
  <w:style w:type="paragraph" w:styleId="Zhlav">
    <w:name w:val="header"/>
    <w:basedOn w:val="Normln"/>
    <w:link w:val="ZhlavChar"/>
    <w:uiPriority w:val="99"/>
    <w:rsid w:val="00096AF3"/>
    <w:pPr>
      <w:tabs>
        <w:tab w:val="center" w:pos="4536"/>
        <w:tab w:val="right" w:pos="9072"/>
      </w:tabs>
    </w:pPr>
  </w:style>
  <w:style w:type="character" w:customStyle="1" w:styleId="ZhlavChar">
    <w:name w:val="Záhlaví Char"/>
    <w:link w:val="Zhlav"/>
    <w:uiPriority w:val="99"/>
    <w:locked/>
    <w:rsid w:val="00096AF3"/>
    <w:rPr>
      <w:rFonts w:ascii="Times New Roman" w:hAnsi="Times New Roman" w:cs="Times New Roman"/>
      <w:sz w:val="24"/>
      <w:szCs w:val="24"/>
      <w:lang w:eastAsia="ar-SA" w:bidi="ar-SA"/>
    </w:rPr>
  </w:style>
  <w:style w:type="paragraph" w:styleId="Zpat">
    <w:name w:val="footer"/>
    <w:basedOn w:val="Normln"/>
    <w:link w:val="ZpatChar"/>
    <w:uiPriority w:val="99"/>
    <w:rsid w:val="00096AF3"/>
    <w:pPr>
      <w:tabs>
        <w:tab w:val="center" w:pos="4536"/>
        <w:tab w:val="right" w:pos="9072"/>
      </w:tabs>
    </w:pPr>
  </w:style>
  <w:style w:type="character" w:customStyle="1" w:styleId="ZpatChar">
    <w:name w:val="Zápatí Char"/>
    <w:link w:val="Zpat"/>
    <w:uiPriority w:val="99"/>
    <w:locked/>
    <w:rsid w:val="00096AF3"/>
    <w:rPr>
      <w:rFonts w:ascii="Times New Roman" w:hAnsi="Times New Roman" w:cs="Times New Roman"/>
      <w:sz w:val="24"/>
      <w:szCs w:val="24"/>
      <w:lang w:eastAsia="ar-SA" w:bidi="ar-SA"/>
    </w:rPr>
  </w:style>
  <w:style w:type="paragraph" w:styleId="Zkladntext">
    <w:name w:val="Body Text"/>
    <w:basedOn w:val="Normln"/>
    <w:link w:val="ZkladntextChar"/>
    <w:uiPriority w:val="99"/>
    <w:semiHidden/>
    <w:rsid w:val="00EC2E2E"/>
    <w:pPr>
      <w:spacing w:after="220" w:line="180" w:lineRule="atLeast"/>
      <w:jc w:val="both"/>
    </w:pPr>
    <w:rPr>
      <w:rFonts w:ascii="Arial" w:hAnsi="Arial" w:cs="Arial"/>
      <w:spacing w:val="-5"/>
      <w:sz w:val="20"/>
      <w:szCs w:val="20"/>
      <w:lang w:eastAsia="zh-CN"/>
    </w:rPr>
  </w:style>
  <w:style w:type="character" w:customStyle="1" w:styleId="ZkladntextChar">
    <w:name w:val="Základní text Char"/>
    <w:link w:val="Zkladntext"/>
    <w:uiPriority w:val="99"/>
    <w:semiHidden/>
    <w:locked/>
    <w:rsid w:val="00EC2E2E"/>
    <w:rPr>
      <w:rFonts w:ascii="Arial" w:hAnsi="Arial" w:cs="Arial"/>
      <w:spacing w:val="-5"/>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244751">
      <w:marLeft w:val="0"/>
      <w:marRight w:val="0"/>
      <w:marTop w:val="0"/>
      <w:marBottom w:val="0"/>
      <w:divBdr>
        <w:top w:val="none" w:sz="0" w:space="0" w:color="auto"/>
        <w:left w:val="none" w:sz="0" w:space="0" w:color="auto"/>
        <w:bottom w:val="none" w:sz="0" w:space="0" w:color="auto"/>
        <w:right w:val="none" w:sz="0" w:space="0" w:color="auto"/>
      </w:divBdr>
    </w:div>
    <w:div w:id="643244752">
      <w:marLeft w:val="0"/>
      <w:marRight w:val="0"/>
      <w:marTop w:val="0"/>
      <w:marBottom w:val="0"/>
      <w:divBdr>
        <w:top w:val="none" w:sz="0" w:space="0" w:color="auto"/>
        <w:left w:val="none" w:sz="0" w:space="0" w:color="auto"/>
        <w:bottom w:val="none" w:sz="0" w:space="0" w:color="auto"/>
        <w:right w:val="none" w:sz="0" w:space="0" w:color="auto"/>
      </w:divBdr>
    </w:div>
    <w:div w:id="643244753">
      <w:marLeft w:val="0"/>
      <w:marRight w:val="0"/>
      <w:marTop w:val="0"/>
      <w:marBottom w:val="0"/>
      <w:divBdr>
        <w:top w:val="none" w:sz="0" w:space="0" w:color="auto"/>
        <w:left w:val="none" w:sz="0" w:space="0" w:color="auto"/>
        <w:bottom w:val="none" w:sz="0" w:space="0" w:color="auto"/>
        <w:right w:val="none" w:sz="0" w:space="0" w:color="auto"/>
      </w:divBdr>
    </w:div>
    <w:div w:id="643244754">
      <w:marLeft w:val="0"/>
      <w:marRight w:val="0"/>
      <w:marTop w:val="0"/>
      <w:marBottom w:val="0"/>
      <w:divBdr>
        <w:top w:val="none" w:sz="0" w:space="0" w:color="auto"/>
        <w:left w:val="none" w:sz="0" w:space="0" w:color="auto"/>
        <w:bottom w:val="none" w:sz="0" w:space="0" w:color="auto"/>
        <w:right w:val="none" w:sz="0" w:space="0" w:color="auto"/>
      </w:divBdr>
    </w:div>
    <w:div w:id="643244755">
      <w:marLeft w:val="0"/>
      <w:marRight w:val="0"/>
      <w:marTop w:val="0"/>
      <w:marBottom w:val="0"/>
      <w:divBdr>
        <w:top w:val="none" w:sz="0" w:space="0" w:color="auto"/>
        <w:left w:val="none" w:sz="0" w:space="0" w:color="auto"/>
        <w:bottom w:val="none" w:sz="0" w:space="0" w:color="auto"/>
        <w:right w:val="none" w:sz="0" w:space="0" w:color="auto"/>
      </w:divBdr>
    </w:div>
    <w:div w:id="643244756">
      <w:marLeft w:val="0"/>
      <w:marRight w:val="0"/>
      <w:marTop w:val="0"/>
      <w:marBottom w:val="0"/>
      <w:divBdr>
        <w:top w:val="none" w:sz="0" w:space="0" w:color="auto"/>
        <w:left w:val="none" w:sz="0" w:space="0" w:color="auto"/>
        <w:bottom w:val="none" w:sz="0" w:space="0" w:color="auto"/>
        <w:right w:val="none" w:sz="0" w:space="0" w:color="auto"/>
      </w:divBdr>
    </w:div>
    <w:div w:id="643244757">
      <w:marLeft w:val="0"/>
      <w:marRight w:val="0"/>
      <w:marTop w:val="0"/>
      <w:marBottom w:val="0"/>
      <w:divBdr>
        <w:top w:val="none" w:sz="0" w:space="0" w:color="auto"/>
        <w:left w:val="none" w:sz="0" w:space="0" w:color="auto"/>
        <w:bottom w:val="none" w:sz="0" w:space="0" w:color="auto"/>
        <w:right w:val="none" w:sz="0" w:space="0" w:color="auto"/>
      </w:divBdr>
    </w:div>
    <w:div w:id="643244758">
      <w:marLeft w:val="0"/>
      <w:marRight w:val="0"/>
      <w:marTop w:val="0"/>
      <w:marBottom w:val="0"/>
      <w:divBdr>
        <w:top w:val="none" w:sz="0" w:space="0" w:color="auto"/>
        <w:left w:val="none" w:sz="0" w:space="0" w:color="auto"/>
        <w:bottom w:val="none" w:sz="0" w:space="0" w:color="auto"/>
        <w:right w:val="none" w:sz="0" w:space="0" w:color="auto"/>
      </w:divBdr>
    </w:div>
    <w:div w:id="643244759">
      <w:marLeft w:val="0"/>
      <w:marRight w:val="0"/>
      <w:marTop w:val="0"/>
      <w:marBottom w:val="0"/>
      <w:divBdr>
        <w:top w:val="none" w:sz="0" w:space="0" w:color="auto"/>
        <w:left w:val="none" w:sz="0" w:space="0" w:color="auto"/>
        <w:bottom w:val="none" w:sz="0" w:space="0" w:color="auto"/>
        <w:right w:val="none" w:sz="0" w:space="0" w:color="auto"/>
      </w:divBdr>
    </w:div>
    <w:div w:id="643244760">
      <w:marLeft w:val="0"/>
      <w:marRight w:val="0"/>
      <w:marTop w:val="0"/>
      <w:marBottom w:val="0"/>
      <w:divBdr>
        <w:top w:val="none" w:sz="0" w:space="0" w:color="auto"/>
        <w:left w:val="none" w:sz="0" w:space="0" w:color="auto"/>
        <w:bottom w:val="none" w:sz="0" w:space="0" w:color="auto"/>
        <w:right w:val="none" w:sz="0" w:space="0" w:color="auto"/>
      </w:divBdr>
    </w:div>
    <w:div w:id="643244761">
      <w:marLeft w:val="0"/>
      <w:marRight w:val="0"/>
      <w:marTop w:val="0"/>
      <w:marBottom w:val="0"/>
      <w:divBdr>
        <w:top w:val="none" w:sz="0" w:space="0" w:color="auto"/>
        <w:left w:val="none" w:sz="0" w:space="0" w:color="auto"/>
        <w:bottom w:val="none" w:sz="0" w:space="0" w:color="auto"/>
        <w:right w:val="none" w:sz="0" w:space="0" w:color="auto"/>
      </w:divBdr>
    </w:div>
    <w:div w:id="643244762">
      <w:marLeft w:val="0"/>
      <w:marRight w:val="0"/>
      <w:marTop w:val="0"/>
      <w:marBottom w:val="0"/>
      <w:divBdr>
        <w:top w:val="none" w:sz="0" w:space="0" w:color="auto"/>
        <w:left w:val="none" w:sz="0" w:space="0" w:color="auto"/>
        <w:bottom w:val="none" w:sz="0" w:space="0" w:color="auto"/>
        <w:right w:val="none" w:sz="0" w:space="0" w:color="auto"/>
      </w:divBdr>
    </w:div>
    <w:div w:id="643244763">
      <w:marLeft w:val="0"/>
      <w:marRight w:val="0"/>
      <w:marTop w:val="0"/>
      <w:marBottom w:val="0"/>
      <w:divBdr>
        <w:top w:val="none" w:sz="0" w:space="0" w:color="auto"/>
        <w:left w:val="none" w:sz="0" w:space="0" w:color="auto"/>
        <w:bottom w:val="none" w:sz="0" w:space="0" w:color="auto"/>
        <w:right w:val="none" w:sz="0" w:space="0" w:color="auto"/>
      </w:divBdr>
    </w:div>
    <w:div w:id="643244764">
      <w:marLeft w:val="0"/>
      <w:marRight w:val="0"/>
      <w:marTop w:val="0"/>
      <w:marBottom w:val="0"/>
      <w:divBdr>
        <w:top w:val="none" w:sz="0" w:space="0" w:color="auto"/>
        <w:left w:val="none" w:sz="0" w:space="0" w:color="auto"/>
        <w:bottom w:val="none" w:sz="0" w:space="0" w:color="auto"/>
        <w:right w:val="none" w:sz="0" w:space="0" w:color="auto"/>
      </w:divBdr>
    </w:div>
    <w:div w:id="643244765">
      <w:marLeft w:val="0"/>
      <w:marRight w:val="0"/>
      <w:marTop w:val="0"/>
      <w:marBottom w:val="0"/>
      <w:divBdr>
        <w:top w:val="none" w:sz="0" w:space="0" w:color="auto"/>
        <w:left w:val="none" w:sz="0" w:space="0" w:color="auto"/>
        <w:bottom w:val="none" w:sz="0" w:space="0" w:color="auto"/>
        <w:right w:val="none" w:sz="0" w:space="0" w:color="auto"/>
      </w:divBdr>
    </w:div>
    <w:div w:id="643244766">
      <w:marLeft w:val="0"/>
      <w:marRight w:val="0"/>
      <w:marTop w:val="0"/>
      <w:marBottom w:val="0"/>
      <w:divBdr>
        <w:top w:val="none" w:sz="0" w:space="0" w:color="auto"/>
        <w:left w:val="none" w:sz="0" w:space="0" w:color="auto"/>
        <w:bottom w:val="none" w:sz="0" w:space="0" w:color="auto"/>
        <w:right w:val="none" w:sz="0" w:space="0" w:color="auto"/>
      </w:divBdr>
    </w:div>
    <w:div w:id="643244767">
      <w:marLeft w:val="0"/>
      <w:marRight w:val="0"/>
      <w:marTop w:val="0"/>
      <w:marBottom w:val="0"/>
      <w:divBdr>
        <w:top w:val="none" w:sz="0" w:space="0" w:color="auto"/>
        <w:left w:val="none" w:sz="0" w:space="0" w:color="auto"/>
        <w:bottom w:val="none" w:sz="0" w:space="0" w:color="auto"/>
        <w:right w:val="none" w:sz="0" w:space="0" w:color="auto"/>
      </w:divBdr>
    </w:div>
    <w:div w:id="643244768">
      <w:marLeft w:val="0"/>
      <w:marRight w:val="0"/>
      <w:marTop w:val="0"/>
      <w:marBottom w:val="0"/>
      <w:divBdr>
        <w:top w:val="none" w:sz="0" w:space="0" w:color="auto"/>
        <w:left w:val="none" w:sz="0" w:space="0" w:color="auto"/>
        <w:bottom w:val="none" w:sz="0" w:space="0" w:color="auto"/>
        <w:right w:val="none" w:sz="0" w:space="0" w:color="auto"/>
      </w:divBdr>
    </w:div>
    <w:div w:id="643244769">
      <w:marLeft w:val="0"/>
      <w:marRight w:val="0"/>
      <w:marTop w:val="0"/>
      <w:marBottom w:val="0"/>
      <w:divBdr>
        <w:top w:val="none" w:sz="0" w:space="0" w:color="auto"/>
        <w:left w:val="none" w:sz="0" w:space="0" w:color="auto"/>
        <w:bottom w:val="none" w:sz="0" w:space="0" w:color="auto"/>
        <w:right w:val="none" w:sz="0" w:space="0" w:color="auto"/>
      </w:divBdr>
    </w:div>
    <w:div w:id="643244770">
      <w:marLeft w:val="0"/>
      <w:marRight w:val="0"/>
      <w:marTop w:val="0"/>
      <w:marBottom w:val="0"/>
      <w:divBdr>
        <w:top w:val="none" w:sz="0" w:space="0" w:color="auto"/>
        <w:left w:val="none" w:sz="0" w:space="0" w:color="auto"/>
        <w:bottom w:val="none" w:sz="0" w:space="0" w:color="auto"/>
        <w:right w:val="none" w:sz="0" w:space="0" w:color="auto"/>
      </w:divBdr>
    </w:div>
    <w:div w:id="643244771">
      <w:marLeft w:val="0"/>
      <w:marRight w:val="0"/>
      <w:marTop w:val="0"/>
      <w:marBottom w:val="0"/>
      <w:divBdr>
        <w:top w:val="none" w:sz="0" w:space="0" w:color="auto"/>
        <w:left w:val="none" w:sz="0" w:space="0" w:color="auto"/>
        <w:bottom w:val="none" w:sz="0" w:space="0" w:color="auto"/>
        <w:right w:val="none" w:sz="0" w:space="0" w:color="auto"/>
      </w:divBdr>
    </w:div>
    <w:div w:id="643244772">
      <w:marLeft w:val="0"/>
      <w:marRight w:val="0"/>
      <w:marTop w:val="0"/>
      <w:marBottom w:val="0"/>
      <w:divBdr>
        <w:top w:val="none" w:sz="0" w:space="0" w:color="auto"/>
        <w:left w:val="none" w:sz="0" w:space="0" w:color="auto"/>
        <w:bottom w:val="none" w:sz="0" w:space="0" w:color="auto"/>
        <w:right w:val="none" w:sz="0" w:space="0" w:color="auto"/>
      </w:divBdr>
    </w:div>
    <w:div w:id="643244773">
      <w:marLeft w:val="0"/>
      <w:marRight w:val="0"/>
      <w:marTop w:val="0"/>
      <w:marBottom w:val="0"/>
      <w:divBdr>
        <w:top w:val="none" w:sz="0" w:space="0" w:color="auto"/>
        <w:left w:val="none" w:sz="0" w:space="0" w:color="auto"/>
        <w:bottom w:val="none" w:sz="0" w:space="0" w:color="auto"/>
        <w:right w:val="none" w:sz="0" w:space="0" w:color="auto"/>
      </w:divBdr>
    </w:div>
    <w:div w:id="643244774">
      <w:marLeft w:val="0"/>
      <w:marRight w:val="0"/>
      <w:marTop w:val="0"/>
      <w:marBottom w:val="0"/>
      <w:divBdr>
        <w:top w:val="none" w:sz="0" w:space="0" w:color="auto"/>
        <w:left w:val="none" w:sz="0" w:space="0" w:color="auto"/>
        <w:bottom w:val="none" w:sz="0" w:space="0" w:color="auto"/>
        <w:right w:val="none" w:sz="0" w:space="0" w:color="auto"/>
      </w:divBdr>
    </w:div>
    <w:div w:id="643244775">
      <w:marLeft w:val="0"/>
      <w:marRight w:val="0"/>
      <w:marTop w:val="0"/>
      <w:marBottom w:val="0"/>
      <w:divBdr>
        <w:top w:val="none" w:sz="0" w:space="0" w:color="auto"/>
        <w:left w:val="none" w:sz="0" w:space="0" w:color="auto"/>
        <w:bottom w:val="none" w:sz="0" w:space="0" w:color="auto"/>
        <w:right w:val="none" w:sz="0" w:space="0" w:color="auto"/>
      </w:divBdr>
    </w:div>
    <w:div w:id="643244776">
      <w:marLeft w:val="0"/>
      <w:marRight w:val="0"/>
      <w:marTop w:val="0"/>
      <w:marBottom w:val="0"/>
      <w:divBdr>
        <w:top w:val="none" w:sz="0" w:space="0" w:color="auto"/>
        <w:left w:val="none" w:sz="0" w:space="0" w:color="auto"/>
        <w:bottom w:val="none" w:sz="0" w:space="0" w:color="auto"/>
        <w:right w:val="none" w:sz="0" w:space="0" w:color="auto"/>
      </w:divBdr>
    </w:div>
    <w:div w:id="643244777">
      <w:marLeft w:val="0"/>
      <w:marRight w:val="0"/>
      <w:marTop w:val="0"/>
      <w:marBottom w:val="0"/>
      <w:divBdr>
        <w:top w:val="none" w:sz="0" w:space="0" w:color="auto"/>
        <w:left w:val="none" w:sz="0" w:space="0" w:color="auto"/>
        <w:bottom w:val="none" w:sz="0" w:space="0" w:color="auto"/>
        <w:right w:val="none" w:sz="0" w:space="0" w:color="auto"/>
      </w:divBdr>
    </w:div>
    <w:div w:id="6432447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nopava@pnopav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3127</Words>
  <Characters>18453</Characters>
  <Application>Microsoft Office Word</Application>
  <DocSecurity>0</DocSecurity>
  <Lines>153</Lines>
  <Paragraphs>43</Paragraphs>
  <ScaleCrop>false</ScaleCrop>
  <Company/>
  <LinksUpToDate>false</LinksUpToDate>
  <CharactersWithSpaces>21537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obchodních a smluvních podmínek</dc:title>
  <dc:subject/>
  <dc:creator>Ing. Harry Olšar</dc:creator>
  <cp:keywords/>
  <dc:description/>
  <cp:lastModifiedBy>Škaroupka Michal</cp:lastModifiedBy>
  <cp:revision>8</cp:revision>
  <cp:lastPrinted>2022-05-04T16:37:00Z</cp:lastPrinted>
  <dcterms:created xsi:type="dcterms:W3CDTF">2022-05-01T15:04:00Z</dcterms:created>
  <dcterms:modified xsi:type="dcterms:W3CDTF">2022-05-09T08:14:00Z</dcterms:modified>
</cp:coreProperties>
</file>