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A715" w14:textId="77777777" w:rsidR="00215F9F" w:rsidRPr="00397436" w:rsidRDefault="00242636" w:rsidP="00397436">
      <w:pPr>
        <w:pStyle w:val="Odstavecseseznamem"/>
        <w:jc w:val="center"/>
        <w:rPr>
          <w:b/>
          <w:sz w:val="28"/>
          <w:szCs w:val="28"/>
        </w:rPr>
      </w:pPr>
      <w:r w:rsidRPr="00397436">
        <w:rPr>
          <w:b/>
          <w:sz w:val="28"/>
          <w:szCs w:val="28"/>
        </w:rPr>
        <w:t>S M L O U V A   O   D Í L O</w:t>
      </w:r>
    </w:p>
    <w:p w14:paraId="3CDDA97F" w14:textId="77777777" w:rsidR="00215F9F" w:rsidRDefault="00215F9F" w:rsidP="00215F9F">
      <w:pPr>
        <w:jc w:val="center"/>
        <w:rPr>
          <w:rFonts w:cs="Arial"/>
          <w:szCs w:val="22"/>
        </w:rPr>
      </w:pPr>
    </w:p>
    <w:p w14:paraId="1EBC30F3" w14:textId="77777777"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4AE9C84" w14:textId="77777777" w:rsidR="00215F9F" w:rsidRDefault="00215F9F" w:rsidP="00215F9F">
      <w:pPr>
        <w:jc w:val="center"/>
        <w:rPr>
          <w:rFonts w:cs="Arial"/>
          <w:szCs w:val="22"/>
        </w:rPr>
      </w:pPr>
    </w:p>
    <w:p w14:paraId="29B73D4F" w14:textId="38B540E0" w:rsidR="00B27C1F" w:rsidRDefault="00072D7B" w:rsidP="004254F4">
      <w:pPr>
        <w:ind w:left="1416" w:firstLine="708"/>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E014AB">
        <w:rPr>
          <w:rFonts w:ascii="Arial CE" w:hAnsi="Arial CE" w:cs="Arial"/>
          <w:b/>
          <w:szCs w:val="22"/>
        </w:rPr>
        <w:tab/>
      </w:r>
      <w:r w:rsidR="00D808ED" w:rsidRPr="00F35B1B">
        <w:rPr>
          <w:rFonts w:ascii="Arial CE" w:hAnsi="Arial CE" w:cs="Arial"/>
          <w:b/>
          <w:szCs w:val="22"/>
        </w:rPr>
        <w:t>21/415</w:t>
      </w:r>
    </w:p>
    <w:p w14:paraId="75B7D2DE" w14:textId="489B4788" w:rsidR="00242636" w:rsidRPr="001D7A19" w:rsidRDefault="00072D7B" w:rsidP="004254F4">
      <w:pPr>
        <w:ind w:left="1416" w:firstLine="708"/>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97436">
        <w:rPr>
          <w:rFonts w:ascii="Arial CE" w:hAnsi="Arial CE" w:cs="Arial"/>
          <w:b/>
          <w:szCs w:val="22"/>
        </w:rPr>
        <w:tab/>
      </w:r>
      <w:r w:rsidR="008B6220">
        <w:rPr>
          <w:rFonts w:ascii="Arial CE" w:hAnsi="Arial CE" w:cs="Arial"/>
          <w:b/>
          <w:szCs w:val="22"/>
        </w:rPr>
        <w:t>482/2022</w:t>
      </w:r>
    </w:p>
    <w:p w14:paraId="28218051" w14:textId="77777777" w:rsidR="00242636" w:rsidRPr="001D7A19" w:rsidRDefault="00242636" w:rsidP="000A6DEF">
      <w:pPr>
        <w:rPr>
          <w:rFonts w:ascii="Arial CE" w:hAnsi="Arial CE" w:cs="Arial"/>
          <w:b/>
          <w:szCs w:val="22"/>
        </w:rPr>
      </w:pPr>
    </w:p>
    <w:p w14:paraId="28446C08" w14:textId="77777777" w:rsidR="00E35D68" w:rsidRDefault="00242636" w:rsidP="004254F4">
      <w:pPr>
        <w:pStyle w:val="Export0"/>
        <w:ind w:left="3540" w:firstLine="708"/>
        <w:outlineLvl w:val="0"/>
        <w:rPr>
          <w:rFonts w:ascii="Arial" w:hAnsi="Arial" w:cs="Arial"/>
          <w:b/>
          <w:sz w:val="22"/>
          <w:szCs w:val="22"/>
        </w:rPr>
      </w:pPr>
      <w:r w:rsidRPr="00397436">
        <w:rPr>
          <w:rFonts w:ascii="Arial" w:hAnsi="Arial" w:cs="Arial"/>
          <w:b/>
          <w:sz w:val="22"/>
          <w:szCs w:val="22"/>
          <w:lang w:val="cs-CZ"/>
        </w:rPr>
        <w:t>Název díla:</w:t>
      </w:r>
      <w:r w:rsidR="0083347B" w:rsidRPr="00397436">
        <w:rPr>
          <w:rFonts w:ascii="Arial" w:hAnsi="Arial" w:cs="Arial"/>
          <w:b/>
          <w:sz w:val="22"/>
          <w:szCs w:val="22"/>
        </w:rPr>
        <w:t xml:space="preserve"> </w:t>
      </w:r>
    </w:p>
    <w:p w14:paraId="3A8EF86A" w14:textId="16AD1F0C" w:rsidR="007504A6" w:rsidRDefault="0083347B" w:rsidP="00840DDD">
      <w:pPr>
        <w:pStyle w:val="Export0"/>
        <w:jc w:val="center"/>
        <w:outlineLvl w:val="0"/>
        <w:rPr>
          <w:rFonts w:ascii="Arial" w:hAnsi="Arial" w:cs="Arial"/>
          <w:b/>
          <w:szCs w:val="24"/>
        </w:rPr>
      </w:pPr>
      <w:r w:rsidRPr="00233816">
        <w:rPr>
          <w:rFonts w:ascii="Arial" w:hAnsi="Arial" w:cs="Arial"/>
          <w:b/>
          <w:szCs w:val="24"/>
        </w:rPr>
        <w:t>“</w:t>
      </w:r>
      <w:proofErr w:type="spellStart"/>
      <w:r w:rsidR="00124E5F" w:rsidRPr="00124E5F">
        <w:rPr>
          <w:rFonts w:ascii="Arial" w:hAnsi="Arial" w:cs="Arial"/>
          <w:b/>
          <w:szCs w:val="24"/>
        </w:rPr>
        <w:t>Konojedský</w:t>
      </w:r>
      <w:proofErr w:type="spellEnd"/>
      <w:r w:rsidR="00124E5F" w:rsidRPr="00124E5F">
        <w:rPr>
          <w:rFonts w:ascii="Arial" w:hAnsi="Arial" w:cs="Arial"/>
          <w:b/>
          <w:szCs w:val="24"/>
        </w:rPr>
        <w:t xml:space="preserve"> </w:t>
      </w:r>
      <w:proofErr w:type="spellStart"/>
      <w:r w:rsidR="00124E5F" w:rsidRPr="00124E5F">
        <w:rPr>
          <w:rFonts w:ascii="Arial" w:hAnsi="Arial" w:cs="Arial"/>
          <w:b/>
          <w:szCs w:val="24"/>
        </w:rPr>
        <w:t>potok</w:t>
      </w:r>
      <w:proofErr w:type="spellEnd"/>
      <w:r w:rsidR="00124E5F" w:rsidRPr="00124E5F">
        <w:rPr>
          <w:rFonts w:ascii="Arial" w:hAnsi="Arial" w:cs="Arial"/>
          <w:b/>
          <w:szCs w:val="24"/>
        </w:rPr>
        <w:t xml:space="preserve"> - </w:t>
      </w:r>
      <w:proofErr w:type="spellStart"/>
      <w:r w:rsidR="00124E5F" w:rsidRPr="00124E5F">
        <w:rPr>
          <w:rFonts w:ascii="Arial" w:hAnsi="Arial" w:cs="Arial"/>
          <w:b/>
          <w:szCs w:val="24"/>
        </w:rPr>
        <w:t>intravilán</w:t>
      </w:r>
      <w:proofErr w:type="spellEnd"/>
      <w:r w:rsidR="00124E5F" w:rsidRPr="00124E5F">
        <w:rPr>
          <w:rFonts w:ascii="Arial" w:hAnsi="Arial" w:cs="Arial"/>
          <w:b/>
          <w:szCs w:val="24"/>
        </w:rPr>
        <w:t xml:space="preserve"> </w:t>
      </w:r>
      <w:proofErr w:type="spellStart"/>
      <w:r w:rsidR="00124E5F" w:rsidRPr="00124E5F">
        <w:rPr>
          <w:rFonts w:ascii="Arial" w:hAnsi="Arial" w:cs="Arial"/>
          <w:b/>
          <w:szCs w:val="24"/>
        </w:rPr>
        <w:t>obce</w:t>
      </w:r>
      <w:proofErr w:type="spellEnd"/>
      <w:r w:rsidR="00124E5F" w:rsidRPr="00124E5F">
        <w:rPr>
          <w:rFonts w:ascii="Arial" w:hAnsi="Arial" w:cs="Arial"/>
          <w:b/>
          <w:szCs w:val="24"/>
        </w:rPr>
        <w:t xml:space="preserve"> </w:t>
      </w:r>
      <w:proofErr w:type="spellStart"/>
      <w:r w:rsidR="00124E5F" w:rsidRPr="00124E5F">
        <w:rPr>
          <w:rFonts w:ascii="Arial" w:hAnsi="Arial" w:cs="Arial"/>
          <w:b/>
          <w:szCs w:val="24"/>
        </w:rPr>
        <w:t>Konojedy</w:t>
      </w:r>
      <w:proofErr w:type="spellEnd"/>
      <w:r w:rsidR="007504A6">
        <w:rPr>
          <w:rFonts w:ascii="Arial" w:hAnsi="Arial" w:cs="Arial"/>
          <w:b/>
          <w:szCs w:val="24"/>
        </w:rPr>
        <w:t xml:space="preserve">” – </w:t>
      </w:r>
      <w:proofErr w:type="spellStart"/>
      <w:r w:rsidR="007504A6">
        <w:rPr>
          <w:rFonts w:ascii="Arial" w:hAnsi="Arial" w:cs="Arial"/>
          <w:b/>
          <w:szCs w:val="24"/>
        </w:rPr>
        <w:t>projektová</w:t>
      </w:r>
      <w:proofErr w:type="spellEnd"/>
      <w:r w:rsidR="007504A6">
        <w:rPr>
          <w:rFonts w:ascii="Arial" w:hAnsi="Arial" w:cs="Arial"/>
          <w:b/>
          <w:szCs w:val="24"/>
        </w:rPr>
        <w:t xml:space="preserve"> </w:t>
      </w:r>
      <w:proofErr w:type="spellStart"/>
      <w:r w:rsidR="007504A6">
        <w:rPr>
          <w:rFonts w:ascii="Arial" w:hAnsi="Arial" w:cs="Arial"/>
          <w:b/>
          <w:szCs w:val="24"/>
        </w:rPr>
        <w:t>dokumentace</w:t>
      </w:r>
      <w:proofErr w:type="spellEnd"/>
      <w:r w:rsidR="007E4F74">
        <w:rPr>
          <w:rFonts w:ascii="Arial" w:hAnsi="Arial" w:cs="Arial"/>
          <w:b/>
          <w:szCs w:val="24"/>
        </w:rPr>
        <w:t xml:space="preserve"> DSJ</w:t>
      </w:r>
      <w:r w:rsidR="001D74F3">
        <w:rPr>
          <w:rFonts w:ascii="Arial" w:hAnsi="Arial" w:cs="Arial"/>
          <w:b/>
          <w:szCs w:val="24"/>
        </w:rPr>
        <w:t xml:space="preserve"> (DSP</w:t>
      </w:r>
      <w:r w:rsidR="007E4F74">
        <w:rPr>
          <w:rFonts w:ascii="Arial" w:hAnsi="Arial" w:cs="Arial"/>
          <w:b/>
          <w:szCs w:val="24"/>
        </w:rPr>
        <w:t>/</w:t>
      </w:r>
      <w:r w:rsidR="001D74F3">
        <w:rPr>
          <w:rFonts w:ascii="Arial" w:hAnsi="Arial" w:cs="Arial"/>
          <w:b/>
          <w:szCs w:val="24"/>
        </w:rPr>
        <w:t>DPS)</w:t>
      </w:r>
    </w:p>
    <w:p w14:paraId="0FF800B6" w14:textId="77777777" w:rsidR="00E341FE" w:rsidRPr="00840DDD" w:rsidRDefault="00E341FE" w:rsidP="00840DDD">
      <w:pPr>
        <w:pStyle w:val="Export0"/>
        <w:jc w:val="center"/>
        <w:outlineLvl w:val="0"/>
        <w:rPr>
          <w:rFonts w:cs="Arial"/>
        </w:rPr>
      </w:pPr>
    </w:p>
    <w:p w14:paraId="05ACA870" w14:textId="77777777" w:rsidR="00E341FE" w:rsidRPr="00D74A50" w:rsidRDefault="00E341FE" w:rsidP="00E341FE">
      <w:pPr>
        <w:rPr>
          <w:rFonts w:cs="Arial"/>
          <w:szCs w:val="22"/>
        </w:rPr>
      </w:pPr>
      <w:r w:rsidRPr="00D74A50">
        <w:rPr>
          <w:rFonts w:cs="Arial"/>
          <w:szCs w:val="22"/>
        </w:rPr>
        <w:t>Tato smlouva byla uzavřena mezi</w:t>
      </w:r>
      <w:r>
        <w:rPr>
          <w:rFonts w:cs="Arial"/>
          <w:szCs w:val="22"/>
        </w:rPr>
        <w:t>:</w:t>
      </w:r>
    </w:p>
    <w:p w14:paraId="4BC68417" w14:textId="77777777" w:rsidR="00E341FE" w:rsidRPr="00D74A50" w:rsidRDefault="00E341FE" w:rsidP="00E341FE">
      <w:pPr>
        <w:rPr>
          <w:rFonts w:cs="Arial"/>
          <w:szCs w:val="22"/>
        </w:rPr>
      </w:pPr>
    </w:p>
    <w:p w14:paraId="19C63110" w14:textId="77777777" w:rsidR="00E341FE" w:rsidRPr="00D74A50" w:rsidRDefault="00E341FE" w:rsidP="00E341FE">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6354E9F5" w14:textId="77777777" w:rsidR="00E341FE" w:rsidRPr="00D74A50" w:rsidRDefault="00E341FE" w:rsidP="00E341FE">
      <w:pPr>
        <w:tabs>
          <w:tab w:val="left" w:pos="3960"/>
        </w:tabs>
        <w:rPr>
          <w:rFonts w:cs="Arial"/>
          <w:szCs w:val="22"/>
        </w:rPr>
      </w:pPr>
      <w:r>
        <w:rPr>
          <w:rFonts w:cs="Arial"/>
          <w:szCs w:val="22"/>
        </w:rPr>
        <w:t>sídlo:</w:t>
      </w:r>
      <w:r w:rsidRPr="00D74A50">
        <w:rPr>
          <w:rFonts w:cs="Arial"/>
          <w:szCs w:val="22"/>
        </w:rPr>
        <w:tab/>
        <w:t>Bezručova 4219, 430 03 Chomutov</w:t>
      </w:r>
    </w:p>
    <w:p w14:paraId="4BA05038" w14:textId="77777777" w:rsidR="00E341FE" w:rsidRPr="009038A4" w:rsidRDefault="00E341FE" w:rsidP="00E341FE">
      <w:pPr>
        <w:tabs>
          <w:tab w:val="left" w:pos="3960"/>
        </w:tabs>
        <w:rPr>
          <w:rFonts w:cs="Arial"/>
          <w:szCs w:val="22"/>
        </w:rPr>
      </w:pPr>
      <w:r w:rsidRPr="009038A4">
        <w:rPr>
          <w:rFonts w:cs="Arial"/>
          <w:szCs w:val="22"/>
        </w:rPr>
        <w:t>IČO:</w:t>
      </w:r>
      <w:r w:rsidRPr="009038A4">
        <w:rPr>
          <w:rFonts w:cs="Arial"/>
          <w:szCs w:val="22"/>
        </w:rPr>
        <w:tab/>
        <w:t>70889988</w:t>
      </w:r>
    </w:p>
    <w:p w14:paraId="6032439E" w14:textId="77777777" w:rsidR="00E341FE" w:rsidRPr="009038A4" w:rsidRDefault="00E341FE" w:rsidP="00E341FE">
      <w:pPr>
        <w:tabs>
          <w:tab w:val="left" w:pos="3960"/>
        </w:tabs>
        <w:rPr>
          <w:rFonts w:cs="Arial"/>
          <w:szCs w:val="22"/>
        </w:rPr>
      </w:pPr>
      <w:r w:rsidRPr="009038A4">
        <w:rPr>
          <w:rFonts w:cs="Arial"/>
          <w:szCs w:val="22"/>
        </w:rPr>
        <w:t>DIČ:</w:t>
      </w:r>
      <w:r w:rsidRPr="009038A4">
        <w:rPr>
          <w:rFonts w:cs="Arial"/>
          <w:szCs w:val="22"/>
        </w:rPr>
        <w:tab/>
        <w:t>CZ70889988</w:t>
      </w:r>
    </w:p>
    <w:p w14:paraId="0358E4FC" w14:textId="675316C5" w:rsidR="00E341FE" w:rsidRPr="00A451E8" w:rsidRDefault="00E341FE" w:rsidP="00E341FE">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04555032" w14:textId="7E99A4C5" w:rsidR="00E341FE" w:rsidRPr="009038A4" w:rsidRDefault="00E341FE" w:rsidP="00E341FE">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57F24DED" w14:textId="244B7A25" w:rsidR="00E341FE" w:rsidRDefault="00E341FE" w:rsidP="00E341FE">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60683779" w14:textId="28178DCC" w:rsidR="007F5C39" w:rsidRDefault="00A31824" w:rsidP="002A2444">
      <w:pPr>
        <w:tabs>
          <w:tab w:val="left" w:pos="3960"/>
        </w:tabs>
        <w:autoSpaceDE w:val="0"/>
        <w:autoSpaceDN w:val="0"/>
        <w:adjustRightInd w:val="0"/>
        <w:spacing w:line="300" w:lineRule="atLeast"/>
        <w:rPr>
          <w:rFonts w:cs="Arial"/>
          <w:szCs w:val="22"/>
        </w:rPr>
      </w:pPr>
      <w:r w:rsidRPr="00233816">
        <w:rPr>
          <w:rFonts w:cs="Arial"/>
          <w:color w:val="000000"/>
          <w:szCs w:val="22"/>
        </w:rPr>
        <w:t>Zástupce</w:t>
      </w:r>
      <w:r w:rsidR="007504A6">
        <w:rPr>
          <w:rFonts w:cs="Arial"/>
          <w:color w:val="000000"/>
          <w:szCs w:val="22"/>
        </w:rPr>
        <w:t xml:space="preserve"> objednatele:</w:t>
      </w:r>
      <w:r w:rsidR="002A2444">
        <w:rPr>
          <w:rFonts w:cs="Arial"/>
          <w:szCs w:val="22"/>
        </w:rPr>
        <w:t xml:space="preserve"> </w:t>
      </w:r>
    </w:p>
    <w:p w14:paraId="1924F7FF" w14:textId="77777777" w:rsidR="007F5C39" w:rsidRPr="009038A4" w:rsidRDefault="007F5C39" w:rsidP="007F5C39">
      <w:pPr>
        <w:tabs>
          <w:tab w:val="left" w:pos="3960"/>
        </w:tabs>
        <w:autoSpaceDE w:val="0"/>
        <w:autoSpaceDN w:val="0"/>
        <w:adjustRightInd w:val="0"/>
        <w:spacing w:line="300" w:lineRule="atLeast"/>
        <w:rPr>
          <w:rStyle w:val="Hypertextovodkaz"/>
          <w:rFonts w:cs="Arial"/>
          <w:szCs w:val="22"/>
        </w:rPr>
      </w:pPr>
    </w:p>
    <w:p w14:paraId="5BD26876" w14:textId="6B62A056" w:rsidR="0083347B" w:rsidRPr="0083347B" w:rsidRDefault="0083347B" w:rsidP="007F5C39">
      <w:pPr>
        <w:tabs>
          <w:tab w:val="left" w:pos="3960"/>
        </w:tabs>
        <w:autoSpaceDE w:val="0"/>
        <w:autoSpaceDN w:val="0"/>
        <w:adjustRightInd w:val="0"/>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14:paraId="31FE5B6C"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14:paraId="06060EF0" w14:textId="77DB04B6"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14:paraId="3177B25A" w14:textId="2AA78661"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14:paraId="58020421" w14:textId="77777777"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14:paraId="6065533B" w14:textId="77777777"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14:paraId="0B0EDA1B" w14:textId="4505711D" w:rsidR="00E341FE" w:rsidRPr="00D74A50" w:rsidRDefault="00E341FE" w:rsidP="00E341FE">
      <w:pPr>
        <w:tabs>
          <w:tab w:val="left" w:pos="3960"/>
        </w:tabs>
        <w:rPr>
          <w:rFonts w:cs="Arial"/>
          <w:szCs w:val="22"/>
        </w:rPr>
      </w:pPr>
      <w:r w:rsidRPr="00D74A50">
        <w:rPr>
          <w:rFonts w:cs="Arial"/>
          <w:szCs w:val="22"/>
        </w:rPr>
        <w:t xml:space="preserve">(dále jen „objednatel“) na straně jedné a </w:t>
      </w:r>
    </w:p>
    <w:p w14:paraId="3B4FCA98" w14:textId="77777777" w:rsidR="00E341FE" w:rsidRDefault="00E341FE" w:rsidP="00840DDD">
      <w:pPr>
        <w:tabs>
          <w:tab w:val="left" w:pos="3960"/>
        </w:tabs>
        <w:jc w:val="both"/>
        <w:rPr>
          <w:rFonts w:ascii="Arial CE" w:hAnsi="Arial CE" w:cs="Arial"/>
          <w:szCs w:val="22"/>
        </w:rPr>
      </w:pPr>
    </w:p>
    <w:p w14:paraId="6B856D09" w14:textId="795D3A68" w:rsidR="00C810AB" w:rsidRPr="00C810AB" w:rsidRDefault="00C810AB" w:rsidP="00C810AB">
      <w:pPr>
        <w:tabs>
          <w:tab w:val="left" w:pos="3960"/>
        </w:tabs>
        <w:autoSpaceDE w:val="0"/>
        <w:autoSpaceDN w:val="0"/>
        <w:adjustRightInd w:val="0"/>
        <w:spacing w:line="300" w:lineRule="atLeast"/>
        <w:jc w:val="both"/>
        <w:rPr>
          <w:rFonts w:cs="Arial"/>
          <w:b/>
          <w:bCs/>
          <w:color w:val="000000"/>
          <w:szCs w:val="22"/>
        </w:rPr>
      </w:pPr>
      <w:r w:rsidRPr="00C810AB">
        <w:rPr>
          <w:rFonts w:ascii="Arial CE" w:hAnsi="Arial CE" w:cs="Arial"/>
          <w:b/>
          <w:szCs w:val="22"/>
        </w:rPr>
        <w:t>Zhotovitel:</w:t>
      </w:r>
      <w:r w:rsidR="00D775CE">
        <w:rPr>
          <w:rFonts w:ascii="Arial CE" w:hAnsi="Arial CE" w:cs="Arial"/>
          <w:b/>
          <w:szCs w:val="22"/>
        </w:rPr>
        <w:tab/>
        <w:t>AZ Consult, spol. s r.o.</w:t>
      </w:r>
      <w:r w:rsidRPr="00C810AB">
        <w:rPr>
          <w:rFonts w:cs="Arial"/>
          <w:b/>
          <w:bCs/>
          <w:color w:val="000000"/>
          <w:szCs w:val="22"/>
        </w:rPr>
        <w:tab/>
      </w:r>
    </w:p>
    <w:p w14:paraId="78B4EBF3" w14:textId="2AFEA79D" w:rsidR="00E014AB" w:rsidRDefault="00D53407" w:rsidP="00E014AB">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00D775CE">
        <w:rPr>
          <w:rFonts w:ascii="Arial CE" w:hAnsi="Arial CE" w:cs="Arial"/>
          <w:szCs w:val="22"/>
        </w:rPr>
        <w:tab/>
        <w:t>Klíšská 1334/12, 400 01 Ústí nad Labem</w:t>
      </w:r>
      <w:r w:rsidR="00C810AB" w:rsidRPr="00C810AB">
        <w:rPr>
          <w:rFonts w:cs="Arial"/>
          <w:b/>
          <w:bCs/>
          <w:color w:val="000000"/>
          <w:szCs w:val="22"/>
        </w:rPr>
        <w:tab/>
      </w:r>
    </w:p>
    <w:p w14:paraId="4FCCC8E1" w14:textId="0670F10E" w:rsidR="00E014AB" w:rsidRDefault="00E014AB" w:rsidP="00E014AB">
      <w:pPr>
        <w:tabs>
          <w:tab w:val="left" w:pos="3960"/>
        </w:tabs>
        <w:jc w:val="both"/>
        <w:rPr>
          <w:rFonts w:cs="Arial"/>
          <w:bCs/>
          <w:color w:val="000000"/>
          <w:szCs w:val="22"/>
        </w:rPr>
      </w:pPr>
      <w:r>
        <w:rPr>
          <w:rFonts w:cs="Arial"/>
          <w:color w:val="000000"/>
          <w:szCs w:val="22"/>
        </w:rPr>
        <w:t>provozovna:</w:t>
      </w:r>
      <w:r w:rsidR="00D775CE">
        <w:rPr>
          <w:rFonts w:cs="Arial"/>
          <w:color w:val="000000"/>
          <w:szCs w:val="22"/>
        </w:rPr>
        <w:tab/>
      </w:r>
      <w:r w:rsidRPr="00C810AB">
        <w:rPr>
          <w:rFonts w:cs="Arial"/>
          <w:color w:val="000000"/>
          <w:szCs w:val="22"/>
        </w:rPr>
        <w:tab/>
      </w:r>
    </w:p>
    <w:p w14:paraId="7E434676" w14:textId="737A6DFE" w:rsidR="00D53407" w:rsidRPr="00E014AB" w:rsidRDefault="00E014AB" w:rsidP="00E014AB">
      <w:pPr>
        <w:tabs>
          <w:tab w:val="left" w:pos="3960"/>
        </w:tabs>
        <w:jc w:val="both"/>
        <w:rPr>
          <w:rFonts w:cs="Arial"/>
          <w:color w:val="000000"/>
          <w:szCs w:val="22"/>
        </w:rPr>
      </w:pPr>
      <w:r>
        <w:rPr>
          <w:rFonts w:cs="Arial"/>
          <w:bCs/>
          <w:color w:val="000000"/>
          <w:szCs w:val="22"/>
        </w:rPr>
        <w:t>doručovací adresa:</w:t>
      </w:r>
      <w:r w:rsidR="00D775CE">
        <w:rPr>
          <w:rFonts w:cs="Arial"/>
          <w:bCs/>
          <w:color w:val="000000"/>
          <w:szCs w:val="22"/>
        </w:rPr>
        <w:tab/>
      </w:r>
      <w:r w:rsidR="00C810AB" w:rsidRPr="00C810AB">
        <w:rPr>
          <w:rFonts w:cs="Arial"/>
          <w:bCs/>
          <w:color w:val="000000"/>
          <w:szCs w:val="22"/>
        </w:rPr>
        <w:tab/>
      </w:r>
    </w:p>
    <w:p w14:paraId="75F31E31" w14:textId="48620584"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0ADA2B6D" w14:textId="6E798EA3" w:rsidR="00D53407" w:rsidRPr="00D53407" w:rsidRDefault="00D53407" w:rsidP="00D53407">
      <w:pPr>
        <w:tabs>
          <w:tab w:val="left" w:pos="3960"/>
        </w:tabs>
        <w:autoSpaceDE w:val="0"/>
        <w:autoSpaceDN w:val="0"/>
        <w:adjustRightInd w:val="0"/>
        <w:spacing w:line="300" w:lineRule="atLeast"/>
        <w:jc w:val="both"/>
        <w:rPr>
          <w:color w:val="FF0000"/>
          <w:u w:val="single"/>
        </w:rPr>
      </w:pPr>
      <w:r w:rsidRPr="0083347B">
        <w:rPr>
          <w:rFonts w:ascii="Arial CE" w:hAnsi="Arial CE" w:cs="Arial"/>
          <w:szCs w:val="22"/>
        </w:rPr>
        <w:t>zástupce ve věcech technických:</w:t>
      </w:r>
      <w:r w:rsidR="00D775CE">
        <w:rPr>
          <w:rFonts w:ascii="Arial CE" w:hAnsi="Arial CE" w:cs="Arial"/>
          <w:szCs w:val="22"/>
        </w:rPr>
        <w:tab/>
      </w:r>
      <w:r w:rsidRPr="00C810AB">
        <w:rPr>
          <w:rFonts w:ascii="Arial CE" w:hAnsi="Arial CE" w:cs="Arial"/>
          <w:szCs w:val="22"/>
        </w:rPr>
        <w:tab/>
      </w:r>
    </w:p>
    <w:p w14:paraId="6EC09E2E" w14:textId="5FBCF115" w:rsidR="00FD66BD" w:rsidRDefault="00D53407" w:rsidP="00D53407">
      <w:pPr>
        <w:tabs>
          <w:tab w:val="left" w:pos="3960"/>
        </w:tabs>
        <w:jc w:val="both"/>
        <w:rPr>
          <w:rFonts w:ascii="Arial CE" w:hAnsi="Arial CE" w:cs="Arial"/>
          <w:szCs w:val="22"/>
        </w:rPr>
      </w:pPr>
      <w:r w:rsidRPr="00C810AB">
        <w:rPr>
          <w:rFonts w:ascii="Arial CE" w:hAnsi="Arial CE" w:cs="Arial"/>
          <w:b/>
          <w:szCs w:val="22"/>
        </w:rPr>
        <w:tab/>
      </w:r>
    </w:p>
    <w:p w14:paraId="6E8143A5" w14:textId="3CB0A529" w:rsidR="00C810AB" w:rsidRPr="00C810AB" w:rsidRDefault="00D53407" w:rsidP="00D53407">
      <w:pPr>
        <w:tabs>
          <w:tab w:val="left" w:pos="3960"/>
        </w:tabs>
        <w:jc w:val="both"/>
        <w:rPr>
          <w:rFonts w:ascii="Arial CE" w:hAnsi="Arial CE" w:cs="Arial"/>
          <w:b/>
          <w:szCs w:val="22"/>
        </w:rPr>
      </w:pPr>
      <w:r w:rsidRPr="00C810AB">
        <w:rPr>
          <w:rFonts w:ascii="Arial CE" w:hAnsi="Arial CE" w:cs="Arial"/>
          <w:b/>
          <w:szCs w:val="22"/>
        </w:rPr>
        <w:tab/>
      </w:r>
      <w:r w:rsidRPr="00C810AB">
        <w:rPr>
          <w:rFonts w:ascii="Arial CE" w:hAnsi="Arial CE" w:cs="Arial"/>
          <w:szCs w:val="22"/>
        </w:rPr>
        <w:tab/>
      </w:r>
      <w:r w:rsidR="00C810AB" w:rsidRPr="00C810AB">
        <w:rPr>
          <w:rFonts w:cs="Arial"/>
          <w:color w:val="000000"/>
          <w:szCs w:val="22"/>
        </w:rPr>
        <w:tab/>
      </w:r>
      <w:r w:rsidR="00C810AB" w:rsidRPr="00C810AB">
        <w:rPr>
          <w:rFonts w:ascii="Arial CE" w:hAnsi="Arial CE" w:cs="Arial"/>
          <w:b/>
          <w:szCs w:val="22"/>
        </w:rPr>
        <w:tab/>
      </w:r>
    </w:p>
    <w:p w14:paraId="700CF15F" w14:textId="2CA825A9" w:rsidR="00E35D68" w:rsidRDefault="00C810AB" w:rsidP="00C810AB">
      <w:pPr>
        <w:tabs>
          <w:tab w:val="left" w:pos="3960"/>
        </w:tabs>
        <w:jc w:val="both"/>
        <w:rPr>
          <w:rFonts w:ascii="Arial CE" w:hAnsi="Arial CE" w:cs="Arial"/>
          <w:szCs w:val="22"/>
        </w:rPr>
      </w:pPr>
      <w:r w:rsidRPr="00D53407">
        <w:rPr>
          <w:rFonts w:ascii="Arial CE" w:hAnsi="Arial CE" w:cs="Arial"/>
          <w:szCs w:val="22"/>
        </w:rPr>
        <w:t>IČO:</w:t>
      </w:r>
      <w:r w:rsidR="00D775CE">
        <w:rPr>
          <w:rFonts w:ascii="Arial CE" w:hAnsi="Arial CE" w:cs="Arial"/>
          <w:szCs w:val="22"/>
        </w:rPr>
        <w:tab/>
        <w:t>44567430</w:t>
      </w:r>
      <w:r w:rsidRPr="00D53407">
        <w:rPr>
          <w:rFonts w:ascii="Arial CE" w:hAnsi="Arial CE" w:cs="Arial"/>
          <w:szCs w:val="22"/>
        </w:rPr>
        <w:tab/>
      </w:r>
    </w:p>
    <w:p w14:paraId="3B94C106" w14:textId="2E7CAACF" w:rsidR="00C810AB" w:rsidRPr="00D53407" w:rsidRDefault="00C810AB" w:rsidP="00C810AB">
      <w:pPr>
        <w:tabs>
          <w:tab w:val="left" w:pos="3960"/>
        </w:tabs>
        <w:jc w:val="both"/>
        <w:rPr>
          <w:rFonts w:cs="Arial"/>
          <w:color w:val="000000"/>
          <w:szCs w:val="22"/>
        </w:rPr>
      </w:pPr>
      <w:r w:rsidRPr="00D53407">
        <w:rPr>
          <w:rFonts w:ascii="Arial CE" w:hAnsi="Arial CE" w:cs="Arial"/>
          <w:szCs w:val="22"/>
        </w:rPr>
        <w:t>DIČ:</w:t>
      </w:r>
      <w:r w:rsidR="00D775CE">
        <w:rPr>
          <w:rFonts w:ascii="Arial CE" w:hAnsi="Arial CE" w:cs="Arial"/>
          <w:szCs w:val="22"/>
        </w:rPr>
        <w:tab/>
        <w:t>CZ44567430</w:t>
      </w:r>
      <w:r w:rsidRPr="00D53407">
        <w:rPr>
          <w:rFonts w:ascii="Arial CE" w:hAnsi="Arial CE" w:cs="Arial"/>
          <w:szCs w:val="22"/>
        </w:rPr>
        <w:tab/>
      </w:r>
    </w:p>
    <w:p w14:paraId="54BDD23A" w14:textId="5327E608"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bankovní spojení:</w:t>
      </w:r>
      <w:r w:rsidR="00D775CE">
        <w:rPr>
          <w:rFonts w:ascii="Arial CE" w:hAnsi="Arial CE" w:cs="Arial"/>
          <w:szCs w:val="22"/>
        </w:rPr>
        <w:t xml:space="preserve">                                   </w:t>
      </w:r>
      <w:r w:rsidR="004254F4">
        <w:rPr>
          <w:rFonts w:ascii="Arial CE" w:hAnsi="Arial CE" w:cs="Arial"/>
          <w:szCs w:val="22"/>
        </w:rPr>
        <w:tab/>
      </w:r>
    </w:p>
    <w:p w14:paraId="1136ED1D" w14:textId="361B5F68"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číslo účtu:</w:t>
      </w:r>
      <w:r w:rsidR="00D775CE">
        <w:rPr>
          <w:rFonts w:ascii="Arial CE" w:hAnsi="Arial CE" w:cs="Arial"/>
          <w:szCs w:val="22"/>
        </w:rPr>
        <w:tab/>
      </w:r>
    </w:p>
    <w:p w14:paraId="0333368C" w14:textId="3AFA79B1" w:rsidR="00FD66BD" w:rsidRDefault="00FD66BD" w:rsidP="00D53407">
      <w:pPr>
        <w:widowControl w:val="0"/>
        <w:jc w:val="both"/>
        <w:rPr>
          <w:rFonts w:ascii="Arial CE" w:hAnsi="Arial CE" w:cs="Arial"/>
          <w:szCs w:val="22"/>
        </w:rPr>
      </w:pPr>
      <w:r w:rsidRPr="00FD66BD">
        <w:rPr>
          <w:rFonts w:ascii="Arial CE" w:hAnsi="Arial CE" w:cs="Arial"/>
          <w:szCs w:val="22"/>
        </w:rPr>
        <w:t>zápis v obchodním rejstříku:</w:t>
      </w:r>
      <w:r w:rsidR="00E014AB">
        <w:rPr>
          <w:rFonts w:ascii="Arial CE" w:hAnsi="Arial CE" w:cs="Arial"/>
          <w:szCs w:val="22"/>
        </w:rPr>
        <w:tab/>
      </w:r>
      <w:r w:rsidR="00D775CE">
        <w:rPr>
          <w:rFonts w:ascii="Arial CE" w:hAnsi="Arial CE" w:cs="Arial"/>
          <w:szCs w:val="22"/>
        </w:rPr>
        <w:tab/>
      </w:r>
      <w:r w:rsidR="00DB5C23">
        <w:rPr>
          <w:rFonts w:ascii="Arial CE" w:hAnsi="Arial CE" w:cs="Arial"/>
          <w:szCs w:val="22"/>
        </w:rPr>
        <w:t xml:space="preserve">       </w:t>
      </w:r>
    </w:p>
    <w:p w14:paraId="5EC0577F" w14:textId="2850B347" w:rsidR="00C810AB" w:rsidRPr="00D53407" w:rsidRDefault="00D53407" w:rsidP="00FD66BD">
      <w:pPr>
        <w:widowControl w:val="0"/>
        <w:jc w:val="both"/>
        <w:rPr>
          <w:rStyle w:val="Hypertextovodkaz"/>
          <w:rFonts w:cs="Arial"/>
          <w:color w:val="auto"/>
          <w:szCs w:val="22"/>
          <w:u w:val="none"/>
        </w:rPr>
      </w:pPr>
      <w:r w:rsidRPr="0083347B">
        <w:rPr>
          <w:rFonts w:ascii="Arial CE" w:hAnsi="Arial CE" w:cs="Arial"/>
          <w:szCs w:val="22"/>
        </w:rPr>
        <w:t>zápis v </w:t>
      </w:r>
      <w:r>
        <w:rPr>
          <w:rFonts w:ascii="Arial CE" w:hAnsi="Arial CE" w:cs="Arial"/>
          <w:szCs w:val="22"/>
        </w:rPr>
        <w:t>živnostenském</w:t>
      </w:r>
      <w:r w:rsidRPr="0083347B">
        <w:rPr>
          <w:rFonts w:ascii="Arial CE" w:hAnsi="Arial CE" w:cs="Arial"/>
          <w:szCs w:val="22"/>
        </w:rPr>
        <w:t xml:space="preserve"> rejstříku:</w:t>
      </w:r>
      <w:r>
        <w:rPr>
          <w:rFonts w:ascii="Arial CE" w:hAnsi="Arial CE" w:cs="Arial"/>
          <w:szCs w:val="22"/>
        </w:rPr>
        <w:tab/>
      </w:r>
      <w:r w:rsidR="00D775CE">
        <w:rPr>
          <w:rFonts w:ascii="Arial CE" w:hAnsi="Arial CE" w:cs="Arial"/>
          <w:szCs w:val="22"/>
        </w:rPr>
        <w:t xml:space="preserve">    </w:t>
      </w:r>
      <w:r>
        <w:rPr>
          <w:rFonts w:ascii="Arial CE" w:hAnsi="Arial CE" w:cs="Arial"/>
          <w:szCs w:val="22"/>
        </w:rPr>
        <w:t xml:space="preserve">   </w:t>
      </w:r>
    </w:p>
    <w:p w14:paraId="14681C9D" w14:textId="77777777" w:rsidR="002A2444" w:rsidRDefault="002A2444" w:rsidP="00D957C7">
      <w:pPr>
        <w:tabs>
          <w:tab w:val="left" w:pos="1260"/>
          <w:tab w:val="left" w:pos="3960"/>
        </w:tabs>
        <w:spacing w:before="120"/>
        <w:jc w:val="both"/>
        <w:rPr>
          <w:rFonts w:ascii="Arial CE" w:hAnsi="Arial CE" w:cs="Arial"/>
          <w:color w:val="000000"/>
          <w:szCs w:val="22"/>
        </w:rPr>
      </w:pPr>
    </w:p>
    <w:p w14:paraId="1EDC5AED" w14:textId="77777777" w:rsidR="002A2444" w:rsidRDefault="002A2444" w:rsidP="00D957C7">
      <w:pPr>
        <w:tabs>
          <w:tab w:val="left" w:pos="1260"/>
          <w:tab w:val="left" w:pos="3960"/>
        </w:tabs>
        <w:spacing w:before="120"/>
        <w:jc w:val="both"/>
        <w:rPr>
          <w:rFonts w:ascii="Arial CE" w:hAnsi="Arial CE" w:cs="Arial"/>
          <w:color w:val="000000"/>
          <w:szCs w:val="22"/>
        </w:rPr>
      </w:pPr>
    </w:p>
    <w:p w14:paraId="0451B31D" w14:textId="791E6A2E" w:rsidR="00C810AB" w:rsidRPr="001A2463" w:rsidRDefault="00C810AB" w:rsidP="00D957C7">
      <w:pPr>
        <w:tabs>
          <w:tab w:val="left" w:pos="1260"/>
          <w:tab w:val="left" w:pos="3960"/>
        </w:tabs>
        <w:spacing w:before="120"/>
        <w:jc w:val="both"/>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w:t>
      </w:r>
      <w:r w:rsidR="00D957C7">
        <w:rPr>
          <w:rFonts w:ascii="Arial CE" w:hAnsi="Arial CE" w:cs="Arial"/>
          <w:color w:val="000000"/>
          <w:szCs w:val="22"/>
        </w:rPr>
        <w:t> </w:t>
      </w:r>
      <w:r w:rsidRPr="001D7A19">
        <w:rPr>
          <w:rFonts w:ascii="Arial CE" w:hAnsi="Arial CE" w:cs="Arial"/>
          <w:color w:val="000000"/>
          <w:szCs w:val="22"/>
        </w:rPr>
        <w:t>dodatku k této smlouvě.</w:t>
      </w:r>
    </w:p>
    <w:p w14:paraId="72931468" w14:textId="77777777" w:rsidR="002A2444" w:rsidRDefault="002A24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p>
    <w:p w14:paraId="7C22A6B3" w14:textId="77777777" w:rsidR="002A2444" w:rsidRDefault="002A24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p>
    <w:p w14:paraId="48ACFA14" w14:textId="77777777" w:rsidR="002A2444" w:rsidRDefault="002A24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p>
    <w:p w14:paraId="4D510FCA" w14:textId="58622832"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w:t>
      </w:r>
      <w:r w:rsidR="00A87606" w:rsidRPr="00D6652F">
        <w:rPr>
          <w:rFonts w:ascii="Arial CE" w:hAnsi="Arial CE" w:cs="Arial"/>
          <w:b/>
          <w:color w:val="000000"/>
          <w:szCs w:val="22"/>
          <w:u w:val="single"/>
        </w:rPr>
        <w:t xml:space="preserve">. PŘEDMĚT </w:t>
      </w:r>
      <w:r w:rsidR="00171556" w:rsidRPr="00D6652F">
        <w:rPr>
          <w:rFonts w:ascii="Arial CE" w:hAnsi="Arial CE" w:cs="Arial"/>
          <w:b/>
          <w:color w:val="000000"/>
          <w:szCs w:val="22"/>
          <w:u w:val="single"/>
        </w:rPr>
        <w:t xml:space="preserve">SMLOUVY A PŘEDMĚT </w:t>
      </w:r>
      <w:r w:rsidR="00A87606" w:rsidRPr="00D6652F">
        <w:rPr>
          <w:rFonts w:ascii="Arial CE" w:hAnsi="Arial CE" w:cs="Arial"/>
          <w:b/>
          <w:color w:val="000000"/>
          <w:szCs w:val="22"/>
          <w:u w:val="single"/>
        </w:rPr>
        <w:t>DÍLA</w:t>
      </w:r>
    </w:p>
    <w:p w14:paraId="39D79153" w14:textId="77777777" w:rsidR="00A87606" w:rsidRPr="00A87606" w:rsidRDefault="00A87606" w:rsidP="00A10E22">
      <w:pPr>
        <w:widowControl w:val="0"/>
        <w:jc w:val="both"/>
        <w:rPr>
          <w:rFonts w:cs="Arial"/>
          <w:szCs w:val="22"/>
        </w:rPr>
      </w:pPr>
    </w:p>
    <w:p w14:paraId="3C3D1816" w14:textId="6265637E" w:rsidR="00DB5C23" w:rsidRPr="000235F6" w:rsidRDefault="00DB5C23" w:rsidP="00DB5C23">
      <w:pPr>
        <w:pStyle w:val="Odstavecseseznamem"/>
        <w:autoSpaceDE w:val="0"/>
        <w:autoSpaceDN w:val="0"/>
        <w:adjustRightInd w:val="0"/>
        <w:ind w:left="0"/>
        <w:jc w:val="both"/>
        <w:rPr>
          <w:rFonts w:ascii="Arial CE" w:hAnsi="Arial CE" w:cs="Arial CE"/>
          <w:szCs w:val="22"/>
        </w:rPr>
      </w:pPr>
      <w:r w:rsidRPr="000235F6">
        <w:rPr>
          <w:rFonts w:ascii="Arial CE" w:hAnsi="Arial CE" w:cs="Arial CE"/>
          <w:szCs w:val="22"/>
        </w:rPr>
        <w:t xml:space="preserve">Projektová dokumentace pro vydání stavebního povolení </w:t>
      </w:r>
      <w:r w:rsidRPr="000235F6">
        <w:rPr>
          <w:rFonts w:ascii="Arial CE" w:hAnsi="Arial CE" w:cs="Arial CE"/>
          <w:bCs/>
          <w:szCs w:val="22"/>
        </w:rPr>
        <w:t xml:space="preserve">v podrobnostech projektové dokumentace pro provádění stavby DSJ (DSP/DPS), </w:t>
      </w:r>
      <w:r w:rsidRPr="000235F6">
        <w:rPr>
          <w:rFonts w:ascii="Arial CE" w:eastAsia="Arial CE" w:hAnsi="Arial CE" w:cs="Arial CE"/>
          <w:szCs w:val="22"/>
        </w:rPr>
        <w:t xml:space="preserve">včetně geodetického zaměření, dokladové části, soupisu prací a vyhodnocení potřeby zajištění koordinátora BOZP v přípravě a realizaci stavby. Součástí bude inženýrská činnost vedoucí k získání stavebního povolení.  </w:t>
      </w:r>
    </w:p>
    <w:p w14:paraId="25013D00" w14:textId="77777777" w:rsidR="00DB5C23" w:rsidRPr="000235F6" w:rsidRDefault="00DB5C23" w:rsidP="00DB5C23">
      <w:pPr>
        <w:tabs>
          <w:tab w:val="left" w:pos="709"/>
        </w:tabs>
        <w:autoSpaceDE w:val="0"/>
        <w:autoSpaceDN w:val="0"/>
        <w:adjustRightInd w:val="0"/>
        <w:jc w:val="both"/>
        <w:rPr>
          <w:rFonts w:ascii="Arial CE" w:hAnsi="Arial CE" w:cs="Arial"/>
          <w:color w:val="000000"/>
          <w:szCs w:val="22"/>
        </w:rPr>
      </w:pPr>
    </w:p>
    <w:p w14:paraId="5DD386D0" w14:textId="1A191E59" w:rsidR="008537DC" w:rsidRPr="000235F6" w:rsidRDefault="008537DC" w:rsidP="00DB5C23">
      <w:pPr>
        <w:tabs>
          <w:tab w:val="left" w:pos="709"/>
        </w:tabs>
        <w:autoSpaceDE w:val="0"/>
        <w:autoSpaceDN w:val="0"/>
        <w:adjustRightInd w:val="0"/>
        <w:jc w:val="both"/>
        <w:rPr>
          <w:rFonts w:ascii="Arial CE" w:eastAsia="Arial CE" w:hAnsi="Arial CE" w:cs="Arial"/>
          <w:szCs w:val="22"/>
        </w:rPr>
      </w:pPr>
      <w:r w:rsidRPr="000235F6">
        <w:rPr>
          <w:rFonts w:ascii="Arial CE" w:eastAsia="Arial CE" w:hAnsi="Arial CE" w:cs="Arial"/>
          <w:szCs w:val="22"/>
        </w:rPr>
        <w:t>(dále jen „Dílo“)</w:t>
      </w:r>
    </w:p>
    <w:p w14:paraId="714479F0" w14:textId="16E7CF94" w:rsidR="0048473A" w:rsidRPr="000235F6" w:rsidRDefault="0048473A" w:rsidP="00D6652F">
      <w:pPr>
        <w:rPr>
          <w:rFonts w:ascii="Arial CE" w:eastAsia="Arial CE" w:hAnsi="Arial CE"/>
          <w:highlight w:val="yellow"/>
        </w:rPr>
      </w:pPr>
    </w:p>
    <w:p w14:paraId="17557DD5" w14:textId="4A76E840" w:rsidR="00921FAB" w:rsidRPr="000235F6" w:rsidRDefault="00A31824" w:rsidP="00A31824">
      <w:pPr>
        <w:jc w:val="both"/>
        <w:rPr>
          <w:rFonts w:ascii="Arial CE" w:hAnsi="Arial CE" w:cs="Arial"/>
          <w:bCs/>
          <w:color w:val="000000"/>
          <w:szCs w:val="22"/>
        </w:rPr>
      </w:pPr>
      <w:r w:rsidRPr="000235F6">
        <w:rPr>
          <w:rFonts w:ascii="Arial CE" w:hAnsi="Arial CE" w:cs="Arial"/>
          <w:bCs/>
          <w:color w:val="000000"/>
          <w:szCs w:val="22"/>
        </w:rPr>
        <w:t xml:space="preserve">Projektová dokumentace se bude týkat </w:t>
      </w:r>
      <w:r w:rsidR="00D1490C" w:rsidRPr="000235F6">
        <w:rPr>
          <w:rFonts w:ascii="Arial CE" w:hAnsi="Arial CE" w:cs="Arial"/>
          <w:bCs/>
          <w:color w:val="000000"/>
          <w:szCs w:val="22"/>
        </w:rPr>
        <w:t xml:space="preserve">akce: </w:t>
      </w:r>
      <w:r w:rsidR="00D1490C" w:rsidRPr="000235F6">
        <w:rPr>
          <w:rFonts w:ascii="Arial CE" w:hAnsi="Arial CE" w:cs="Arial"/>
          <w:b/>
        </w:rPr>
        <w:t>„</w:t>
      </w:r>
      <w:r w:rsidR="00124E5F" w:rsidRPr="000235F6">
        <w:rPr>
          <w:rFonts w:ascii="Arial CE" w:hAnsi="Arial CE" w:cs="Arial"/>
          <w:b/>
        </w:rPr>
        <w:t xml:space="preserve">Konojedský </w:t>
      </w:r>
      <w:proofErr w:type="gramStart"/>
      <w:r w:rsidR="00124E5F" w:rsidRPr="000235F6">
        <w:rPr>
          <w:rFonts w:ascii="Arial CE" w:hAnsi="Arial CE" w:cs="Arial"/>
          <w:b/>
        </w:rPr>
        <w:t>potok - intravilán</w:t>
      </w:r>
      <w:proofErr w:type="gramEnd"/>
      <w:r w:rsidR="00124E5F" w:rsidRPr="000235F6">
        <w:rPr>
          <w:rFonts w:ascii="Arial CE" w:hAnsi="Arial CE" w:cs="Arial"/>
          <w:b/>
        </w:rPr>
        <w:t xml:space="preserve"> obce Konojedy</w:t>
      </w:r>
      <w:r w:rsidR="00921FAB" w:rsidRPr="000235F6">
        <w:rPr>
          <w:rFonts w:ascii="Arial CE" w:hAnsi="Arial CE" w:cs="Arial"/>
          <w:b/>
        </w:rPr>
        <w:t>“</w:t>
      </w:r>
      <w:r w:rsidR="00CF2BE7" w:rsidRPr="000235F6">
        <w:rPr>
          <w:rFonts w:ascii="Arial CE" w:hAnsi="Arial CE" w:cs="Arial"/>
          <w:bCs/>
          <w:color w:val="000000"/>
          <w:szCs w:val="22"/>
        </w:rPr>
        <w:t xml:space="preserve">. </w:t>
      </w:r>
    </w:p>
    <w:p w14:paraId="45C91D66" w14:textId="77777777" w:rsidR="0039059C" w:rsidRPr="000235F6" w:rsidRDefault="0039059C" w:rsidP="00A31824">
      <w:pPr>
        <w:jc w:val="both"/>
        <w:rPr>
          <w:rFonts w:ascii="Arial CE" w:hAnsi="Arial CE" w:cs="Arial"/>
          <w:bCs/>
          <w:color w:val="000000"/>
          <w:szCs w:val="22"/>
        </w:rPr>
      </w:pPr>
    </w:p>
    <w:p w14:paraId="6C20EEAB" w14:textId="54FCC827" w:rsidR="00124E5F" w:rsidRPr="000235F6" w:rsidRDefault="00C3611A" w:rsidP="000235F6">
      <w:pPr>
        <w:tabs>
          <w:tab w:val="left" w:pos="3969"/>
        </w:tabs>
        <w:autoSpaceDE w:val="0"/>
        <w:autoSpaceDN w:val="0"/>
        <w:adjustRightInd w:val="0"/>
        <w:spacing w:line="300" w:lineRule="atLeast"/>
        <w:jc w:val="both"/>
        <w:rPr>
          <w:rFonts w:ascii="Arial CE" w:hAnsi="Arial CE" w:cs="Arial"/>
          <w:bCs/>
          <w:color w:val="000000"/>
          <w:szCs w:val="22"/>
        </w:rPr>
      </w:pPr>
      <w:r w:rsidRPr="000235F6">
        <w:rPr>
          <w:rFonts w:ascii="Arial CE" w:hAnsi="Arial CE" w:cs="Arial"/>
          <w:bCs/>
          <w:color w:val="000000"/>
          <w:szCs w:val="22"/>
        </w:rPr>
        <w:t xml:space="preserve">Jedná se </w:t>
      </w:r>
      <w:r w:rsidR="00124E5F" w:rsidRPr="000235F6">
        <w:rPr>
          <w:rFonts w:ascii="Arial CE" w:hAnsi="Arial CE" w:cs="Arial"/>
          <w:bCs/>
          <w:color w:val="000000"/>
          <w:szCs w:val="22"/>
        </w:rPr>
        <w:t>o rekonstrukci zdí na levém i pravém břehu Konojedského potoka v ř. km 2,460-2,577</w:t>
      </w:r>
      <w:r w:rsidR="00C73A3D" w:rsidRPr="000235F6">
        <w:rPr>
          <w:rFonts w:ascii="Arial CE" w:hAnsi="Arial CE" w:cs="Arial"/>
          <w:bCs/>
          <w:color w:val="000000"/>
          <w:szCs w:val="22"/>
        </w:rPr>
        <w:t xml:space="preserve"> a</w:t>
      </w:r>
      <w:r w:rsidR="00C73A3D" w:rsidRPr="000235F6">
        <w:rPr>
          <w:rFonts w:ascii="Arial CE" w:hAnsi="Arial CE"/>
        </w:rPr>
        <w:t xml:space="preserve"> oprav</w:t>
      </w:r>
      <w:r w:rsidR="004512F6" w:rsidRPr="000235F6">
        <w:rPr>
          <w:rFonts w:ascii="Arial CE" w:hAnsi="Arial CE"/>
        </w:rPr>
        <w:t>u</w:t>
      </w:r>
      <w:r w:rsidR="00C73A3D" w:rsidRPr="000235F6">
        <w:rPr>
          <w:rFonts w:ascii="Arial CE" w:hAnsi="Arial CE"/>
        </w:rPr>
        <w:t xml:space="preserve"> stropní konstrukce zakrytého profilu v ř.km 1,713 – 1,767</w:t>
      </w:r>
      <w:r w:rsidR="00124E5F" w:rsidRPr="000235F6">
        <w:rPr>
          <w:rFonts w:ascii="Arial CE" w:hAnsi="Arial CE" w:cs="Arial"/>
          <w:bCs/>
          <w:color w:val="000000"/>
          <w:szCs w:val="22"/>
        </w:rPr>
        <w:t xml:space="preserve"> Stávající zdi na sucho jsou v havarijním stavu, v některých částech toku chybí a tím dochází k sesuvu přilehlého pozemku do koryta vodního toku. Výška zdí se pohybuje od 1,5m do 0,7m. </w:t>
      </w:r>
      <w:r w:rsidR="004512F6" w:rsidRPr="000235F6">
        <w:rPr>
          <w:rFonts w:ascii="Arial CE" w:hAnsi="Arial CE" w:cs="Arial"/>
        </w:rPr>
        <w:t>Krytý profil je široký 1,15m a</w:t>
      </w:r>
      <w:r w:rsidR="009E4B51">
        <w:rPr>
          <w:rFonts w:ascii="Arial CE" w:hAnsi="Arial CE" w:cs="Arial"/>
        </w:rPr>
        <w:t> </w:t>
      </w:r>
      <w:r w:rsidR="004512F6" w:rsidRPr="000235F6">
        <w:rPr>
          <w:rFonts w:ascii="Arial CE" w:hAnsi="Arial CE" w:cs="Arial"/>
        </w:rPr>
        <w:t xml:space="preserve">vysoký 1,4m. V celém úseku je narušený strop (betonové prefabrikáty) s obnaženou výztuží a korozním úbytkem. </w:t>
      </w:r>
      <w:r w:rsidR="00124E5F" w:rsidRPr="000235F6">
        <w:rPr>
          <w:rFonts w:ascii="Arial CE" w:hAnsi="Arial CE" w:cs="Arial"/>
          <w:bCs/>
          <w:color w:val="000000"/>
          <w:szCs w:val="22"/>
        </w:rPr>
        <w:t>Úsek se nachází v oblasti CHKO České středohoří. Návrh průtočného profilu by měl korespondovat s kapacitou pod řešeným úsekem.</w:t>
      </w:r>
    </w:p>
    <w:p w14:paraId="78926101" w14:textId="5B369867" w:rsidR="00124E5F" w:rsidRPr="000235F6" w:rsidRDefault="00124E5F" w:rsidP="000235F6">
      <w:pPr>
        <w:jc w:val="both"/>
        <w:rPr>
          <w:rFonts w:ascii="Arial CE" w:hAnsi="Arial CE" w:cs="Helv"/>
          <w:b/>
          <w:bCs/>
          <w:color w:val="000000"/>
          <w:sz w:val="20"/>
          <w:szCs w:val="20"/>
        </w:rPr>
      </w:pPr>
    </w:p>
    <w:p w14:paraId="2220DD19" w14:textId="7C32B95A" w:rsidR="0039059C" w:rsidRPr="000235F6" w:rsidRDefault="00DB5C23" w:rsidP="003677F4">
      <w:pPr>
        <w:jc w:val="both"/>
        <w:rPr>
          <w:rFonts w:ascii="Arial CE" w:hAnsi="Arial CE" w:cs="Arial"/>
          <w:bCs/>
          <w:szCs w:val="22"/>
        </w:rPr>
      </w:pPr>
      <w:r w:rsidRPr="000235F6">
        <w:rPr>
          <w:rFonts w:ascii="Arial CE" w:hAnsi="Arial CE" w:cs="Arial"/>
          <w:b/>
          <w:bCs/>
          <w:color w:val="FF0000"/>
          <w:sz w:val="20"/>
          <w:szCs w:val="20"/>
        </w:rPr>
        <w:br/>
      </w:r>
      <w:r w:rsidR="0039059C" w:rsidRPr="000235F6">
        <w:rPr>
          <w:rFonts w:ascii="Arial CE" w:hAnsi="Arial CE" w:cs="Arial"/>
          <w:bCs/>
          <w:szCs w:val="22"/>
        </w:rPr>
        <w:t>Součástí díla bude:</w:t>
      </w:r>
    </w:p>
    <w:p w14:paraId="3D72E18B" w14:textId="77777777" w:rsidR="003677F4" w:rsidRPr="000235F6" w:rsidRDefault="003677F4" w:rsidP="003677F4">
      <w:pPr>
        <w:jc w:val="both"/>
        <w:rPr>
          <w:rFonts w:ascii="Arial CE" w:hAnsi="Arial CE" w:cs="Arial"/>
          <w:bCs/>
          <w:szCs w:val="22"/>
        </w:rPr>
      </w:pPr>
    </w:p>
    <w:p w14:paraId="6320A36E" w14:textId="48EEF5B3" w:rsidR="003677F4" w:rsidRPr="000235F6" w:rsidRDefault="0039059C" w:rsidP="00E55FB4">
      <w:pPr>
        <w:pStyle w:val="Odstavecseseznamem"/>
        <w:numPr>
          <w:ilvl w:val="0"/>
          <w:numId w:val="13"/>
        </w:numPr>
        <w:ind w:left="357" w:hanging="357"/>
        <w:jc w:val="both"/>
        <w:rPr>
          <w:rFonts w:ascii="Arial CE" w:hAnsi="Arial CE" w:cs="Arial"/>
          <w:bCs/>
          <w:szCs w:val="22"/>
        </w:rPr>
      </w:pPr>
      <w:r w:rsidRPr="000235F6">
        <w:rPr>
          <w:rFonts w:ascii="Arial CE" w:hAnsi="Arial CE" w:cs="Arial"/>
          <w:bCs/>
          <w:szCs w:val="22"/>
        </w:rPr>
        <w:t xml:space="preserve">Geodetické zaměření stávajícího </w:t>
      </w:r>
      <w:r w:rsidR="00326AF0" w:rsidRPr="000235F6">
        <w:rPr>
          <w:rFonts w:ascii="Arial CE" w:hAnsi="Arial CE" w:cs="Arial"/>
          <w:bCs/>
          <w:szCs w:val="22"/>
        </w:rPr>
        <w:t xml:space="preserve">stavu </w:t>
      </w:r>
      <w:r w:rsidRPr="000235F6">
        <w:rPr>
          <w:rFonts w:ascii="Arial CE" w:hAnsi="Arial CE" w:cs="Arial"/>
          <w:bCs/>
          <w:szCs w:val="22"/>
        </w:rPr>
        <w:t>a navazujícího okolí (zaměření podélného profilu a</w:t>
      </w:r>
      <w:r w:rsidR="009E4B51">
        <w:rPr>
          <w:rFonts w:ascii="Arial CE" w:hAnsi="Arial CE" w:cs="Arial"/>
          <w:bCs/>
          <w:szCs w:val="22"/>
        </w:rPr>
        <w:t> </w:t>
      </w:r>
      <w:r w:rsidRPr="000235F6">
        <w:rPr>
          <w:rFonts w:ascii="Arial CE" w:hAnsi="Arial CE" w:cs="Arial"/>
          <w:bCs/>
          <w:szCs w:val="22"/>
        </w:rPr>
        <w:t>příčných profilů) v rozsahu potřebném pro zpracování PD</w:t>
      </w:r>
    </w:p>
    <w:p w14:paraId="0F0930DD" w14:textId="77777777" w:rsidR="003677F4" w:rsidRPr="000235F6" w:rsidRDefault="003677F4" w:rsidP="003677F4">
      <w:pPr>
        <w:spacing w:after="120"/>
        <w:contextualSpacing/>
        <w:jc w:val="both"/>
        <w:rPr>
          <w:rFonts w:ascii="Arial CE" w:hAnsi="Arial CE" w:cs="Arial"/>
          <w:bCs/>
          <w:szCs w:val="22"/>
        </w:rPr>
      </w:pPr>
    </w:p>
    <w:p w14:paraId="105CECD8" w14:textId="14F1D7D9" w:rsidR="004B2F43" w:rsidRPr="000235F6" w:rsidRDefault="004B2F43" w:rsidP="003677F4">
      <w:pPr>
        <w:pStyle w:val="Odstavecseseznamem"/>
        <w:numPr>
          <w:ilvl w:val="0"/>
          <w:numId w:val="13"/>
        </w:numPr>
        <w:ind w:left="357" w:hanging="357"/>
        <w:jc w:val="both"/>
        <w:rPr>
          <w:rFonts w:ascii="Arial CE" w:hAnsi="Arial CE" w:cs="Arial"/>
          <w:bCs/>
          <w:szCs w:val="22"/>
        </w:rPr>
      </w:pPr>
      <w:r w:rsidRPr="000235F6">
        <w:rPr>
          <w:rFonts w:ascii="Arial CE" w:eastAsia="Arial CE" w:hAnsi="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1CF25EC6" w14:textId="77777777" w:rsidR="003677F4" w:rsidRPr="000235F6" w:rsidRDefault="003677F4" w:rsidP="003677F4">
      <w:pPr>
        <w:jc w:val="both"/>
        <w:rPr>
          <w:rFonts w:ascii="Arial CE" w:hAnsi="Arial CE" w:cs="Arial"/>
          <w:bCs/>
          <w:szCs w:val="22"/>
        </w:rPr>
      </w:pPr>
    </w:p>
    <w:p w14:paraId="57F6D3CA" w14:textId="2E9F3298" w:rsidR="004B2F43" w:rsidRPr="000235F6" w:rsidRDefault="004B2F43" w:rsidP="003677F4">
      <w:pPr>
        <w:pStyle w:val="Odstavecseseznamem"/>
        <w:numPr>
          <w:ilvl w:val="0"/>
          <w:numId w:val="13"/>
        </w:numPr>
        <w:ind w:left="357" w:hanging="357"/>
        <w:jc w:val="both"/>
        <w:rPr>
          <w:rFonts w:ascii="Arial CE" w:hAnsi="Arial CE" w:cs="Arial"/>
          <w:bCs/>
          <w:szCs w:val="22"/>
        </w:rPr>
      </w:pPr>
      <w:r w:rsidRPr="000235F6">
        <w:rPr>
          <w:rFonts w:ascii="Arial CE" w:eastAsia="Arial CE" w:hAnsi="Arial CE" w:cs="Arial"/>
          <w:szCs w:val="22"/>
        </w:rPr>
        <w:t xml:space="preserve">Součástí dokladové části bude tzv. majetkoprávní elaborát </w:t>
      </w:r>
      <w:proofErr w:type="gramStart"/>
      <w:r w:rsidRPr="000235F6">
        <w:rPr>
          <w:rFonts w:ascii="Arial CE" w:eastAsia="Arial CE" w:hAnsi="Arial CE" w:cs="Arial"/>
          <w:szCs w:val="22"/>
        </w:rPr>
        <w:t>-  souhlasy</w:t>
      </w:r>
      <w:proofErr w:type="gramEnd"/>
      <w:r w:rsidRPr="000235F6">
        <w:rPr>
          <w:rFonts w:ascii="Arial CE" w:eastAsia="Arial CE" w:hAnsi="Arial CE" w:cs="Arial"/>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14:paraId="2C64BD1F" w14:textId="77777777" w:rsidR="003677F4" w:rsidRPr="000235F6" w:rsidRDefault="003677F4" w:rsidP="003677F4">
      <w:pPr>
        <w:jc w:val="both"/>
        <w:rPr>
          <w:rFonts w:ascii="Arial CE" w:hAnsi="Arial CE" w:cs="Arial"/>
          <w:bCs/>
          <w:szCs w:val="22"/>
        </w:rPr>
      </w:pPr>
    </w:p>
    <w:p w14:paraId="2E95C27D" w14:textId="4D0655E9" w:rsidR="0016109B" w:rsidRPr="000235F6" w:rsidRDefault="007A377D" w:rsidP="003677F4">
      <w:pPr>
        <w:pStyle w:val="Odstavecseseznamem"/>
        <w:numPr>
          <w:ilvl w:val="0"/>
          <w:numId w:val="13"/>
        </w:numPr>
        <w:ind w:left="357" w:hanging="357"/>
        <w:jc w:val="both"/>
        <w:rPr>
          <w:rFonts w:ascii="Arial CE" w:hAnsi="Arial CE" w:cs="Arial"/>
          <w:bCs/>
          <w:szCs w:val="22"/>
        </w:rPr>
      </w:pPr>
      <w:r w:rsidRPr="000235F6">
        <w:rPr>
          <w:rFonts w:ascii="Arial CE" w:hAnsi="Arial CE" w:cs="Arial"/>
        </w:rPr>
        <w:t>Pasporty</w:t>
      </w:r>
      <w:r w:rsidR="00FB32DC" w:rsidRPr="000235F6">
        <w:rPr>
          <w:rFonts w:ascii="Arial CE" w:hAnsi="Arial CE" w:cs="Arial"/>
        </w:rPr>
        <w:t xml:space="preserve"> dotčených nemovitostí/objektů do vzdálenosti 10 m od hrany konstrukce opevnění </w:t>
      </w:r>
      <w:r w:rsidR="003677F4" w:rsidRPr="000235F6">
        <w:rPr>
          <w:rFonts w:ascii="Arial CE" w:hAnsi="Arial CE" w:cs="Arial"/>
        </w:rPr>
        <w:t xml:space="preserve">  - </w:t>
      </w:r>
      <w:r w:rsidRPr="000235F6">
        <w:rPr>
          <w:rFonts w:ascii="Arial CE" w:hAnsi="Arial CE" w:cs="Arial"/>
        </w:rPr>
        <w:t>popis</w:t>
      </w:r>
      <w:r w:rsidR="00A74122" w:rsidRPr="000235F6">
        <w:rPr>
          <w:rFonts w:ascii="Arial CE" w:hAnsi="Arial CE" w:cs="Arial"/>
        </w:rPr>
        <w:t xml:space="preserve"> objektu a jeho</w:t>
      </w:r>
      <w:r w:rsidRPr="000235F6">
        <w:rPr>
          <w:rFonts w:ascii="Arial CE" w:hAnsi="Arial CE" w:cs="Arial"/>
        </w:rPr>
        <w:t xml:space="preserve"> stavu s fotodokumentací podepsaný majitelem nemovitosti</w:t>
      </w:r>
      <w:r w:rsidR="0016109B" w:rsidRPr="000235F6">
        <w:rPr>
          <w:rFonts w:ascii="Arial CE" w:hAnsi="Arial CE" w:cs="Arial"/>
        </w:rPr>
        <w:t xml:space="preserve"> – předání 1x paré tištěné a 1x na CD (_.pdf).</w:t>
      </w:r>
    </w:p>
    <w:p w14:paraId="7DFAD2F0" w14:textId="4C18CAB1" w:rsidR="003677F4" w:rsidRPr="000235F6" w:rsidRDefault="003677F4" w:rsidP="003677F4">
      <w:pPr>
        <w:jc w:val="both"/>
        <w:rPr>
          <w:rFonts w:ascii="Arial CE" w:hAnsi="Arial CE" w:cs="Arial"/>
          <w:bCs/>
          <w:szCs w:val="22"/>
        </w:rPr>
      </w:pPr>
    </w:p>
    <w:p w14:paraId="1B9826C3" w14:textId="409A44F6" w:rsidR="003677F4" w:rsidRPr="000235F6" w:rsidRDefault="003677F4" w:rsidP="003677F4">
      <w:pPr>
        <w:jc w:val="both"/>
        <w:rPr>
          <w:rFonts w:ascii="Arial CE" w:hAnsi="Arial CE" w:cs="Arial"/>
          <w:bCs/>
          <w:szCs w:val="22"/>
        </w:rPr>
      </w:pPr>
      <w:r w:rsidRPr="000235F6">
        <w:rPr>
          <w:rFonts w:ascii="Arial CE" w:hAnsi="Arial CE" w:cs="Arial"/>
          <w:bCs/>
          <w:szCs w:val="22"/>
        </w:rPr>
        <w:t xml:space="preserve"> 6) T</w:t>
      </w:r>
      <w:r w:rsidR="007A377D" w:rsidRPr="000235F6">
        <w:rPr>
          <w:rFonts w:ascii="Arial CE" w:hAnsi="Arial CE" w:cs="Arial"/>
          <w:bCs/>
          <w:szCs w:val="22"/>
        </w:rPr>
        <w:t xml:space="preserve">axace dřevin určených ke kácení (situace s vyznačením dřevin (očíslovaných) určených </w:t>
      </w:r>
    </w:p>
    <w:p w14:paraId="016207BC" w14:textId="4DB4E630" w:rsidR="003677F4" w:rsidRPr="000235F6" w:rsidRDefault="003677F4" w:rsidP="000235F6">
      <w:pPr>
        <w:ind w:left="284" w:hanging="426"/>
        <w:jc w:val="both"/>
        <w:rPr>
          <w:rFonts w:ascii="Arial CE" w:hAnsi="Arial CE" w:cs="Arial"/>
          <w:bCs/>
          <w:szCs w:val="22"/>
        </w:rPr>
      </w:pPr>
      <w:r w:rsidRPr="000235F6">
        <w:rPr>
          <w:rFonts w:ascii="Arial CE" w:hAnsi="Arial CE" w:cs="Arial"/>
          <w:bCs/>
          <w:szCs w:val="22"/>
        </w:rPr>
        <w:t xml:space="preserve">       </w:t>
      </w:r>
      <w:r w:rsidR="007A377D" w:rsidRPr="000235F6">
        <w:rPr>
          <w:rFonts w:ascii="Arial CE" w:hAnsi="Arial CE" w:cs="Arial"/>
          <w:bCs/>
          <w:szCs w:val="22"/>
        </w:rPr>
        <w:t>k pokácení, tabulka se soupisem dřevin – druh, velikost, pozemek, vlastník</w:t>
      </w:r>
      <w:r w:rsidR="000871E2" w:rsidRPr="000235F6">
        <w:rPr>
          <w:rFonts w:ascii="Arial CE" w:hAnsi="Arial CE" w:cs="Arial"/>
          <w:bCs/>
          <w:szCs w:val="22"/>
        </w:rPr>
        <w:t>, plnometry dřevní hmoty</w:t>
      </w:r>
      <w:r w:rsidR="009B3E85" w:rsidRPr="000235F6">
        <w:rPr>
          <w:rFonts w:ascii="Arial CE" w:hAnsi="Arial CE" w:cs="Arial"/>
          <w:bCs/>
          <w:szCs w:val="22"/>
        </w:rPr>
        <w:t xml:space="preserve">). </w:t>
      </w:r>
    </w:p>
    <w:p w14:paraId="11295BC0" w14:textId="7AB18B25" w:rsidR="000D10E2" w:rsidRPr="000235F6" w:rsidRDefault="000D10E2" w:rsidP="003677F4">
      <w:pPr>
        <w:jc w:val="both"/>
        <w:rPr>
          <w:rFonts w:ascii="Arial CE" w:hAnsi="Arial CE" w:cs="Arial"/>
          <w:bCs/>
          <w:szCs w:val="22"/>
        </w:rPr>
      </w:pPr>
    </w:p>
    <w:p w14:paraId="792C389F" w14:textId="77777777" w:rsidR="000D10E2" w:rsidRPr="000235F6" w:rsidRDefault="000D10E2" w:rsidP="000D10E2">
      <w:pPr>
        <w:jc w:val="both"/>
        <w:rPr>
          <w:rFonts w:ascii="Arial CE" w:hAnsi="Arial CE" w:cs="Arial"/>
          <w:szCs w:val="22"/>
        </w:rPr>
      </w:pPr>
      <w:r w:rsidRPr="000235F6">
        <w:rPr>
          <w:rFonts w:ascii="Arial CE" w:hAnsi="Arial CE" w:cs="Arial"/>
          <w:bCs/>
          <w:szCs w:val="22"/>
        </w:rPr>
        <w:t xml:space="preserve">  7) </w:t>
      </w:r>
      <w:proofErr w:type="gramStart"/>
      <w:r w:rsidR="003677F4" w:rsidRPr="000235F6">
        <w:rPr>
          <w:rFonts w:ascii="Arial CE" w:hAnsi="Arial CE" w:cs="Arial"/>
          <w:bCs/>
          <w:szCs w:val="22"/>
        </w:rPr>
        <w:t xml:space="preserve">DIO - </w:t>
      </w:r>
      <w:r w:rsidR="003677F4" w:rsidRPr="000235F6">
        <w:rPr>
          <w:rFonts w:ascii="Arial CE" w:hAnsi="Arial CE" w:cs="Arial"/>
          <w:szCs w:val="22"/>
        </w:rPr>
        <w:t>Dokumentace</w:t>
      </w:r>
      <w:proofErr w:type="gramEnd"/>
      <w:r w:rsidR="003677F4" w:rsidRPr="000235F6">
        <w:rPr>
          <w:rFonts w:ascii="Arial CE" w:hAnsi="Arial CE" w:cs="Arial"/>
          <w:szCs w:val="22"/>
        </w:rPr>
        <w:t xml:space="preserve"> dopravně inženýrských opatření se stanoviskem dopravního </w:t>
      </w:r>
    </w:p>
    <w:p w14:paraId="4578DD48" w14:textId="21D17AD6" w:rsidR="003677F4" w:rsidRPr="000235F6" w:rsidRDefault="000D10E2" w:rsidP="000D10E2">
      <w:pPr>
        <w:jc w:val="both"/>
        <w:rPr>
          <w:rFonts w:ascii="Arial CE" w:hAnsi="Arial CE" w:cs="Arial"/>
          <w:szCs w:val="22"/>
        </w:rPr>
      </w:pPr>
      <w:r w:rsidRPr="000235F6">
        <w:rPr>
          <w:rFonts w:ascii="Arial CE" w:hAnsi="Arial CE" w:cs="Arial"/>
          <w:szCs w:val="22"/>
        </w:rPr>
        <w:t xml:space="preserve">      </w:t>
      </w:r>
      <w:r w:rsidR="003677F4" w:rsidRPr="000235F6">
        <w:rPr>
          <w:rFonts w:ascii="Arial CE" w:hAnsi="Arial CE" w:cs="Arial"/>
          <w:szCs w:val="22"/>
        </w:rPr>
        <w:t>inspektorátu Policie ČR (DIO) - 2x paré tištěné a 1x na CD (_.pdf).</w:t>
      </w:r>
    </w:p>
    <w:p w14:paraId="5BAE1018" w14:textId="3CC750F0" w:rsidR="003677F4" w:rsidRPr="00E341FE" w:rsidRDefault="003677F4" w:rsidP="000D10E2">
      <w:pPr>
        <w:pStyle w:val="Odstavecseseznamem"/>
        <w:ind w:left="0"/>
        <w:jc w:val="both"/>
        <w:rPr>
          <w:rFonts w:cs="Arial"/>
          <w:bCs/>
          <w:szCs w:val="22"/>
        </w:rPr>
      </w:pPr>
    </w:p>
    <w:p w14:paraId="3327C480" w14:textId="517FC45A" w:rsidR="00A31824" w:rsidRPr="00E341FE" w:rsidRDefault="00A31824" w:rsidP="003677F4">
      <w:pPr>
        <w:jc w:val="both"/>
        <w:rPr>
          <w:rFonts w:eastAsia="Arial CE" w:cs="Arial"/>
          <w:szCs w:val="22"/>
        </w:rPr>
      </w:pPr>
    </w:p>
    <w:p w14:paraId="6C8B0E74" w14:textId="162886D9" w:rsidR="00FB32DC" w:rsidRPr="00FB32DC" w:rsidRDefault="006774F6" w:rsidP="00FB32DC">
      <w:pPr>
        <w:spacing w:after="120"/>
        <w:contextualSpacing/>
        <w:jc w:val="both"/>
        <w:rPr>
          <w:rFonts w:cs="Arial"/>
          <w:bCs/>
          <w:szCs w:val="22"/>
        </w:rPr>
      </w:pPr>
      <w:r w:rsidRPr="00E341FE">
        <w:rPr>
          <w:rFonts w:eastAsia="Arial CE" w:cs="Arial"/>
        </w:rPr>
        <w:t xml:space="preserve">Součástí díla jsou posudky, výsledky jednání, zápisy nebo záznamy z výrobních výborů se zástupci objednatele. </w:t>
      </w:r>
      <w:r w:rsidR="00FB32DC" w:rsidRPr="00FB32DC">
        <w:rPr>
          <w:rFonts w:cs="Arial"/>
          <w:bCs/>
          <w:szCs w:val="22"/>
        </w:rPr>
        <w:t xml:space="preserve">Podkladem je stavebně technický průzkum krytého profilu (stropu). </w:t>
      </w:r>
    </w:p>
    <w:p w14:paraId="5D940950" w14:textId="57E0C0CA" w:rsidR="000D10E2" w:rsidRPr="00E341FE" w:rsidRDefault="00A31824" w:rsidP="003677F4">
      <w:pPr>
        <w:jc w:val="both"/>
        <w:rPr>
          <w:rFonts w:cs="Arial"/>
          <w:color w:val="000000"/>
          <w:szCs w:val="20"/>
        </w:rPr>
      </w:pPr>
      <w:r w:rsidRPr="00E341FE">
        <w:rPr>
          <w:rFonts w:cs="Arial"/>
          <w:color w:val="000000"/>
          <w:szCs w:val="20"/>
        </w:rPr>
        <w:lastRenderedPageBreak/>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9E4B51">
        <w:rPr>
          <w:rFonts w:cs="Arial"/>
          <w:color w:val="000000"/>
          <w:szCs w:val="20"/>
        </w:rPr>
        <w:t> </w:t>
      </w:r>
      <w:r w:rsidRPr="00E341FE">
        <w:rPr>
          <w:rFonts w:cs="Arial"/>
          <w:color w:val="000000"/>
          <w:szCs w:val="20"/>
        </w:rPr>
        <w:t>bezvadné Dílo ve sjednaném termínu od zhotovitele převzít a zaplatit zhotovitele cenu Díla specifikovanou dále v této Smlouvě.</w:t>
      </w:r>
    </w:p>
    <w:p w14:paraId="17AA2D5B" w14:textId="7C622E38" w:rsidR="00A05219" w:rsidRPr="003677F4" w:rsidRDefault="000E66E5" w:rsidP="003677F4">
      <w:pPr>
        <w:jc w:val="both"/>
        <w:rPr>
          <w:rFonts w:ascii="Arial CE" w:eastAsia="Arial CE" w:hAnsi="Arial CE" w:cs="Arial"/>
          <w:b/>
          <w:color w:val="000000"/>
          <w:szCs w:val="22"/>
          <w:highlight w:val="yellow"/>
        </w:rPr>
      </w:pPr>
      <w:r w:rsidRPr="00E341FE">
        <w:rPr>
          <w:rFonts w:cs="Arial"/>
          <w:color w:val="000000"/>
          <w:szCs w:val="20"/>
        </w:rPr>
        <w:br/>
      </w:r>
    </w:p>
    <w:p w14:paraId="42C9DA26"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II</w:t>
      </w:r>
      <w:r w:rsidR="00A87606" w:rsidRPr="00D6652F">
        <w:rPr>
          <w:rFonts w:ascii="Arial CE" w:hAnsi="Arial CE" w:cs="Arial"/>
          <w:b/>
          <w:color w:val="000000"/>
          <w:szCs w:val="22"/>
          <w:u w:val="single"/>
        </w:rPr>
        <w:t>.</w:t>
      </w:r>
      <w:r w:rsidR="00A87606" w:rsidRPr="00D6652F">
        <w:rPr>
          <w:rFonts w:ascii="Arial CE" w:hAnsi="Arial CE" w:cs="Arial"/>
          <w:b/>
          <w:color w:val="000000"/>
          <w:szCs w:val="22"/>
          <w:u w:val="single"/>
        </w:rPr>
        <w:tab/>
        <w:t>DÍLO A ZPŮSOB PROVEDENÍ DÍLA</w:t>
      </w:r>
    </w:p>
    <w:p w14:paraId="54C2CE0D" w14:textId="77777777"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14:paraId="5067B84A" w14:textId="77777777"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w:t>
      </w:r>
      <w:proofErr w:type="gramStart"/>
      <w:r w:rsidR="00171556">
        <w:rPr>
          <w:rFonts w:eastAsia="Arial CE" w:cs="Arial"/>
          <w:szCs w:val="22"/>
        </w:rPr>
        <w:t>předpisů</w:t>
      </w:r>
      <w:proofErr w:type="gramEnd"/>
      <w:r w:rsidR="00171556">
        <w:rPr>
          <w:rFonts w:eastAsia="Arial CE" w:cs="Arial"/>
          <w:szCs w:val="22"/>
        </w:rPr>
        <w:t xml:space="preserve">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14:paraId="3615DA7B" w14:textId="77777777" w:rsidR="00FE6EEC" w:rsidRDefault="00FE6EEC" w:rsidP="00A87606">
      <w:pPr>
        <w:jc w:val="both"/>
        <w:rPr>
          <w:rFonts w:eastAsia="Arial CE" w:cs="Arial"/>
          <w:szCs w:val="22"/>
        </w:rPr>
      </w:pPr>
    </w:p>
    <w:p w14:paraId="7F6B743A" w14:textId="3E40F11D"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w:t>
      </w:r>
      <w:r w:rsidR="00D067AA">
        <w:rPr>
          <w:rFonts w:eastAsia="Arial CE" w:cs="Arial"/>
          <w:szCs w:val="22"/>
        </w:rPr>
        <w:t> </w:t>
      </w:r>
      <w:r w:rsidRPr="00A87606">
        <w:rPr>
          <w:rFonts w:eastAsia="Arial CE" w:cs="Arial"/>
          <w:szCs w:val="22"/>
        </w:rPr>
        <w:t>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o</w:t>
      </w:r>
      <w:r w:rsidR="00D067AA">
        <w:rPr>
          <w:rFonts w:eastAsia="Arial CE" w:cs="Arial"/>
          <w:szCs w:val="22"/>
        </w:rPr>
        <w:t> </w:t>
      </w:r>
      <w:r w:rsidR="00F1715A">
        <w:rPr>
          <w:rFonts w:eastAsia="Arial CE" w:cs="Arial"/>
          <w:szCs w:val="22"/>
        </w:rPr>
        <w:t xml:space="preserve">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14:paraId="5856C337" w14:textId="77777777" w:rsidR="00A87606" w:rsidRPr="00A87606" w:rsidRDefault="00A87606" w:rsidP="00F1715A">
      <w:pPr>
        <w:jc w:val="both"/>
        <w:rPr>
          <w:rFonts w:eastAsia="Arial CE" w:cs="Arial"/>
          <w:color w:val="000000"/>
          <w:szCs w:val="22"/>
        </w:rPr>
      </w:pPr>
    </w:p>
    <w:p w14:paraId="138BEF6C" w14:textId="77777777" w:rsidR="00A4760F"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14:paraId="7A6CBEEC" w14:textId="77777777" w:rsidR="00021E7B" w:rsidRPr="00F770AD" w:rsidRDefault="00021E7B" w:rsidP="00A4760F">
      <w:pPr>
        <w:autoSpaceDE w:val="0"/>
        <w:autoSpaceDN w:val="0"/>
        <w:adjustRightInd w:val="0"/>
        <w:jc w:val="both"/>
        <w:rPr>
          <w:rFonts w:cs="Arial"/>
          <w:szCs w:val="22"/>
          <w:u w:val="single"/>
        </w:rPr>
      </w:pPr>
    </w:p>
    <w:p w14:paraId="38E568E2" w14:textId="77777777" w:rsidR="00725BC5" w:rsidRPr="00AF0CCB" w:rsidRDefault="00725BC5" w:rsidP="00DA1AE6">
      <w:pPr>
        <w:pStyle w:val="Odstavecseseznamem"/>
        <w:numPr>
          <w:ilvl w:val="0"/>
          <w:numId w:val="11"/>
        </w:numPr>
        <w:rPr>
          <w:rFonts w:cs="Arial"/>
          <w:szCs w:val="22"/>
        </w:rPr>
      </w:pPr>
      <w:r w:rsidRPr="00AF0CCB">
        <w:rPr>
          <w:rFonts w:cs="Arial"/>
          <w:szCs w:val="22"/>
        </w:rPr>
        <w:t xml:space="preserve">Povodňový plán stavby (PP) </w:t>
      </w:r>
      <w:proofErr w:type="gramStart"/>
      <w:r w:rsidRPr="00AF0CCB">
        <w:rPr>
          <w:rFonts w:cs="Arial"/>
          <w:szCs w:val="22"/>
        </w:rPr>
        <w:t>-  1</w:t>
      </w:r>
      <w:proofErr w:type="gramEnd"/>
      <w:r w:rsidRPr="00AF0CCB">
        <w:rPr>
          <w:rFonts w:cs="Arial"/>
          <w:szCs w:val="22"/>
        </w:rPr>
        <w:t xml:space="preserve">x paré tištěné a 1 x na CD pro doplnění zhotovitelem (_.doc). </w:t>
      </w:r>
    </w:p>
    <w:p w14:paraId="53F57766" w14:textId="77777777" w:rsidR="00725BC5"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Plán havarijních opatření na staveništi (HP) -1x paré tištěné a 1x na CD pro doplnění zhotovitelem (_.doc). </w:t>
      </w:r>
    </w:p>
    <w:p w14:paraId="0AF260F8" w14:textId="65ED8BC3"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Zajištění souboru fotografií přímo dotčených nemovitostí se souhlasem vlastníka </w:t>
      </w:r>
      <w:proofErr w:type="gramStart"/>
      <w:r w:rsidRPr="00AF0CCB">
        <w:rPr>
          <w:rFonts w:cs="Arial"/>
          <w:szCs w:val="22"/>
        </w:rPr>
        <w:t>nemovitosti - 1x</w:t>
      </w:r>
      <w:proofErr w:type="gramEnd"/>
      <w:r w:rsidRPr="00AF0CCB">
        <w:rPr>
          <w:rFonts w:cs="Arial"/>
          <w:szCs w:val="22"/>
        </w:rPr>
        <w:t xml:space="preserve"> paré tištěné a 1x na CD (_.pdf).</w:t>
      </w:r>
    </w:p>
    <w:p w14:paraId="65179BCB" w14:textId="4AFD7EA2" w:rsidR="007A377D" w:rsidRPr="00CF6425" w:rsidRDefault="007A377D" w:rsidP="00DA1AE6">
      <w:pPr>
        <w:pStyle w:val="Odstavecseseznamem"/>
        <w:numPr>
          <w:ilvl w:val="0"/>
          <w:numId w:val="11"/>
        </w:numPr>
        <w:autoSpaceDE w:val="0"/>
        <w:autoSpaceDN w:val="0"/>
        <w:adjustRightInd w:val="0"/>
        <w:jc w:val="both"/>
        <w:rPr>
          <w:rFonts w:cs="Arial"/>
          <w:szCs w:val="22"/>
        </w:rPr>
      </w:pPr>
      <w:r w:rsidRPr="00CF6425">
        <w:rPr>
          <w:rFonts w:cs="Arial"/>
          <w:szCs w:val="22"/>
        </w:rPr>
        <w:t>Fotodokumentace stavu konstrukcí opevnění toku v době zpracování PD s</w:t>
      </w:r>
      <w:r w:rsidR="0016109B" w:rsidRPr="00CF6425">
        <w:rPr>
          <w:rFonts w:cs="Arial"/>
          <w:szCs w:val="22"/>
        </w:rPr>
        <w:t> </w:t>
      </w:r>
      <w:r w:rsidRPr="00CF6425">
        <w:rPr>
          <w:rFonts w:cs="Arial"/>
          <w:szCs w:val="22"/>
        </w:rPr>
        <w:t>popis</w:t>
      </w:r>
      <w:r w:rsidR="0016109B" w:rsidRPr="00CF6425">
        <w:rPr>
          <w:rFonts w:cs="Arial"/>
          <w:szCs w:val="22"/>
        </w:rPr>
        <w:t>em místa</w:t>
      </w:r>
    </w:p>
    <w:p w14:paraId="0F7EC690" w14:textId="77777777"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Podmínky provádění stavebních prací a návrh zásad kontroly jejich kvality (KZP) - 1x paré tištěné a 1x na CD pro doplnění zhotovitelem (_.</w:t>
      </w:r>
      <w:proofErr w:type="spellStart"/>
      <w:r w:rsidRPr="00AF0CCB">
        <w:rPr>
          <w:rFonts w:cs="Arial"/>
          <w:szCs w:val="22"/>
        </w:rPr>
        <w:t>xls</w:t>
      </w:r>
      <w:proofErr w:type="spellEnd"/>
      <w:r w:rsidRPr="00AF0CCB">
        <w:rPr>
          <w:rFonts w:cs="Arial"/>
          <w:szCs w:val="22"/>
        </w:rPr>
        <w:t xml:space="preserve">). </w:t>
      </w:r>
    </w:p>
    <w:p w14:paraId="0D944C32" w14:textId="77777777" w:rsidR="00CF2BE7" w:rsidRPr="00CF2BE7" w:rsidRDefault="00CF2BE7" w:rsidP="00DA1AE6">
      <w:pPr>
        <w:pStyle w:val="Odstavecseseznamem"/>
        <w:numPr>
          <w:ilvl w:val="0"/>
          <w:numId w:val="11"/>
        </w:numPr>
        <w:rPr>
          <w:rFonts w:cs="Arial"/>
          <w:szCs w:val="22"/>
        </w:rPr>
      </w:pPr>
      <w:r w:rsidRPr="00CF2BE7">
        <w:rPr>
          <w:rFonts w:cs="Arial"/>
          <w:szCs w:val="22"/>
        </w:rPr>
        <w:t>Dokumentace dopravně inženýrských opatření se stanoviskem dopravního inspektorátu Policie ČR (DIO) - 2x paré tištěné a 1x na CD (_.pdf).</w:t>
      </w:r>
    </w:p>
    <w:p w14:paraId="0D3BD164" w14:textId="77777777" w:rsidR="008B7530"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Kontrolní r</w:t>
      </w:r>
      <w:r w:rsidR="008B7530" w:rsidRPr="00AF0CCB">
        <w:rPr>
          <w:rFonts w:cs="Arial"/>
          <w:szCs w:val="22"/>
        </w:rPr>
        <w:t>ozpočet stavby zpracovaný jako s</w:t>
      </w:r>
      <w:r w:rsidRPr="00AF0CCB">
        <w:rPr>
          <w:rFonts w:cs="Arial"/>
          <w:szCs w:val="22"/>
        </w:rPr>
        <w:t xml:space="preserve">oupis prací a oceněný soupis prací dle </w:t>
      </w:r>
      <w:r w:rsidR="006A755C">
        <w:rPr>
          <w:rFonts w:cs="Arial"/>
          <w:szCs w:val="22"/>
        </w:rPr>
        <w:t>zákona</w:t>
      </w:r>
      <w:r w:rsidRPr="00AF0CCB">
        <w:rPr>
          <w:rFonts w:cs="Arial"/>
          <w:szCs w:val="22"/>
        </w:rPr>
        <w:t xml:space="preserve"> č. 134/2016 Sb., v platném znění, který se zpracuje vedle běžných výstupů z programu KROS také v elektronické podobě ve formátu (_.xc4). </w:t>
      </w:r>
      <w:r w:rsidR="008B7530" w:rsidRPr="00AF0CCB">
        <w:rPr>
          <w:rFonts w:cs="Arial"/>
          <w:szCs w:val="22"/>
        </w:rPr>
        <w:t xml:space="preserve">Soupis prací se zpracuje 6x do každého tištěného paré PD. Oceněný soupis </w:t>
      </w:r>
      <w:proofErr w:type="gramStart"/>
      <w:r w:rsidR="008B7530" w:rsidRPr="00AF0CCB">
        <w:rPr>
          <w:rFonts w:cs="Arial"/>
          <w:szCs w:val="22"/>
        </w:rPr>
        <w:t>prací</w:t>
      </w:r>
      <w:r w:rsidR="001825E9" w:rsidRPr="00AF0CCB">
        <w:rPr>
          <w:rFonts w:cs="Arial"/>
          <w:szCs w:val="22"/>
        </w:rPr>
        <w:t xml:space="preserve"> - 2x</w:t>
      </w:r>
      <w:proofErr w:type="gramEnd"/>
      <w:r w:rsidR="001825E9" w:rsidRPr="00AF0CCB">
        <w:rPr>
          <w:rFonts w:cs="Arial"/>
          <w:szCs w:val="22"/>
        </w:rPr>
        <w:t xml:space="preserve"> paré tištěné se </w:t>
      </w:r>
      <w:r w:rsidR="008B7530" w:rsidRPr="00AF0CCB">
        <w:rPr>
          <w:rFonts w:cs="Arial"/>
          <w:szCs w:val="22"/>
        </w:rPr>
        <w:t>vloží se do par</w:t>
      </w:r>
      <w:r w:rsidR="001825E9" w:rsidRPr="00AF0CCB">
        <w:rPr>
          <w:rFonts w:cs="Arial"/>
          <w:szCs w:val="22"/>
        </w:rPr>
        <w:t xml:space="preserve">é č. 1 </w:t>
      </w:r>
      <w:r w:rsidR="009C5B85" w:rsidRPr="00AF0CCB">
        <w:rPr>
          <w:rFonts w:cs="Arial"/>
          <w:szCs w:val="22"/>
        </w:rPr>
        <w:t>a č. 2 PD. Dále se oceněný soupi</w:t>
      </w:r>
      <w:r w:rsidR="001825E9" w:rsidRPr="00AF0CCB">
        <w:rPr>
          <w:rFonts w:cs="Arial"/>
          <w:szCs w:val="22"/>
        </w:rPr>
        <w:t>s dodá</w:t>
      </w:r>
      <w:r w:rsidR="008B7530" w:rsidRPr="00AF0CCB">
        <w:rPr>
          <w:rFonts w:cs="Arial"/>
          <w:szCs w:val="22"/>
        </w:rPr>
        <w:t xml:space="preserve"> 1x na CD.</w:t>
      </w:r>
    </w:p>
    <w:p w14:paraId="4ADC97C9" w14:textId="77777777" w:rsidR="00FD2AFA" w:rsidRPr="00F0743C" w:rsidRDefault="008B7530" w:rsidP="00AF0CCB">
      <w:pPr>
        <w:autoSpaceDE w:val="0"/>
        <w:autoSpaceDN w:val="0"/>
        <w:adjustRightInd w:val="0"/>
        <w:ind w:left="426"/>
        <w:jc w:val="both"/>
        <w:rPr>
          <w:rFonts w:cs="Arial"/>
          <w:szCs w:val="22"/>
        </w:rPr>
      </w:pPr>
      <w:r w:rsidRPr="00F0743C">
        <w:rPr>
          <w:rFonts w:cs="Arial"/>
          <w:szCs w:val="22"/>
        </w:rPr>
        <w:t xml:space="preserve">Pro tvorbu jednotkových cen bude v maximální možné míře použita cenová </w:t>
      </w:r>
      <w:proofErr w:type="gramStart"/>
      <w:r w:rsidRPr="00F0743C">
        <w:rPr>
          <w:rFonts w:cs="Arial"/>
          <w:szCs w:val="22"/>
        </w:rPr>
        <w:t>soustava  ÚRS</w:t>
      </w:r>
      <w:proofErr w:type="gramEnd"/>
      <w:r w:rsidRPr="00F0743C">
        <w:rPr>
          <w:rFonts w:cs="Arial"/>
          <w:szCs w:val="22"/>
        </w:rPr>
        <w:t xml:space="preserve">, a. s., Praha, platná v době odevzdání předmětu plnění. </w:t>
      </w:r>
    </w:p>
    <w:p w14:paraId="0BB7C52D" w14:textId="783F8FCA" w:rsidR="008B7530" w:rsidRDefault="00FD2AFA" w:rsidP="00FD7A44">
      <w:pPr>
        <w:autoSpaceDE w:val="0"/>
        <w:autoSpaceDN w:val="0"/>
        <w:adjustRightInd w:val="0"/>
        <w:ind w:left="360"/>
        <w:jc w:val="both"/>
        <w:rPr>
          <w:rFonts w:cs="Arial"/>
          <w:szCs w:val="22"/>
        </w:rPr>
      </w:pPr>
      <w:r w:rsidRPr="00F0743C">
        <w:rPr>
          <w:rFonts w:cs="Arial"/>
          <w:szCs w:val="22"/>
        </w:rPr>
        <w:t>Pokud součástí soupisu prací a oceněného soupisu prací budou u</w:t>
      </w:r>
      <w:r w:rsidRPr="00F0743C">
        <w:rPr>
          <w:rFonts w:cs="Arial"/>
          <w:bCs/>
          <w:szCs w:val="22"/>
        </w:rPr>
        <w:t xml:space="preserve"> stavebních prací nebo u</w:t>
      </w:r>
      <w:r w:rsidR="009E4B51">
        <w:rPr>
          <w:rFonts w:cs="Arial"/>
          <w:bCs/>
          <w:szCs w:val="22"/>
        </w:rPr>
        <w:t> </w:t>
      </w:r>
      <w:r w:rsidRPr="00F0743C">
        <w:rPr>
          <w:rFonts w:cs="Arial"/>
          <w:bCs/>
          <w:szCs w:val="22"/>
        </w:rPr>
        <w:t>technologických souborů tzv. „R-položky“</w:t>
      </w:r>
      <w:r w:rsidRPr="00F0743C">
        <w:rPr>
          <w:rFonts w:cs="Arial"/>
          <w:szCs w:val="22"/>
        </w:rPr>
        <w:t>, bude provedena v rámci soupisu prací a</w:t>
      </w:r>
      <w:r w:rsidR="009E4B51">
        <w:rPr>
          <w:rFonts w:cs="Arial"/>
          <w:szCs w:val="22"/>
        </w:rPr>
        <w:t> </w:t>
      </w:r>
      <w:r w:rsidRPr="00F0743C">
        <w:rPr>
          <w:rFonts w:cs="Arial"/>
          <w:szCs w:val="22"/>
        </w:rPr>
        <w:t>oceněného soupisu prací</w:t>
      </w:r>
      <w:r w:rsidRPr="00F0743C">
        <w:rPr>
          <w:rFonts w:cs="Arial"/>
          <w:bCs/>
          <w:szCs w:val="22"/>
        </w:rPr>
        <w:t xml:space="preserve"> kalkulace</w:t>
      </w:r>
      <w:r w:rsidRPr="00F0743C">
        <w:rPr>
          <w:rFonts w:cs="Arial"/>
          <w:szCs w:val="22"/>
        </w:rPr>
        <w:t xml:space="preserve"> každé takovéto položky. K vytvoření kalkulace je</w:t>
      </w:r>
      <w:r w:rsidR="009E4B51">
        <w:rPr>
          <w:rFonts w:cs="Arial"/>
          <w:szCs w:val="22"/>
        </w:rPr>
        <w:t> </w:t>
      </w:r>
      <w:r w:rsidRPr="00F0743C">
        <w:rPr>
          <w:rFonts w:cs="Arial"/>
          <w:szCs w:val="22"/>
        </w:rPr>
        <w:t xml:space="preserve">možné používat položky z databáze nebo oslovit výrobce a doložit konkrétní cenovou nabídku. </w:t>
      </w:r>
    </w:p>
    <w:p w14:paraId="241409F2" w14:textId="1FF4FC5C" w:rsidR="004B3CDF" w:rsidRDefault="004B3CDF" w:rsidP="004B3CDF">
      <w:pPr>
        <w:pStyle w:val="Odstavecseseznamem"/>
        <w:numPr>
          <w:ilvl w:val="0"/>
          <w:numId w:val="11"/>
        </w:numPr>
        <w:autoSpaceDE w:val="0"/>
        <w:autoSpaceDN w:val="0"/>
        <w:adjustRightInd w:val="0"/>
        <w:jc w:val="both"/>
        <w:rPr>
          <w:rFonts w:cs="Arial"/>
          <w:szCs w:val="22"/>
        </w:rPr>
      </w:pPr>
      <w:r>
        <w:rPr>
          <w:rFonts w:cs="Arial"/>
          <w:szCs w:val="22"/>
        </w:rPr>
        <w:t>Hydrotechnické výpočty</w:t>
      </w:r>
    </w:p>
    <w:p w14:paraId="132898A9" w14:textId="77777777" w:rsidR="00326AF0" w:rsidRPr="00AA2B6A" w:rsidRDefault="00326AF0" w:rsidP="00326AF0">
      <w:pPr>
        <w:pStyle w:val="Odstavecseseznamem"/>
        <w:numPr>
          <w:ilvl w:val="0"/>
          <w:numId w:val="11"/>
        </w:numPr>
        <w:contextualSpacing/>
        <w:jc w:val="both"/>
        <w:rPr>
          <w:rFonts w:cs="Arial"/>
          <w:szCs w:val="22"/>
        </w:rPr>
      </w:pPr>
      <w:r>
        <w:rPr>
          <w:rFonts w:cs="Arial"/>
          <w:szCs w:val="22"/>
        </w:rPr>
        <w:t xml:space="preserve">Zpracování Sumarizační tabulky s pozemky dotčenými trvalým a dočasným záborem (předepsaný formulář objednatele) </w:t>
      </w:r>
    </w:p>
    <w:p w14:paraId="14821C9B" w14:textId="77777777" w:rsidR="00326AF0" w:rsidRPr="004B3CDF" w:rsidRDefault="00326AF0" w:rsidP="00326AF0">
      <w:pPr>
        <w:pStyle w:val="Odstavecseseznamem"/>
        <w:autoSpaceDE w:val="0"/>
        <w:autoSpaceDN w:val="0"/>
        <w:adjustRightInd w:val="0"/>
        <w:ind w:left="360"/>
        <w:jc w:val="both"/>
        <w:rPr>
          <w:rFonts w:cs="Arial"/>
          <w:szCs w:val="22"/>
        </w:rPr>
      </w:pPr>
    </w:p>
    <w:p w14:paraId="586A76D1" w14:textId="77777777" w:rsidR="00E341FE" w:rsidRPr="00B43E05" w:rsidRDefault="00E341FE" w:rsidP="009E4B51">
      <w:pPr>
        <w:jc w:val="both"/>
        <w:rPr>
          <w:rFonts w:cs="Arial"/>
          <w:szCs w:val="22"/>
        </w:rPr>
      </w:pPr>
      <w:r w:rsidRPr="00B43E05">
        <w:rPr>
          <w:rFonts w:cs="Arial"/>
          <w:szCs w:val="22"/>
        </w:rPr>
        <w:t>Pokud součástí soupisu prací a oceněného soupisu prací budou u stavebních prací nebo u</w:t>
      </w:r>
      <w:r>
        <w:rPr>
          <w:rFonts w:cs="Arial"/>
          <w:szCs w:val="22"/>
        </w:rPr>
        <w:t> </w:t>
      </w:r>
      <w:r w:rsidRPr="00B43E05">
        <w:rPr>
          <w:rFonts w:cs="Arial"/>
          <w:szCs w:val="22"/>
        </w:rPr>
        <w:t>technologických souborů tzv. „R-položky“, bude provedena v rámci soupisu prací a</w:t>
      </w:r>
      <w:r>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075D105D" w14:textId="77777777" w:rsidR="00E341FE" w:rsidRDefault="00E341FE" w:rsidP="00E341FE">
      <w:pPr>
        <w:autoSpaceDE w:val="0"/>
        <w:autoSpaceDN w:val="0"/>
        <w:adjustRightInd w:val="0"/>
        <w:rPr>
          <w:rFonts w:cs="Arial"/>
          <w:szCs w:val="22"/>
        </w:rPr>
      </w:pPr>
    </w:p>
    <w:p w14:paraId="2FCE3E0A" w14:textId="77777777" w:rsidR="007504A6" w:rsidRDefault="007504A6" w:rsidP="00FD7A44">
      <w:pPr>
        <w:autoSpaceDE w:val="0"/>
        <w:autoSpaceDN w:val="0"/>
        <w:adjustRightInd w:val="0"/>
        <w:ind w:left="360"/>
        <w:jc w:val="both"/>
        <w:rPr>
          <w:rFonts w:cs="Arial"/>
          <w:szCs w:val="22"/>
        </w:rPr>
      </w:pPr>
    </w:p>
    <w:p w14:paraId="235D6E04" w14:textId="420B430A" w:rsidR="007504A6" w:rsidRPr="00CA30D6" w:rsidRDefault="007504A6" w:rsidP="007504A6">
      <w:pPr>
        <w:autoSpaceDE w:val="0"/>
        <w:autoSpaceDN w:val="0"/>
        <w:adjustRightInd w:val="0"/>
        <w:jc w:val="both"/>
        <w:rPr>
          <w:rFonts w:cs="Arial"/>
          <w:szCs w:val="22"/>
        </w:rPr>
      </w:pPr>
      <w:r w:rsidRPr="00CA30D6">
        <w:rPr>
          <w:rFonts w:cs="Arial"/>
          <w:szCs w:val="22"/>
        </w:rPr>
        <w:lastRenderedPageBreak/>
        <w:t>Předmětem této smlouvy jsou schémata výztuže a zámečnických prvků, včetně výpisů prvků (výkres uspořádání vyztužení monolitických betonových konstrukcí obsahující pohledy a</w:t>
      </w:r>
      <w:r w:rsidR="009E4B51">
        <w:rPr>
          <w:rFonts w:cs="Arial"/>
          <w:szCs w:val="22"/>
        </w:rPr>
        <w:t> </w:t>
      </w:r>
      <w:r w:rsidRPr="00CA30D6">
        <w:rPr>
          <w:rFonts w:cs="Arial"/>
          <w:szCs w:val="22"/>
        </w:rPr>
        <w:t>dostatečné množství příčných řezů jednoznačně určujících kvalitu betonu a oceli, polohu a</w:t>
      </w:r>
      <w:r w:rsidR="009E4B51">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3C650D86" w14:textId="77777777" w:rsidR="004B3CDF" w:rsidRPr="00F0743C" w:rsidRDefault="004B3CDF" w:rsidP="00FD7A44">
      <w:pPr>
        <w:autoSpaceDE w:val="0"/>
        <w:autoSpaceDN w:val="0"/>
        <w:adjustRightInd w:val="0"/>
        <w:ind w:left="360"/>
        <w:jc w:val="both"/>
        <w:rPr>
          <w:rFonts w:cs="Arial"/>
          <w:szCs w:val="22"/>
        </w:rPr>
      </w:pPr>
    </w:p>
    <w:p w14:paraId="0BC4B16A" w14:textId="20033457" w:rsidR="006C3782"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v počtu 6x paré tištěné +</w:t>
      </w:r>
      <w:r w:rsidR="006C3782" w:rsidRPr="000D101E">
        <w:rPr>
          <w:rFonts w:eastAsia="Arial CE" w:cs="Arial"/>
          <w:szCs w:val="22"/>
        </w:rPr>
        <w:t xml:space="preserve"> 2</w:t>
      </w:r>
      <w:r w:rsidR="007E6E13" w:rsidRPr="000D101E">
        <w:rPr>
          <w:rFonts w:eastAsia="Arial CE" w:cs="Arial"/>
          <w:szCs w:val="22"/>
        </w:rPr>
        <w:t>x na</w:t>
      </w:r>
      <w:r w:rsidR="009E4B51">
        <w:rPr>
          <w:rFonts w:eastAsia="Arial CE" w:cs="Arial"/>
          <w:szCs w:val="22"/>
        </w:rPr>
        <w:t> </w:t>
      </w:r>
      <w:r w:rsidR="007E6E13" w:rsidRPr="000D101E">
        <w:rPr>
          <w:rFonts w:eastAsia="Arial CE" w:cs="Arial"/>
          <w:szCs w:val="22"/>
        </w:rPr>
        <w:t>elektronickém nosiči dat, a to 1x ve formátu (</w:t>
      </w:r>
      <w:r w:rsidR="00BC099A" w:rsidRPr="000D101E">
        <w:rPr>
          <w:rFonts w:eastAsia="Arial CE" w:cs="Arial"/>
          <w:szCs w:val="22"/>
        </w:rPr>
        <w:t>_</w:t>
      </w:r>
      <w:r w:rsidR="007E6E13" w:rsidRPr="000D101E">
        <w:rPr>
          <w:rFonts w:eastAsia="Arial CE" w:cs="Arial"/>
          <w:szCs w:val="22"/>
        </w:rPr>
        <w:t>.pdf)</w:t>
      </w:r>
      <w:r w:rsidR="00047795">
        <w:rPr>
          <w:rFonts w:eastAsia="Arial CE" w:cs="Arial"/>
          <w:szCs w:val="22"/>
        </w:rPr>
        <w:t xml:space="preserve">, </w:t>
      </w:r>
      <w:r w:rsidR="006C3782" w:rsidRPr="000D101E">
        <w:rPr>
          <w:rFonts w:eastAsia="Arial CE" w:cs="Arial"/>
          <w:szCs w:val="22"/>
        </w:rPr>
        <w:t>a 1x v editovatelných formátech pro</w:t>
      </w:r>
      <w:r w:rsidR="009E4B51">
        <w:rPr>
          <w:rFonts w:eastAsia="Arial CE" w:cs="Arial"/>
          <w:szCs w:val="22"/>
        </w:rPr>
        <w:t> </w:t>
      </w:r>
      <w:r w:rsidR="006C3782" w:rsidRPr="000D101E">
        <w:rPr>
          <w:rFonts w:eastAsia="Arial CE" w:cs="Arial"/>
          <w:szCs w:val="22"/>
        </w:rPr>
        <w:t>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w:t>
      </w:r>
      <w:r w:rsidR="009E4B51">
        <w:rPr>
          <w:rFonts w:eastAsia="Arial CE" w:cs="Arial"/>
          <w:szCs w:val="22"/>
        </w:rPr>
        <w:t> </w:t>
      </w:r>
      <w:r w:rsidR="006C3782" w:rsidRPr="000D101E">
        <w:rPr>
          <w:rFonts w:eastAsia="Arial CE" w:cs="Arial"/>
          <w:szCs w:val="22"/>
        </w:rPr>
        <w:t>souřadnicovém systému S-JTSK.</w:t>
      </w:r>
      <w:r w:rsidR="006C3782" w:rsidRPr="00F1715A">
        <w:rPr>
          <w:rFonts w:eastAsia="Arial CE" w:cs="Arial"/>
          <w:szCs w:val="22"/>
        </w:rPr>
        <w:t xml:space="preserve"> </w:t>
      </w:r>
    </w:p>
    <w:p w14:paraId="3472DEDE" w14:textId="77777777" w:rsidR="00F0743C" w:rsidRPr="00A87606" w:rsidRDefault="00F0743C" w:rsidP="006B2A53">
      <w:pPr>
        <w:jc w:val="both"/>
        <w:rPr>
          <w:rFonts w:eastAsia="Arial CE" w:cs="Arial"/>
          <w:b/>
          <w:szCs w:val="22"/>
        </w:rPr>
      </w:pPr>
    </w:p>
    <w:p w14:paraId="41EC5AF4" w14:textId="77777777" w:rsidR="00E341FE" w:rsidRPr="00E341FE" w:rsidRDefault="00E341FE" w:rsidP="00E341FE">
      <w:pPr>
        <w:autoSpaceDE w:val="0"/>
        <w:autoSpaceDN w:val="0"/>
        <w:adjustRightInd w:val="0"/>
        <w:jc w:val="both"/>
        <w:rPr>
          <w:rFonts w:cs="Arial"/>
          <w:b/>
          <w:szCs w:val="22"/>
        </w:rPr>
      </w:pPr>
      <w:r w:rsidRPr="00E341FE">
        <w:rPr>
          <w:rFonts w:cs="Arial"/>
          <w:b/>
          <w:szCs w:val="22"/>
        </w:rPr>
        <w:t xml:space="preserve">Průběh prací </w:t>
      </w:r>
    </w:p>
    <w:p w14:paraId="236A2ADE" w14:textId="77777777" w:rsidR="00E341FE" w:rsidRPr="00E341FE" w:rsidRDefault="00E341FE" w:rsidP="00E341FE">
      <w:pPr>
        <w:autoSpaceDE w:val="0"/>
        <w:autoSpaceDN w:val="0"/>
        <w:adjustRightInd w:val="0"/>
        <w:jc w:val="both"/>
        <w:rPr>
          <w:rFonts w:cs="Arial"/>
          <w:szCs w:val="22"/>
        </w:rPr>
      </w:pPr>
      <w:r w:rsidRPr="00E341FE">
        <w:rPr>
          <w:rFonts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14:paraId="3AFB5387"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 </w:t>
      </w:r>
    </w:p>
    <w:p w14:paraId="241D08F0"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První VV bude svolán nejpozději do </w:t>
      </w:r>
      <w:r w:rsidRPr="00E341FE">
        <w:rPr>
          <w:rFonts w:cs="Arial"/>
          <w:b/>
          <w:szCs w:val="22"/>
        </w:rPr>
        <w:t>10 týdnů</w:t>
      </w:r>
      <w:r w:rsidRPr="00E341FE">
        <w:rPr>
          <w:rFonts w:cs="Arial"/>
          <w:szCs w:val="22"/>
        </w:rPr>
        <w:t xml:space="preserve"> po nabytí účinnosti smlouvy o dílo. Na tomto VV zhotovitel předloží návrh koncepčního řešení stavby na základě geodetického zaměření zájmové lokality na podkladu katastrální mapy a výsledků provedených průzkumů.</w:t>
      </w:r>
      <w:r w:rsidRPr="00E341FE">
        <w:rPr>
          <w:rFonts w:cs="Arial"/>
          <w:szCs w:val="22"/>
        </w:rPr>
        <w:cr/>
      </w:r>
    </w:p>
    <w:p w14:paraId="08EC92F7" w14:textId="77777777" w:rsidR="00E341FE" w:rsidRPr="00E341FE" w:rsidRDefault="00E341FE" w:rsidP="00E341FE">
      <w:pPr>
        <w:autoSpaceDE w:val="0"/>
        <w:autoSpaceDN w:val="0"/>
        <w:adjustRightInd w:val="0"/>
        <w:jc w:val="both"/>
        <w:rPr>
          <w:rFonts w:cs="Arial"/>
          <w:szCs w:val="22"/>
        </w:rPr>
      </w:pPr>
      <w:r w:rsidRPr="00E341FE">
        <w:rPr>
          <w:rFonts w:cs="Arial"/>
          <w:szCs w:val="22"/>
        </w:rPr>
        <w:t>Na dalším VV zhotovitel předloží návrh technického řešení k jeho odsouhlasení objednatelem na základě zpracovaných výpočtů (statických, hydrotechnických apod.), vyjádření a zjištění z obdržených dokladů, posudků či stanovisek.</w:t>
      </w:r>
    </w:p>
    <w:p w14:paraId="76CED4E9" w14:textId="77777777" w:rsidR="00E341FE" w:rsidRPr="00E341FE" w:rsidRDefault="00E341FE" w:rsidP="00E341FE">
      <w:pPr>
        <w:autoSpaceDE w:val="0"/>
        <w:autoSpaceDN w:val="0"/>
        <w:adjustRightInd w:val="0"/>
        <w:jc w:val="both"/>
        <w:rPr>
          <w:rFonts w:cs="Arial"/>
          <w:szCs w:val="22"/>
        </w:rPr>
      </w:pPr>
    </w:p>
    <w:p w14:paraId="77CADDE9" w14:textId="1578A51A" w:rsidR="00E341FE" w:rsidRPr="00E341FE" w:rsidRDefault="00E341FE" w:rsidP="00E341FE">
      <w:pPr>
        <w:autoSpaceDE w:val="0"/>
        <w:autoSpaceDN w:val="0"/>
        <w:adjustRightInd w:val="0"/>
        <w:jc w:val="both"/>
        <w:rPr>
          <w:rFonts w:cs="Arial"/>
          <w:szCs w:val="22"/>
        </w:rPr>
      </w:pPr>
      <w:r w:rsidRPr="00E341FE">
        <w:rPr>
          <w:rFonts w:cs="Arial"/>
          <w:szCs w:val="22"/>
        </w:rPr>
        <w:t xml:space="preserve">Na VV budou výsledky </w:t>
      </w:r>
      <w:proofErr w:type="gramStart"/>
      <w:r w:rsidRPr="00E341FE">
        <w:rPr>
          <w:rFonts w:cs="Arial"/>
          <w:szCs w:val="22"/>
        </w:rPr>
        <w:t>prezentovány</w:t>
      </w:r>
      <w:proofErr w:type="gramEnd"/>
      <w:r w:rsidRPr="00E341FE">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w:t>
      </w:r>
      <w:r w:rsidR="009E4B51">
        <w:rPr>
          <w:rFonts w:cs="Arial"/>
          <w:szCs w:val="22"/>
        </w:rPr>
        <w:t> </w:t>
      </w:r>
      <w:r w:rsidRPr="00E341FE">
        <w:rPr>
          <w:rFonts w:cs="Arial"/>
          <w:szCs w:val="22"/>
        </w:rPr>
        <w:t xml:space="preserve">výzvy zástupce objednatele. </w:t>
      </w:r>
    </w:p>
    <w:p w14:paraId="3CB029CF" w14:textId="77777777" w:rsidR="00E341FE" w:rsidRPr="00E341FE" w:rsidRDefault="00E341FE" w:rsidP="00E341FE">
      <w:pPr>
        <w:autoSpaceDE w:val="0"/>
        <w:autoSpaceDN w:val="0"/>
        <w:adjustRightInd w:val="0"/>
        <w:jc w:val="both"/>
        <w:rPr>
          <w:rFonts w:cs="Arial"/>
          <w:szCs w:val="22"/>
        </w:rPr>
      </w:pPr>
    </w:p>
    <w:p w14:paraId="4D40AEE8" w14:textId="77777777" w:rsidR="00E341FE" w:rsidRPr="00E341FE" w:rsidRDefault="00E341FE" w:rsidP="00E341FE">
      <w:pPr>
        <w:autoSpaceDE w:val="0"/>
        <w:autoSpaceDN w:val="0"/>
        <w:adjustRightInd w:val="0"/>
        <w:jc w:val="both"/>
        <w:rPr>
          <w:rFonts w:cs="Arial"/>
          <w:szCs w:val="22"/>
        </w:rPr>
      </w:pPr>
      <w:r w:rsidRPr="00E341FE">
        <w:rPr>
          <w:rFonts w:cs="Arial"/>
          <w:szCs w:val="22"/>
        </w:rPr>
        <w:t>Zhotovitel nejpozději 10 kalendářních dnů před konáním závěrečného VV předloží zástupci objednatele:</w:t>
      </w:r>
    </w:p>
    <w:p w14:paraId="4582E9C6" w14:textId="77777777" w:rsidR="00E341FE" w:rsidRPr="00E341FE" w:rsidRDefault="00E341FE" w:rsidP="00E341FE">
      <w:pPr>
        <w:autoSpaceDE w:val="0"/>
        <w:autoSpaceDN w:val="0"/>
        <w:adjustRightInd w:val="0"/>
        <w:ind w:firstLine="284"/>
        <w:jc w:val="both"/>
        <w:rPr>
          <w:rFonts w:cs="Arial"/>
          <w:szCs w:val="22"/>
        </w:rPr>
      </w:pPr>
      <w:r w:rsidRPr="00E341FE">
        <w:rPr>
          <w:rFonts w:cs="Arial"/>
          <w:szCs w:val="22"/>
        </w:rPr>
        <w:t>•</w:t>
      </w:r>
      <w:r w:rsidRPr="00E341FE">
        <w:rPr>
          <w:rFonts w:cs="Arial"/>
          <w:szCs w:val="22"/>
        </w:rPr>
        <w:tab/>
        <w:t xml:space="preserve">2x pracovní tištěná </w:t>
      </w:r>
      <w:proofErr w:type="gramStart"/>
      <w:r w:rsidRPr="00E341FE">
        <w:rPr>
          <w:rFonts w:cs="Arial"/>
          <w:szCs w:val="22"/>
        </w:rPr>
        <w:t>paré - kompletní</w:t>
      </w:r>
      <w:proofErr w:type="gramEnd"/>
      <w:r w:rsidRPr="00E341FE">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4A4F358F" w14:textId="6E3E4BB1" w:rsidR="00E341FE" w:rsidRPr="00E341FE" w:rsidRDefault="00E341FE" w:rsidP="00E341FE">
      <w:pPr>
        <w:autoSpaceDE w:val="0"/>
        <w:autoSpaceDN w:val="0"/>
        <w:adjustRightInd w:val="0"/>
        <w:ind w:firstLine="284"/>
        <w:jc w:val="both"/>
        <w:rPr>
          <w:rFonts w:cs="Arial"/>
          <w:szCs w:val="22"/>
        </w:rPr>
      </w:pPr>
      <w:r w:rsidRPr="00E341FE">
        <w:rPr>
          <w:rFonts w:cs="Arial"/>
          <w:szCs w:val="22"/>
        </w:rPr>
        <w:t>•</w:t>
      </w:r>
      <w:r w:rsidRPr="00E341FE">
        <w:rPr>
          <w:rFonts w:cs="Arial"/>
          <w:szCs w:val="22"/>
        </w:rPr>
        <w:tab/>
        <w:t>1x elektronickou verzi na elektronickém nosiči dat projektového řešení stavby, a</w:t>
      </w:r>
      <w:r w:rsidR="00D957C7">
        <w:rPr>
          <w:rFonts w:cs="Arial"/>
          <w:szCs w:val="22"/>
        </w:rPr>
        <w:t> </w:t>
      </w:r>
      <w:r w:rsidRPr="00E341FE">
        <w:rPr>
          <w:rFonts w:cs="Arial"/>
          <w:szCs w:val="22"/>
        </w:rPr>
        <w:t>to</w:t>
      </w:r>
      <w:r w:rsidR="00D957C7">
        <w:rPr>
          <w:rFonts w:cs="Arial"/>
          <w:szCs w:val="22"/>
        </w:rPr>
        <w:t> </w:t>
      </w:r>
      <w:r w:rsidRPr="00E341FE">
        <w:rPr>
          <w:rFonts w:cs="Arial"/>
          <w:szCs w:val="22"/>
        </w:rPr>
        <w:t>ve</w:t>
      </w:r>
      <w:r w:rsidR="009E4B51">
        <w:rPr>
          <w:rFonts w:cs="Arial"/>
          <w:szCs w:val="22"/>
        </w:rPr>
        <w:t> </w:t>
      </w:r>
      <w:r w:rsidRPr="00E341FE">
        <w:rPr>
          <w:rFonts w:cs="Arial"/>
          <w:szCs w:val="22"/>
        </w:rPr>
        <w:t>stejné struktuře a obsahovém členění odpovídající tištěné verzi.</w:t>
      </w:r>
    </w:p>
    <w:p w14:paraId="5BC6869D" w14:textId="77777777" w:rsidR="00E341FE" w:rsidRPr="00E341FE" w:rsidRDefault="00E341FE" w:rsidP="00E341FE">
      <w:pPr>
        <w:autoSpaceDE w:val="0"/>
        <w:autoSpaceDN w:val="0"/>
        <w:adjustRightInd w:val="0"/>
        <w:jc w:val="both"/>
        <w:rPr>
          <w:rFonts w:cs="Arial"/>
          <w:szCs w:val="22"/>
        </w:rPr>
      </w:pPr>
    </w:p>
    <w:p w14:paraId="6A2722CE"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Po úspěšném uzavření závěrečného VV zhotovitel zajistí kompletaci PD. Kompletní dokumentace včetně dokladové části a oceněného soupisu prací bude předána zástupci objednatele v počtu 2x paré tištěné + 1x na elektronickém nosiči dat </w:t>
      </w:r>
      <w:r w:rsidRPr="00E341FE">
        <w:rPr>
          <w:rFonts w:cs="Arial"/>
          <w:b/>
          <w:szCs w:val="22"/>
        </w:rPr>
        <w:t>k dílčímu termínu plnění dle SOD</w:t>
      </w:r>
      <w:r w:rsidRPr="00E341FE">
        <w:rPr>
          <w:rFonts w:cs="Arial"/>
          <w:szCs w:val="22"/>
        </w:rPr>
        <w:t xml:space="preserve">, pro následné projednání v dokumentační komisi objednatele. </w:t>
      </w:r>
    </w:p>
    <w:p w14:paraId="7A6F16A5" w14:textId="77777777" w:rsidR="00E341FE" w:rsidRPr="00E341FE" w:rsidRDefault="00E341FE" w:rsidP="00E341FE">
      <w:pPr>
        <w:autoSpaceDE w:val="0"/>
        <w:autoSpaceDN w:val="0"/>
        <w:adjustRightInd w:val="0"/>
        <w:jc w:val="both"/>
        <w:rPr>
          <w:rFonts w:cs="Arial"/>
          <w:szCs w:val="22"/>
        </w:rPr>
      </w:pPr>
    </w:p>
    <w:p w14:paraId="12C4A1AB" w14:textId="280E4D3B" w:rsidR="00E341FE" w:rsidRPr="00E341FE" w:rsidRDefault="00E341FE" w:rsidP="00E341FE">
      <w:pPr>
        <w:autoSpaceDE w:val="0"/>
        <w:autoSpaceDN w:val="0"/>
        <w:adjustRightInd w:val="0"/>
        <w:jc w:val="both"/>
        <w:rPr>
          <w:rFonts w:cs="Arial"/>
          <w:szCs w:val="22"/>
        </w:rPr>
      </w:pPr>
      <w:r w:rsidRPr="00E341FE">
        <w:rPr>
          <w:rFonts w:cs="Arial"/>
          <w:szCs w:val="22"/>
        </w:rPr>
        <w:t xml:space="preserve">Zhotovitel se zúčastní projednání projektové dokumentace v dokumentační komisi objednatele. Po úspěšném projednání a schválení PD generálním ředitelem Povodí Ohře, státní podnik předá zhotovitel zástupci objednatele v termínu do 1 měsíce zbývající 4x </w:t>
      </w:r>
      <w:proofErr w:type="spellStart"/>
      <w:r w:rsidRPr="00E341FE">
        <w:rPr>
          <w:rFonts w:cs="Arial"/>
          <w:szCs w:val="22"/>
        </w:rPr>
        <w:t>paré</w:t>
      </w:r>
      <w:proofErr w:type="spellEnd"/>
      <w:r w:rsidRPr="00E341FE">
        <w:rPr>
          <w:rFonts w:cs="Arial"/>
          <w:szCs w:val="22"/>
        </w:rPr>
        <w:t xml:space="preserve"> tištěné +</w:t>
      </w:r>
      <w:r w:rsidR="00D957C7">
        <w:rPr>
          <w:rFonts w:cs="Arial"/>
          <w:szCs w:val="22"/>
        </w:rPr>
        <w:t> </w:t>
      </w:r>
      <w:r w:rsidRPr="00E341FE">
        <w:rPr>
          <w:rFonts w:cs="Arial"/>
          <w:szCs w:val="22"/>
        </w:rPr>
        <w:t>1x</w:t>
      </w:r>
      <w:r w:rsidR="00D957C7">
        <w:rPr>
          <w:rFonts w:cs="Arial"/>
          <w:szCs w:val="22"/>
        </w:rPr>
        <w:t> </w:t>
      </w:r>
      <w:r w:rsidRPr="00E341FE">
        <w:rPr>
          <w:rFonts w:cs="Arial"/>
          <w:szCs w:val="22"/>
        </w:rPr>
        <w:t>na</w:t>
      </w:r>
      <w:r w:rsidR="00D957C7">
        <w:rPr>
          <w:rFonts w:cs="Arial"/>
          <w:szCs w:val="22"/>
        </w:rPr>
        <w:t> </w:t>
      </w:r>
      <w:r w:rsidRPr="00E341FE">
        <w:rPr>
          <w:rFonts w:cs="Arial"/>
          <w:szCs w:val="22"/>
        </w:rPr>
        <w:t xml:space="preserve">elektronickém nosiči dat. </w:t>
      </w:r>
    </w:p>
    <w:p w14:paraId="1C7ADBFD" w14:textId="77777777" w:rsidR="00E341FE" w:rsidRPr="00E341FE" w:rsidRDefault="00E341FE" w:rsidP="00E341FE">
      <w:pPr>
        <w:autoSpaceDE w:val="0"/>
        <w:autoSpaceDN w:val="0"/>
        <w:adjustRightInd w:val="0"/>
        <w:jc w:val="both"/>
        <w:rPr>
          <w:rFonts w:cs="Arial"/>
          <w:szCs w:val="22"/>
        </w:rPr>
      </w:pPr>
    </w:p>
    <w:p w14:paraId="30563B99" w14:textId="2CAEE64C" w:rsidR="00E341FE" w:rsidRPr="00E341FE" w:rsidRDefault="00E341FE" w:rsidP="00E341FE">
      <w:pPr>
        <w:autoSpaceDE w:val="0"/>
        <w:autoSpaceDN w:val="0"/>
        <w:adjustRightInd w:val="0"/>
        <w:jc w:val="both"/>
        <w:rPr>
          <w:rFonts w:cs="Arial"/>
          <w:szCs w:val="22"/>
        </w:rPr>
      </w:pPr>
      <w:r w:rsidRPr="00E341FE">
        <w:rPr>
          <w:rFonts w:cs="Arial"/>
          <w:szCs w:val="22"/>
        </w:rPr>
        <w:t>Zhotovitel se zúčastní projednání kompletní projektové dokumentace v dokumentační komisi objednatele. Při neúspěšném projednání PD v dokumentační komisi zhotovitel předělá části PD dle závěrů DK a znovu projedná PD v komisi následující. Jedná-li se o požadavek objednatele neprojednaný na VV, budou dodatečné práce uhrazeny na základě uzavřeného dodatku ke</w:t>
      </w:r>
      <w:r w:rsidR="009E4B51">
        <w:rPr>
          <w:rFonts w:cs="Arial"/>
          <w:szCs w:val="22"/>
        </w:rPr>
        <w:t> </w:t>
      </w:r>
      <w:r w:rsidRPr="00E341FE">
        <w:rPr>
          <w:rFonts w:cs="Arial"/>
          <w:szCs w:val="22"/>
        </w:rPr>
        <w:t xml:space="preserve">smlouvě o dílo. </w:t>
      </w:r>
    </w:p>
    <w:p w14:paraId="77392961" w14:textId="77777777" w:rsidR="00E341FE" w:rsidRPr="00E341FE" w:rsidRDefault="00E341FE" w:rsidP="00E341FE">
      <w:pPr>
        <w:autoSpaceDE w:val="0"/>
        <w:autoSpaceDN w:val="0"/>
        <w:adjustRightInd w:val="0"/>
        <w:jc w:val="both"/>
        <w:rPr>
          <w:rFonts w:cs="Arial"/>
          <w:szCs w:val="22"/>
        </w:rPr>
      </w:pPr>
    </w:p>
    <w:p w14:paraId="66F57568" w14:textId="5B236C0F" w:rsidR="00E341FE" w:rsidRPr="00E341FE" w:rsidRDefault="00E341FE" w:rsidP="00E341FE">
      <w:pPr>
        <w:autoSpaceDE w:val="0"/>
        <w:autoSpaceDN w:val="0"/>
        <w:adjustRightInd w:val="0"/>
        <w:jc w:val="both"/>
        <w:rPr>
          <w:rFonts w:cs="Arial"/>
          <w:szCs w:val="22"/>
        </w:rPr>
      </w:pPr>
      <w:r w:rsidRPr="00E341FE">
        <w:rPr>
          <w:rFonts w:cs="Arial"/>
          <w:szCs w:val="22"/>
        </w:rPr>
        <w:t>Zhotovitel odpovídá za to, že dílo bude provedeno v souladu s příslušnými platnými předpisy a</w:t>
      </w:r>
      <w:r w:rsidR="009E4B51">
        <w:rPr>
          <w:rFonts w:cs="Arial"/>
          <w:szCs w:val="22"/>
        </w:rPr>
        <w:t> </w:t>
      </w:r>
      <w:r w:rsidRPr="00E341FE">
        <w:rPr>
          <w:rFonts w:cs="Arial"/>
          <w:szCs w:val="22"/>
        </w:rPr>
        <w:t>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14:paraId="71A60AB1" w14:textId="77777777" w:rsidR="00E341FE" w:rsidRPr="00E341FE" w:rsidRDefault="00E341FE" w:rsidP="00E341FE">
      <w:pPr>
        <w:autoSpaceDE w:val="0"/>
        <w:autoSpaceDN w:val="0"/>
        <w:adjustRightInd w:val="0"/>
        <w:jc w:val="both"/>
        <w:rPr>
          <w:rFonts w:cs="Arial"/>
          <w:szCs w:val="22"/>
        </w:rPr>
      </w:pPr>
    </w:p>
    <w:p w14:paraId="09F5286F" w14:textId="06416B23" w:rsidR="00E341FE" w:rsidRDefault="00E341FE" w:rsidP="00E341FE">
      <w:pPr>
        <w:autoSpaceDE w:val="0"/>
        <w:autoSpaceDN w:val="0"/>
        <w:adjustRightInd w:val="0"/>
        <w:jc w:val="both"/>
        <w:rPr>
          <w:rFonts w:cs="Arial"/>
          <w:szCs w:val="22"/>
        </w:rPr>
      </w:pPr>
      <w:r w:rsidRPr="00E341FE">
        <w:rPr>
          <w:rFonts w:cs="Arial"/>
          <w:szCs w:val="22"/>
        </w:rPr>
        <w:t>Zhotovitel prohlašuje, že si pečlivě prostudoval veškeré zadávací podklady a že k tomu, aby</w:t>
      </w:r>
      <w:r w:rsidR="009E4B51">
        <w:rPr>
          <w:rFonts w:cs="Arial"/>
          <w:szCs w:val="22"/>
        </w:rPr>
        <w:t> </w:t>
      </w:r>
      <w:r w:rsidRPr="00E341FE">
        <w:rPr>
          <w:rFonts w:cs="Arial"/>
          <w:szCs w:val="22"/>
        </w:rPr>
        <w:t>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w:t>
      </w:r>
      <w:r w:rsidR="009E4B51">
        <w:rPr>
          <w:rFonts w:cs="Arial"/>
          <w:szCs w:val="22"/>
        </w:rPr>
        <w:t> </w:t>
      </w:r>
      <w:r w:rsidRPr="00E341FE">
        <w:rPr>
          <w:rFonts w:cs="Arial"/>
          <w:szCs w:val="22"/>
        </w:rPr>
        <w:t>smlouvy převzít a zaplatit za dílo dohodnutou cenu.</w:t>
      </w:r>
    </w:p>
    <w:p w14:paraId="0FD8F046" w14:textId="77777777" w:rsidR="00E341FE" w:rsidRPr="00E341FE" w:rsidRDefault="00E341FE" w:rsidP="00E341FE">
      <w:pPr>
        <w:autoSpaceDE w:val="0"/>
        <w:autoSpaceDN w:val="0"/>
        <w:adjustRightInd w:val="0"/>
        <w:jc w:val="both"/>
        <w:rPr>
          <w:rFonts w:cs="Arial"/>
          <w:szCs w:val="22"/>
        </w:rPr>
      </w:pPr>
    </w:p>
    <w:p w14:paraId="1D1CCED1" w14:textId="77777777" w:rsidR="00E341FE" w:rsidRPr="00E341FE" w:rsidRDefault="00E341FE" w:rsidP="00E341FE">
      <w:pPr>
        <w:autoSpaceDE w:val="0"/>
        <w:autoSpaceDN w:val="0"/>
        <w:adjustRightInd w:val="0"/>
        <w:jc w:val="both"/>
        <w:rPr>
          <w:rFonts w:cs="Arial"/>
        </w:rPr>
      </w:pPr>
      <w:r w:rsidRPr="00E341FE">
        <w:rPr>
          <w:rFonts w:cs="Arial"/>
        </w:rPr>
        <w:t xml:space="preserve">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 </w:t>
      </w:r>
    </w:p>
    <w:p w14:paraId="7536ED02" w14:textId="77777777" w:rsidR="00E341FE" w:rsidRPr="00E341FE" w:rsidRDefault="00E341FE" w:rsidP="00E341FE">
      <w:pPr>
        <w:autoSpaceDE w:val="0"/>
        <w:autoSpaceDN w:val="0"/>
        <w:adjustRightInd w:val="0"/>
        <w:jc w:val="both"/>
        <w:rPr>
          <w:rFonts w:cs="Arial"/>
        </w:rPr>
      </w:pPr>
    </w:p>
    <w:p w14:paraId="572F51B2" w14:textId="27341BB4" w:rsidR="00E341FE" w:rsidRPr="00E341FE" w:rsidRDefault="00E341FE" w:rsidP="00E341FE">
      <w:pPr>
        <w:autoSpaceDE w:val="0"/>
        <w:autoSpaceDN w:val="0"/>
        <w:adjustRightInd w:val="0"/>
        <w:jc w:val="both"/>
        <w:rPr>
          <w:rFonts w:cs="Arial"/>
        </w:rPr>
      </w:pPr>
      <w:r w:rsidRPr="00E341FE">
        <w:rPr>
          <w:rFonts w:cs="Arial"/>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w:t>
      </w:r>
      <w:r w:rsidR="009E4B51">
        <w:rPr>
          <w:rFonts w:cs="Arial"/>
        </w:rPr>
        <w:t> </w:t>
      </w:r>
      <w:r w:rsidRPr="00E341FE">
        <w:rPr>
          <w:rFonts w:cs="Arial"/>
        </w:rPr>
        <w:t xml:space="preserve">dobu přípravy a realizace stavby.  </w:t>
      </w:r>
    </w:p>
    <w:p w14:paraId="4D5E1020" w14:textId="77777777" w:rsidR="00E341FE" w:rsidRPr="00E341FE" w:rsidRDefault="00E341FE" w:rsidP="00E341FE">
      <w:pPr>
        <w:autoSpaceDE w:val="0"/>
        <w:autoSpaceDN w:val="0"/>
        <w:adjustRightInd w:val="0"/>
        <w:jc w:val="both"/>
        <w:rPr>
          <w:rFonts w:cs="Arial"/>
        </w:rPr>
      </w:pPr>
    </w:p>
    <w:p w14:paraId="2C9D7C22" w14:textId="77777777" w:rsidR="00E341FE" w:rsidRPr="00E341FE" w:rsidRDefault="00E341FE" w:rsidP="00E341FE">
      <w:pPr>
        <w:autoSpaceDE w:val="0"/>
        <w:autoSpaceDN w:val="0"/>
        <w:adjustRightInd w:val="0"/>
        <w:jc w:val="both"/>
        <w:rPr>
          <w:rFonts w:cs="Arial"/>
        </w:rPr>
      </w:pPr>
      <w:r w:rsidRPr="00E341FE">
        <w:rPr>
          <w:rFonts w:cs="Arial"/>
        </w:rPr>
        <w:t>Zhotovitel je povinen v době přípravy, resp. v době zpracovávání PD, poskytnout pověřenému koordinátorovi BOZP podklady, informace a součinnost.</w:t>
      </w:r>
    </w:p>
    <w:p w14:paraId="36D2726B" w14:textId="77777777" w:rsidR="0048473A" w:rsidRPr="00E341FE" w:rsidRDefault="0048473A" w:rsidP="00E341FE">
      <w:pPr>
        <w:autoSpaceDE w:val="0"/>
        <w:autoSpaceDN w:val="0"/>
        <w:adjustRightInd w:val="0"/>
        <w:jc w:val="both"/>
        <w:rPr>
          <w:rFonts w:cs="Arial"/>
          <w:szCs w:val="22"/>
        </w:rPr>
      </w:pPr>
    </w:p>
    <w:p w14:paraId="77AEFF53" w14:textId="10866E19" w:rsidR="0097013F" w:rsidRPr="00E341FE" w:rsidRDefault="0097013F" w:rsidP="00E341FE">
      <w:pPr>
        <w:autoSpaceDE w:val="0"/>
        <w:autoSpaceDN w:val="0"/>
        <w:adjustRightInd w:val="0"/>
        <w:spacing w:before="120"/>
        <w:jc w:val="center"/>
        <w:rPr>
          <w:rFonts w:cs="Arial"/>
          <w:b/>
          <w:bCs/>
          <w:color w:val="000000"/>
          <w:szCs w:val="22"/>
          <w:u w:val="single"/>
        </w:rPr>
      </w:pPr>
      <w:r w:rsidRPr="00E341FE">
        <w:rPr>
          <w:rFonts w:cs="Arial"/>
          <w:b/>
          <w:bCs/>
          <w:color w:val="000000"/>
          <w:szCs w:val="22"/>
          <w:u w:val="single"/>
        </w:rPr>
        <w:t>Čl. III. TERMÍNY PLNĚNÍ</w:t>
      </w:r>
    </w:p>
    <w:p w14:paraId="0F860D1A" w14:textId="77777777" w:rsidR="0097013F" w:rsidRDefault="0097013F" w:rsidP="0097013F">
      <w:pPr>
        <w:autoSpaceDE w:val="0"/>
        <w:autoSpaceDN w:val="0"/>
        <w:adjustRightInd w:val="0"/>
        <w:ind w:left="4956" w:hanging="4956"/>
        <w:jc w:val="both"/>
        <w:rPr>
          <w:rFonts w:cs="Arial"/>
          <w:b/>
          <w:bCs/>
          <w:color w:val="000000"/>
          <w:szCs w:val="22"/>
          <w:u w:val="single"/>
        </w:rPr>
      </w:pPr>
    </w:p>
    <w:p w14:paraId="24B15692" w14:textId="5008093D" w:rsidR="0097013F" w:rsidRDefault="0097013F" w:rsidP="0097013F">
      <w:pPr>
        <w:tabs>
          <w:tab w:val="left" w:pos="426"/>
        </w:tabs>
        <w:autoSpaceDE w:val="0"/>
        <w:autoSpaceDN w:val="0"/>
        <w:adjustRightInd w:val="0"/>
        <w:ind w:left="426" w:hanging="426"/>
        <w:jc w:val="both"/>
        <w:rPr>
          <w:rFonts w:cs="Arial"/>
          <w:color w:val="000000"/>
          <w:szCs w:val="22"/>
        </w:rPr>
      </w:pPr>
      <w:r>
        <w:rPr>
          <w:rFonts w:cs="Arial"/>
          <w:color w:val="000000"/>
          <w:szCs w:val="22"/>
        </w:rPr>
        <w:t>Zhotovitel se zavazuje provést části díla v následujících termínech</w:t>
      </w:r>
    </w:p>
    <w:p w14:paraId="5F5746BE" w14:textId="77777777" w:rsidR="000D10E2" w:rsidRDefault="000D10E2" w:rsidP="0097013F">
      <w:pPr>
        <w:tabs>
          <w:tab w:val="left" w:pos="426"/>
        </w:tabs>
        <w:autoSpaceDE w:val="0"/>
        <w:autoSpaceDN w:val="0"/>
        <w:adjustRightInd w:val="0"/>
        <w:ind w:left="426" w:hanging="426"/>
        <w:jc w:val="both"/>
        <w:rPr>
          <w:rFonts w:cs="Arial"/>
          <w:color w:val="000000"/>
          <w:szCs w:val="22"/>
        </w:rPr>
      </w:pPr>
    </w:p>
    <w:p w14:paraId="63EF0AF9" w14:textId="77777777" w:rsidR="000D10E2" w:rsidRPr="00680069" w:rsidRDefault="000D10E2" w:rsidP="000D10E2">
      <w:pPr>
        <w:rPr>
          <w:rFonts w:cs="Arial"/>
          <w:b/>
          <w:szCs w:val="22"/>
        </w:rPr>
      </w:pPr>
      <w:r w:rsidRPr="00680069">
        <w:rPr>
          <w:rFonts w:cs="Arial"/>
          <w:b/>
          <w:szCs w:val="22"/>
        </w:rPr>
        <w:t>Termín provedení díla:</w:t>
      </w:r>
    </w:p>
    <w:p w14:paraId="6484DC07" w14:textId="77777777" w:rsidR="000D10E2" w:rsidRPr="001D1C96" w:rsidRDefault="000D10E2" w:rsidP="000D10E2">
      <w:pPr>
        <w:pStyle w:val="Odstavecseseznamem"/>
        <w:numPr>
          <w:ilvl w:val="0"/>
          <w:numId w:val="22"/>
        </w:numPr>
        <w:autoSpaceDE w:val="0"/>
        <w:autoSpaceDN w:val="0"/>
        <w:adjustRightInd w:val="0"/>
        <w:ind w:left="709" w:hanging="425"/>
        <w:jc w:val="both"/>
        <w:rPr>
          <w:rFonts w:cs="Arial"/>
          <w:color w:val="000000"/>
          <w:szCs w:val="22"/>
        </w:rPr>
      </w:pPr>
      <w:r w:rsidRPr="001D1C96">
        <w:rPr>
          <w:rFonts w:cs="Arial"/>
          <w:color w:val="000000"/>
          <w:szCs w:val="22"/>
        </w:rPr>
        <w:t>zahájení prací na předmětu plnění:</w:t>
      </w:r>
    </w:p>
    <w:p w14:paraId="57F9F61F" w14:textId="77777777" w:rsidR="000D10E2" w:rsidRPr="006F7D2E" w:rsidRDefault="000D10E2" w:rsidP="000D10E2">
      <w:pPr>
        <w:autoSpaceDE w:val="0"/>
        <w:autoSpaceDN w:val="0"/>
        <w:adjustRightInd w:val="0"/>
        <w:ind w:left="708"/>
        <w:rPr>
          <w:rFonts w:cs="Arial"/>
          <w:b/>
          <w:color w:val="000000"/>
          <w:szCs w:val="22"/>
        </w:rPr>
      </w:pPr>
      <w:r w:rsidRPr="006F7D2E">
        <w:rPr>
          <w:rFonts w:cs="Arial"/>
          <w:b/>
          <w:color w:val="000000"/>
          <w:szCs w:val="22"/>
        </w:rPr>
        <w:t>bez zbytečného odkladu</w:t>
      </w:r>
      <w:r>
        <w:rPr>
          <w:rFonts w:cs="Arial"/>
          <w:b/>
          <w:color w:val="000000"/>
          <w:szCs w:val="22"/>
        </w:rPr>
        <w:t>, nejpozději však do 10 týdnů</w:t>
      </w:r>
      <w:r w:rsidRPr="006F7D2E">
        <w:rPr>
          <w:rFonts w:cs="Arial"/>
          <w:b/>
          <w:color w:val="000000"/>
          <w:szCs w:val="22"/>
        </w:rPr>
        <w:t xml:space="preserve"> po nabytí účinnosti smlouvy</w:t>
      </w:r>
    </w:p>
    <w:p w14:paraId="2B63ED96" w14:textId="77777777" w:rsidR="000D10E2" w:rsidRPr="001D1C96" w:rsidRDefault="000D10E2" w:rsidP="000D10E2">
      <w:pPr>
        <w:autoSpaceDE w:val="0"/>
        <w:autoSpaceDN w:val="0"/>
        <w:adjustRightInd w:val="0"/>
        <w:ind w:left="709" w:hanging="1"/>
        <w:rPr>
          <w:rFonts w:cs="Arial"/>
          <w:b/>
          <w:color w:val="000000"/>
          <w:szCs w:val="22"/>
        </w:rPr>
      </w:pPr>
      <w:r>
        <w:rPr>
          <w:rFonts w:cs="Arial"/>
          <w:b/>
          <w:color w:val="000000"/>
          <w:szCs w:val="22"/>
        </w:rPr>
        <w:t xml:space="preserve"> </w:t>
      </w:r>
    </w:p>
    <w:p w14:paraId="339E63AB" w14:textId="64520D53" w:rsidR="000D10E2" w:rsidRPr="001D1C96" w:rsidRDefault="000D10E2" w:rsidP="000D10E2">
      <w:pPr>
        <w:pStyle w:val="Odstavecseseznamem"/>
        <w:numPr>
          <w:ilvl w:val="0"/>
          <w:numId w:val="22"/>
        </w:numPr>
        <w:autoSpaceDE w:val="0"/>
        <w:autoSpaceDN w:val="0"/>
        <w:adjustRightInd w:val="0"/>
        <w:ind w:left="709" w:hanging="425"/>
        <w:jc w:val="both"/>
        <w:rPr>
          <w:rFonts w:cs="Arial"/>
          <w:color w:val="000000"/>
          <w:szCs w:val="22"/>
        </w:rPr>
      </w:pPr>
      <w:r w:rsidRPr="001D1C96">
        <w:rPr>
          <w:rFonts w:cs="Arial"/>
          <w:color w:val="000000"/>
          <w:szCs w:val="22"/>
        </w:rPr>
        <w:t>dílčí termín - předání kompletní PD</w:t>
      </w:r>
      <w:r>
        <w:rPr>
          <w:rFonts w:cs="Arial"/>
          <w:color w:val="000000"/>
          <w:szCs w:val="22"/>
        </w:rPr>
        <w:t xml:space="preserve"> </w:t>
      </w:r>
      <w:proofErr w:type="gramStart"/>
      <w:r>
        <w:rPr>
          <w:rFonts w:cs="Arial"/>
          <w:color w:val="000000"/>
          <w:szCs w:val="22"/>
        </w:rPr>
        <w:t xml:space="preserve">DSJ </w:t>
      </w:r>
      <w:r w:rsidRPr="001D1C96">
        <w:rPr>
          <w:rFonts w:cs="Arial"/>
          <w:color w:val="000000"/>
          <w:szCs w:val="22"/>
        </w:rPr>
        <w:t xml:space="preserve"> (</w:t>
      </w:r>
      <w:proofErr w:type="gramEnd"/>
      <w:r w:rsidRPr="001D1C96">
        <w:rPr>
          <w:rFonts w:cs="Arial"/>
          <w:color w:val="000000"/>
          <w:szCs w:val="22"/>
        </w:rPr>
        <w:t>2 x tištěné + 1 x elektronicky) po projednání na</w:t>
      </w:r>
      <w:r>
        <w:rPr>
          <w:rFonts w:cs="Arial"/>
          <w:color w:val="000000"/>
          <w:szCs w:val="22"/>
        </w:rPr>
        <w:t> </w:t>
      </w:r>
      <w:r w:rsidRPr="001D1C96">
        <w:rPr>
          <w:rFonts w:cs="Arial"/>
          <w:color w:val="000000"/>
          <w:szCs w:val="22"/>
        </w:rPr>
        <w:t xml:space="preserve">ZVV:    </w:t>
      </w:r>
    </w:p>
    <w:p w14:paraId="5E62583B" w14:textId="758B6CD7" w:rsidR="000D10E2" w:rsidRPr="001D1C96" w:rsidRDefault="000D10E2" w:rsidP="000D10E2">
      <w:pPr>
        <w:autoSpaceDE w:val="0"/>
        <w:autoSpaceDN w:val="0"/>
        <w:adjustRightInd w:val="0"/>
        <w:ind w:left="6373"/>
        <w:rPr>
          <w:rFonts w:cs="Arial"/>
          <w:color w:val="000000"/>
          <w:szCs w:val="22"/>
        </w:rPr>
      </w:pPr>
      <w:r>
        <w:rPr>
          <w:rFonts w:cs="Arial"/>
          <w:color w:val="000000"/>
          <w:szCs w:val="22"/>
        </w:rPr>
        <w:t xml:space="preserve">    </w:t>
      </w:r>
      <w:r w:rsidRPr="001D1C96">
        <w:rPr>
          <w:rFonts w:cs="Arial"/>
          <w:color w:val="000000"/>
          <w:szCs w:val="22"/>
        </w:rPr>
        <w:t xml:space="preserve">nejpozději </w:t>
      </w:r>
      <w:r w:rsidRPr="001D1C96">
        <w:rPr>
          <w:rFonts w:cs="Arial"/>
          <w:b/>
          <w:bCs/>
          <w:color w:val="000000"/>
          <w:szCs w:val="22"/>
        </w:rPr>
        <w:t xml:space="preserve">do </w:t>
      </w:r>
      <w:r w:rsidR="000235F6" w:rsidRPr="00F35B1B">
        <w:rPr>
          <w:rFonts w:cs="Arial"/>
          <w:b/>
          <w:bCs/>
          <w:color w:val="000000"/>
          <w:szCs w:val="22"/>
        </w:rPr>
        <w:t>3</w:t>
      </w:r>
      <w:r w:rsidR="00D808ED" w:rsidRPr="00F35B1B">
        <w:rPr>
          <w:rFonts w:cs="Arial"/>
          <w:b/>
          <w:bCs/>
          <w:color w:val="000000"/>
          <w:szCs w:val="22"/>
        </w:rPr>
        <w:t>0</w:t>
      </w:r>
      <w:r w:rsidRPr="00F35B1B">
        <w:rPr>
          <w:rFonts w:cs="Arial"/>
          <w:b/>
          <w:bCs/>
          <w:color w:val="000000"/>
          <w:szCs w:val="22"/>
        </w:rPr>
        <w:t>.</w:t>
      </w:r>
      <w:r w:rsidR="00463C09" w:rsidRPr="00F35B1B">
        <w:rPr>
          <w:rFonts w:cs="Arial"/>
          <w:b/>
          <w:bCs/>
          <w:color w:val="000000"/>
          <w:szCs w:val="22"/>
        </w:rPr>
        <w:t>11</w:t>
      </w:r>
      <w:r w:rsidRPr="00F35B1B">
        <w:rPr>
          <w:rFonts w:cs="Arial"/>
          <w:b/>
          <w:bCs/>
          <w:color w:val="000000"/>
          <w:szCs w:val="22"/>
        </w:rPr>
        <w:t>.2022</w:t>
      </w:r>
    </w:p>
    <w:p w14:paraId="7DDFC9B7" w14:textId="77777777" w:rsidR="000D10E2" w:rsidRPr="001D1C96" w:rsidRDefault="000D10E2" w:rsidP="000D10E2">
      <w:pPr>
        <w:autoSpaceDE w:val="0"/>
        <w:autoSpaceDN w:val="0"/>
        <w:adjustRightInd w:val="0"/>
        <w:rPr>
          <w:rFonts w:cs="Arial"/>
          <w:color w:val="000000"/>
          <w:szCs w:val="22"/>
        </w:rPr>
      </w:pPr>
    </w:p>
    <w:p w14:paraId="0D4A5C1B" w14:textId="15F8D79A" w:rsidR="000D10E2" w:rsidRPr="001D1C96" w:rsidRDefault="000D10E2" w:rsidP="000D10E2">
      <w:pPr>
        <w:pStyle w:val="Odstavecseseznamem"/>
        <w:numPr>
          <w:ilvl w:val="0"/>
          <w:numId w:val="22"/>
        </w:numPr>
        <w:autoSpaceDE w:val="0"/>
        <w:autoSpaceDN w:val="0"/>
        <w:adjustRightInd w:val="0"/>
        <w:ind w:left="709" w:hanging="425"/>
        <w:jc w:val="both"/>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w:t>
      </w:r>
      <w:r>
        <w:rPr>
          <w:rFonts w:cs="Arial"/>
          <w:color w:val="000000"/>
          <w:szCs w:val="22"/>
        </w:rPr>
        <w:t xml:space="preserve"> DSJ</w:t>
      </w:r>
      <w:r w:rsidRPr="001D1C96">
        <w:rPr>
          <w:rFonts w:cs="Arial"/>
          <w:color w:val="000000"/>
          <w:szCs w:val="22"/>
        </w:rPr>
        <w:t xml:space="preserve"> (4 x tištěné + 2 x elektronicky):</w:t>
      </w:r>
    </w:p>
    <w:p w14:paraId="78BC3D90" w14:textId="77777777" w:rsidR="000D10E2" w:rsidRPr="001D1C96" w:rsidRDefault="000D10E2" w:rsidP="000D10E2">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Pr="001D1C96">
        <w:rPr>
          <w:rFonts w:cs="Arial"/>
          <w:b/>
          <w:color w:val="000000"/>
          <w:szCs w:val="22"/>
        </w:rPr>
        <w:t>1 měsíc</w:t>
      </w:r>
      <w:r w:rsidRPr="001D1C96">
        <w:rPr>
          <w:rFonts w:cs="Arial"/>
          <w:color w:val="000000"/>
          <w:szCs w:val="22"/>
        </w:rPr>
        <w:t xml:space="preserve"> po schválení v dokumentační komisi (dále jen DK</w:t>
      </w:r>
      <w:r>
        <w:rPr>
          <w:rFonts w:cs="Arial"/>
          <w:color w:val="000000"/>
          <w:szCs w:val="22"/>
        </w:rPr>
        <w:t>)</w:t>
      </w:r>
    </w:p>
    <w:p w14:paraId="6892C1A2" w14:textId="77777777" w:rsidR="000D10E2" w:rsidRPr="001D1C96" w:rsidRDefault="000D10E2" w:rsidP="000D10E2">
      <w:pPr>
        <w:ind w:left="426"/>
        <w:rPr>
          <w:rFonts w:cs="Arial"/>
          <w:szCs w:val="22"/>
        </w:rPr>
      </w:pPr>
    </w:p>
    <w:p w14:paraId="611B5BA9" w14:textId="77777777" w:rsidR="000D10E2" w:rsidRDefault="000D10E2" w:rsidP="000D10E2">
      <w:pPr>
        <w:ind w:left="426"/>
        <w:rPr>
          <w:rFonts w:ascii="Helv" w:hAnsi="Helv" w:cs="Helv"/>
          <w:szCs w:val="22"/>
        </w:rPr>
      </w:pPr>
    </w:p>
    <w:p w14:paraId="71984D3D" w14:textId="77777777" w:rsidR="000D10E2" w:rsidRDefault="000D10E2" w:rsidP="000D10E2">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INŹ.</w:t>
      </w:r>
    </w:p>
    <w:p w14:paraId="152A5082" w14:textId="77777777" w:rsidR="00F42A15" w:rsidRPr="009A2DDD" w:rsidRDefault="00F42A15" w:rsidP="00F42A15">
      <w:pPr>
        <w:autoSpaceDE w:val="0"/>
        <w:autoSpaceDN w:val="0"/>
        <w:adjustRightInd w:val="0"/>
        <w:jc w:val="both"/>
        <w:rPr>
          <w:rFonts w:cs="Arial"/>
          <w:color w:val="000000"/>
          <w:szCs w:val="22"/>
        </w:rPr>
      </w:pPr>
    </w:p>
    <w:p w14:paraId="3C6D2524" w14:textId="77777777" w:rsidR="00DD0FB1" w:rsidRDefault="00DD0FB1" w:rsidP="003243C7">
      <w:pPr>
        <w:rPr>
          <w:rFonts w:ascii="Arial CE" w:hAnsi="Arial CE" w:cs="Arial"/>
          <w:szCs w:val="22"/>
        </w:rPr>
      </w:pPr>
    </w:p>
    <w:p w14:paraId="2DFC3F2F"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14:paraId="4110C4C4" w14:textId="77777777" w:rsidR="00434C30" w:rsidRPr="001D7A19" w:rsidRDefault="00434C30" w:rsidP="002741F8">
      <w:pPr>
        <w:jc w:val="both"/>
        <w:rPr>
          <w:rFonts w:ascii="Arial CE" w:hAnsi="Arial CE" w:cs="Arial"/>
          <w:b/>
          <w:szCs w:val="22"/>
        </w:rPr>
      </w:pPr>
    </w:p>
    <w:p w14:paraId="3B59731D" w14:textId="77777777"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14:paraId="2CD3B50F" w14:textId="77777777" w:rsidR="00834578" w:rsidRDefault="00AA2F85" w:rsidP="002741F8">
      <w:pPr>
        <w:jc w:val="both"/>
        <w:rPr>
          <w:rFonts w:ascii="Arial CE" w:hAnsi="Arial CE" w:cs="Arial"/>
          <w:b/>
          <w:szCs w:val="22"/>
        </w:rPr>
      </w:pPr>
      <w:r w:rsidRPr="00E26CEA">
        <w:rPr>
          <w:rFonts w:ascii="Arial CE" w:hAnsi="Arial CE" w:cs="Arial"/>
          <w:b/>
          <w:szCs w:val="22"/>
        </w:rPr>
        <w:tab/>
      </w:r>
    </w:p>
    <w:p w14:paraId="71A1E631" w14:textId="78EEE329"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E014AB">
        <w:rPr>
          <w:rFonts w:ascii="Arial CE" w:hAnsi="Arial CE" w:cs="Arial"/>
          <w:b/>
          <w:szCs w:val="22"/>
        </w:rPr>
        <w:tab/>
      </w:r>
      <w:r w:rsidR="00463C09">
        <w:rPr>
          <w:rFonts w:ascii="Arial CE" w:hAnsi="Arial CE" w:cs="Arial"/>
          <w:b/>
          <w:szCs w:val="22"/>
        </w:rPr>
        <w:t xml:space="preserve">               </w:t>
      </w:r>
      <w:r w:rsidR="000D10E2">
        <w:rPr>
          <w:rFonts w:ascii="Arial CE" w:hAnsi="Arial CE" w:cs="Arial"/>
          <w:b/>
          <w:szCs w:val="22"/>
        </w:rPr>
        <w:t>2</w:t>
      </w:r>
      <w:r w:rsidR="00463C09">
        <w:rPr>
          <w:rFonts w:ascii="Arial CE" w:hAnsi="Arial CE" w:cs="Arial"/>
          <w:b/>
          <w:szCs w:val="22"/>
        </w:rPr>
        <w:t>93 80</w:t>
      </w:r>
      <w:r w:rsidR="000D10E2">
        <w:rPr>
          <w:rFonts w:ascii="Arial CE" w:hAnsi="Arial CE" w:cs="Arial"/>
          <w:b/>
          <w:szCs w:val="22"/>
        </w:rPr>
        <w:t>0</w:t>
      </w:r>
      <w:r w:rsidR="00A329BD" w:rsidRPr="00A329BD">
        <w:rPr>
          <w:rFonts w:ascii="Arial CE" w:hAnsi="Arial CE" w:cs="Arial"/>
          <w:b/>
          <w:szCs w:val="22"/>
        </w:rPr>
        <w:t>,00</w:t>
      </w:r>
      <w:r w:rsidR="007B02FB" w:rsidRPr="00A329BD">
        <w:rPr>
          <w:rFonts w:ascii="Arial CE" w:hAnsi="Arial CE" w:cs="Arial"/>
          <w:b/>
          <w:szCs w:val="22"/>
        </w:rPr>
        <w:t xml:space="preserve"> </w:t>
      </w:r>
      <w:r w:rsidRPr="00A329BD">
        <w:rPr>
          <w:rFonts w:ascii="Arial CE" w:hAnsi="Arial CE" w:cs="Arial"/>
          <w:b/>
          <w:szCs w:val="22"/>
        </w:rPr>
        <w:t>Kč bez DPH.</w:t>
      </w:r>
    </w:p>
    <w:p w14:paraId="29028E69" w14:textId="77777777" w:rsidR="00E505F9" w:rsidRPr="001D7A19" w:rsidRDefault="00E505F9" w:rsidP="002741F8">
      <w:pPr>
        <w:ind w:left="426"/>
        <w:jc w:val="both"/>
        <w:rPr>
          <w:rFonts w:ascii="Arial CE" w:hAnsi="Arial CE" w:cs="Arial"/>
          <w:szCs w:val="22"/>
        </w:rPr>
      </w:pPr>
    </w:p>
    <w:p w14:paraId="4B535563" w14:textId="77777777"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14:paraId="56FFA662" w14:textId="454A7388"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w:t>
      </w:r>
      <w:r w:rsidR="009E4B51">
        <w:rPr>
          <w:rFonts w:ascii="Arial CE" w:hAnsi="Arial CE" w:cs="Arial"/>
          <w:szCs w:val="22"/>
        </w:rPr>
        <w:t> </w:t>
      </w:r>
      <w:r w:rsidRPr="00F44843">
        <w:rPr>
          <w:rFonts w:ascii="Arial CE" w:hAnsi="Arial CE" w:cs="Arial"/>
          <w:szCs w:val="22"/>
        </w:rPr>
        <w:t>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14:paraId="3FEEB326" w14:textId="77777777" w:rsidR="00F72A06" w:rsidRDefault="00F72A06" w:rsidP="0080278C">
      <w:pPr>
        <w:jc w:val="both"/>
        <w:rPr>
          <w:rFonts w:ascii="Arial CE" w:hAnsi="Arial CE" w:cs="Arial"/>
          <w:szCs w:val="22"/>
        </w:rPr>
      </w:pPr>
    </w:p>
    <w:p w14:paraId="435B90C5"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14:paraId="2ACDB8D9" w14:textId="77777777" w:rsidR="00434C30" w:rsidRPr="001D7A19" w:rsidRDefault="00434C30" w:rsidP="002741F8">
      <w:pPr>
        <w:autoSpaceDE w:val="0"/>
        <w:autoSpaceDN w:val="0"/>
        <w:adjustRightInd w:val="0"/>
        <w:ind w:left="426" w:hanging="426"/>
        <w:jc w:val="both"/>
        <w:rPr>
          <w:rFonts w:ascii="Arial CE" w:hAnsi="Arial CE"/>
          <w:b/>
          <w:bCs/>
          <w:szCs w:val="22"/>
        </w:rPr>
      </w:pPr>
    </w:p>
    <w:p w14:paraId="31392A29" w14:textId="77777777" w:rsidR="00255DCB" w:rsidRPr="00715BB0" w:rsidRDefault="006F6185" w:rsidP="00DA1AE6">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14:paraId="79132BC0" w14:textId="77777777" w:rsidR="009E2074" w:rsidRPr="001D7A19" w:rsidRDefault="009E2074" w:rsidP="005E1501">
      <w:pPr>
        <w:autoSpaceDE w:val="0"/>
        <w:autoSpaceDN w:val="0"/>
        <w:adjustRightInd w:val="0"/>
        <w:jc w:val="both"/>
        <w:rPr>
          <w:rFonts w:ascii="Arial CE" w:hAnsi="Arial CE"/>
          <w:szCs w:val="22"/>
        </w:rPr>
      </w:pPr>
    </w:p>
    <w:p w14:paraId="6F82622D" w14:textId="77777777" w:rsidR="004B37E2" w:rsidRPr="00FA40A9" w:rsidRDefault="003314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14:paraId="77FD5B3F" w14:textId="77777777" w:rsidR="00122A37" w:rsidRDefault="00122A37" w:rsidP="009244AD">
      <w:pPr>
        <w:autoSpaceDE w:val="0"/>
        <w:autoSpaceDN w:val="0"/>
        <w:adjustRightInd w:val="0"/>
        <w:ind w:left="426" w:hanging="66"/>
        <w:jc w:val="both"/>
        <w:rPr>
          <w:rFonts w:ascii="Arial CE" w:hAnsi="Arial CE" w:cs="Arial"/>
          <w:szCs w:val="22"/>
        </w:rPr>
      </w:pPr>
    </w:p>
    <w:p w14:paraId="1B371E1E" w14:textId="77777777" w:rsidR="000D10E2" w:rsidRPr="009D1181" w:rsidRDefault="000D10E2" w:rsidP="000D10E2">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2C8B1A2D" w14:textId="77777777" w:rsidR="000D10E2" w:rsidRPr="001C17C3" w:rsidRDefault="000D10E2" w:rsidP="000D10E2">
      <w:pPr>
        <w:suppressAutoHyphens/>
        <w:ind w:left="720"/>
        <w:contextualSpacing/>
        <w:rPr>
          <w:rFonts w:ascii="Arial CE" w:hAnsi="Arial CE" w:cs="Arial"/>
          <w:b/>
          <w:szCs w:val="22"/>
        </w:rPr>
      </w:pPr>
    </w:p>
    <w:p w14:paraId="6F77E971" w14:textId="4CBE45A5" w:rsidR="000D10E2" w:rsidRDefault="000D10E2" w:rsidP="000D10E2">
      <w:pPr>
        <w:numPr>
          <w:ilvl w:val="0"/>
          <w:numId w:val="8"/>
        </w:numPr>
        <w:suppressAutoHyphens/>
        <w:contextualSpacing/>
        <w:jc w:val="both"/>
        <w:rPr>
          <w:rFonts w:ascii="Arial CE" w:hAnsi="Arial CE" w:cs="Arial"/>
          <w:b/>
          <w:szCs w:val="22"/>
        </w:rPr>
      </w:pPr>
      <w:r w:rsidRPr="009D1181">
        <w:rPr>
          <w:rFonts w:ascii="Arial CE" w:hAnsi="Arial CE" w:cs="Arial"/>
          <w:szCs w:val="22"/>
        </w:rPr>
        <w:t xml:space="preserve">V případě </w:t>
      </w:r>
      <w:r>
        <w:rPr>
          <w:rFonts w:ascii="Arial CE" w:hAnsi="Arial CE" w:cs="Arial"/>
          <w:szCs w:val="22"/>
        </w:rPr>
        <w:t xml:space="preserve">prvního </w:t>
      </w:r>
      <w:r w:rsidRPr="009D1181">
        <w:rPr>
          <w:rFonts w:ascii="Arial CE" w:hAnsi="Arial CE" w:cs="Arial"/>
          <w:szCs w:val="22"/>
        </w:rPr>
        <w:t>dílčího plnění dnem protokolárního předání a převzetí kompletní PD ve výši 80</w:t>
      </w:r>
      <w:r>
        <w:rPr>
          <w:rFonts w:ascii="Arial CE" w:hAnsi="Arial CE" w:cs="Arial"/>
          <w:szCs w:val="22"/>
        </w:rPr>
        <w:t xml:space="preserve"> </w:t>
      </w:r>
      <w:r w:rsidRPr="009D1181">
        <w:rPr>
          <w:rFonts w:ascii="Arial CE" w:hAnsi="Arial CE" w:cs="Arial"/>
          <w:szCs w:val="22"/>
        </w:rPr>
        <w:t xml:space="preserve">% </w:t>
      </w:r>
      <w:r>
        <w:rPr>
          <w:rFonts w:ascii="Arial CE" w:hAnsi="Arial CE" w:cs="Arial"/>
          <w:szCs w:val="22"/>
        </w:rPr>
        <w:t>z částky 2</w:t>
      </w:r>
      <w:r w:rsidR="00463C09">
        <w:rPr>
          <w:rFonts w:ascii="Arial CE" w:hAnsi="Arial CE" w:cs="Arial"/>
          <w:szCs w:val="22"/>
        </w:rPr>
        <w:t>93 800</w:t>
      </w:r>
      <w:r>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463C09">
        <w:rPr>
          <w:rFonts w:ascii="Arial CE" w:hAnsi="Arial CE" w:cs="Arial"/>
          <w:b/>
          <w:szCs w:val="22"/>
        </w:rPr>
        <w:t>235 040</w:t>
      </w:r>
      <w:r>
        <w:rPr>
          <w:rFonts w:ascii="Arial CE" w:hAnsi="Arial CE" w:cs="Arial"/>
          <w:b/>
          <w:szCs w:val="22"/>
        </w:rPr>
        <w:t>,</w:t>
      </w:r>
      <w:r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66437D9F" w14:textId="77777777" w:rsidR="000D10E2" w:rsidRDefault="000D10E2" w:rsidP="000D10E2">
      <w:pPr>
        <w:pStyle w:val="Odstavecseseznamem"/>
        <w:rPr>
          <w:rFonts w:ascii="Arial CE" w:hAnsi="Arial CE" w:cs="Arial"/>
          <w:b/>
          <w:szCs w:val="22"/>
        </w:rPr>
      </w:pPr>
    </w:p>
    <w:p w14:paraId="46373A6B" w14:textId="404658AD" w:rsidR="000D10E2" w:rsidRPr="001F1AF6" w:rsidRDefault="000D10E2" w:rsidP="000D10E2">
      <w:pPr>
        <w:numPr>
          <w:ilvl w:val="0"/>
          <w:numId w:val="8"/>
        </w:numPr>
        <w:suppressAutoHyphens/>
        <w:contextualSpacing/>
        <w:jc w:val="both"/>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Pr>
          <w:rFonts w:ascii="Arial CE" w:eastAsia="Arial CE" w:hAnsi="Arial CE" w:cs="Arial CE"/>
          <w:szCs w:val="22"/>
        </w:rPr>
        <w:t xml:space="preserve"> </w:t>
      </w:r>
      <w:r w:rsidRPr="009D1181">
        <w:rPr>
          <w:rFonts w:ascii="Arial CE" w:eastAsia="Arial CE" w:hAnsi="Arial CE" w:cs="Arial CE"/>
          <w:szCs w:val="22"/>
        </w:rPr>
        <w:t xml:space="preserve">% </w:t>
      </w:r>
      <w:r>
        <w:rPr>
          <w:rFonts w:ascii="Arial CE" w:eastAsia="Arial CE" w:hAnsi="Arial CE" w:cs="Arial CE"/>
          <w:szCs w:val="22"/>
        </w:rPr>
        <w:t>z částky 2</w:t>
      </w:r>
      <w:r w:rsidR="000F143F">
        <w:rPr>
          <w:rFonts w:ascii="Arial CE" w:eastAsia="Arial CE" w:hAnsi="Arial CE" w:cs="Arial CE"/>
          <w:szCs w:val="22"/>
        </w:rPr>
        <w:t>93 800</w:t>
      </w:r>
      <w:r>
        <w:rPr>
          <w:rFonts w:ascii="Arial CE" w:eastAsia="Arial CE" w:hAnsi="Arial CE" w:cs="Arial CE"/>
          <w:szCs w:val="22"/>
        </w:rPr>
        <w:t>,- Kč</w:t>
      </w:r>
      <w:r w:rsidRPr="009D1181">
        <w:rPr>
          <w:rFonts w:ascii="Arial CE" w:eastAsia="Arial CE" w:hAnsi="Arial CE" w:cs="Arial CE"/>
          <w:szCs w:val="22"/>
        </w:rPr>
        <w:t xml:space="preserve">, </w:t>
      </w:r>
      <w:r w:rsidRPr="001F1AF6">
        <w:rPr>
          <w:rFonts w:ascii="Arial CE" w:eastAsia="Arial CE" w:hAnsi="Arial CE" w:cs="Arial CE"/>
          <w:szCs w:val="22"/>
        </w:rPr>
        <w:t>tj.</w:t>
      </w:r>
      <w:r>
        <w:rPr>
          <w:rFonts w:ascii="Arial CE" w:eastAsia="Arial CE" w:hAnsi="Arial CE" w:cs="Arial CE"/>
          <w:szCs w:val="22"/>
        </w:rPr>
        <w:t xml:space="preserve"> </w:t>
      </w:r>
      <w:r w:rsidR="00463C09">
        <w:rPr>
          <w:rFonts w:ascii="Arial CE" w:eastAsia="Arial CE" w:hAnsi="Arial CE" w:cs="Arial CE"/>
          <w:b/>
          <w:szCs w:val="22"/>
        </w:rPr>
        <w:t>58 760</w:t>
      </w:r>
      <w:r w:rsidRPr="00C77081">
        <w:rPr>
          <w:rFonts w:ascii="Arial CE" w:eastAsia="Arial CE" w:hAnsi="Arial CE" w:cs="Arial CE"/>
          <w:b/>
          <w:szCs w:val="22"/>
        </w:rPr>
        <w:t>,</w:t>
      </w:r>
      <w:r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4FC8E5CC" w14:textId="77777777" w:rsidR="000D10E2" w:rsidRPr="009D1181" w:rsidRDefault="000D10E2" w:rsidP="000D10E2">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6924B586" w14:textId="77777777" w:rsidR="000D10E2" w:rsidRPr="009D1181" w:rsidRDefault="000D10E2" w:rsidP="000D10E2">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36B65DDA" w14:textId="07CE81B9" w:rsidR="00A87606" w:rsidRDefault="00A87606" w:rsidP="00A87606">
      <w:pPr>
        <w:suppressAutoHyphens/>
        <w:contextualSpacing/>
        <w:jc w:val="both"/>
        <w:rPr>
          <w:rFonts w:ascii="Arial CE" w:eastAsia="Arial CE" w:hAnsi="Arial CE" w:cs="Arial CE"/>
        </w:rPr>
      </w:pPr>
    </w:p>
    <w:p w14:paraId="4CF6DEFD" w14:textId="0E1BCB68" w:rsidR="006774F6" w:rsidRPr="00E341FE" w:rsidRDefault="006774F6" w:rsidP="006774F6">
      <w:pPr>
        <w:suppressAutoHyphens/>
        <w:ind w:left="1080" w:hanging="1080"/>
        <w:rPr>
          <w:rFonts w:ascii="Arial CE" w:eastAsia="Arial CE" w:hAnsi="Arial CE" w:cs="Arial CE"/>
          <w:b/>
        </w:rPr>
      </w:pPr>
      <w:bookmarkStart w:id="0" w:name="_Hlk47970335"/>
      <w:r w:rsidRPr="00E341FE">
        <w:rPr>
          <w:rFonts w:ascii="Arial CE" w:eastAsia="Arial CE" w:hAnsi="Arial CE" w:cs="Arial CE"/>
          <w:b/>
        </w:rPr>
        <w:t xml:space="preserve">Každá faktura bude povinně obsahovat příslušné číslo akce, tj.  </w:t>
      </w:r>
      <w:r w:rsidR="00463C09">
        <w:rPr>
          <w:rFonts w:ascii="Arial CE" w:eastAsia="Arial CE" w:hAnsi="Arial CE" w:cs="Arial CE"/>
          <w:b/>
        </w:rPr>
        <w:t>502 741 a 301 736</w:t>
      </w:r>
      <w:r w:rsidRPr="00E341FE">
        <w:rPr>
          <w:rFonts w:ascii="Arial CE" w:eastAsia="Arial CE" w:hAnsi="Arial CE" w:cs="Arial CE"/>
          <w:b/>
        </w:rPr>
        <w:t>.</w:t>
      </w:r>
    </w:p>
    <w:bookmarkEnd w:id="0"/>
    <w:p w14:paraId="18534125" w14:textId="77777777" w:rsidR="006774F6" w:rsidRPr="00A87606" w:rsidRDefault="006774F6" w:rsidP="00A87606">
      <w:pPr>
        <w:suppressAutoHyphens/>
        <w:contextualSpacing/>
        <w:jc w:val="both"/>
        <w:rPr>
          <w:rFonts w:ascii="Arial CE" w:eastAsia="Arial CE" w:hAnsi="Arial CE" w:cs="Arial CE"/>
        </w:rPr>
      </w:pPr>
    </w:p>
    <w:p w14:paraId="0D3B4845" w14:textId="77777777" w:rsidR="009424A7" w:rsidRDefault="001B5E7B" w:rsidP="00DA1AE6">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14:paraId="36502AE6" w14:textId="77777777" w:rsidR="0048473A" w:rsidRPr="009244AD" w:rsidRDefault="0048473A" w:rsidP="0048473A">
      <w:pPr>
        <w:pStyle w:val="Odstavecseseznamem"/>
        <w:autoSpaceDE w:val="0"/>
        <w:autoSpaceDN w:val="0"/>
        <w:adjustRightInd w:val="0"/>
        <w:ind w:left="360"/>
        <w:jc w:val="both"/>
        <w:rPr>
          <w:rFonts w:ascii="Arial CE" w:hAnsi="Arial CE" w:cs="Arial"/>
          <w:szCs w:val="22"/>
        </w:rPr>
      </w:pPr>
    </w:p>
    <w:p w14:paraId="3C8A9D5C" w14:textId="0E26B501" w:rsidR="00B37DBF" w:rsidRPr="00495FCD" w:rsidRDefault="001B5E7B" w:rsidP="00B37DBF">
      <w:pPr>
        <w:autoSpaceDE w:val="0"/>
        <w:autoSpaceDN w:val="0"/>
        <w:adjustRightInd w:val="0"/>
        <w:ind w:left="360"/>
        <w:jc w:val="both"/>
        <w:rPr>
          <w:rFonts w:ascii="Arial CE" w:hAnsi="Arial CE" w:cs="Arial"/>
          <w:color w:val="0000FF"/>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w:t>
      </w:r>
      <w:r w:rsidR="009E4B51">
        <w:rPr>
          <w:rFonts w:ascii="Arial CE" w:hAnsi="Arial CE" w:cs="Arial"/>
          <w:szCs w:val="22"/>
        </w:rPr>
        <w:t> </w:t>
      </w:r>
      <w:r w:rsidRPr="001D7A19">
        <w:rPr>
          <w:rFonts w:ascii="Arial CE" w:hAnsi="Arial CE" w:cs="Arial"/>
          <w:szCs w:val="22"/>
        </w:rPr>
        <w:t>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495FCD">
          <w:rPr>
            <w:rStyle w:val="Hypertextovodkaz"/>
            <w:rFonts w:ascii="Arial CE" w:hAnsi="Arial CE" w:cs="Arial"/>
            <w:szCs w:val="22"/>
            <w:u w:val="none"/>
          </w:rPr>
          <w:t>faktury-pr@poh.cz</w:t>
        </w:r>
      </w:hyperlink>
      <w:r w:rsidR="006E0F11" w:rsidRPr="00495FCD">
        <w:rPr>
          <w:rFonts w:ascii="Arial CE" w:hAnsi="Arial CE" w:cs="Arial"/>
          <w:color w:val="0000FF"/>
          <w:szCs w:val="22"/>
        </w:rPr>
        <w:t>.</w:t>
      </w:r>
    </w:p>
    <w:p w14:paraId="2CC3AA2A" w14:textId="77777777" w:rsidR="00B37DBF" w:rsidRDefault="00B37DBF" w:rsidP="00B37DBF">
      <w:pPr>
        <w:autoSpaceDE w:val="0"/>
        <w:autoSpaceDN w:val="0"/>
        <w:adjustRightInd w:val="0"/>
        <w:ind w:left="360"/>
        <w:jc w:val="both"/>
        <w:rPr>
          <w:rFonts w:ascii="Arial CE" w:hAnsi="Arial CE" w:cs="Arial"/>
          <w:szCs w:val="22"/>
        </w:rPr>
      </w:pPr>
    </w:p>
    <w:p w14:paraId="6963DBA1" w14:textId="04067350" w:rsidR="000F2A40" w:rsidRDefault="00B37DBF" w:rsidP="00DA1AE6">
      <w:pPr>
        <w:pStyle w:val="Odstavecseseznamem"/>
        <w:numPr>
          <w:ilvl w:val="0"/>
          <w:numId w:val="7"/>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w:t>
      </w:r>
      <w:r w:rsidR="009E4B51">
        <w:rPr>
          <w:rFonts w:ascii="Arial CE" w:hAnsi="Arial CE" w:cs="Arial"/>
          <w:szCs w:val="22"/>
        </w:rPr>
        <w:t> </w:t>
      </w:r>
      <w:r w:rsidRPr="00B37DBF">
        <w:rPr>
          <w:rFonts w:ascii="Arial CE" w:hAnsi="Arial CE" w:cs="Arial"/>
          <w:szCs w:val="22"/>
        </w:rPr>
        <w:t>235/2004 Sb., o DPH v platném znění, v důsledku čehož dojde u objednavatele k</w:t>
      </w:r>
      <w:r w:rsidR="009E4B51">
        <w:rPr>
          <w:rFonts w:ascii="Arial CE" w:hAnsi="Arial CE" w:cs="Arial"/>
          <w:szCs w:val="22"/>
        </w:rPr>
        <w:t> </w:t>
      </w:r>
      <w:r w:rsidRPr="00B37DBF">
        <w:rPr>
          <w:rFonts w:ascii="Arial CE" w:hAnsi="Arial CE" w:cs="Arial"/>
          <w:szCs w:val="22"/>
        </w:rPr>
        <w:t>chybnému vypořádání DPH, zavazuje se zhotovitel zaplatit objednateli smluvní pokutu ve</w:t>
      </w:r>
      <w:r w:rsidR="009E4B51">
        <w:rPr>
          <w:rFonts w:ascii="Arial CE" w:hAnsi="Arial CE" w:cs="Arial"/>
          <w:szCs w:val="22"/>
        </w:rPr>
        <w:t> </w:t>
      </w:r>
      <w:r w:rsidRPr="00B37DBF">
        <w:rPr>
          <w:rFonts w:ascii="Arial CE" w:hAnsi="Arial CE" w:cs="Arial"/>
          <w:szCs w:val="22"/>
        </w:rPr>
        <w:t>výši, která bude správcem daně vyměřena objednavateli jako sankce.</w:t>
      </w:r>
    </w:p>
    <w:p w14:paraId="36EDAF8B" w14:textId="77777777" w:rsidR="00B37DBF" w:rsidRPr="00B37DBF" w:rsidRDefault="00B37DBF" w:rsidP="00B37DBF">
      <w:pPr>
        <w:pStyle w:val="Odstavecseseznamem"/>
        <w:autoSpaceDE w:val="0"/>
        <w:autoSpaceDN w:val="0"/>
        <w:adjustRightInd w:val="0"/>
        <w:ind w:left="360"/>
        <w:jc w:val="both"/>
        <w:rPr>
          <w:rFonts w:ascii="Arial CE" w:hAnsi="Arial CE" w:cs="Arial"/>
          <w:szCs w:val="22"/>
        </w:rPr>
      </w:pPr>
    </w:p>
    <w:p w14:paraId="57742B3B" w14:textId="77777777" w:rsidR="001B5E7B" w:rsidRPr="00715BB0"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lastRenderedPageBreak/>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14:paraId="1EAB5811" w14:textId="77777777" w:rsidR="000F2A40" w:rsidRPr="001D7A19" w:rsidRDefault="000F2A40" w:rsidP="009424A7">
      <w:pPr>
        <w:autoSpaceDE w:val="0"/>
        <w:autoSpaceDN w:val="0"/>
        <w:adjustRightInd w:val="0"/>
        <w:jc w:val="both"/>
        <w:rPr>
          <w:rFonts w:ascii="Arial CE" w:hAnsi="Arial CE" w:cs="Arial"/>
          <w:szCs w:val="22"/>
        </w:rPr>
      </w:pPr>
    </w:p>
    <w:p w14:paraId="2E5E51A7" w14:textId="75685CD6" w:rsidR="0048473A"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14:paraId="08E16AE0" w14:textId="77777777" w:rsidR="00840DDD" w:rsidRPr="00840DDD" w:rsidRDefault="00840DDD" w:rsidP="00840DDD">
      <w:pPr>
        <w:pStyle w:val="Odstavecseseznamem"/>
        <w:rPr>
          <w:rFonts w:ascii="Arial CE" w:hAnsi="Arial CE" w:cs="Arial"/>
          <w:szCs w:val="22"/>
        </w:rPr>
      </w:pPr>
    </w:p>
    <w:p w14:paraId="3FBE76D4" w14:textId="77777777" w:rsidR="00840DDD" w:rsidRDefault="00840DDD" w:rsidP="00840DDD">
      <w:pPr>
        <w:pStyle w:val="Odstavecseseznamem"/>
        <w:autoSpaceDE w:val="0"/>
        <w:autoSpaceDN w:val="0"/>
        <w:adjustRightInd w:val="0"/>
        <w:ind w:left="360"/>
        <w:jc w:val="both"/>
        <w:rPr>
          <w:rFonts w:ascii="Arial CE" w:hAnsi="Arial CE" w:cs="Arial"/>
          <w:szCs w:val="22"/>
        </w:rPr>
      </w:pPr>
    </w:p>
    <w:p w14:paraId="010E4DB5" w14:textId="77777777" w:rsidR="00E341FE" w:rsidRPr="00D72B6A" w:rsidRDefault="00E341FE" w:rsidP="00E341FE">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1CC7C2CB" w14:textId="77777777" w:rsidR="00E341FE" w:rsidRPr="00DD4362" w:rsidRDefault="00E341FE" w:rsidP="00E341FE">
      <w:pPr>
        <w:pStyle w:val="A-odstavecodsazensodrkami"/>
        <w:numPr>
          <w:ilvl w:val="0"/>
          <w:numId w:val="0"/>
        </w:numPr>
        <w:ind w:left="502"/>
        <w:rPr>
          <w:rFonts w:ascii="Arial CE" w:hAnsi="Arial CE"/>
          <w:strike/>
          <w:color w:val="FF0000"/>
        </w:rPr>
      </w:pPr>
    </w:p>
    <w:p w14:paraId="36889567" w14:textId="77777777" w:rsidR="00E341FE" w:rsidRDefault="00E341FE" w:rsidP="00E341FE">
      <w:pPr>
        <w:pStyle w:val="A-odstavecodsazensodrkami"/>
        <w:numPr>
          <w:ilvl w:val="0"/>
          <w:numId w:val="2"/>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Pr>
          <w:rFonts w:ascii="Arial CE" w:hAnsi="Arial CE"/>
        </w:rPr>
        <w:t> </w:t>
      </w:r>
      <w:r w:rsidRPr="009424A7">
        <w:rPr>
          <w:rFonts w:ascii="Arial CE" w:hAnsi="Arial CE"/>
        </w:rPr>
        <w:t>započatý den prodlení</w:t>
      </w:r>
      <w:r>
        <w:rPr>
          <w:rFonts w:ascii="Arial CE" w:hAnsi="Arial CE"/>
        </w:rPr>
        <w:t>.</w:t>
      </w:r>
    </w:p>
    <w:p w14:paraId="30D8637A" w14:textId="77777777" w:rsidR="00E341FE" w:rsidRDefault="00E341FE" w:rsidP="00E341FE">
      <w:pPr>
        <w:pStyle w:val="A-odstavecodsazensodrkami"/>
        <w:numPr>
          <w:ilvl w:val="0"/>
          <w:numId w:val="0"/>
        </w:numPr>
        <w:ind w:left="502"/>
        <w:rPr>
          <w:rFonts w:ascii="Arial CE" w:hAnsi="Arial CE"/>
        </w:rPr>
      </w:pPr>
    </w:p>
    <w:p w14:paraId="786D1363" w14:textId="77777777" w:rsidR="00E341FE" w:rsidRPr="00BB6A12" w:rsidRDefault="00E341FE" w:rsidP="00E341FE">
      <w:pPr>
        <w:pStyle w:val="A-odstavecodsazensodrkami"/>
        <w:numPr>
          <w:ilvl w:val="0"/>
          <w:numId w:val="2"/>
        </w:numPr>
        <w:ind w:left="426" w:hanging="426"/>
        <w:rPr>
          <w:rFonts w:ascii="Arial CE" w:hAnsi="Arial CE"/>
        </w:rPr>
      </w:pPr>
      <w:r w:rsidRPr="00BB6A12">
        <w:rPr>
          <w:rFonts w:ascii="Arial CE" w:hAnsi="Arial CE"/>
        </w:rPr>
        <w:t>Pokud bude objednatel v prodlení s úhradou faktury proti sjednanému termínu</w:t>
      </w:r>
      <w:r>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0B8DB587" w14:textId="77777777" w:rsidR="00E341FE" w:rsidRPr="00C33382" w:rsidRDefault="00E341FE" w:rsidP="00E341FE">
      <w:pPr>
        <w:rPr>
          <w:rFonts w:ascii="Arial CE" w:hAnsi="Arial CE" w:cs="Arial"/>
          <w:bCs/>
          <w:color w:val="000000"/>
          <w:szCs w:val="22"/>
        </w:rPr>
      </w:pPr>
    </w:p>
    <w:p w14:paraId="5679B98F" w14:textId="77777777" w:rsidR="00E341FE" w:rsidRPr="00D72B6A" w:rsidRDefault="00E341FE" w:rsidP="00E341FE">
      <w:pPr>
        <w:pStyle w:val="A-odstavecodsazensodrkami"/>
        <w:numPr>
          <w:ilvl w:val="0"/>
          <w:numId w:val="2"/>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16D081A9" w14:textId="77777777" w:rsidR="00E341FE" w:rsidRPr="001D7A19" w:rsidRDefault="00E341FE" w:rsidP="00E341FE">
      <w:pPr>
        <w:pStyle w:val="Odstavecseseznamem"/>
        <w:ind w:left="426" w:hanging="426"/>
        <w:rPr>
          <w:rFonts w:ascii="Arial CE" w:hAnsi="Arial CE" w:cs="Arial"/>
          <w:bCs/>
          <w:color w:val="000000"/>
          <w:szCs w:val="22"/>
        </w:rPr>
      </w:pPr>
    </w:p>
    <w:p w14:paraId="580AFAA6" w14:textId="77777777" w:rsidR="00E341FE" w:rsidRPr="001D7A19" w:rsidRDefault="00E341FE" w:rsidP="00E341FE">
      <w:pPr>
        <w:pStyle w:val="A-odstavecodsazensodrkami"/>
        <w:numPr>
          <w:ilvl w:val="0"/>
          <w:numId w:val="2"/>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383E8C5F" w14:textId="77777777" w:rsidR="00E341FE" w:rsidRPr="001D7A19" w:rsidRDefault="00E341FE" w:rsidP="00E341FE">
      <w:pPr>
        <w:pStyle w:val="Odstavecseseznamem"/>
        <w:rPr>
          <w:rFonts w:ascii="Arial CE" w:hAnsi="Arial CE"/>
        </w:rPr>
      </w:pPr>
    </w:p>
    <w:p w14:paraId="529BD8B9" w14:textId="77777777" w:rsidR="00E341FE" w:rsidRDefault="00E341FE" w:rsidP="00E341FE">
      <w:pPr>
        <w:pStyle w:val="A-odstavecodsazensodrkami"/>
        <w:numPr>
          <w:ilvl w:val="0"/>
          <w:numId w:val="2"/>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3FD62499" w14:textId="77777777" w:rsidR="00E341FE" w:rsidRDefault="00E341FE" w:rsidP="00E341FE">
      <w:pPr>
        <w:pStyle w:val="Odstavecseseznamem"/>
        <w:rPr>
          <w:rFonts w:ascii="Arial CE" w:hAnsi="Arial CE"/>
        </w:rPr>
      </w:pPr>
    </w:p>
    <w:p w14:paraId="1546D0EF" w14:textId="77777777" w:rsidR="00E341FE" w:rsidRPr="001D7A19" w:rsidRDefault="00E341FE" w:rsidP="00E341FE">
      <w:pPr>
        <w:pStyle w:val="A-odstavecodsazensodrkami"/>
        <w:numPr>
          <w:ilvl w:val="0"/>
          <w:numId w:val="2"/>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58CA2203" w14:textId="77777777" w:rsidR="00E341FE" w:rsidRPr="001D7A19" w:rsidRDefault="00E341FE" w:rsidP="00E341FE">
      <w:pPr>
        <w:pStyle w:val="A-odstavecodsazensodrkami"/>
        <w:numPr>
          <w:ilvl w:val="0"/>
          <w:numId w:val="0"/>
        </w:numPr>
        <w:ind w:left="360" w:hanging="360"/>
        <w:rPr>
          <w:rFonts w:ascii="Arial CE" w:hAnsi="Arial CE"/>
        </w:rPr>
      </w:pPr>
    </w:p>
    <w:p w14:paraId="5D87A7FA" w14:textId="57CC70E3" w:rsidR="00E341FE" w:rsidRDefault="00E341FE" w:rsidP="00E341FE">
      <w:pPr>
        <w:pStyle w:val="A-odstavecodsazensodrkami"/>
        <w:numPr>
          <w:ilvl w:val="0"/>
          <w:numId w:val="2"/>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59139785" w14:textId="77777777" w:rsidR="00ED3489" w:rsidRDefault="00ED3489" w:rsidP="00ED3489">
      <w:pPr>
        <w:pStyle w:val="A-odstavecodsazensodrkami"/>
        <w:numPr>
          <w:ilvl w:val="0"/>
          <w:numId w:val="0"/>
        </w:numPr>
        <w:ind w:left="1287" w:hanging="567"/>
        <w:rPr>
          <w:rFonts w:ascii="Arial CE" w:hAnsi="Arial CE"/>
        </w:rPr>
      </w:pPr>
    </w:p>
    <w:p w14:paraId="38440853" w14:textId="77777777" w:rsidR="00E341FE" w:rsidRDefault="00E341FE" w:rsidP="00E341FE">
      <w:pPr>
        <w:pStyle w:val="Odstavecseseznamem"/>
        <w:rPr>
          <w:rFonts w:ascii="Arial CE" w:hAnsi="Arial CE"/>
        </w:rPr>
      </w:pPr>
    </w:p>
    <w:p w14:paraId="25001E36" w14:textId="77777777" w:rsidR="00E341FE" w:rsidRPr="00D72B6A" w:rsidRDefault="00E341FE" w:rsidP="00E341FE">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1093D117" w14:textId="77777777" w:rsidR="00E341FE" w:rsidRPr="001D42DD" w:rsidRDefault="00E341FE" w:rsidP="00E341FE">
      <w:pPr>
        <w:rPr>
          <w:rFonts w:ascii="Arial CE" w:eastAsia="Arial CE" w:hAnsi="Arial CE" w:cs="Arial CE"/>
          <w:b/>
          <w:color w:val="000000"/>
          <w:szCs w:val="22"/>
        </w:rPr>
      </w:pPr>
    </w:p>
    <w:p w14:paraId="11C9202C"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6BE3F007" w14:textId="77777777" w:rsidR="00E341FE" w:rsidRPr="001D42DD" w:rsidRDefault="00E341FE" w:rsidP="00E341FE">
      <w:pPr>
        <w:ind w:left="567" w:hanging="567"/>
        <w:rPr>
          <w:rFonts w:ascii="Arial CE" w:eastAsia="Arial CE" w:hAnsi="Arial CE" w:cs="Arial CE"/>
          <w:szCs w:val="22"/>
        </w:rPr>
      </w:pPr>
    </w:p>
    <w:p w14:paraId="227C37A7"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126FC5EE" w14:textId="77777777" w:rsidR="00E341FE" w:rsidRPr="001D42DD" w:rsidRDefault="00E341FE" w:rsidP="00E341FE">
      <w:pPr>
        <w:ind w:left="567" w:hanging="567"/>
        <w:rPr>
          <w:rFonts w:ascii="Arial CE" w:eastAsia="Arial CE" w:hAnsi="Arial CE" w:cs="Arial CE"/>
          <w:b/>
          <w:szCs w:val="22"/>
        </w:rPr>
      </w:pPr>
    </w:p>
    <w:p w14:paraId="65090124"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w:t>
      </w:r>
      <w:r w:rsidRPr="001D42DD">
        <w:rPr>
          <w:rFonts w:ascii="Arial CE" w:eastAsia="Arial CE" w:hAnsi="Arial CE" w:cs="Arial CE"/>
          <w:szCs w:val="22"/>
        </w:rPr>
        <w:lastRenderedPageBreak/>
        <w:t xml:space="preserve">ujednání této smlouvy a jejích příloh, stanoviska a rozhodnutí orgánů státní správy (veřejnoprávních orgánů). </w:t>
      </w:r>
    </w:p>
    <w:p w14:paraId="257DBF6F" w14:textId="77777777" w:rsidR="00E341FE" w:rsidRPr="00EB7EEF" w:rsidRDefault="00E341FE" w:rsidP="00E341FE">
      <w:pPr>
        <w:pStyle w:val="Odstavecseseznamem"/>
        <w:ind w:left="426"/>
        <w:rPr>
          <w:rFonts w:ascii="Arial CE" w:eastAsia="Arial CE" w:hAnsi="Arial CE" w:cs="Arial CE"/>
          <w:szCs w:val="22"/>
        </w:rPr>
      </w:pPr>
    </w:p>
    <w:p w14:paraId="6425DABE" w14:textId="77777777" w:rsidR="00E341FE" w:rsidRPr="00EB7EEF"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 183/2006 Sb., o územním plánování a stavebním řádu (stavební zákon), ve znění pozdějších předpisů.</w:t>
      </w:r>
    </w:p>
    <w:p w14:paraId="1B458790" w14:textId="77777777" w:rsidR="00E341FE" w:rsidRPr="00D72B6A" w:rsidRDefault="00E341FE" w:rsidP="00E341FE">
      <w:pPr>
        <w:pStyle w:val="Odstavecseseznamem"/>
        <w:ind w:left="426"/>
        <w:rPr>
          <w:rFonts w:ascii="Arial CE" w:eastAsia="Arial CE" w:hAnsi="Arial CE" w:cs="Arial CE"/>
          <w:szCs w:val="22"/>
        </w:rPr>
      </w:pPr>
    </w:p>
    <w:p w14:paraId="556E5F4D"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064AEB76" w14:textId="77777777" w:rsidR="00E341FE" w:rsidRPr="001D42DD" w:rsidRDefault="00E341FE" w:rsidP="00E341FE">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0337C338" w14:textId="77777777" w:rsidR="00E341FE" w:rsidRPr="001D42DD" w:rsidRDefault="00E341FE" w:rsidP="00E341FE">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Je</w:t>
      </w:r>
      <w:r>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0D48FB69" w14:textId="77777777" w:rsidR="00E341FE" w:rsidRPr="001D42DD" w:rsidRDefault="00E341FE" w:rsidP="00E341FE">
      <w:pPr>
        <w:ind w:left="567" w:hanging="567"/>
        <w:rPr>
          <w:rFonts w:ascii="Arial CE" w:eastAsia="Arial CE" w:hAnsi="Arial CE" w:cs="Arial CE"/>
          <w:color w:val="000000"/>
          <w:szCs w:val="22"/>
        </w:rPr>
      </w:pPr>
    </w:p>
    <w:p w14:paraId="43E1AA3D"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Pr>
          <w:rFonts w:ascii="Arial CE" w:eastAsia="Arial CE" w:hAnsi="Arial CE" w:cs="Arial CE"/>
          <w:szCs w:val="22"/>
        </w:rPr>
        <w:t> </w:t>
      </w:r>
      <w:r w:rsidRPr="001D42DD">
        <w:rPr>
          <w:rFonts w:ascii="Arial CE" w:eastAsia="Arial CE" w:hAnsi="Arial CE" w:cs="Arial CE"/>
          <w:szCs w:val="22"/>
        </w:rPr>
        <w:t xml:space="preserve">odstoupení od smlouvy. </w:t>
      </w:r>
    </w:p>
    <w:p w14:paraId="434CAE62" w14:textId="77777777" w:rsidR="00E341FE" w:rsidRPr="001D42DD" w:rsidRDefault="00E341FE" w:rsidP="00E341FE">
      <w:pPr>
        <w:ind w:left="567" w:hanging="567"/>
        <w:rPr>
          <w:rFonts w:ascii="Arial CE" w:eastAsia="Arial CE" w:hAnsi="Arial CE" w:cs="Arial CE"/>
          <w:b/>
          <w:color w:val="000000"/>
          <w:szCs w:val="22"/>
        </w:rPr>
      </w:pPr>
    </w:p>
    <w:p w14:paraId="6FCAB40D"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4E6A3761" w14:textId="77777777" w:rsidR="00E341FE" w:rsidRPr="001D42DD" w:rsidRDefault="00E341FE" w:rsidP="00E341FE">
      <w:pPr>
        <w:ind w:left="567" w:hanging="567"/>
        <w:rPr>
          <w:rFonts w:ascii="Arial CE" w:eastAsia="Arial CE" w:hAnsi="Arial CE" w:cs="Arial CE"/>
          <w:szCs w:val="22"/>
        </w:rPr>
      </w:pPr>
    </w:p>
    <w:p w14:paraId="5BDB6A5D" w14:textId="584D227D"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Pokud zhotovitel odstraňuje prokazatelné vady projektové dokumentace, které byly zjištěny v průběhu zadávacího řízení na zhotovitele stavby nebo v průběhu provádění stavby, pak</w:t>
      </w:r>
      <w:r w:rsidR="009E4B51">
        <w:rPr>
          <w:rFonts w:ascii="Arial CE" w:eastAsia="Arial CE" w:hAnsi="Arial CE" w:cs="Arial CE"/>
          <w:szCs w:val="22"/>
        </w:rPr>
        <w:t> </w:t>
      </w:r>
      <w:r w:rsidRPr="001D42DD">
        <w:rPr>
          <w:rFonts w:ascii="Arial CE" w:eastAsia="Arial CE" w:hAnsi="Arial CE" w:cs="Arial CE"/>
          <w:szCs w:val="22"/>
        </w:rPr>
        <w:t xml:space="preserve">tyto změny provede zhotovitel bezúplatně. </w:t>
      </w:r>
    </w:p>
    <w:p w14:paraId="0B8C61BB" w14:textId="77777777" w:rsidR="00E341FE" w:rsidRPr="001D42DD" w:rsidRDefault="00E341FE" w:rsidP="00E341FE">
      <w:pPr>
        <w:ind w:left="567" w:hanging="567"/>
        <w:rPr>
          <w:rFonts w:ascii="Arial CE" w:eastAsia="Arial CE" w:hAnsi="Arial CE" w:cs="Arial CE"/>
          <w:b/>
          <w:color w:val="000000"/>
          <w:szCs w:val="22"/>
        </w:rPr>
      </w:pPr>
    </w:p>
    <w:p w14:paraId="238E04A6"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1A55133F" w14:textId="77777777" w:rsidR="00E341FE" w:rsidRPr="001D42DD" w:rsidRDefault="00E341FE" w:rsidP="00E341FE">
      <w:pPr>
        <w:ind w:left="567" w:hanging="567"/>
        <w:rPr>
          <w:rFonts w:ascii="Arial CE" w:eastAsia="Arial CE" w:hAnsi="Arial CE" w:cs="Arial CE"/>
          <w:szCs w:val="22"/>
        </w:rPr>
      </w:pPr>
    </w:p>
    <w:p w14:paraId="4CD0218A" w14:textId="77777777" w:rsidR="00E341FE"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7A39A2D" w14:textId="5FA8A819" w:rsidR="00E341FE" w:rsidRDefault="00E341FE" w:rsidP="00E341FE"/>
    <w:p w14:paraId="6445BEAA" w14:textId="77777777" w:rsidR="00ED3489" w:rsidRDefault="00ED3489" w:rsidP="00E341FE"/>
    <w:p w14:paraId="0A5E9189" w14:textId="77777777" w:rsidR="00E341FE" w:rsidRPr="00D72B6A" w:rsidRDefault="00E341FE" w:rsidP="00E341FE">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6901D86F" w14:textId="77777777" w:rsidR="00E341FE" w:rsidRDefault="00E341FE" w:rsidP="00E341FE">
      <w:pPr>
        <w:autoSpaceDE w:val="0"/>
        <w:autoSpaceDN w:val="0"/>
        <w:adjustRightInd w:val="0"/>
        <w:rPr>
          <w:rFonts w:cs="Arial"/>
          <w:b/>
          <w:bCs/>
          <w:color w:val="000000"/>
          <w:szCs w:val="22"/>
          <w:u w:val="single"/>
        </w:rPr>
      </w:pPr>
    </w:p>
    <w:p w14:paraId="06D905DA" w14:textId="62B07C10" w:rsidR="00E341FE" w:rsidRDefault="00E341FE" w:rsidP="009E4B51">
      <w:pPr>
        <w:jc w:val="both"/>
        <w:rPr>
          <w:rFonts w:cs="Arial"/>
          <w:color w:val="000000"/>
          <w:szCs w:val="22"/>
        </w:rPr>
      </w:pPr>
      <w:r>
        <w:rPr>
          <w:rFonts w:cs="Arial"/>
          <w:color w:val="000000"/>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279458C4" w14:textId="011E20B6" w:rsidR="00ED3489" w:rsidRDefault="00ED3489" w:rsidP="00E341FE"/>
    <w:p w14:paraId="7BD9A0DC" w14:textId="77777777" w:rsidR="00ED3489" w:rsidRDefault="00ED3489" w:rsidP="00E341FE"/>
    <w:p w14:paraId="4EC22268" w14:textId="77777777" w:rsidR="00E341FE" w:rsidRDefault="00E341FE" w:rsidP="00E341FE"/>
    <w:p w14:paraId="08AEE20D" w14:textId="77777777" w:rsidR="00E341FE" w:rsidRPr="001D7A19" w:rsidRDefault="00E341FE" w:rsidP="00E341FE">
      <w:pPr>
        <w:pStyle w:val="Zkladntext"/>
        <w:jc w:val="center"/>
        <w:textAlignment w:val="baseline"/>
        <w:outlineLvl w:val="0"/>
        <w:rPr>
          <w:rFonts w:ascii="Arial CE" w:hAnsi="Arial CE"/>
          <w:b/>
          <w:color w:val="000000"/>
          <w:u w:val="single"/>
        </w:rPr>
      </w:pPr>
      <w:r w:rsidRPr="00D72B6A">
        <w:rPr>
          <w:rFonts w:ascii="Arial CE" w:hAnsi="Arial CE"/>
          <w:b/>
          <w:color w:val="000000"/>
        </w:rPr>
        <w:t>Čl. IX. NÁHRADA ŠKODY</w:t>
      </w:r>
    </w:p>
    <w:p w14:paraId="3822C046" w14:textId="77777777" w:rsidR="00E341FE" w:rsidRPr="001D7A19" w:rsidRDefault="00E341FE" w:rsidP="00E341FE">
      <w:pPr>
        <w:autoSpaceDE w:val="0"/>
        <w:autoSpaceDN w:val="0"/>
        <w:adjustRightInd w:val="0"/>
        <w:rPr>
          <w:rFonts w:ascii="Arial CE" w:hAnsi="Arial CE" w:cs="Arial"/>
          <w:bCs/>
          <w:color w:val="000000"/>
          <w:szCs w:val="22"/>
        </w:rPr>
      </w:pPr>
    </w:p>
    <w:p w14:paraId="28371612" w14:textId="4236AC05" w:rsidR="00E341FE" w:rsidRDefault="00E341FE" w:rsidP="00E341FE">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67222C5" w14:textId="23ACA913" w:rsidR="00DD0FB1" w:rsidRDefault="00DD0FB1" w:rsidP="00E341FE">
      <w:pPr>
        <w:pStyle w:val="Odstavecseseznamem"/>
        <w:autoSpaceDE w:val="0"/>
        <w:autoSpaceDN w:val="0"/>
        <w:adjustRightInd w:val="0"/>
        <w:ind w:left="0"/>
        <w:rPr>
          <w:rFonts w:ascii="Arial CE" w:hAnsi="Arial CE" w:cs="Arial"/>
          <w:bCs/>
          <w:color w:val="000000"/>
          <w:szCs w:val="22"/>
        </w:rPr>
      </w:pPr>
    </w:p>
    <w:p w14:paraId="645685CE" w14:textId="77777777" w:rsidR="00E341FE" w:rsidRDefault="00E341FE" w:rsidP="00E341FE">
      <w:pPr>
        <w:pStyle w:val="Odstavecseseznamem"/>
        <w:autoSpaceDE w:val="0"/>
        <w:autoSpaceDN w:val="0"/>
        <w:adjustRightInd w:val="0"/>
        <w:ind w:left="0"/>
        <w:rPr>
          <w:rFonts w:ascii="Arial CE" w:hAnsi="Arial CE" w:cs="Arial"/>
          <w:bCs/>
          <w:color w:val="000000"/>
          <w:szCs w:val="22"/>
        </w:rPr>
      </w:pPr>
    </w:p>
    <w:p w14:paraId="665824CC" w14:textId="77777777" w:rsidR="00E341FE" w:rsidRPr="00D72B6A" w:rsidRDefault="00E341FE" w:rsidP="00E341FE">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5E8894B4" w14:textId="77777777" w:rsidR="00E341FE" w:rsidRPr="001D7A19" w:rsidRDefault="00E341FE" w:rsidP="00E341FE">
      <w:pPr>
        <w:autoSpaceDE w:val="0"/>
        <w:autoSpaceDN w:val="0"/>
        <w:adjustRightInd w:val="0"/>
        <w:rPr>
          <w:rFonts w:ascii="Arial CE" w:hAnsi="Arial CE" w:cs="Arial"/>
          <w:b/>
          <w:bCs/>
          <w:color w:val="000000"/>
        </w:rPr>
      </w:pPr>
    </w:p>
    <w:p w14:paraId="38BD9B20" w14:textId="77777777" w:rsidR="00E341FE" w:rsidRPr="00067F4D"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5CF4FD61" w14:textId="77777777"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3DA95B83" w14:textId="77777777" w:rsidR="00E341FE" w:rsidRPr="001D7A19" w:rsidRDefault="00E341FE" w:rsidP="00E341FE">
      <w:pPr>
        <w:autoSpaceDE w:val="0"/>
        <w:autoSpaceDN w:val="0"/>
        <w:adjustRightInd w:val="0"/>
        <w:ind w:left="357"/>
        <w:rPr>
          <w:rFonts w:ascii="Arial CE" w:hAnsi="Arial CE"/>
          <w:color w:val="000000"/>
          <w:szCs w:val="22"/>
        </w:rPr>
      </w:pPr>
    </w:p>
    <w:p w14:paraId="2528924C" w14:textId="4EE6476A"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w:t>
      </w:r>
      <w:r w:rsidR="009E4B51">
        <w:rPr>
          <w:rFonts w:ascii="Arial CE" w:hAnsi="Arial CE" w:cs="Arial"/>
          <w:szCs w:val="22"/>
        </w:rPr>
        <w:t> </w:t>
      </w:r>
      <w:r w:rsidRPr="00D72B6A">
        <w:rPr>
          <w:rFonts w:ascii="Arial CE" w:hAnsi="Arial CE" w:cs="Arial"/>
          <w:szCs w:val="22"/>
        </w:rPr>
        <w:t>jeho straně nové požadavky nad rámec rozsahu smlouvy o dílo.</w:t>
      </w:r>
    </w:p>
    <w:p w14:paraId="2081420E" w14:textId="77777777"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sidRPr="00D72B6A">
        <w:rPr>
          <w:rFonts w:ascii="Arial CE" w:hAnsi="Arial CE" w:cs="Arial"/>
          <w:szCs w:val="22"/>
        </w:rPr>
        <w:t>V případě, že se strany po uzavření smlouvy písemně dohodnou na změně díla, je objednatel povinen zaplatit cenu dohodnutou v dodatku k této smlouvě.</w:t>
      </w:r>
    </w:p>
    <w:p w14:paraId="19CFE1C3" w14:textId="77777777"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5714C50A" w14:textId="77777777" w:rsidR="00E341FE" w:rsidRDefault="00E341FE" w:rsidP="00E341FE">
      <w:pPr>
        <w:autoSpaceDE w:val="0"/>
        <w:autoSpaceDN w:val="0"/>
        <w:adjustRightInd w:val="0"/>
        <w:rPr>
          <w:rFonts w:ascii="Arial CE" w:hAnsi="Arial CE" w:cs="Arial"/>
          <w:b/>
          <w:color w:val="000000"/>
          <w:szCs w:val="22"/>
          <w:u w:val="single"/>
        </w:rPr>
      </w:pPr>
    </w:p>
    <w:p w14:paraId="52D7EA3F" w14:textId="77777777" w:rsidR="00E341FE" w:rsidRPr="00D72B6A" w:rsidRDefault="00E341FE" w:rsidP="00E341FE">
      <w:pPr>
        <w:pStyle w:val="Zkladntext"/>
        <w:jc w:val="center"/>
        <w:textAlignment w:val="baseline"/>
        <w:outlineLvl w:val="0"/>
        <w:rPr>
          <w:rFonts w:ascii="Arial CE" w:hAnsi="Arial CE"/>
          <w:b/>
          <w:color w:val="000000"/>
        </w:rPr>
      </w:pPr>
      <w:r w:rsidRPr="00D72B6A">
        <w:rPr>
          <w:rFonts w:ascii="Arial CE" w:hAnsi="Arial CE"/>
          <w:b/>
          <w:color w:val="000000"/>
        </w:rPr>
        <w:t>Čl. XI. COMPLIANCE DOLOŽKA</w:t>
      </w:r>
    </w:p>
    <w:p w14:paraId="40425604" w14:textId="77777777" w:rsidR="00E341FE" w:rsidRPr="00612E8A" w:rsidRDefault="00E341FE" w:rsidP="00E341FE"/>
    <w:p w14:paraId="4BEABD35" w14:textId="77777777" w:rsidR="00E341FE"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769675C" w14:textId="24104F03" w:rsidR="00E341FE"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Pr>
          <w:rFonts w:ascii="Arial CE" w:hAnsi="Arial CE"/>
        </w:rPr>
        <w:t>Smluvní strany se dále zavazují vždy jednat tak a přijmout taková opatření, aby nedošlo ke</w:t>
      </w:r>
      <w:r w:rsidR="009E4B51">
        <w:rPr>
          <w:rFonts w:ascii="Arial CE" w:hAnsi="Arial CE"/>
        </w:rPr>
        <w:t> </w:t>
      </w:r>
      <w:r>
        <w:rPr>
          <w:rFonts w:ascii="Arial CE" w:hAnsi="Arial CE"/>
        </w:rPr>
        <w:t>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w:t>
      </w:r>
      <w:r w:rsidR="009E4B51">
        <w:rPr>
          <w:rFonts w:ascii="Arial CE" w:hAnsi="Arial CE"/>
        </w:rPr>
        <w:t> </w:t>
      </w:r>
      <w:r>
        <w:rPr>
          <w:rFonts w:ascii="Arial CE" w:hAnsi="Arial CE"/>
        </w:rPr>
        <w:t>kterékoli ze smluvních stran, včetně jejích zaměstnanců podle platných právních předpisů.</w:t>
      </w:r>
    </w:p>
    <w:p w14:paraId="71AEE460" w14:textId="77777777" w:rsidR="00E341FE" w:rsidRDefault="00E341FE" w:rsidP="00E341FE">
      <w:pPr>
        <w:pStyle w:val="Zkladntext"/>
        <w:ind w:left="426"/>
        <w:textAlignment w:val="baseline"/>
        <w:rPr>
          <w:rFonts w:ascii="Arial CE" w:hAnsi="Arial CE"/>
        </w:rPr>
      </w:pPr>
      <w:r>
        <w:rPr>
          <w:rFonts w:ascii="Arial CE" w:hAnsi="Arial CE"/>
        </w:rPr>
        <w:t xml:space="preserve"> </w:t>
      </w:r>
    </w:p>
    <w:p w14:paraId="5D7C1A4E" w14:textId="333D6CD8" w:rsidR="00E341FE"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Pr>
          <w:rFonts w:ascii="Arial CE" w:hAnsi="Arial CE"/>
        </w:rPr>
        <w:t> </w:t>
      </w:r>
      <w:r w:rsidRPr="00D72B6A">
        <w:rPr>
          <w:rFonts w:ascii="Arial CE" w:hAnsi="Arial CE"/>
        </w:rPr>
        <w:t>p.</w:t>
      </w:r>
      <w:r>
        <w:rPr>
          <w:rFonts w:ascii="Arial CE" w:hAnsi="Arial CE"/>
        </w:rPr>
        <w:t>,</w:t>
      </w:r>
      <w:r w:rsidRPr="00D72B6A">
        <w:rPr>
          <w:rFonts w:ascii="Arial CE" w:hAnsi="Arial CE"/>
        </w:rPr>
        <w:t xml:space="preserve"> (viz http://www.poh.cz/protikorupcni-a-compliance-program/d-1346/p1=1458), dále s Etickým kodexem Povodí Ohře, státní podnik a Protikorupčním programem Povodí Ohře, státní podnik. Zhotovitel se při plnění této Smlouvy zavazuje po</w:t>
      </w:r>
      <w:r w:rsidR="009E4B51">
        <w:rPr>
          <w:rFonts w:ascii="Arial CE" w:hAnsi="Arial CE"/>
        </w:rPr>
        <w:t> </w:t>
      </w:r>
      <w:r w:rsidRPr="00D72B6A">
        <w:rPr>
          <w:rFonts w:ascii="Arial CE" w:hAnsi="Arial CE"/>
        </w:rPr>
        <w:t>celou dobu jejího trvání dodržovat zásady a hodnoty obsažené v uvedených dokumentech, pokud to jejich povaha umožňuje.</w:t>
      </w:r>
    </w:p>
    <w:p w14:paraId="7D09FDAC" w14:textId="77777777" w:rsidR="00E341FE" w:rsidRDefault="00E341FE" w:rsidP="00E341FE">
      <w:pPr>
        <w:pStyle w:val="Odstavecseseznamem"/>
        <w:rPr>
          <w:rFonts w:ascii="Arial CE" w:hAnsi="Arial CE"/>
        </w:rPr>
      </w:pPr>
    </w:p>
    <w:p w14:paraId="03559970" w14:textId="77777777" w:rsidR="00E341FE" w:rsidRPr="00D72B6A"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 zásadami</w:t>
      </w:r>
      <w:r w:rsidRPr="00DC6CC9">
        <w:rPr>
          <w:rFonts w:ascii="Arial CE" w:hAnsi="Arial CE"/>
        </w:rPr>
        <w:t xml:space="preserve"> vyjádřenými v tomto článku.</w:t>
      </w:r>
    </w:p>
    <w:p w14:paraId="05EC0B2C" w14:textId="77777777" w:rsidR="00E341FE" w:rsidRDefault="00E341FE" w:rsidP="00E341FE">
      <w:pPr>
        <w:pStyle w:val="Zkladntext"/>
        <w:ind w:left="567"/>
        <w:textAlignment w:val="baseline"/>
        <w:rPr>
          <w:rFonts w:ascii="Arial CE" w:hAnsi="Arial CE"/>
          <w:b/>
          <w:color w:val="000000"/>
          <w:u w:val="single"/>
        </w:rPr>
      </w:pPr>
    </w:p>
    <w:p w14:paraId="4B755446" w14:textId="77777777" w:rsidR="00E341FE" w:rsidRDefault="00E341FE" w:rsidP="00E341FE">
      <w:pPr>
        <w:pStyle w:val="Zkladntext"/>
        <w:ind w:left="567"/>
        <w:textAlignment w:val="baseline"/>
        <w:rPr>
          <w:rFonts w:ascii="Arial CE" w:hAnsi="Arial CE"/>
          <w:b/>
          <w:color w:val="000000"/>
          <w:u w:val="single"/>
        </w:rPr>
      </w:pPr>
    </w:p>
    <w:p w14:paraId="70880BAA" w14:textId="77777777" w:rsidR="00ED3489" w:rsidRPr="00923691" w:rsidRDefault="00ED3489" w:rsidP="00ED3489">
      <w:pPr>
        <w:pStyle w:val="Zkladntext"/>
        <w:jc w:val="center"/>
        <w:textAlignment w:val="baseline"/>
        <w:outlineLvl w:val="0"/>
        <w:rPr>
          <w:rFonts w:ascii="Arial CE" w:hAnsi="Arial CE"/>
          <w:b/>
          <w:color w:val="000000"/>
        </w:rPr>
      </w:pPr>
      <w:r w:rsidRPr="00923691">
        <w:rPr>
          <w:rFonts w:ascii="Arial CE" w:hAnsi="Arial CE"/>
          <w:b/>
          <w:color w:val="000000"/>
        </w:rPr>
        <w:t>Čl. XII. ZÁVĚREČNÁ USTANOVENÍ</w:t>
      </w:r>
    </w:p>
    <w:p w14:paraId="2E347930" w14:textId="77777777" w:rsidR="00ED3489" w:rsidRPr="00663814" w:rsidRDefault="00ED3489" w:rsidP="00ED3489">
      <w:pPr>
        <w:rPr>
          <w:rFonts w:cs="Arial"/>
          <w:b/>
          <w:bCs/>
          <w:color w:val="000000"/>
          <w:szCs w:val="22"/>
        </w:rPr>
      </w:pPr>
    </w:p>
    <w:p w14:paraId="2E19E6CD" w14:textId="77777777" w:rsidR="00ED3489" w:rsidRDefault="00ED3489" w:rsidP="00ED3489">
      <w:pPr>
        <w:autoSpaceDE w:val="0"/>
        <w:autoSpaceDN w:val="0"/>
        <w:adjustRightInd w:val="0"/>
        <w:jc w:val="both"/>
        <w:rPr>
          <w:rFonts w:cs="Arial"/>
          <w:color w:val="000000"/>
          <w:szCs w:val="22"/>
        </w:rPr>
      </w:pPr>
      <w:r>
        <w:rPr>
          <w:rFonts w:cs="Arial"/>
          <w:color w:val="000000"/>
          <w:szCs w:val="22"/>
        </w:rPr>
        <w:t>1.    Zhotovitel na sebe převzal nebezpečí změny okolností. Před uzavřením smlouvy zvážil</w:t>
      </w:r>
    </w:p>
    <w:p w14:paraId="32B82170" w14:textId="77777777" w:rsidR="00ED3489" w:rsidRDefault="00ED3489" w:rsidP="00ED3489">
      <w:pPr>
        <w:autoSpaceDE w:val="0"/>
        <w:autoSpaceDN w:val="0"/>
        <w:adjustRightInd w:val="0"/>
        <w:jc w:val="both"/>
        <w:rPr>
          <w:rFonts w:cs="Arial"/>
          <w:color w:val="000000"/>
          <w:szCs w:val="22"/>
        </w:rPr>
      </w:pPr>
      <w:r>
        <w:rPr>
          <w:rFonts w:cs="Arial"/>
          <w:color w:val="000000"/>
          <w:szCs w:val="22"/>
        </w:rPr>
        <w:t xml:space="preserve">       plně hospodářskou, ekonomickou i faktickou situaci a je si plně vědom okolností</w:t>
      </w:r>
    </w:p>
    <w:p w14:paraId="5CE78CCB" w14:textId="77777777" w:rsidR="00ED3489" w:rsidRDefault="00ED3489" w:rsidP="00ED3489">
      <w:pPr>
        <w:autoSpaceDE w:val="0"/>
        <w:autoSpaceDN w:val="0"/>
        <w:adjustRightInd w:val="0"/>
        <w:jc w:val="both"/>
        <w:rPr>
          <w:rFonts w:cs="Arial"/>
          <w:color w:val="000000"/>
          <w:szCs w:val="22"/>
        </w:rPr>
      </w:pPr>
      <w:r>
        <w:rPr>
          <w:rFonts w:cs="Arial"/>
          <w:color w:val="000000"/>
          <w:szCs w:val="22"/>
        </w:rPr>
        <w:lastRenderedPageBreak/>
        <w:t xml:space="preserve">       Smlouvy, jakož i okolností, které mohou po uzavření této smlouvy nastat. Tuto smlouvu</w:t>
      </w:r>
    </w:p>
    <w:p w14:paraId="3A11300C" w14:textId="77777777" w:rsidR="00ED3489" w:rsidRDefault="00ED3489" w:rsidP="00ED3489">
      <w:pPr>
        <w:autoSpaceDE w:val="0"/>
        <w:autoSpaceDN w:val="0"/>
        <w:adjustRightInd w:val="0"/>
        <w:ind w:left="426"/>
        <w:jc w:val="both"/>
        <w:rPr>
          <w:rFonts w:cs="Arial"/>
          <w:color w:val="000000"/>
          <w:szCs w:val="22"/>
        </w:rPr>
      </w:pPr>
      <w:r>
        <w:rPr>
          <w:rFonts w:cs="Arial"/>
          <w:color w:val="000000"/>
          <w:szCs w:val="22"/>
        </w:rPr>
        <w:t>nelze v jeho prospěch měnit rozhodnutím soudu v jakékoli její části.</w:t>
      </w:r>
    </w:p>
    <w:p w14:paraId="406D1034" w14:textId="77777777" w:rsidR="00ED3489" w:rsidRPr="00BF46B2" w:rsidRDefault="00ED3489" w:rsidP="00ED3489">
      <w:pPr>
        <w:autoSpaceDE w:val="0"/>
        <w:autoSpaceDN w:val="0"/>
        <w:adjustRightInd w:val="0"/>
        <w:ind w:left="426"/>
        <w:jc w:val="both"/>
        <w:rPr>
          <w:rFonts w:cs="Arial"/>
          <w:color w:val="000000"/>
          <w:szCs w:val="22"/>
        </w:rPr>
      </w:pPr>
    </w:p>
    <w:p w14:paraId="33137E8C" w14:textId="77777777" w:rsidR="00ED3489" w:rsidRDefault="00ED3489" w:rsidP="00ED3489">
      <w:pPr>
        <w:autoSpaceDE w:val="0"/>
        <w:autoSpaceDN w:val="0"/>
        <w:adjustRightInd w:val="0"/>
        <w:jc w:val="both"/>
        <w:rPr>
          <w:rFonts w:cs="Arial"/>
          <w:szCs w:val="22"/>
        </w:rPr>
      </w:pPr>
      <w:r>
        <w:rPr>
          <w:rFonts w:cs="Arial"/>
          <w:szCs w:val="22"/>
        </w:rPr>
        <w:t xml:space="preserve">2.   </w:t>
      </w:r>
      <w:r w:rsidRPr="00663814">
        <w:rPr>
          <w:rFonts w:cs="Arial"/>
          <w:szCs w:val="22"/>
        </w:rPr>
        <w:t xml:space="preserve">Zmaří-li se po uzavření smlouvy její základní účel, který v ní byl výslovně vyjádřen, a to </w:t>
      </w:r>
      <w:r>
        <w:rPr>
          <w:rFonts w:cs="Arial"/>
          <w:szCs w:val="22"/>
        </w:rPr>
        <w:t xml:space="preserve">    </w:t>
      </w:r>
    </w:p>
    <w:p w14:paraId="0DEA8AAB" w14:textId="77777777" w:rsidR="00ED3489" w:rsidRPr="00B7669F" w:rsidRDefault="00ED3489" w:rsidP="00ED3489">
      <w:pPr>
        <w:autoSpaceDE w:val="0"/>
        <w:autoSpaceDN w:val="0"/>
        <w:adjustRightInd w:val="0"/>
        <w:ind w:left="426"/>
        <w:jc w:val="both"/>
        <w:rPr>
          <w:rFonts w:cs="Arial"/>
          <w:color w:val="000000"/>
          <w:szCs w:val="22"/>
        </w:rPr>
      </w:pPr>
      <w:r w:rsidRPr="00663814">
        <w:rPr>
          <w:rFonts w:cs="Arial"/>
          <w:szCs w:val="22"/>
        </w:rPr>
        <w:t>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9D6725F" w14:textId="77777777" w:rsidR="00ED3489" w:rsidRDefault="00ED3489" w:rsidP="00ED3489">
      <w:pPr>
        <w:autoSpaceDE w:val="0"/>
        <w:autoSpaceDN w:val="0"/>
        <w:adjustRightInd w:val="0"/>
        <w:ind w:left="426"/>
        <w:jc w:val="both"/>
        <w:rPr>
          <w:rFonts w:cs="Arial"/>
          <w:color w:val="000000"/>
          <w:szCs w:val="22"/>
        </w:rPr>
      </w:pPr>
    </w:p>
    <w:p w14:paraId="32EEA5D1" w14:textId="77777777" w:rsidR="00ED3489" w:rsidRPr="00663814" w:rsidRDefault="00ED3489" w:rsidP="00ED3489">
      <w:pPr>
        <w:widowControl w:val="0"/>
        <w:spacing w:after="120"/>
        <w:ind w:left="426" w:hanging="426"/>
        <w:jc w:val="both"/>
        <w:rPr>
          <w:rFonts w:cs="Arial"/>
          <w:bCs/>
          <w:color w:val="000000"/>
          <w:szCs w:val="22"/>
        </w:rPr>
      </w:pPr>
      <w:r>
        <w:rPr>
          <w:rFonts w:cs="Arial"/>
          <w:bCs/>
          <w:color w:val="000000"/>
          <w:szCs w:val="22"/>
        </w:rPr>
        <w:t>3.</w:t>
      </w:r>
      <w:r>
        <w:rPr>
          <w:rFonts w:cs="Arial"/>
          <w:bCs/>
          <w:color w:val="000000"/>
          <w:szCs w:val="22"/>
        </w:rPr>
        <w:tab/>
      </w: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085C0DC8" w14:textId="77777777" w:rsidR="00ED3489" w:rsidRPr="00663814" w:rsidRDefault="00ED3489" w:rsidP="00ED3489">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4E8976BD" w14:textId="77777777" w:rsidR="00ED3489" w:rsidRPr="00663814" w:rsidRDefault="00ED3489" w:rsidP="00ED3489">
      <w:pPr>
        <w:autoSpaceDE w:val="0"/>
        <w:autoSpaceDN w:val="0"/>
        <w:adjustRightInd w:val="0"/>
        <w:ind w:left="426" w:hanging="426"/>
        <w:jc w:val="both"/>
        <w:rPr>
          <w:rFonts w:cs="Arial"/>
          <w:bCs/>
          <w:color w:val="000000"/>
          <w:szCs w:val="22"/>
        </w:rPr>
      </w:pPr>
    </w:p>
    <w:p w14:paraId="0A9D1CA3" w14:textId="77777777" w:rsidR="00ED3489" w:rsidRPr="00C36D7A" w:rsidRDefault="00ED3489" w:rsidP="00ED3489">
      <w:pPr>
        <w:autoSpaceDE w:val="0"/>
        <w:autoSpaceDN w:val="0"/>
        <w:adjustRightInd w:val="0"/>
        <w:ind w:left="426" w:hanging="426"/>
        <w:jc w:val="both"/>
        <w:rPr>
          <w:rFonts w:cs="Arial"/>
          <w:szCs w:val="22"/>
        </w:rPr>
      </w:pPr>
      <w:r>
        <w:rPr>
          <w:rFonts w:cs="Arial"/>
          <w:bCs/>
          <w:color w:val="000000"/>
          <w:szCs w:val="22"/>
        </w:rPr>
        <w:t>4.</w:t>
      </w:r>
      <w:r>
        <w:rPr>
          <w:rFonts w:cs="Arial"/>
          <w:bCs/>
          <w:color w:val="000000"/>
          <w:szCs w:val="22"/>
        </w:rPr>
        <w:tab/>
      </w:r>
      <w:r w:rsidRPr="00C36D7A">
        <w:rPr>
          <w:rFonts w:cs="Arial"/>
          <w:bCs/>
          <w:color w:val="000000"/>
          <w:szCs w:val="22"/>
        </w:rPr>
        <w:t>Od této smlouvy může odstoupit kterákoli smluvní strana, pokud zjistí podstatné porušení této smlouvy druhou smluvní stranou.</w:t>
      </w:r>
    </w:p>
    <w:p w14:paraId="486042E0" w14:textId="77777777" w:rsidR="00ED3489" w:rsidRPr="00663814" w:rsidRDefault="00ED3489" w:rsidP="00ED3489">
      <w:pPr>
        <w:pStyle w:val="Odstavecseseznamem"/>
        <w:autoSpaceDE w:val="0"/>
        <w:autoSpaceDN w:val="0"/>
        <w:adjustRightInd w:val="0"/>
        <w:ind w:left="426"/>
        <w:jc w:val="both"/>
        <w:rPr>
          <w:rFonts w:cs="Arial"/>
          <w:szCs w:val="22"/>
        </w:rPr>
      </w:pPr>
    </w:p>
    <w:p w14:paraId="2FF264EA" w14:textId="77777777" w:rsidR="00ED3489" w:rsidRPr="00663814" w:rsidRDefault="00ED3489" w:rsidP="00ED3489">
      <w:pPr>
        <w:pStyle w:val="Odstavecseseznamem"/>
        <w:autoSpaceDE w:val="0"/>
        <w:autoSpaceDN w:val="0"/>
        <w:adjustRightInd w:val="0"/>
        <w:ind w:left="426"/>
        <w:jc w:val="both"/>
        <w:rPr>
          <w:rFonts w:cs="Arial"/>
          <w:szCs w:val="22"/>
        </w:rPr>
      </w:pPr>
      <w:r w:rsidRPr="00663814">
        <w:rPr>
          <w:rFonts w:cs="Arial"/>
          <w:bCs/>
          <w:color w:val="000000"/>
          <w:szCs w:val="22"/>
        </w:rPr>
        <w:t>Podstatným porušením této smlouvy se rozumí zejména:</w:t>
      </w:r>
    </w:p>
    <w:p w14:paraId="0116412C" w14:textId="77777777" w:rsidR="00ED3489" w:rsidRPr="00663814" w:rsidRDefault="00ED3489" w:rsidP="00ED3489">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Pr>
          <w:rFonts w:cs="Arial"/>
          <w:bCs/>
          <w:color w:val="000000"/>
          <w:szCs w:val="22"/>
        </w:rPr>
        <w:t>nabití účinnosti</w:t>
      </w:r>
      <w:r w:rsidRPr="00663814">
        <w:rPr>
          <w:rFonts w:cs="Arial"/>
          <w:bCs/>
          <w:color w:val="000000"/>
          <w:szCs w:val="22"/>
        </w:rPr>
        <w:t xml:space="preserve"> smlouvy o</w:t>
      </w:r>
      <w:r>
        <w:rPr>
          <w:rFonts w:cs="Arial"/>
          <w:bCs/>
          <w:color w:val="000000"/>
          <w:szCs w:val="22"/>
        </w:rPr>
        <w:t> </w:t>
      </w:r>
      <w:r w:rsidRPr="00663814">
        <w:rPr>
          <w:rFonts w:cs="Arial"/>
          <w:bCs/>
          <w:color w:val="000000"/>
          <w:szCs w:val="22"/>
        </w:rPr>
        <w:t xml:space="preserve">dílo, </w:t>
      </w:r>
    </w:p>
    <w:p w14:paraId="4DCEF87F" w14:textId="77777777" w:rsidR="00ED3489" w:rsidRPr="00DD4362" w:rsidRDefault="00ED3489" w:rsidP="00ED3489">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181FECDE" w14:textId="77777777" w:rsidR="00ED3489" w:rsidRPr="00663814" w:rsidRDefault="00ED3489" w:rsidP="00ED3489">
      <w:pPr>
        <w:pStyle w:val="Odstavecseseznamem"/>
        <w:autoSpaceDE w:val="0"/>
        <w:autoSpaceDN w:val="0"/>
        <w:adjustRightInd w:val="0"/>
        <w:jc w:val="both"/>
        <w:rPr>
          <w:rFonts w:cs="Arial"/>
          <w:szCs w:val="22"/>
        </w:rPr>
      </w:pPr>
    </w:p>
    <w:p w14:paraId="1BCEBF97" w14:textId="77777777" w:rsidR="00ED3489" w:rsidRPr="00FA0E8C" w:rsidRDefault="00ED3489" w:rsidP="00ED3489">
      <w:pPr>
        <w:autoSpaceDE w:val="0"/>
        <w:autoSpaceDN w:val="0"/>
        <w:adjustRightInd w:val="0"/>
        <w:ind w:left="426"/>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14:paraId="6598CD82" w14:textId="77777777" w:rsidR="00ED3489" w:rsidRPr="00753916" w:rsidRDefault="00ED3489" w:rsidP="00ED3489">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14:paraId="3210E345" w14:textId="77777777" w:rsidR="00ED3489" w:rsidRPr="00663814" w:rsidRDefault="00ED3489" w:rsidP="00ED3489">
      <w:pPr>
        <w:autoSpaceDE w:val="0"/>
        <w:autoSpaceDN w:val="0"/>
        <w:adjustRightInd w:val="0"/>
        <w:ind w:left="426"/>
        <w:contextualSpacing/>
        <w:jc w:val="both"/>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14:paraId="4CEBAF3F" w14:textId="77777777" w:rsidR="00ED3489" w:rsidRPr="00923691" w:rsidRDefault="00ED3489" w:rsidP="00ED3489">
      <w:pPr>
        <w:autoSpaceDE w:val="0"/>
        <w:autoSpaceDN w:val="0"/>
        <w:adjustRightInd w:val="0"/>
        <w:ind w:left="426"/>
        <w:contextualSpacing/>
        <w:jc w:val="both"/>
        <w:rPr>
          <w:rFonts w:cs="Arial"/>
          <w:bCs/>
          <w:color w:val="000000"/>
          <w:szCs w:val="22"/>
        </w:rPr>
      </w:pPr>
    </w:p>
    <w:p w14:paraId="08AEF448" w14:textId="77777777" w:rsidR="00ED3489" w:rsidRPr="00923691" w:rsidRDefault="00ED3489" w:rsidP="00ED3489">
      <w:pPr>
        <w:autoSpaceDE w:val="0"/>
        <w:autoSpaceDN w:val="0"/>
        <w:adjustRightInd w:val="0"/>
        <w:ind w:left="426"/>
        <w:contextualSpacing/>
        <w:jc w:val="both"/>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 </w:t>
      </w:r>
    </w:p>
    <w:p w14:paraId="3ADE3351" w14:textId="4A6E0A06" w:rsidR="00ED3489" w:rsidRDefault="00ED3489" w:rsidP="00ED3489">
      <w:pPr>
        <w:pStyle w:val="Zkladntext"/>
        <w:jc w:val="both"/>
      </w:pPr>
    </w:p>
    <w:p w14:paraId="7A835AE6" w14:textId="77777777" w:rsidR="003C4965" w:rsidRDefault="003C4965" w:rsidP="00ED3489">
      <w:pPr>
        <w:pStyle w:val="Zkladntext"/>
        <w:jc w:val="both"/>
      </w:pPr>
    </w:p>
    <w:p w14:paraId="79637700" w14:textId="77777777" w:rsidR="00ED3489" w:rsidRPr="00C36D7A" w:rsidRDefault="00ED3489" w:rsidP="00ED3489">
      <w:pPr>
        <w:ind w:left="426" w:hanging="426"/>
        <w:jc w:val="both"/>
        <w:rPr>
          <w:szCs w:val="22"/>
        </w:rPr>
      </w:pPr>
      <w:r>
        <w:rPr>
          <w:rFonts w:cs="Arial"/>
          <w:bCs/>
          <w:color w:val="000000"/>
          <w:szCs w:val="22"/>
        </w:rPr>
        <w:t xml:space="preserve">5. </w:t>
      </w:r>
      <w:r>
        <w:rPr>
          <w:rFonts w:cs="Arial"/>
          <w:bCs/>
          <w:color w:val="000000"/>
          <w:szCs w:val="22"/>
        </w:rPr>
        <w:tab/>
      </w:r>
      <w:r w:rsidRPr="00C36D7A">
        <w:rPr>
          <w:rFonts w:cs="Arial"/>
          <w:bCs/>
          <w:color w:val="000000"/>
          <w:szCs w:val="22"/>
        </w:rPr>
        <w:t xml:space="preserve">Na svědectví tohoto smluvní strany tímto podepisují smlouvu. Tato smlouva je vyhotovena ve </w:t>
      </w:r>
      <w:r w:rsidRPr="00C36D7A">
        <w:rPr>
          <w:rFonts w:cs="Arial"/>
          <w:bCs/>
          <w:szCs w:val="22"/>
        </w:rPr>
        <w:t>dvou</w:t>
      </w:r>
      <w:r w:rsidRPr="00C36D7A">
        <w:rPr>
          <w:rFonts w:cs="Arial"/>
          <w:bCs/>
          <w:color w:val="000000"/>
          <w:szCs w:val="22"/>
        </w:rPr>
        <w:t xml:space="preserve"> vyhotoveních, z nichž každé má platnost originálu. Každá ze smluvních stran obdrží </w:t>
      </w:r>
      <w:r w:rsidRPr="00C36D7A">
        <w:rPr>
          <w:rFonts w:cs="Arial"/>
          <w:bCs/>
          <w:szCs w:val="22"/>
        </w:rPr>
        <w:t>jedno</w:t>
      </w:r>
      <w:r w:rsidRPr="00C36D7A">
        <w:rPr>
          <w:rFonts w:cs="Arial"/>
          <w:bCs/>
          <w:color w:val="000000"/>
          <w:szCs w:val="22"/>
        </w:rPr>
        <w:t xml:space="preserve"> vyhotovení smlouvy. </w:t>
      </w:r>
    </w:p>
    <w:p w14:paraId="77D92D43" w14:textId="77777777" w:rsidR="00ED3489" w:rsidRPr="00BA6A71" w:rsidRDefault="00ED3489" w:rsidP="00ED3489">
      <w:pPr>
        <w:pStyle w:val="Odstavecseseznamem"/>
        <w:ind w:left="426"/>
        <w:jc w:val="both"/>
        <w:rPr>
          <w:szCs w:val="22"/>
        </w:rPr>
      </w:pPr>
    </w:p>
    <w:p w14:paraId="4135DD0D" w14:textId="77777777" w:rsidR="003C4965" w:rsidRDefault="003C4965" w:rsidP="00ED3489">
      <w:pPr>
        <w:jc w:val="both"/>
        <w:rPr>
          <w:szCs w:val="22"/>
        </w:rPr>
      </w:pPr>
    </w:p>
    <w:p w14:paraId="61AA63B1" w14:textId="5533F5C1" w:rsidR="00ED3489" w:rsidRDefault="00ED3489" w:rsidP="00ED3489">
      <w:pPr>
        <w:jc w:val="both"/>
        <w:rPr>
          <w:szCs w:val="22"/>
        </w:rPr>
      </w:pPr>
      <w:r>
        <w:rPr>
          <w:szCs w:val="22"/>
        </w:rPr>
        <w:t xml:space="preserve">6.    </w:t>
      </w:r>
      <w:r w:rsidRPr="00C36D7A">
        <w:rPr>
          <w:szCs w:val="22"/>
        </w:rPr>
        <w:t>V případě, že v souvislosti s touto smlouvou dochází ke zpracovávání osobních údajů,</w:t>
      </w:r>
      <w:r>
        <w:rPr>
          <w:szCs w:val="22"/>
        </w:rPr>
        <w:t xml:space="preserve">  </w:t>
      </w:r>
    </w:p>
    <w:p w14:paraId="60BF5CFC" w14:textId="77777777" w:rsidR="00ED3489" w:rsidRDefault="00ED3489" w:rsidP="00ED3489">
      <w:pPr>
        <w:jc w:val="both"/>
        <w:rPr>
          <w:szCs w:val="22"/>
        </w:rPr>
      </w:pPr>
      <w:r>
        <w:rPr>
          <w:szCs w:val="22"/>
        </w:rPr>
        <w:t xml:space="preserve">       j</w:t>
      </w:r>
      <w:r w:rsidRPr="00C36D7A">
        <w:rPr>
          <w:szCs w:val="22"/>
        </w:rPr>
        <w:t>sou</w:t>
      </w:r>
      <w:r>
        <w:rPr>
          <w:szCs w:val="22"/>
        </w:rPr>
        <w:t xml:space="preserve"> </w:t>
      </w:r>
      <w:r w:rsidRPr="00C36D7A">
        <w:rPr>
          <w:szCs w:val="22"/>
        </w:rPr>
        <w:t xml:space="preserve">tyto zpracovávány v souladu s platnými právními předpisy, které upravují ochranu </w:t>
      </w:r>
      <w:r>
        <w:rPr>
          <w:szCs w:val="22"/>
        </w:rPr>
        <w:t xml:space="preserve">   </w:t>
      </w:r>
    </w:p>
    <w:p w14:paraId="285F07AA" w14:textId="77777777" w:rsidR="00ED3489" w:rsidRDefault="00ED3489" w:rsidP="009E4B51">
      <w:pPr>
        <w:rPr>
          <w:szCs w:val="22"/>
        </w:rPr>
      </w:pPr>
      <w:r>
        <w:rPr>
          <w:szCs w:val="22"/>
        </w:rPr>
        <w:lastRenderedPageBreak/>
        <w:t xml:space="preserve">       </w:t>
      </w:r>
      <w:r w:rsidRPr="00C36D7A">
        <w:rPr>
          <w:szCs w:val="22"/>
        </w:rPr>
        <w:t xml:space="preserve">a zpracování osobních údajů, zejména s nařízením Evropského parlamentu a Rady (EU) </w:t>
      </w:r>
    </w:p>
    <w:p w14:paraId="60B5CF9C" w14:textId="77777777" w:rsidR="00ED3489" w:rsidRDefault="00ED3489" w:rsidP="009E4B51">
      <w:pPr>
        <w:rPr>
          <w:szCs w:val="22"/>
        </w:rPr>
      </w:pPr>
      <w:r>
        <w:rPr>
          <w:szCs w:val="22"/>
        </w:rPr>
        <w:t xml:space="preserve">       </w:t>
      </w:r>
      <w:r w:rsidRPr="00C36D7A">
        <w:rPr>
          <w:szCs w:val="22"/>
        </w:rPr>
        <w:t xml:space="preserve">č. 2016/679 ze dne 27.04.2016 o ochraně fyzických osob v souvislosti se zpracováním </w:t>
      </w:r>
    </w:p>
    <w:p w14:paraId="39EA7F1F" w14:textId="77777777" w:rsidR="00ED3489" w:rsidRDefault="00ED3489" w:rsidP="009E4B51">
      <w:pPr>
        <w:rPr>
          <w:szCs w:val="22"/>
        </w:rPr>
      </w:pPr>
      <w:r>
        <w:rPr>
          <w:szCs w:val="22"/>
        </w:rPr>
        <w:t xml:space="preserve">       </w:t>
      </w:r>
      <w:r w:rsidRPr="00C36D7A">
        <w:rPr>
          <w:szCs w:val="22"/>
        </w:rPr>
        <w:t xml:space="preserve">osobních údajů a o volném pohybu těchto údajů a o zrušení směrnice 95/46/ES (obecné </w:t>
      </w:r>
    </w:p>
    <w:p w14:paraId="290AB557" w14:textId="77777777" w:rsidR="00ED3489" w:rsidRDefault="00ED3489" w:rsidP="009E4B51">
      <w:pPr>
        <w:rPr>
          <w:szCs w:val="22"/>
        </w:rPr>
      </w:pPr>
      <w:r>
        <w:rPr>
          <w:szCs w:val="22"/>
        </w:rPr>
        <w:t xml:space="preserve">       </w:t>
      </w:r>
      <w:r w:rsidRPr="00C36D7A">
        <w:rPr>
          <w:szCs w:val="22"/>
        </w:rPr>
        <w:t xml:space="preserve">nařízení o ochraně osobních údajů). Informace o zpracování osobních údajů, včetně </w:t>
      </w:r>
    </w:p>
    <w:p w14:paraId="39832650" w14:textId="77777777" w:rsidR="00ED3489" w:rsidRDefault="00ED3489" w:rsidP="009E4B51">
      <w:pPr>
        <w:rPr>
          <w:szCs w:val="22"/>
        </w:rPr>
      </w:pPr>
      <w:r>
        <w:rPr>
          <w:szCs w:val="22"/>
        </w:rPr>
        <w:t xml:space="preserve">       </w:t>
      </w:r>
      <w:r w:rsidRPr="00C36D7A">
        <w:rPr>
          <w:szCs w:val="22"/>
        </w:rPr>
        <w:t xml:space="preserve">účelu a důvodu zpracování, naleznete na </w:t>
      </w:r>
    </w:p>
    <w:p w14:paraId="0B5656D0" w14:textId="0C4F4310" w:rsidR="00ED3489" w:rsidRPr="00C36D7A" w:rsidRDefault="00ED3489" w:rsidP="00ED3489">
      <w:pPr>
        <w:jc w:val="both"/>
        <w:rPr>
          <w:color w:val="0000FF"/>
          <w:szCs w:val="22"/>
        </w:rPr>
      </w:pPr>
      <w:r>
        <w:rPr>
          <w:szCs w:val="22"/>
        </w:rPr>
        <w:t xml:space="preserve">       </w:t>
      </w:r>
      <w:hyperlink r:id="rId9" w:history="1">
        <w:r w:rsidRPr="007D6D72">
          <w:rPr>
            <w:rStyle w:val="Hypertextovodkaz"/>
            <w:szCs w:val="22"/>
          </w:rPr>
          <w:t xml:space="preserve">http://www.poh.cz/informace-o-zpracovani-    </w:t>
        </w:r>
        <w:proofErr w:type="spellStart"/>
        <w:r w:rsidRPr="007D6D72">
          <w:rPr>
            <w:rStyle w:val="Hypertextovodkaz"/>
            <w:szCs w:val="22"/>
          </w:rPr>
          <w:t>osobnich-</w:t>
        </w:r>
      </w:hyperlink>
      <w:r w:rsidRPr="00C36D7A">
        <w:rPr>
          <w:color w:val="0000FF"/>
          <w:szCs w:val="22"/>
        </w:rPr>
        <w:t>udaju</w:t>
      </w:r>
      <w:proofErr w:type="spellEnd"/>
      <w:r w:rsidRPr="00C36D7A">
        <w:rPr>
          <w:color w:val="0000FF"/>
          <w:szCs w:val="22"/>
        </w:rPr>
        <w:t>/d-1369/p1=1459</w:t>
      </w:r>
    </w:p>
    <w:p w14:paraId="0A4D1F5D" w14:textId="77777777" w:rsidR="00ED3489" w:rsidRPr="009B416C" w:rsidRDefault="00ED3489" w:rsidP="00ED3489">
      <w:pPr>
        <w:jc w:val="both"/>
        <w:rPr>
          <w:szCs w:val="22"/>
        </w:rPr>
      </w:pPr>
    </w:p>
    <w:p w14:paraId="4BB8F64C" w14:textId="77777777" w:rsidR="00ED3489" w:rsidRPr="00C36D7A" w:rsidRDefault="00ED3489" w:rsidP="00ED3489">
      <w:pPr>
        <w:autoSpaceDE w:val="0"/>
        <w:autoSpaceDN w:val="0"/>
        <w:adjustRightInd w:val="0"/>
        <w:jc w:val="both"/>
        <w:rPr>
          <w:rFonts w:cs="Arial"/>
          <w:bCs/>
          <w:color w:val="000000"/>
          <w:szCs w:val="22"/>
        </w:rPr>
      </w:pPr>
      <w:r>
        <w:rPr>
          <w:rFonts w:cs="Arial"/>
          <w:bCs/>
          <w:color w:val="000000"/>
          <w:szCs w:val="22"/>
        </w:rPr>
        <w:t xml:space="preserve">7.    </w:t>
      </w:r>
      <w:r w:rsidRPr="00C36D7A">
        <w:rPr>
          <w:rFonts w:cs="Arial"/>
          <w:bCs/>
          <w:color w:val="000000"/>
          <w:szCs w:val="22"/>
        </w:rPr>
        <w:t>Smluvní strany nepovažují žádné ustanovení smlouvy za obchodní tajemství.</w:t>
      </w:r>
    </w:p>
    <w:p w14:paraId="11CD8E57" w14:textId="77777777" w:rsidR="00ED3489" w:rsidRDefault="00ED3489" w:rsidP="00ED3489">
      <w:pPr>
        <w:autoSpaceDE w:val="0"/>
        <w:autoSpaceDN w:val="0"/>
        <w:adjustRightInd w:val="0"/>
        <w:jc w:val="both"/>
        <w:rPr>
          <w:rFonts w:cs="Arial"/>
          <w:bCs/>
          <w:szCs w:val="22"/>
        </w:rPr>
      </w:pPr>
    </w:p>
    <w:p w14:paraId="15DA5316" w14:textId="77777777" w:rsidR="00ED3489" w:rsidRDefault="00ED3489" w:rsidP="00ED3489">
      <w:pPr>
        <w:jc w:val="both"/>
        <w:rPr>
          <w:rFonts w:cs="Arial"/>
          <w:bCs/>
          <w:color w:val="000000"/>
          <w:szCs w:val="22"/>
        </w:rPr>
      </w:pPr>
      <w:r>
        <w:rPr>
          <w:rFonts w:cs="Arial"/>
          <w:bCs/>
          <w:color w:val="000000"/>
          <w:szCs w:val="22"/>
        </w:rPr>
        <w:t xml:space="preserve">8.    </w:t>
      </w:r>
      <w:r w:rsidRPr="00C36D7A">
        <w:rPr>
          <w:rFonts w:cs="Arial"/>
          <w:bCs/>
          <w:color w:val="000000"/>
          <w:szCs w:val="22"/>
        </w:rPr>
        <w:t xml:space="preserve">Smlouva nabývá platnosti dnem jejího podpisu poslední ze smluvních stran a účinnosti </w:t>
      </w:r>
      <w:r>
        <w:rPr>
          <w:rFonts w:cs="Arial"/>
          <w:bCs/>
          <w:color w:val="000000"/>
          <w:szCs w:val="22"/>
        </w:rPr>
        <w:t xml:space="preserve">  </w:t>
      </w:r>
    </w:p>
    <w:p w14:paraId="73B21E4C" w14:textId="77777777" w:rsidR="00ED3489" w:rsidRDefault="00ED3489" w:rsidP="00ED3489">
      <w:pPr>
        <w:jc w:val="both"/>
        <w:rPr>
          <w:rFonts w:cs="Arial"/>
          <w:bCs/>
          <w:color w:val="000000"/>
          <w:szCs w:val="22"/>
        </w:rPr>
      </w:pPr>
      <w:r>
        <w:rPr>
          <w:rFonts w:cs="Arial"/>
          <w:bCs/>
          <w:color w:val="000000"/>
          <w:szCs w:val="22"/>
        </w:rPr>
        <w:t xml:space="preserve">       </w:t>
      </w:r>
      <w:r w:rsidRPr="00C36D7A">
        <w:rPr>
          <w:rFonts w:cs="Arial"/>
          <w:bCs/>
          <w:color w:val="000000"/>
          <w:szCs w:val="22"/>
        </w:rPr>
        <w:t xml:space="preserve">zveřejněním v Registru smluv, pokud této účinnosti dle příslušných ustanovení smlouvy </w:t>
      </w:r>
      <w:r>
        <w:rPr>
          <w:rFonts w:cs="Arial"/>
          <w:bCs/>
          <w:color w:val="000000"/>
          <w:szCs w:val="22"/>
        </w:rPr>
        <w:t xml:space="preserve">  </w:t>
      </w:r>
    </w:p>
    <w:p w14:paraId="1341495D" w14:textId="77777777" w:rsidR="00ED3489" w:rsidRDefault="00ED3489" w:rsidP="00ED3489">
      <w:pPr>
        <w:jc w:val="both"/>
        <w:rPr>
          <w:rFonts w:cs="Arial"/>
          <w:bCs/>
          <w:color w:val="000000"/>
          <w:szCs w:val="22"/>
        </w:rPr>
      </w:pPr>
      <w:r>
        <w:rPr>
          <w:rFonts w:cs="Arial"/>
          <w:bCs/>
          <w:color w:val="000000"/>
          <w:szCs w:val="22"/>
        </w:rPr>
        <w:t xml:space="preserve">       </w:t>
      </w:r>
      <w:r w:rsidRPr="00C36D7A">
        <w:rPr>
          <w:rFonts w:cs="Arial"/>
          <w:bCs/>
          <w:color w:val="000000"/>
          <w:szCs w:val="22"/>
        </w:rPr>
        <w:t>nenabude později.</w:t>
      </w:r>
      <w:r w:rsidRPr="00C36D7A">
        <w:rPr>
          <w:rFonts w:cs="Arial"/>
          <w:szCs w:val="22"/>
        </w:rPr>
        <w:t xml:space="preserve"> </w:t>
      </w:r>
      <w:r w:rsidRPr="00C36D7A">
        <w:rPr>
          <w:rFonts w:cs="Arial"/>
          <w:bCs/>
          <w:color w:val="000000"/>
          <w:szCs w:val="22"/>
        </w:rPr>
        <w:t xml:space="preserve">Plnění předmětu této smlouvy před účinností této smlouvy se považuje </w:t>
      </w:r>
      <w:r>
        <w:rPr>
          <w:rFonts w:cs="Arial"/>
          <w:bCs/>
          <w:color w:val="000000"/>
          <w:szCs w:val="22"/>
        </w:rPr>
        <w:t xml:space="preserve">  </w:t>
      </w:r>
    </w:p>
    <w:p w14:paraId="4AA84316" w14:textId="77777777" w:rsidR="00ED3489" w:rsidRPr="00C36D7A" w:rsidRDefault="00ED3489" w:rsidP="00ED3489">
      <w:pPr>
        <w:jc w:val="both"/>
        <w:rPr>
          <w:rFonts w:cs="Arial"/>
          <w:bCs/>
          <w:color w:val="000000"/>
          <w:szCs w:val="22"/>
        </w:rPr>
      </w:pPr>
      <w:r>
        <w:rPr>
          <w:rFonts w:cs="Arial"/>
          <w:bCs/>
          <w:color w:val="000000"/>
          <w:szCs w:val="22"/>
        </w:rPr>
        <w:t xml:space="preserve">       </w:t>
      </w:r>
      <w:r w:rsidRPr="00C36D7A">
        <w:rPr>
          <w:rFonts w:cs="Arial"/>
          <w:bCs/>
          <w:color w:val="000000"/>
          <w:szCs w:val="22"/>
        </w:rPr>
        <w:t>za plnění podle této smlouvy a práva a povinnosti z něj vzniklé se řídí touto smlouvou.</w:t>
      </w:r>
    </w:p>
    <w:p w14:paraId="71C079F2" w14:textId="77777777" w:rsidR="00E341FE" w:rsidRDefault="00E341FE" w:rsidP="00ED3489">
      <w:pPr>
        <w:jc w:val="both"/>
        <w:rPr>
          <w:rFonts w:cs="Arial"/>
          <w:bCs/>
          <w:color w:val="000000"/>
          <w:szCs w:val="22"/>
        </w:rPr>
      </w:pPr>
    </w:p>
    <w:p w14:paraId="2CB9921C" w14:textId="77777777" w:rsidR="00713B49" w:rsidRPr="00663814" w:rsidRDefault="00713B49" w:rsidP="001B7C08">
      <w:pPr>
        <w:pStyle w:val="Odstavecseseznamem"/>
        <w:autoSpaceDE w:val="0"/>
        <w:autoSpaceDN w:val="0"/>
        <w:adjustRightInd w:val="0"/>
        <w:ind w:left="426"/>
        <w:jc w:val="both"/>
        <w:rPr>
          <w:rFonts w:cs="Arial"/>
          <w:bCs/>
          <w:color w:val="000000"/>
          <w:szCs w:val="22"/>
        </w:rPr>
      </w:pPr>
    </w:p>
    <w:p w14:paraId="01B76A8A" w14:textId="77777777" w:rsidR="00B27C1F" w:rsidRPr="00663814" w:rsidRDefault="00B27C1F" w:rsidP="00B27C1F">
      <w:pPr>
        <w:keepNext/>
        <w:jc w:val="both"/>
        <w:rPr>
          <w:rFonts w:cs="Arial"/>
          <w:szCs w:val="22"/>
        </w:rPr>
      </w:pPr>
    </w:p>
    <w:p w14:paraId="747EDAC4" w14:textId="34796B87"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sidRPr="00D576C9">
        <w:rPr>
          <w:szCs w:val="22"/>
        </w:rPr>
        <w:t>V</w:t>
      </w:r>
      <w:r w:rsidR="00D775CE">
        <w:rPr>
          <w:szCs w:val="22"/>
        </w:rPr>
        <w:t> Ústí nad Labem</w:t>
      </w:r>
      <w:r w:rsidR="00C90751" w:rsidRPr="00D576C9">
        <w:rPr>
          <w:szCs w:val="22"/>
        </w:rPr>
        <w:t xml:space="preserve"> dne</w:t>
      </w:r>
      <w:r w:rsidR="00D576C9">
        <w:rPr>
          <w:szCs w:val="22"/>
        </w:rPr>
        <w:t xml:space="preserve"> </w:t>
      </w:r>
    </w:p>
    <w:p w14:paraId="419B789B" w14:textId="77777777" w:rsidR="00C90751" w:rsidRDefault="00C90751" w:rsidP="00C90751">
      <w:pPr>
        <w:autoSpaceDE w:val="0"/>
        <w:autoSpaceDN w:val="0"/>
        <w:adjustRightInd w:val="0"/>
        <w:jc w:val="both"/>
        <w:rPr>
          <w:szCs w:val="22"/>
        </w:rPr>
      </w:pPr>
    </w:p>
    <w:p w14:paraId="046EB658" w14:textId="77777777" w:rsidR="00EB7EEF" w:rsidRDefault="00EB7EEF" w:rsidP="00C90751">
      <w:pPr>
        <w:autoSpaceDE w:val="0"/>
        <w:autoSpaceDN w:val="0"/>
        <w:adjustRightInd w:val="0"/>
        <w:jc w:val="both"/>
        <w:rPr>
          <w:szCs w:val="22"/>
        </w:rPr>
      </w:pPr>
    </w:p>
    <w:p w14:paraId="2655EDE4" w14:textId="3AF91E2A" w:rsidR="00EB7EEF" w:rsidRDefault="00EB7EEF" w:rsidP="00C90751">
      <w:pPr>
        <w:autoSpaceDE w:val="0"/>
        <w:autoSpaceDN w:val="0"/>
        <w:adjustRightInd w:val="0"/>
        <w:jc w:val="both"/>
        <w:rPr>
          <w:szCs w:val="22"/>
        </w:rPr>
      </w:pPr>
    </w:p>
    <w:p w14:paraId="020700B0" w14:textId="61B201BA" w:rsidR="00DD0FB1" w:rsidRDefault="00DD0FB1" w:rsidP="00C90751">
      <w:pPr>
        <w:autoSpaceDE w:val="0"/>
        <w:autoSpaceDN w:val="0"/>
        <w:adjustRightInd w:val="0"/>
        <w:jc w:val="both"/>
        <w:rPr>
          <w:szCs w:val="22"/>
        </w:rPr>
      </w:pPr>
    </w:p>
    <w:p w14:paraId="04F939B5" w14:textId="77777777" w:rsidR="00DD0FB1" w:rsidRDefault="00DD0FB1" w:rsidP="00C90751">
      <w:pPr>
        <w:autoSpaceDE w:val="0"/>
        <w:autoSpaceDN w:val="0"/>
        <w:adjustRightInd w:val="0"/>
        <w:jc w:val="both"/>
        <w:rPr>
          <w:szCs w:val="22"/>
        </w:rPr>
      </w:pPr>
    </w:p>
    <w:p w14:paraId="499405D7" w14:textId="77777777" w:rsidR="00DE0A90" w:rsidRDefault="00DE0A90" w:rsidP="00C90751">
      <w:pPr>
        <w:autoSpaceDE w:val="0"/>
        <w:autoSpaceDN w:val="0"/>
        <w:adjustRightInd w:val="0"/>
        <w:jc w:val="both"/>
        <w:rPr>
          <w:szCs w:val="22"/>
        </w:rPr>
      </w:pPr>
    </w:p>
    <w:p w14:paraId="4EB0E3EB" w14:textId="77777777" w:rsidR="00C90751" w:rsidRDefault="00C90751" w:rsidP="00C90751">
      <w:pPr>
        <w:autoSpaceDE w:val="0"/>
        <w:autoSpaceDN w:val="0"/>
        <w:adjustRightInd w:val="0"/>
        <w:jc w:val="both"/>
        <w:rPr>
          <w:szCs w:val="22"/>
        </w:rPr>
      </w:pPr>
    </w:p>
    <w:p w14:paraId="73248DE7" w14:textId="77777777" w:rsidR="00C90751" w:rsidRPr="00241C08" w:rsidRDefault="00C90751" w:rsidP="00C90751">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14:paraId="5A02009C" w14:textId="06990573" w:rsidR="00C90751" w:rsidRPr="00DD4362" w:rsidRDefault="00C90751" w:rsidP="00DD4362">
      <w:pPr>
        <w:autoSpaceDE w:val="0"/>
        <w:autoSpaceDN w:val="0"/>
        <w:adjustRightInd w:val="0"/>
        <w:jc w:val="both"/>
        <w:rPr>
          <w:rFonts w:cs="Arial"/>
          <w:b/>
          <w:szCs w:val="22"/>
        </w:rPr>
      </w:pPr>
      <w:bookmarkStart w:id="1" w:name="_GoBack"/>
      <w:bookmarkEnd w:id="1"/>
      <w:r w:rsidRPr="00AF4DE3">
        <w:rPr>
          <w:szCs w:val="22"/>
        </w:rPr>
        <w:tab/>
      </w:r>
    </w:p>
    <w:sectPr w:rsidR="00C90751" w:rsidRPr="00DD4362" w:rsidSect="00D775CE">
      <w:headerReference w:type="default" r:id="rId10"/>
      <w:footerReference w:type="default" r:id="rId11"/>
      <w:headerReference w:type="first" r:id="rId12"/>
      <w:footerReference w:type="first" r:id="rId13"/>
      <w:pgSz w:w="11907" w:h="16840" w:code="9"/>
      <w:pgMar w:top="1418" w:right="1275"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16853" w14:textId="77777777" w:rsidR="00F7660E" w:rsidRDefault="00F7660E">
      <w:r>
        <w:separator/>
      </w:r>
    </w:p>
  </w:endnote>
  <w:endnote w:type="continuationSeparator" w:id="0">
    <w:p w14:paraId="49140FFB" w14:textId="77777777" w:rsidR="00F7660E" w:rsidRDefault="00F7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3849EA47" w14:textId="77777777"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B04997">
              <w:rPr>
                <w:rFonts w:cs="Arial"/>
                <w:b/>
                <w:bCs/>
                <w:noProof/>
                <w:sz w:val="18"/>
                <w:szCs w:val="18"/>
              </w:rPr>
              <w:t>8</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B04997">
              <w:rPr>
                <w:rFonts w:cs="Arial"/>
                <w:b/>
                <w:bCs/>
                <w:noProof/>
                <w:sz w:val="18"/>
                <w:szCs w:val="18"/>
              </w:rPr>
              <w:t>11</w:t>
            </w:r>
            <w:r w:rsidRPr="00AC6821">
              <w:rPr>
                <w:rFonts w:cs="Arial"/>
                <w:b/>
                <w:bCs/>
                <w:sz w:val="18"/>
                <w:szCs w:val="18"/>
              </w:rPr>
              <w:fldChar w:fldCharType="end"/>
            </w:r>
          </w:p>
        </w:sdtContent>
      </w:sdt>
    </w:sdtContent>
  </w:sdt>
  <w:p w14:paraId="06AD6C61" w14:textId="77777777" w:rsidR="007E0BCB" w:rsidRDefault="007E0B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5ECA" w14:textId="492FAA03" w:rsidR="009D1BF8" w:rsidRPr="008D51A5" w:rsidRDefault="009D1BF8" w:rsidP="009D1BF8">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sz w:val="18"/>
        <w:szCs w:val="18"/>
      </w:rPr>
      <w:t>1</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sz w:val="18"/>
        <w:szCs w:val="18"/>
      </w:rPr>
      <w:t>10</w:t>
    </w:r>
    <w:r w:rsidRPr="008D51A5">
      <w:rPr>
        <w:rFonts w:cs="Arial"/>
        <w:b/>
        <w:sz w:val="18"/>
        <w:szCs w:val="18"/>
      </w:rPr>
      <w:fldChar w:fldCharType="end"/>
    </w:r>
  </w:p>
  <w:p w14:paraId="49B29B95" w14:textId="318151E6" w:rsidR="009D1BF8" w:rsidRDefault="009D1BF8">
    <w:pPr>
      <w:pStyle w:val="Zpat"/>
    </w:pPr>
  </w:p>
  <w:p w14:paraId="21D2F71D" w14:textId="77777777" w:rsidR="007E0BCB" w:rsidRDefault="007E0B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CBA99" w14:textId="77777777" w:rsidR="00F7660E" w:rsidRDefault="00F7660E">
      <w:r>
        <w:separator/>
      </w:r>
    </w:p>
  </w:footnote>
  <w:footnote w:type="continuationSeparator" w:id="0">
    <w:p w14:paraId="46066AC9" w14:textId="77777777" w:rsidR="00F7660E" w:rsidRDefault="00F7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EEBB" w14:textId="77777777" w:rsidR="003C4965" w:rsidRPr="009038A4" w:rsidRDefault="003C4965" w:rsidP="003C4965">
    <w:pPr>
      <w:pStyle w:val="Zhlav"/>
      <w:jc w:val="right"/>
      <w:rPr>
        <w:rFonts w:cs="Arial"/>
        <w:sz w:val="18"/>
        <w:szCs w:val="18"/>
      </w:rPr>
    </w:pPr>
    <w:r w:rsidRPr="009038A4">
      <w:rPr>
        <w:rFonts w:cs="Arial"/>
        <w:sz w:val="18"/>
        <w:szCs w:val="18"/>
      </w:rPr>
      <w:t>Smlouva o dílo č.</w:t>
    </w:r>
    <w:r>
      <w:rPr>
        <w:rFonts w:cs="Arial"/>
        <w:sz w:val="18"/>
        <w:szCs w:val="18"/>
      </w:rPr>
      <w:t xml:space="preserve"> 482/2022</w:t>
    </w:r>
  </w:p>
  <w:p w14:paraId="115FBC93" w14:textId="77777777" w:rsidR="007E0BCB" w:rsidRDefault="007E0B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0B48" w14:textId="738587C8" w:rsidR="009D1BF8" w:rsidRPr="009038A4" w:rsidRDefault="009D1BF8" w:rsidP="009D1BF8">
    <w:pPr>
      <w:pStyle w:val="Zhlav"/>
      <w:jc w:val="right"/>
      <w:rPr>
        <w:rFonts w:cs="Arial"/>
        <w:sz w:val="18"/>
        <w:szCs w:val="18"/>
      </w:rPr>
    </w:pPr>
    <w:r w:rsidRPr="009038A4">
      <w:rPr>
        <w:rFonts w:cs="Arial"/>
        <w:sz w:val="18"/>
        <w:szCs w:val="18"/>
      </w:rPr>
      <w:t>Smlouva o dílo č.</w:t>
    </w:r>
    <w:r>
      <w:rPr>
        <w:rFonts w:cs="Arial"/>
        <w:sz w:val="18"/>
        <w:szCs w:val="18"/>
      </w:rPr>
      <w:t xml:space="preserve"> </w:t>
    </w:r>
    <w:r w:rsidR="003C4965">
      <w:rPr>
        <w:rFonts w:cs="Arial"/>
        <w:sz w:val="18"/>
        <w:szCs w:val="18"/>
      </w:rPr>
      <w:t>482/2022</w:t>
    </w:r>
  </w:p>
  <w:p w14:paraId="3A8F2830" w14:textId="7F2BC391" w:rsidR="009D1BF8" w:rsidRDefault="009D1BF8">
    <w:pPr>
      <w:pStyle w:val="Zhlav"/>
    </w:pPr>
  </w:p>
  <w:p w14:paraId="7E30C5A6" w14:textId="77777777" w:rsidR="007E0BCB" w:rsidRDefault="007E0B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AF0C86"/>
    <w:multiLevelType w:val="hybridMultilevel"/>
    <w:tmpl w:val="F872C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6C12C78"/>
    <w:multiLevelType w:val="hybridMultilevel"/>
    <w:tmpl w:val="83442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CE38E8"/>
    <w:multiLevelType w:val="hybridMultilevel"/>
    <w:tmpl w:val="DD163BFE"/>
    <w:lvl w:ilvl="0" w:tplc="DFD0ABA8">
      <w:start w:val="2"/>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60E631EB"/>
    <w:multiLevelType w:val="hybridMultilevel"/>
    <w:tmpl w:val="19681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0B1CEB"/>
    <w:multiLevelType w:val="hybridMultilevel"/>
    <w:tmpl w:val="97F29298"/>
    <w:lvl w:ilvl="0" w:tplc="495A8AD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3"/>
  </w:num>
  <w:num w:numId="3">
    <w:abstractNumId w:val="1"/>
  </w:num>
  <w:num w:numId="4">
    <w:abstractNumId w:val="8"/>
  </w:num>
  <w:num w:numId="5">
    <w:abstractNumId w:val="5"/>
  </w:num>
  <w:num w:numId="6">
    <w:abstractNumId w:val="11"/>
  </w:num>
  <w:num w:numId="7">
    <w:abstractNumId w:val="19"/>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14"/>
  </w:num>
  <w:num w:numId="13">
    <w:abstractNumId w:val="6"/>
  </w:num>
  <w:num w:numId="14">
    <w:abstractNumId w:val="0"/>
  </w:num>
  <w:num w:numId="15">
    <w:abstractNumId w:val="4"/>
  </w:num>
  <w:num w:numId="16">
    <w:abstractNumId w:val="15"/>
  </w:num>
  <w:num w:numId="17">
    <w:abstractNumId w:val="10"/>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5F6"/>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8010B"/>
    <w:rsid w:val="00080280"/>
    <w:rsid w:val="000805DE"/>
    <w:rsid w:val="000849C7"/>
    <w:rsid w:val="00084B62"/>
    <w:rsid w:val="000860CF"/>
    <w:rsid w:val="000871E2"/>
    <w:rsid w:val="00087C49"/>
    <w:rsid w:val="00092C90"/>
    <w:rsid w:val="00093299"/>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10E2"/>
    <w:rsid w:val="000D31D2"/>
    <w:rsid w:val="000D7986"/>
    <w:rsid w:val="000E039D"/>
    <w:rsid w:val="000E2308"/>
    <w:rsid w:val="000E3357"/>
    <w:rsid w:val="000E4925"/>
    <w:rsid w:val="000E4F55"/>
    <w:rsid w:val="000E5C87"/>
    <w:rsid w:val="000E66E5"/>
    <w:rsid w:val="000E7264"/>
    <w:rsid w:val="000E7441"/>
    <w:rsid w:val="000E7580"/>
    <w:rsid w:val="000E7A5A"/>
    <w:rsid w:val="000F143F"/>
    <w:rsid w:val="000F1B18"/>
    <w:rsid w:val="000F2023"/>
    <w:rsid w:val="000F2A40"/>
    <w:rsid w:val="000F55C1"/>
    <w:rsid w:val="000F6FBC"/>
    <w:rsid w:val="001002C7"/>
    <w:rsid w:val="001020AB"/>
    <w:rsid w:val="0010337A"/>
    <w:rsid w:val="00105C01"/>
    <w:rsid w:val="00110B34"/>
    <w:rsid w:val="00113787"/>
    <w:rsid w:val="00115832"/>
    <w:rsid w:val="001172D3"/>
    <w:rsid w:val="0012138C"/>
    <w:rsid w:val="0012216C"/>
    <w:rsid w:val="001229F7"/>
    <w:rsid w:val="00122A37"/>
    <w:rsid w:val="001234E1"/>
    <w:rsid w:val="00124E5F"/>
    <w:rsid w:val="00131628"/>
    <w:rsid w:val="00131DB2"/>
    <w:rsid w:val="0013348E"/>
    <w:rsid w:val="001343F0"/>
    <w:rsid w:val="001351F0"/>
    <w:rsid w:val="001362EA"/>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008"/>
    <w:rsid w:val="0015625D"/>
    <w:rsid w:val="001605CC"/>
    <w:rsid w:val="00160CF6"/>
    <w:rsid w:val="0016109B"/>
    <w:rsid w:val="001610D0"/>
    <w:rsid w:val="00162573"/>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0343"/>
    <w:rsid w:val="00190527"/>
    <w:rsid w:val="0019335F"/>
    <w:rsid w:val="0019377F"/>
    <w:rsid w:val="0019765B"/>
    <w:rsid w:val="001A1736"/>
    <w:rsid w:val="001A2463"/>
    <w:rsid w:val="001A3460"/>
    <w:rsid w:val="001A37C5"/>
    <w:rsid w:val="001A4F0E"/>
    <w:rsid w:val="001A6931"/>
    <w:rsid w:val="001B2908"/>
    <w:rsid w:val="001B2A5C"/>
    <w:rsid w:val="001B4BB0"/>
    <w:rsid w:val="001B4C5E"/>
    <w:rsid w:val="001B5CE4"/>
    <w:rsid w:val="001B5E7B"/>
    <w:rsid w:val="001B7C08"/>
    <w:rsid w:val="001C2560"/>
    <w:rsid w:val="001C415D"/>
    <w:rsid w:val="001C5573"/>
    <w:rsid w:val="001C5C42"/>
    <w:rsid w:val="001C6151"/>
    <w:rsid w:val="001D12CC"/>
    <w:rsid w:val="001D1C6B"/>
    <w:rsid w:val="001D42DD"/>
    <w:rsid w:val="001D6284"/>
    <w:rsid w:val="001D670C"/>
    <w:rsid w:val="001D74F3"/>
    <w:rsid w:val="001D7A19"/>
    <w:rsid w:val="001E0E47"/>
    <w:rsid w:val="001E110B"/>
    <w:rsid w:val="001E2CBF"/>
    <w:rsid w:val="001E4261"/>
    <w:rsid w:val="001E511D"/>
    <w:rsid w:val="001E524E"/>
    <w:rsid w:val="001E709E"/>
    <w:rsid w:val="001F0722"/>
    <w:rsid w:val="001F0A5C"/>
    <w:rsid w:val="001F0DE2"/>
    <w:rsid w:val="001F2C4C"/>
    <w:rsid w:val="001F2DC9"/>
    <w:rsid w:val="001F50E3"/>
    <w:rsid w:val="001F6DE8"/>
    <w:rsid w:val="001F704F"/>
    <w:rsid w:val="002002AC"/>
    <w:rsid w:val="00201376"/>
    <w:rsid w:val="0020259D"/>
    <w:rsid w:val="00205BDF"/>
    <w:rsid w:val="0020612F"/>
    <w:rsid w:val="002104D8"/>
    <w:rsid w:val="00212350"/>
    <w:rsid w:val="00214720"/>
    <w:rsid w:val="00215F9F"/>
    <w:rsid w:val="00216C13"/>
    <w:rsid w:val="00216D9F"/>
    <w:rsid w:val="00217EF8"/>
    <w:rsid w:val="00217F3F"/>
    <w:rsid w:val="00220806"/>
    <w:rsid w:val="00220E7D"/>
    <w:rsid w:val="00222398"/>
    <w:rsid w:val="00225458"/>
    <w:rsid w:val="00226D64"/>
    <w:rsid w:val="00227B40"/>
    <w:rsid w:val="00230B00"/>
    <w:rsid w:val="00230F76"/>
    <w:rsid w:val="00233816"/>
    <w:rsid w:val="0023528F"/>
    <w:rsid w:val="00235875"/>
    <w:rsid w:val="00240A75"/>
    <w:rsid w:val="00242636"/>
    <w:rsid w:val="00242984"/>
    <w:rsid w:val="00243718"/>
    <w:rsid w:val="00245506"/>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2D4F"/>
    <w:rsid w:val="002636D2"/>
    <w:rsid w:val="0026468E"/>
    <w:rsid w:val="00265C3B"/>
    <w:rsid w:val="002666DF"/>
    <w:rsid w:val="00267486"/>
    <w:rsid w:val="002679B7"/>
    <w:rsid w:val="00267FC0"/>
    <w:rsid w:val="0027079D"/>
    <w:rsid w:val="00270F73"/>
    <w:rsid w:val="00271CC4"/>
    <w:rsid w:val="002726EA"/>
    <w:rsid w:val="002741F8"/>
    <w:rsid w:val="00274A11"/>
    <w:rsid w:val="002755ED"/>
    <w:rsid w:val="0027578E"/>
    <w:rsid w:val="00277107"/>
    <w:rsid w:val="00277272"/>
    <w:rsid w:val="00281F45"/>
    <w:rsid w:val="00282BBD"/>
    <w:rsid w:val="00284D3C"/>
    <w:rsid w:val="002856B5"/>
    <w:rsid w:val="002877C9"/>
    <w:rsid w:val="00287E53"/>
    <w:rsid w:val="002902D0"/>
    <w:rsid w:val="00291656"/>
    <w:rsid w:val="002917B9"/>
    <w:rsid w:val="00292C91"/>
    <w:rsid w:val="00293906"/>
    <w:rsid w:val="00294DE2"/>
    <w:rsid w:val="00294FE2"/>
    <w:rsid w:val="002957C8"/>
    <w:rsid w:val="002A1F40"/>
    <w:rsid w:val="002A2427"/>
    <w:rsid w:val="002A2444"/>
    <w:rsid w:val="002A2F7E"/>
    <w:rsid w:val="002A5C22"/>
    <w:rsid w:val="002A633C"/>
    <w:rsid w:val="002B1B6F"/>
    <w:rsid w:val="002B2647"/>
    <w:rsid w:val="002B4882"/>
    <w:rsid w:val="002B4E3F"/>
    <w:rsid w:val="002B5C5A"/>
    <w:rsid w:val="002B639F"/>
    <w:rsid w:val="002B64B7"/>
    <w:rsid w:val="002B69A1"/>
    <w:rsid w:val="002C0478"/>
    <w:rsid w:val="002C130C"/>
    <w:rsid w:val="002C1521"/>
    <w:rsid w:val="002C1A10"/>
    <w:rsid w:val="002C1B27"/>
    <w:rsid w:val="002C1E74"/>
    <w:rsid w:val="002C396F"/>
    <w:rsid w:val="002C4864"/>
    <w:rsid w:val="002D1C87"/>
    <w:rsid w:val="002D283C"/>
    <w:rsid w:val="002D287D"/>
    <w:rsid w:val="002D4F69"/>
    <w:rsid w:val="002D61FB"/>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401"/>
    <w:rsid w:val="002F4AD4"/>
    <w:rsid w:val="002F5CFE"/>
    <w:rsid w:val="003007F2"/>
    <w:rsid w:val="00300D3C"/>
    <w:rsid w:val="003053A3"/>
    <w:rsid w:val="00306645"/>
    <w:rsid w:val="00307CBB"/>
    <w:rsid w:val="0031002B"/>
    <w:rsid w:val="0031034D"/>
    <w:rsid w:val="0031185E"/>
    <w:rsid w:val="00313B0F"/>
    <w:rsid w:val="003169D7"/>
    <w:rsid w:val="0032120F"/>
    <w:rsid w:val="00322D47"/>
    <w:rsid w:val="00323890"/>
    <w:rsid w:val="00323D67"/>
    <w:rsid w:val="003243C7"/>
    <w:rsid w:val="00324EF0"/>
    <w:rsid w:val="00326164"/>
    <w:rsid w:val="00326AF0"/>
    <w:rsid w:val="00327112"/>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16E"/>
    <w:rsid w:val="00366D56"/>
    <w:rsid w:val="00367323"/>
    <w:rsid w:val="003677F4"/>
    <w:rsid w:val="003738D2"/>
    <w:rsid w:val="00375FE3"/>
    <w:rsid w:val="00376A92"/>
    <w:rsid w:val="0038143E"/>
    <w:rsid w:val="00382F72"/>
    <w:rsid w:val="00384006"/>
    <w:rsid w:val="00384B10"/>
    <w:rsid w:val="00384E47"/>
    <w:rsid w:val="0038627B"/>
    <w:rsid w:val="00387024"/>
    <w:rsid w:val="0039059C"/>
    <w:rsid w:val="003920FA"/>
    <w:rsid w:val="003933B9"/>
    <w:rsid w:val="003962C3"/>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4965"/>
    <w:rsid w:val="003C51F9"/>
    <w:rsid w:val="003C779D"/>
    <w:rsid w:val="003D062E"/>
    <w:rsid w:val="003D238A"/>
    <w:rsid w:val="003D2D01"/>
    <w:rsid w:val="003D39A5"/>
    <w:rsid w:val="003D423E"/>
    <w:rsid w:val="003D549A"/>
    <w:rsid w:val="003D799D"/>
    <w:rsid w:val="003E039C"/>
    <w:rsid w:val="003E05B3"/>
    <w:rsid w:val="003E0F97"/>
    <w:rsid w:val="003E2CF3"/>
    <w:rsid w:val="003E357B"/>
    <w:rsid w:val="003E67A3"/>
    <w:rsid w:val="003E7B6E"/>
    <w:rsid w:val="003F0DFA"/>
    <w:rsid w:val="003F0E49"/>
    <w:rsid w:val="003F2A76"/>
    <w:rsid w:val="003F36C8"/>
    <w:rsid w:val="003F6484"/>
    <w:rsid w:val="003F7562"/>
    <w:rsid w:val="003F7C36"/>
    <w:rsid w:val="0040115B"/>
    <w:rsid w:val="00402059"/>
    <w:rsid w:val="004051CE"/>
    <w:rsid w:val="004054E1"/>
    <w:rsid w:val="00406BA6"/>
    <w:rsid w:val="0040740F"/>
    <w:rsid w:val="00410541"/>
    <w:rsid w:val="00410E03"/>
    <w:rsid w:val="0041190D"/>
    <w:rsid w:val="00413760"/>
    <w:rsid w:val="00414377"/>
    <w:rsid w:val="00417204"/>
    <w:rsid w:val="00420D0D"/>
    <w:rsid w:val="00421659"/>
    <w:rsid w:val="00421DA5"/>
    <w:rsid w:val="00423073"/>
    <w:rsid w:val="00425180"/>
    <w:rsid w:val="004254F4"/>
    <w:rsid w:val="00427B15"/>
    <w:rsid w:val="00427BCE"/>
    <w:rsid w:val="0043094D"/>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2F6"/>
    <w:rsid w:val="004515AA"/>
    <w:rsid w:val="00454086"/>
    <w:rsid w:val="00456683"/>
    <w:rsid w:val="00456AA0"/>
    <w:rsid w:val="004601D5"/>
    <w:rsid w:val="0046116F"/>
    <w:rsid w:val="0046220D"/>
    <w:rsid w:val="004632E0"/>
    <w:rsid w:val="00463482"/>
    <w:rsid w:val="00463BEB"/>
    <w:rsid w:val="00463C09"/>
    <w:rsid w:val="00464D51"/>
    <w:rsid w:val="004652FB"/>
    <w:rsid w:val="004671F1"/>
    <w:rsid w:val="00471ADB"/>
    <w:rsid w:val="0047209E"/>
    <w:rsid w:val="0047220D"/>
    <w:rsid w:val="00483547"/>
    <w:rsid w:val="0048473A"/>
    <w:rsid w:val="00485E2E"/>
    <w:rsid w:val="00486124"/>
    <w:rsid w:val="004872E9"/>
    <w:rsid w:val="0048780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2F43"/>
    <w:rsid w:val="004B37E2"/>
    <w:rsid w:val="004B38C0"/>
    <w:rsid w:val="004B3CDF"/>
    <w:rsid w:val="004B69D8"/>
    <w:rsid w:val="004C134D"/>
    <w:rsid w:val="004C163A"/>
    <w:rsid w:val="004C338C"/>
    <w:rsid w:val="004C37C4"/>
    <w:rsid w:val="004C39A8"/>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665"/>
    <w:rsid w:val="005007D6"/>
    <w:rsid w:val="00500C83"/>
    <w:rsid w:val="00504589"/>
    <w:rsid w:val="00510EB7"/>
    <w:rsid w:val="0051206B"/>
    <w:rsid w:val="0051336E"/>
    <w:rsid w:val="00513775"/>
    <w:rsid w:val="005142C9"/>
    <w:rsid w:val="00515A63"/>
    <w:rsid w:val="00515C55"/>
    <w:rsid w:val="00516BA6"/>
    <w:rsid w:val="00516D2D"/>
    <w:rsid w:val="00521199"/>
    <w:rsid w:val="005215A4"/>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36C"/>
    <w:rsid w:val="005677E1"/>
    <w:rsid w:val="005678E6"/>
    <w:rsid w:val="00567B8D"/>
    <w:rsid w:val="005703AF"/>
    <w:rsid w:val="00570504"/>
    <w:rsid w:val="005757B6"/>
    <w:rsid w:val="00576041"/>
    <w:rsid w:val="005766EC"/>
    <w:rsid w:val="00577706"/>
    <w:rsid w:val="005803C5"/>
    <w:rsid w:val="00586991"/>
    <w:rsid w:val="00595D22"/>
    <w:rsid w:val="00597CA5"/>
    <w:rsid w:val="005A3006"/>
    <w:rsid w:val="005A56DF"/>
    <w:rsid w:val="005A6209"/>
    <w:rsid w:val="005A6E08"/>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E4C32"/>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4760"/>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4F6"/>
    <w:rsid w:val="0067773C"/>
    <w:rsid w:val="006805A7"/>
    <w:rsid w:val="006822B6"/>
    <w:rsid w:val="00682763"/>
    <w:rsid w:val="0068281D"/>
    <w:rsid w:val="00683CB9"/>
    <w:rsid w:val="00683D4B"/>
    <w:rsid w:val="00683F3C"/>
    <w:rsid w:val="00684984"/>
    <w:rsid w:val="0069006E"/>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6BB9"/>
    <w:rsid w:val="006B7A00"/>
    <w:rsid w:val="006B7D52"/>
    <w:rsid w:val="006C03AF"/>
    <w:rsid w:val="006C0638"/>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E7BD6"/>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3B49"/>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6F3"/>
    <w:rsid w:val="00734CBB"/>
    <w:rsid w:val="0073553F"/>
    <w:rsid w:val="00735659"/>
    <w:rsid w:val="007378C8"/>
    <w:rsid w:val="00740F61"/>
    <w:rsid w:val="00743198"/>
    <w:rsid w:val="007504A6"/>
    <w:rsid w:val="007508D3"/>
    <w:rsid w:val="00754C26"/>
    <w:rsid w:val="00755364"/>
    <w:rsid w:val="00755570"/>
    <w:rsid w:val="00760049"/>
    <w:rsid w:val="007600B2"/>
    <w:rsid w:val="00761ACB"/>
    <w:rsid w:val="00761CAE"/>
    <w:rsid w:val="0076450F"/>
    <w:rsid w:val="00764F92"/>
    <w:rsid w:val="00765773"/>
    <w:rsid w:val="00766A16"/>
    <w:rsid w:val="007679C7"/>
    <w:rsid w:val="00767FBE"/>
    <w:rsid w:val="00770A01"/>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377D"/>
    <w:rsid w:val="007A3BB6"/>
    <w:rsid w:val="007A4D01"/>
    <w:rsid w:val="007A54AA"/>
    <w:rsid w:val="007A5935"/>
    <w:rsid w:val="007A6407"/>
    <w:rsid w:val="007B02FB"/>
    <w:rsid w:val="007B28B4"/>
    <w:rsid w:val="007B5ABE"/>
    <w:rsid w:val="007B7FE8"/>
    <w:rsid w:val="007C05BB"/>
    <w:rsid w:val="007C2816"/>
    <w:rsid w:val="007C5F87"/>
    <w:rsid w:val="007C7651"/>
    <w:rsid w:val="007D04EF"/>
    <w:rsid w:val="007D2224"/>
    <w:rsid w:val="007D2A6E"/>
    <w:rsid w:val="007D2D4F"/>
    <w:rsid w:val="007D3B70"/>
    <w:rsid w:val="007D47A9"/>
    <w:rsid w:val="007D5044"/>
    <w:rsid w:val="007D7525"/>
    <w:rsid w:val="007E0BCB"/>
    <w:rsid w:val="007E435B"/>
    <w:rsid w:val="007E4F74"/>
    <w:rsid w:val="007E55ED"/>
    <w:rsid w:val="007E5CE0"/>
    <w:rsid w:val="007E6E13"/>
    <w:rsid w:val="007E7E10"/>
    <w:rsid w:val="007F01D0"/>
    <w:rsid w:val="007F2D54"/>
    <w:rsid w:val="007F5C39"/>
    <w:rsid w:val="007F6C4A"/>
    <w:rsid w:val="00801095"/>
    <w:rsid w:val="0080278C"/>
    <w:rsid w:val="00802B0E"/>
    <w:rsid w:val="00803E71"/>
    <w:rsid w:val="008040B7"/>
    <w:rsid w:val="0080412E"/>
    <w:rsid w:val="00804A09"/>
    <w:rsid w:val="0080571A"/>
    <w:rsid w:val="00805ED4"/>
    <w:rsid w:val="00806663"/>
    <w:rsid w:val="008071B9"/>
    <w:rsid w:val="00810FD9"/>
    <w:rsid w:val="00811998"/>
    <w:rsid w:val="00811E8B"/>
    <w:rsid w:val="00815CA6"/>
    <w:rsid w:val="00815CEC"/>
    <w:rsid w:val="0081634E"/>
    <w:rsid w:val="00817ED0"/>
    <w:rsid w:val="00822985"/>
    <w:rsid w:val="00822E10"/>
    <w:rsid w:val="008239FB"/>
    <w:rsid w:val="008243D6"/>
    <w:rsid w:val="00824970"/>
    <w:rsid w:val="00824C23"/>
    <w:rsid w:val="00825878"/>
    <w:rsid w:val="0082798B"/>
    <w:rsid w:val="00830BEE"/>
    <w:rsid w:val="00830D2B"/>
    <w:rsid w:val="0083129E"/>
    <w:rsid w:val="00831E13"/>
    <w:rsid w:val="008331D0"/>
    <w:rsid w:val="0083324A"/>
    <w:rsid w:val="0083347B"/>
    <w:rsid w:val="00834578"/>
    <w:rsid w:val="00834810"/>
    <w:rsid w:val="008406B3"/>
    <w:rsid w:val="00840792"/>
    <w:rsid w:val="00840DDD"/>
    <w:rsid w:val="00844A69"/>
    <w:rsid w:val="00846DA6"/>
    <w:rsid w:val="00847FDB"/>
    <w:rsid w:val="00852DAA"/>
    <w:rsid w:val="008537DC"/>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220"/>
    <w:rsid w:val="008B65D8"/>
    <w:rsid w:val="008B68D0"/>
    <w:rsid w:val="008B7530"/>
    <w:rsid w:val="008C0969"/>
    <w:rsid w:val="008C0CD9"/>
    <w:rsid w:val="008C1E53"/>
    <w:rsid w:val="008C2289"/>
    <w:rsid w:val="008C3E42"/>
    <w:rsid w:val="008C471F"/>
    <w:rsid w:val="008C54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7626"/>
    <w:rsid w:val="00917673"/>
    <w:rsid w:val="00921EF2"/>
    <w:rsid w:val="00921FAB"/>
    <w:rsid w:val="00923507"/>
    <w:rsid w:val="009244AD"/>
    <w:rsid w:val="0092506F"/>
    <w:rsid w:val="0093171D"/>
    <w:rsid w:val="00933669"/>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7363"/>
    <w:rsid w:val="0097013F"/>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B3E85"/>
    <w:rsid w:val="009C0B2E"/>
    <w:rsid w:val="009C1F9F"/>
    <w:rsid w:val="009C3982"/>
    <w:rsid w:val="009C48F2"/>
    <w:rsid w:val="009C5B85"/>
    <w:rsid w:val="009C6DCB"/>
    <w:rsid w:val="009C7279"/>
    <w:rsid w:val="009C7F8A"/>
    <w:rsid w:val="009D1BF8"/>
    <w:rsid w:val="009D408C"/>
    <w:rsid w:val="009D5E3D"/>
    <w:rsid w:val="009E0C5A"/>
    <w:rsid w:val="009E2074"/>
    <w:rsid w:val="009E2F8E"/>
    <w:rsid w:val="009E4B51"/>
    <w:rsid w:val="009E4CE3"/>
    <w:rsid w:val="009E574B"/>
    <w:rsid w:val="009E6154"/>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1A7"/>
    <w:rsid w:val="00A00842"/>
    <w:rsid w:val="00A014A6"/>
    <w:rsid w:val="00A0187E"/>
    <w:rsid w:val="00A01931"/>
    <w:rsid w:val="00A037C4"/>
    <w:rsid w:val="00A03F16"/>
    <w:rsid w:val="00A04A22"/>
    <w:rsid w:val="00A05219"/>
    <w:rsid w:val="00A05A37"/>
    <w:rsid w:val="00A05C87"/>
    <w:rsid w:val="00A06AE6"/>
    <w:rsid w:val="00A07309"/>
    <w:rsid w:val="00A07364"/>
    <w:rsid w:val="00A07801"/>
    <w:rsid w:val="00A10E22"/>
    <w:rsid w:val="00A11726"/>
    <w:rsid w:val="00A12FE5"/>
    <w:rsid w:val="00A140B7"/>
    <w:rsid w:val="00A150D7"/>
    <w:rsid w:val="00A17856"/>
    <w:rsid w:val="00A2023A"/>
    <w:rsid w:val="00A2174B"/>
    <w:rsid w:val="00A21D8F"/>
    <w:rsid w:val="00A21EF9"/>
    <w:rsid w:val="00A22A03"/>
    <w:rsid w:val="00A247F5"/>
    <w:rsid w:val="00A25D65"/>
    <w:rsid w:val="00A2706F"/>
    <w:rsid w:val="00A27569"/>
    <w:rsid w:val="00A27FA6"/>
    <w:rsid w:val="00A30211"/>
    <w:rsid w:val="00A302B0"/>
    <w:rsid w:val="00A31824"/>
    <w:rsid w:val="00A31E2F"/>
    <w:rsid w:val="00A329BD"/>
    <w:rsid w:val="00A34178"/>
    <w:rsid w:val="00A342AC"/>
    <w:rsid w:val="00A34A78"/>
    <w:rsid w:val="00A3653D"/>
    <w:rsid w:val="00A376A3"/>
    <w:rsid w:val="00A40730"/>
    <w:rsid w:val="00A45E70"/>
    <w:rsid w:val="00A462C2"/>
    <w:rsid w:val="00A4760F"/>
    <w:rsid w:val="00A47875"/>
    <w:rsid w:val="00A4787D"/>
    <w:rsid w:val="00A50603"/>
    <w:rsid w:val="00A50D16"/>
    <w:rsid w:val="00A50F80"/>
    <w:rsid w:val="00A52191"/>
    <w:rsid w:val="00A54977"/>
    <w:rsid w:val="00A550AC"/>
    <w:rsid w:val="00A55F5B"/>
    <w:rsid w:val="00A600FB"/>
    <w:rsid w:val="00A60C0B"/>
    <w:rsid w:val="00A63338"/>
    <w:rsid w:val="00A64A06"/>
    <w:rsid w:val="00A64BB4"/>
    <w:rsid w:val="00A666EC"/>
    <w:rsid w:val="00A732F8"/>
    <w:rsid w:val="00A74122"/>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2161"/>
    <w:rsid w:val="00AD58DD"/>
    <w:rsid w:val="00AD5D61"/>
    <w:rsid w:val="00AD6658"/>
    <w:rsid w:val="00AD72B3"/>
    <w:rsid w:val="00AD742B"/>
    <w:rsid w:val="00AE72B1"/>
    <w:rsid w:val="00AE7CFA"/>
    <w:rsid w:val="00AF0CCB"/>
    <w:rsid w:val="00AF148D"/>
    <w:rsid w:val="00AF2B79"/>
    <w:rsid w:val="00AF3429"/>
    <w:rsid w:val="00AF4362"/>
    <w:rsid w:val="00AF4DE3"/>
    <w:rsid w:val="00AF723A"/>
    <w:rsid w:val="00AF7AB1"/>
    <w:rsid w:val="00B0044C"/>
    <w:rsid w:val="00B00FFB"/>
    <w:rsid w:val="00B0166A"/>
    <w:rsid w:val="00B03A2B"/>
    <w:rsid w:val="00B04997"/>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1B7"/>
    <w:rsid w:val="00B35FDD"/>
    <w:rsid w:val="00B37281"/>
    <w:rsid w:val="00B37614"/>
    <w:rsid w:val="00B37DBF"/>
    <w:rsid w:val="00B400E5"/>
    <w:rsid w:val="00B411D4"/>
    <w:rsid w:val="00B51CE8"/>
    <w:rsid w:val="00B52C69"/>
    <w:rsid w:val="00B52CD9"/>
    <w:rsid w:val="00B540DF"/>
    <w:rsid w:val="00B542AC"/>
    <w:rsid w:val="00B564D7"/>
    <w:rsid w:val="00B60A41"/>
    <w:rsid w:val="00B60ACF"/>
    <w:rsid w:val="00B611FB"/>
    <w:rsid w:val="00B6299F"/>
    <w:rsid w:val="00B657D1"/>
    <w:rsid w:val="00B66361"/>
    <w:rsid w:val="00B6680D"/>
    <w:rsid w:val="00B7127B"/>
    <w:rsid w:val="00B753F6"/>
    <w:rsid w:val="00B7591F"/>
    <w:rsid w:val="00B75CAC"/>
    <w:rsid w:val="00B7797D"/>
    <w:rsid w:val="00B802B7"/>
    <w:rsid w:val="00B80F9A"/>
    <w:rsid w:val="00B824D1"/>
    <w:rsid w:val="00B82638"/>
    <w:rsid w:val="00B8562A"/>
    <w:rsid w:val="00B8787D"/>
    <w:rsid w:val="00B87D3F"/>
    <w:rsid w:val="00B91AC7"/>
    <w:rsid w:val="00B92F89"/>
    <w:rsid w:val="00B94102"/>
    <w:rsid w:val="00B94BD9"/>
    <w:rsid w:val="00B963E0"/>
    <w:rsid w:val="00B96495"/>
    <w:rsid w:val="00B976FE"/>
    <w:rsid w:val="00B97DB0"/>
    <w:rsid w:val="00BA03F7"/>
    <w:rsid w:val="00BA3D43"/>
    <w:rsid w:val="00BA445E"/>
    <w:rsid w:val="00BA6A80"/>
    <w:rsid w:val="00BA7CFE"/>
    <w:rsid w:val="00BB0C43"/>
    <w:rsid w:val="00BB1567"/>
    <w:rsid w:val="00BB330B"/>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3A42"/>
    <w:rsid w:val="00BD3E44"/>
    <w:rsid w:val="00BD42FC"/>
    <w:rsid w:val="00BD4392"/>
    <w:rsid w:val="00BD4BE6"/>
    <w:rsid w:val="00BD6B9F"/>
    <w:rsid w:val="00BE082A"/>
    <w:rsid w:val="00BE1DCB"/>
    <w:rsid w:val="00BE2D63"/>
    <w:rsid w:val="00BE51EB"/>
    <w:rsid w:val="00BE619F"/>
    <w:rsid w:val="00BE6EF2"/>
    <w:rsid w:val="00BE71BC"/>
    <w:rsid w:val="00BF3457"/>
    <w:rsid w:val="00BF5464"/>
    <w:rsid w:val="00C02062"/>
    <w:rsid w:val="00C021E1"/>
    <w:rsid w:val="00C0245A"/>
    <w:rsid w:val="00C0255E"/>
    <w:rsid w:val="00C03149"/>
    <w:rsid w:val="00C06E3C"/>
    <w:rsid w:val="00C123E2"/>
    <w:rsid w:val="00C1325A"/>
    <w:rsid w:val="00C149E4"/>
    <w:rsid w:val="00C15E52"/>
    <w:rsid w:val="00C174D8"/>
    <w:rsid w:val="00C20704"/>
    <w:rsid w:val="00C240F9"/>
    <w:rsid w:val="00C24112"/>
    <w:rsid w:val="00C269BF"/>
    <w:rsid w:val="00C2720B"/>
    <w:rsid w:val="00C304EE"/>
    <w:rsid w:val="00C30DF1"/>
    <w:rsid w:val="00C32451"/>
    <w:rsid w:val="00C33382"/>
    <w:rsid w:val="00C3359D"/>
    <w:rsid w:val="00C34521"/>
    <w:rsid w:val="00C3611A"/>
    <w:rsid w:val="00C406C6"/>
    <w:rsid w:val="00C412AC"/>
    <w:rsid w:val="00C44B0E"/>
    <w:rsid w:val="00C4566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3A3D"/>
    <w:rsid w:val="00C7652E"/>
    <w:rsid w:val="00C7761F"/>
    <w:rsid w:val="00C810AB"/>
    <w:rsid w:val="00C81FB3"/>
    <w:rsid w:val="00C8206B"/>
    <w:rsid w:val="00C8329E"/>
    <w:rsid w:val="00C858F8"/>
    <w:rsid w:val="00C86B2B"/>
    <w:rsid w:val="00C90751"/>
    <w:rsid w:val="00C91B99"/>
    <w:rsid w:val="00C92673"/>
    <w:rsid w:val="00C92B2F"/>
    <w:rsid w:val="00C9603F"/>
    <w:rsid w:val="00C9666C"/>
    <w:rsid w:val="00CA0C14"/>
    <w:rsid w:val="00CA18D5"/>
    <w:rsid w:val="00CA5D64"/>
    <w:rsid w:val="00CA787E"/>
    <w:rsid w:val="00CB12F4"/>
    <w:rsid w:val="00CB2152"/>
    <w:rsid w:val="00CB27A4"/>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0B8"/>
    <w:rsid w:val="00CF2BE7"/>
    <w:rsid w:val="00CF4ABF"/>
    <w:rsid w:val="00CF5095"/>
    <w:rsid w:val="00CF6425"/>
    <w:rsid w:val="00D0367E"/>
    <w:rsid w:val="00D04B94"/>
    <w:rsid w:val="00D05ECD"/>
    <w:rsid w:val="00D067AA"/>
    <w:rsid w:val="00D079F2"/>
    <w:rsid w:val="00D111CD"/>
    <w:rsid w:val="00D12F7E"/>
    <w:rsid w:val="00D1490C"/>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7311"/>
    <w:rsid w:val="00D576C9"/>
    <w:rsid w:val="00D61C2C"/>
    <w:rsid w:val="00D6652F"/>
    <w:rsid w:val="00D743AA"/>
    <w:rsid w:val="00D74E33"/>
    <w:rsid w:val="00D7666E"/>
    <w:rsid w:val="00D76A79"/>
    <w:rsid w:val="00D76FDB"/>
    <w:rsid w:val="00D7708F"/>
    <w:rsid w:val="00D77318"/>
    <w:rsid w:val="00D7731B"/>
    <w:rsid w:val="00D775CE"/>
    <w:rsid w:val="00D808ED"/>
    <w:rsid w:val="00D81B28"/>
    <w:rsid w:val="00D830D7"/>
    <w:rsid w:val="00D83D7D"/>
    <w:rsid w:val="00D84ED6"/>
    <w:rsid w:val="00D85F78"/>
    <w:rsid w:val="00D930EA"/>
    <w:rsid w:val="00D9362B"/>
    <w:rsid w:val="00D94C3E"/>
    <w:rsid w:val="00D957C7"/>
    <w:rsid w:val="00D96480"/>
    <w:rsid w:val="00D9704B"/>
    <w:rsid w:val="00DA1149"/>
    <w:rsid w:val="00DA1AE6"/>
    <w:rsid w:val="00DA2CD7"/>
    <w:rsid w:val="00DA49FD"/>
    <w:rsid w:val="00DA4E04"/>
    <w:rsid w:val="00DA501A"/>
    <w:rsid w:val="00DA502C"/>
    <w:rsid w:val="00DA7017"/>
    <w:rsid w:val="00DA7DD7"/>
    <w:rsid w:val="00DA7E83"/>
    <w:rsid w:val="00DB0540"/>
    <w:rsid w:val="00DB178B"/>
    <w:rsid w:val="00DB311C"/>
    <w:rsid w:val="00DB5210"/>
    <w:rsid w:val="00DB5C23"/>
    <w:rsid w:val="00DB6689"/>
    <w:rsid w:val="00DC0922"/>
    <w:rsid w:val="00DC3B64"/>
    <w:rsid w:val="00DC4645"/>
    <w:rsid w:val="00DC5046"/>
    <w:rsid w:val="00DC783B"/>
    <w:rsid w:val="00DD0FB1"/>
    <w:rsid w:val="00DD193B"/>
    <w:rsid w:val="00DD289E"/>
    <w:rsid w:val="00DD4362"/>
    <w:rsid w:val="00DD5633"/>
    <w:rsid w:val="00DD615F"/>
    <w:rsid w:val="00DD62FB"/>
    <w:rsid w:val="00DD6938"/>
    <w:rsid w:val="00DD7427"/>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1AC1"/>
    <w:rsid w:val="00E33DA7"/>
    <w:rsid w:val="00E341FE"/>
    <w:rsid w:val="00E35D68"/>
    <w:rsid w:val="00E3754D"/>
    <w:rsid w:val="00E40272"/>
    <w:rsid w:val="00E40B7D"/>
    <w:rsid w:val="00E41390"/>
    <w:rsid w:val="00E45D87"/>
    <w:rsid w:val="00E47A58"/>
    <w:rsid w:val="00E5013A"/>
    <w:rsid w:val="00E505F9"/>
    <w:rsid w:val="00E5140A"/>
    <w:rsid w:val="00E52494"/>
    <w:rsid w:val="00E528FC"/>
    <w:rsid w:val="00E53F73"/>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DF8"/>
    <w:rsid w:val="00E90609"/>
    <w:rsid w:val="00E91F68"/>
    <w:rsid w:val="00E92154"/>
    <w:rsid w:val="00E9281A"/>
    <w:rsid w:val="00E9349C"/>
    <w:rsid w:val="00E94128"/>
    <w:rsid w:val="00E94EF0"/>
    <w:rsid w:val="00E968D8"/>
    <w:rsid w:val="00E97CC8"/>
    <w:rsid w:val="00EA1DD5"/>
    <w:rsid w:val="00EA6C76"/>
    <w:rsid w:val="00EA775D"/>
    <w:rsid w:val="00EB0727"/>
    <w:rsid w:val="00EB127D"/>
    <w:rsid w:val="00EB39BC"/>
    <w:rsid w:val="00EB4E7A"/>
    <w:rsid w:val="00EB4FC3"/>
    <w:rsid w:val="00EB6DF7"/>
    <w:rsid w:val="00EB792E"/>
    <w:rsid w:val="00EB7EEF"/>
    <w:rsid w:val="00EC055B"/>
    <w:rsid w:val="00EC0DF2"/>
    <w:rsid w:val="00EC1AEE"/>
    <w:rsid w:val="00EC1EA9"/>
    <w:rsid w:val="00EC23D7"/>
    <w:rsid w:val="00EC3FBC"/>
    <w:rsid w:val="00EC4FB0"/>
    <w:rsid w:val="00ED2743"/>
    <w:rsid w:val="00ED2C1D"/>
    <w:rsid w:val="00ED3489"/>
    <w:rsid w:val="00ED4266"/>
    <w:rsid w:val="00ED5DB6"/>
    <w:rsid w:val="00EE2705"/>
    <w:rsid w:val="00EE58A5"/>
    <w:rsid w:val="00EE5BB5"/>
    <w:rsid w:val="00EE65DD"/>
    <w:rsid w:val="00EE68AD"/>
    <w:rsid w:val="00EE792F"/>
    <w:rsid w:val="00EF0093"/>
    <w:rsid w:val="00EF16F1"/>
    <w:rsid w:val="00EF286B"/>
    <w:rsid w:val="00EF4617"/>
    <w:rsid w:val="00EF52F1"/>
    <w:rsid w:val="00EF6C1D"/>
    <w:rsid w:val="00EF7C9A"/>
    <w:rsid w:val="00F01AB4"/>
    <w:rsid w:val="00F021F3"/>
    <w:rsid w:val="00F026FC"/>
    <w:rsid w:val="00F03077"/>
    <w:rsid w:val="00F05701"/>
    <w:rsid w:val="00F06308"/>
    <w:rsid w:val="00F0743C"/>
    <w:rsid w:val="00F07C92"/>
    <w:rsid w:val="00F10692"/>
    <w:rsid w:val="00F10B46"/>
    <w:rsid w:val="00F11DA0"/>
    <w:rsid w:val="00F12ECB"/>
    <w:rsid w:val="00F132FD"/>
    <w:rsid w:val="00F1588F"/>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5B1B"/>
    <w:rsid w:val="00F36290"/>
    <w:rsid w:val="00F378B5"/>
    <w:rsid w:val="00F40A9A"/>
    <w:rsid w:val="00F4178B"/>
    <w:rsid w:val="00F4254B"/>
    <w:rsid w:val="00F42A15"/>
    <w:rsid w:val="00F42E6F"/>
    <w:rsid w:val="00F43241"/>
    <w:rsid w:val="00F443E7"/>
    <w:rsid w:val="00F44843"/>
    <w:rsid w:val="00F448B7"/>
    <w:rsid w:val="00F460E1"/>
    <w:rsid w:val="00F5077A"/>
    <w:rsid w:val="00F54CA3"/>
    <w:rsid w:val="00F55C0F"/>
    <w:rsid w:val="00F55CC8"/>
    <w:rsid w:val="00F56A2A"/>
    <w:rsid w:val="00F57340"/>
    <w:rsid w:val="00F579BF"/>
    <w:rsid w:val="00F60594"/>
    <w:rsid w:val="00F61B5C"/>
    <w:rsid w:val="00F62E41"/>
    <w:rsid w:val="00F6507D"/>
    <w:rsid w:val="00F6718C"/>
    <w:rsid w:val="00F713BA"/>
    <w:rsid w:val="00F715AF"/>
    <w:rsid w:val="00F716CD"/>
    <w:rsid w:val="00F72A06"/>
    <w:rsid w:val="00F72B4F"/>
    <w:rsid w:val="00F72D87"/>
    <w:rsid w:val="00F72F21"/>
    <w:rsid w:val="00F73C31"/>
    <w:rsid w:val="00F74CA2"/>
    <w:rsid w:val="00F74CBB"/>
    <w:rsid w:val="00F75257"/>
    <w:rsid w:val="00F75CA4"/>
    <w:rsid w:val="00F75DFB"/>
    <w:rsid w:val="00F76104"/>
    <w:rsid w:val="00F7660E"/>
    <w:rsid w:val="00F770AD"/>
    <w:rsid w:val="00F77CA6"/>
    <w:rsid w:val="00F82920"/>
    <w:rsid w:val="00F82929"/>
    <w:rsid w:val="00F83813"/>
    <w:rsid w:val="00F85925"/>
    <w:rsid w:val="00F8795F"/>
    <w:rsid w:val="00F87EE2"/>
    <w:rsid w:val="00F90132"/>
    <w:rsid w:val="00F926D6"/>
    <w:rsid w:val="00F92B39"/>
    <w:rsid w:val="00F93A7C"/>
    <w:rsid w:val="00F96696"/>
    <w:rsid w:val="00F973B6"/>
    <w:rsid w:val="00F97BA5"/>
    <w:rsid w:val="00FA0ABD"/>
    <w:rsid w:val="00FA0E8C"/>
    <w:rsid w:val="00FA1B80"/>
    <w:rsid w:val="00FA40A9"/>
    <w:rsid w:val="00FA6FDE"/>
    <w:rsid w:val="00FA7E48"/>
    <w:rsid w:val="00FB1FDF"/>
    <w:rsid w:val="00FB25F1"/>
    <w:rsid w:val="00FB32DC"/>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9823"/>
  <w15:docId w15:val="{98DF036B-78BB-4CBE-B831-3F9ADCC6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uiPriority w:val="99"/>
    <w:semiHidden/>
    <w:rsid w:val="00595D22"/>
    <w:rPr>
      <w:sz w:val="16"/>
      <w:szCs w:val="16"/>
    </w:rPr>
  </w:style>
  <w:style w:type="paragraph" w:styleId="Textkomente">
    <w:name w:val="annotation text"/>
    <w:basedOn w:val="Normln"/>
    <w:link w:val="TextkomenteChar"/>
    <w:uiPriority w:val="99"/>
    <w:semiHidden/>
    <w:rsid w:val="00595D22"/>
    <w:rPr>
      <w:sz w:val="20"/>
      <w:szCs w:val="20"/>
    </w:rPr>
  </w:style>
  <w:style w:type="character" w:customStyle="1" w:styleId="TextkomenteChar">
    <w:name w:val="Text komentáře Char"/>
    <w:basedOn w:val="Standardnpsmoodstavce"/>
    <w:link w:val="Textkomente"/>
    <w:uiPriority w:val="99"/>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7504A6"/>
    <w:pPr>
      <w:suppressAutoHyphens/>
      <w:spacing w:after="200" w:line="276" w:lineRule="auto"/>
    </w:pPr>
    <w:rPr>
      <w:sz w:val="24"/>
      <w:szCs w:val="24"/>
    </w:rPr>
  </w:style>
  <w:style w:type="paragraph" w:customStyle="1" w:styleId="q4">
    <w:name w:val="q4"/>
    <w:basedOn w:val="Normln"/>
    <w:rsid w:val="00504589"/>
    <w:pPr>
      <w:spacing w:before="100" w:beforeAutospacing="1" w:after="100" w:afterAutospacing="1"/>
    </w:pPr>
    <w:rPr>
      <w:rFonts w:ascii="Times New Roman" w:hAnsi="Times New Roman"/>
      <w:sz w:val="24"/>
    </w:rPr>
  </w:style>
  <w:style w:type="character" w:customStyle="1" w:styleId="h1a">
    <w:name w:val="h1a"/>
    <w:basedOn w:val="Standardnpsmoodstavce"/>
    <w:rsid w:val="004B69D8"/>
  </w:style>
  <w:style w:type="paragraph" w:styleId="Revize">
    <w:name w:val="Revision"/>
    <w:hidden/>
    <w:uiPriority w:val="99"/>
    <w:semiHidden/>
    <w:rsid w:val="0016109B"/>
    <w:rPr>
      <w:rFonts w:ascii="Arial" w:hAnsi="Arial"/>
      <w:sz w:val="22"/>
      <w:szCs w:val="24"/>
    </w:rPr>
  </w:style>
  <w:style w:type="paragraph" w:styleId="Bezmezer">
    <w:name w:val="No Spacing"/>
    <w:uiPriority w:val="1"/>
    <w:qFormat/>
    <w:rsid w:val="003243C7"/>
    <w:rPr>
      <w:rFonts w:ascii="Arial" w:hAnsi="Arial"/>
      <w:sz w:val="22"/>
      <w:szCs w:val="24"/>
    </w:rPr>
  </w:style>
  <w:style w:type="paragraph" w:customStyle="1" w:styleId="lneksmlouvynadpisPVL">
    <w:name w:val="Článek smlouvy nadpis (PVL)"/>
    <w:basedOn w:val="Normln"/>
    <w:qFormat/>
    <w:rsid w:val="00713B49"/>
    <w:pPr>
      <w:numPr>
        <w:numId w:val="20"/>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713B49"/>
    <w:pPr>
      <w:numPr>
        <w:ilvl w:val="1"/>
        <w:numId w:val="20"/>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713B49"/>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713B49"/>
    <w:pPr>
      <w:numPr>
        <w:ilvl w:val="2"/>
      </w:numPr>
      <w:tabs>
        <w:tab w:val="clear" w:pos="426"/>
        <w:tab w:val="num" w:pos="360"/>
        <w:tab w:val="left" w:pos="993"/>
      </w:tabs>
      <w:ind w:left="993" w:hanging="567"/>
    </w:pPr>
  </w:style>
  <w:style w:type="character" w:styleId="Nevyeenzmnka">
    <w:name w:val="Unresolved Mention"/>
    <w:basedOn w:val="Standardnpsmoodstavce"/>
    <w:uiPriority w:val="99"/>
    <w:semiHidden/>
    <w:unhideWhenUsed/>
    <w:rsid w:val="00DB5C23"/>
    <w:rPr>
      <w:color w:val="605E5C"/>
      <w:shd w:val="clear" w:color="auto" w:fill="E1DFDD"/>
    </w:rPr>
  </w:style>
  <w:style w:type="character" w:styleId="Sledovanodkaz">
    <w:name w:val="FollowedHyperlink"/>
    <w:basedOn w:val="Standardnpsmoodstavce"/>
    <w:uiPriority w:val="99"/>
    <w:semiHidden/>
    <w:unhideWhenUsed/>
    <w:rsid w:val="00ED3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26620512">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89666257">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20%20%20%20osobnich-"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85F0-386A-40F0-8357-6255F28B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4210</Words>
  <Characters>24839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28992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Plecháčová Romana</cp:lastModifiedBy>
  <cp:revision>19</cp:revision>
  <cp:lastPrinted>2021-05-17T11:42:00Z</cp:lastPrinted>
  <dcterms:created xsi:type="dcterms:W3CDTF">2022-04-22T07:39:00Z</dcterms:created>
  <dcterms:modified xsi:type="dcterms:W3CDTF">2022-05-06T12:53:00Z</dcterms:modified>
</cp:coreProperties>
</file>