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D82" w:rsidRDefault="00103678" w:rsidP="001C167C">
      <w:pPr>
        <w:pStyle w:val="Heading"/>
      </w:pPr>
      <w:bookmarkStart w:id="0" w:name="_GoBack"/>
      <w:bookmarkEnd w:id="0"/>
      <w:r>
        <w:t xml:space="preserve">Smlouva o správa zajištění provozu a podpoře systému </w:t>
      </w:r>
      <w:proofErr w:type="spellStart"/>
      <w:r>
        <w:t>Kubernetes</w:t>
      </w:r>
      <w:proofErr w:type="spellEnd"/>
      <w:r>
        <w:t xml:space="preserve"> pro Moravskou zemskou knihovnu v Brně</w:t>
      </w:r>
    </w:p>
    <w:p w:rsidR="00692D82" w:rsidRDefault="00103678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D82" w:rsidRDefault="00103678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Moravská zemská knihovna v Brně, </w:t>
      </w:r>
      <w:r>
        <w:rPr>
          <w:rFonts w:ascii="Times New Roman" w:eastAsia="Times New Roman" w:hAnsi="Times New Roman" w:cs="Times New Roman"/>
          <w:sz w:val="24"/>
          <w:szCs w:val="24"/>
        </w:rPr>
        <w:t>IČ 00 09 49 43</w:t>
      </w:r>
    </w:p>
    <w:p w:rsidR="00692D82" w:rsidRDefault="00103678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Česká republika, Brno, Kounicova 65a</w:t>
      </w:r>
    </w:p>
    <w:p w:rsidR="00692D82" w:rsidRDefault="00103678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zast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prof. PhDr. Tomášem Kubíčkem, Ph.D., ředitelem</w:t>
      </w:r>
    </w:p>
    <w:p w:rsidR="00692D82" w:rsidRDefault="00103678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dále jen uživatel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692D82" w:rsidRDefault="00103678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692D82" w:rsidRDefault="00103678">
      <w:pPr>
        <w:pStyle w:val="LO-normal"/>
        <w:spacing w:before="240" w:after="240" w:line="240" w:lineRule="auto"/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wf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tech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s.r.o.</w:t>
      </w:r>
      <w:r>
        <w:rPr>
          <w:rFonts w:ascii="Times New Roman" w:eastAsia="Times New Roman" w:hAnsi="Times New Roman" w:cs="Times New Roman"/>
          <w:sz w:val="24"/>
          <w:szCs w:val="24"/>
        </w:rPr>
        <w:t>, IČ 06886841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Šulcova 805, Kladno, 272 01</w:t>
      </w:r>
    </w:p>
    <w:p w:rsidR="00692D82" w:rsidRDefault="00103678">
      <w:pPr>
        <w:pStyle w:val="LO-normal"/>
        <w:spacing w:before="240" w:after="24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t>zastoupená jednateli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Mgr. Věroslavem Kaplanem, Ph.D. a Bc. Davidem Karbanem</w:t>
      </w:r>
    </w:p>
    <w:p w:rsidR="00692D82" w:rsidRDefault="00103678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dále jen poskytovatel</w:t>
      </w:r>
      <w:r>
        <w:rPr>
          <w:rFonts w:ascii="Times New Roman" w:eastAsia="Times New Roman" w:hAnsi="Times New Roman" w:cs="Times New Roman"/>
          <w:i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D82" w:rsidRDefault="00103678">
      <w:pPr>
        <w:pStyle w:val="LO-normal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692D82" w:rsidRDefault="00103678">
      <w:pPr>
        <w:pStyle w:val="LO-normal"/>
        <w:numPr>
          <w:ilvl w:val="0"/>
          <w:numId w:val="1"/>
        </w:numPr>
        <w:spacing w:before="240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Poskytovatel se zavazuje k zajištění provozu a technické podpory instancí systému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Kubernetes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provozovaných v MZK. Jedná se o běžné činnosti jako nasazování aplikací, monitoring provozu, předcházení výpadkům nebo jejich náprava a další činnosti nezbytné k zajištění rutinního provozu produkční, vývojové i testovací infrastruktury dle požadavků uživatele v rozsahu 250 hodin.</w:t>
      </w:r>
    </w:p>
    <w:p w:rsidR="00692D82" w:rsidRDefault="00103678">
      <w:pPr>
        <w:pStyle w:val="LO-normal"/>
        <w:numPr>
          <w:ilvl w:val="0"/>
          <w:numId w:val="1"/>
        </w:numPr>
        <w:spacing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se dohodly, že poskytovatel bude provádět činnosti dle této smlouvy vždy na základě písemné objednávky uživatele.</w:t>
      </w:r>
    </w:p>
    <w:p w:rsidR="00692D82" w:rsidRDefault="00103678">
      <w:pPr>
        <w:pStyle w:val="LO-normal"/>
        <w:numPr>
          <w:ilvl w:val="0"/>
          <w:numId w:val="1"/>
        </w:numPr>
        <w:spacing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Uživatel má právo po poskytovateli požadovat zvýšení počtu hodin provedení předmětu smlouvy až o 50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hodin,a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 mailem po provedení 250 hodin dle čl. I. od st. 1 této smlouvy. </w:t>
      </w:r>
    </w:p>
    <w:p w:rsidR="00692D82" w:rsidRDefault="00103678">
      <w:pPr>
        <w:pStyle w:val="LO-normal"/>
        <w:numPr>
          <w:ilvl w:val="0"/>
          <w:numId w:val="1"/>
        </w:numPr>
        <w:spacing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Smluvní strany se dohodly na ceně za činnosti uvedené v této smlouvě ve výši 1815,- Kč/hodinu vč. DPH.</w:t>
      </w:r>
    </w:p>
    <w:p w:rsidR="00692D82" w:rsidRDefault="00103678">
      <w:pPr>
        <w:pStyle w:val="LO-normal"/>
        <w:numPr>
          <w:ilvl w:val="0"/>
          <w:numId w:val="1"/>
        </w:numPr>
        <w:spacing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Překročení cenové nabídky je možné pouze při změně sazby DPH na základě změny právních předpisů. </w:t>
      </w:r>
    </w:p>
    <w:p w:rsidR="00692D82" w:rsidRDefault="00103678">
      <w:pPr>
        <w:pStyle w:val="LO-normal"/>
        <w:numPr>
          <w:ilvl w:val="0"/>
          <w:numId w:val="1"/>
        </w:numPr>
        <w:spacing w:after="240" w:line="240" w:lineRule="auto"/>
        <w:ind w:left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Fakturace bude probíhat na základě vystavené faktury ze strany poskytovatele po skončení každého měsíce, a to dle skutečně provedeného rozsahu prací písemně odsouhlaseného uživatelem, které musí být přílohou faktury. Splatnost faktury do 14 dnů od jejího doručení objednateli. Na fakturách je nutné uvádět specifikaci.</w:t>
      </w:r>
    </w:p>
    <w:p w:rsidR="00692D82" w:rsidRDefault="00103678">
      <w:pPr>
        <w:pStyle w:val="LO-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D82" w:rsidRDefault="00103678">
      <w:pPr>
        <w:pStyle w:val="LO-normal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II.</w:t>
      </w:r>
    </w:p>
    <w:p w:rsidR="00692D82" w:rsidRDefault="00103678">
      <w:pPr>
        <w:pStyle w:val="LO-normal"/>
        <w:spacing w:before="240" w:after="240" w:line="240" w:lineRule="auto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Tato smlouva je uzavřena na dobu určitou </w:t>
      </w:r>
      <w:r w:rsidRPr="00103678">
        <w:rPr>
          <w:rFonts w:ascii="Times New Roman" w:eastAsia="Times New Roman" w:hAnsi="Times New Roman" w:cs="Times New Roman"/>
          <w:sz w:val="24"/>
          <w:szCs w:val="24"/>
        </w:rPr>
        <w:t xml:space="preserve">od 5. </w:t>
      </w:r>
      <w:r>
        <w:rPr>
          <w:rFonts w:ascii="Times New Roman" w:eastAsia="Times New Roman" w:hAnsi="Times New Roman" w:cs="Times New Roman"/>
          <w:sz w:val="24"/>
          <w:szCs w:val="24"/>
        </w:rPr>
        <w:t>5. 2022 do 31. 12. 2022.</w:t>
      </w:r>
    </w:p>
    <w:p w:rsidR="00692D82" w:rsidRDefault="00103678">
      <w:pPr>
        <w:pStyle w:val="LO-normal"/>
        <w:spacing w:before="240" w:after="240" w:line="240" w:lineRule="auto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Smluvní strany se dohodly, že tato smlouva vč. veškerých práv a povinností v souvislostí s ní (i v případě jejího zániku či neplatnosti) se řídí českým právním řádem.</w:t>
      </w:r>
    </w:p>
    <w:p w:rsidR="00692D82" w:rsidRDefault="00103678">
      <w:pPr>
        <w:pStyle w:val="LO-normal"/>
        <w:spacing w:before="240" w:after="240" w:line="240" w:lineRule="auto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je vyhotovena ve dvou stejnopisech, z nich po jednom obdrží každá smluvní strana.</w:t>
      </w:r>
    </w:p>
    <w:p w:rsidR="00692D82" w:rsidRDefault="00103678">
      <w:pPr>
        <w:pStyle w:val="LO-normal"/>
        <w:spacing w:before="240" w:after="240" w:line="240" w:lineRule="auto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nabývá platnosti a účinnosti dnem jejího podpisu oprávněnými zástupci obou smluvních stran.</w:t>
      </w:r>
    </w:p>
    <w:p w:rsidR="00692D82" w:rsidRDefault="00103678">
      <w:pPr>
        <w:pStyle w:val="LO-normal"/>
        <w:spacing w:before="240" w:after="240" w:line="240" w:lineRule="auto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Smluvní strany svými podpisy stvrzují, že posoudily obsah této smlouvy, neshledaly jej rozporným a toto potvrzuje v souladu s § 4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z.č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89/2012 Sb. a že s celým obsahem smlouvy souhlasí.</w:t>
      </w:r>
    </w:p>
    <w:p w:rsidR="00692D82" w:rsidRDefault="00103678">
      <w:pPr>
        <w:pStyle w:val="LO-normal"/>
        <w:spacing w:before="240" w:after="240" w:line="240" w:lineRule="auto"/>
        <w:ind w:left="64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14"/>
          <w:szCs w:val="1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Tato smlouva byla uzavřena dle svobodné a vážné vůle stran, prosté omylu, nikoliv v tísni a za nápadně nevýhodných podmínek, což obě stvrzují svými podpisy.</w:t>
      </w:r>
    </w:p>
    <w:p w:rsidR="00692D82" w:rsidRDefault="00103678">
      <w:pPr>
        <w:pStyle w:val="LO-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D82" w:rsidRDefault="00103678">
      <w:pPr>
        <w:pStyle w:val="LO-normal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Brně dne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V Kladně dne</w:t>
      </w:r>
    </w:p>
    <w:p w:rsidR="00692D82" w:rsidRDefault="00103678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2D82" w:rsidRDefault="00692D82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2D82" w:rsidRDefault="00692D82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92D82" w:rsidRDefault="00103678">
      <w:pPr>
        <w:pStyle w:val="LO-normal"/>
        <w:spacing w:before="240" w:after="24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------------------------------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-------------------------------</w:t>
      </w:r>
    </w:p>
    <w:p w:rsidR="00692D82" w:rsidRDefault="00103678">
      <w:pPr>
        <w:pStyle w:val="LO-normal"/>
        <w:spacing w:before="240" w:after="240" w:line="240" w:lineRule="auto"/>
        <w:ind w:firstLine="700"/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uživatel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  <w:t>poskytovatel</w:t>
      </w:r>
    </w:p>
    <w:sectPr w:rsidR="00692D82">
      <w:pgSz w:w="11906" w:h="16838"/>
      <w:pgMar w:top="1440" w:right="1440" w:bottom="1440" w:left="1440" w:header="0" w:footer="0" w:gutter="0"/>
      <w:pgNumType w:start="1"/>
      <w:cols w:space="708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C400C3"/>
    <w:multiLevelType w:val="multilevel"/>
    <w:tmpl w:val="F370A8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1">
    <w:nsid w:val="6D8F6924"/>
    <w:multiLevelType w:val="multilevel"/>
    <w:tmpl w:val="C8980A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D82"/>
    <w:rsid w:val="00103678"/>
    <w:rsid w:val="001C167C"/>
    <w:rsid w:val="00692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dpis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dpis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dpis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dpis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Nzev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itul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line="276" w:lineRule="auto"/>
    </w:pPr>
  </w:style>
  <w:style w:type="paragraph" w:styleId="Nadpis1">
    <w:name w:val="heading 1"/>
    <w:basedOn w:val="LO-normal"/>
    <w:next w:val="LO-normal"/>
    <w:qFormat/>
    <w:pPr>
      <w:keepNext/>
      <w:keepLines/>
      <w:spacing w:before="400" w:after="120" w:line="240" w:lineRule="auto"/>
      <w:outlineLvl w:val="0"/>
    </w:pPr>
    <w:rPr>
      <w:sz w:val="40"/>
      <w:szCs w:val="40"/>
    </w:rPr>
  </w:style>
  <w:style w:type="paragraph" w:styleId="Nadpis2">
    <w:name w:val="heading 2"/>
    <w:basedOn w:val="LO-normal"/>
    <w:next w:val="LO-normal"/>
    <w:qFormat/>
    <w:pPr>
      <w:keepNext/>
      <w:keepLines/>
      <w:spacing w:before="360" w:after="120" w:line="240" w:lineRule="auto"/>
      <w:outlineLvl w:val="1"/>
    </w:pPr>
    <w:rPr>
      <w:sz w:val="32"/>
      <w:szCs w:val="32"/>
    </w:rPr>
  </w:style>
  <w:style w:type="paragraph" w:styleId="Nadpis3">
    <w:name w:val="heading 3"/>
    <w:basedOn w:val="LO-normal"/>
    <w:next w:val="LO-normal"/>
    <w:qFormat/>
    <w:pPr>
      <w:keepNext/>
      <w:keepLines/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Nadpis4">
    <w:name w:val="heading 4"/>
    <w:basedOn w:val="LO-normal"/>
    <w:next w:val="LO-normal"/>
    <w:qFormat/>
    <w:pPr>
      <w:keepNext/>
      <w:keepLines/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Nadpis5">
    <w:name w:val="heading 5"/>
    <w:basedOn w:val="LO-normal"/>
    <w:next w:val="LO-normal"/>
    <w:qFormat/>
    <w:pPr>
      <w:keepNext/>
      <w:keepLines/>
      <w:spacing w:before="240" w:after="80" w:line="240" w:lineRule="auto"/>
      <w:outlineLvl w:val="4"/>
    </w:pPr>
    <w:rPr>
      <w:color w:val="666666"/>
    </w:rPr>
  </w:style>
  <w:style w:type="paragraph" w:styleId="Nadpis6">
    <w:name w:val="heading 6"/>
    <w:basedOn w:val="LO-normal"/>
    <w:next w:val="LO-normal"/>
    <w:qFormat/>
    <w:pPr>
      <w:keepNext/>
      <w:keepLines/>
      <w:spacing w:before="240" w:after="80" w:line="240" w:lineRule="auto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Zkladntext">
    <w:name w:val="Body Text"/>
    <w:basedOn w:val="Normln"/>
    <w:pPr>
      <w:spacing w:after="140"/>
    </w:pPr>
  </w:style>
  <w:style w:type="paragraph" w:styleId="Seznam">
    <w:name w:val="List"/>
    <w:basedOn w:val="Zkladntext"/>
    <w:rPr>
      <w:rFonts w:cs="Lohit Devanagari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ln"/>
    <w:qFormat/>
    <w:pPr>
      <w:suppressLineNumbers/>
    </w:pPr>
    <w:rPr>
      <w:rFonts w:cs="Lohit Devanagari"/>
    </w:rPr>
  </w:style>
  <w:style w:type="paragraph" w:customStyle="1" w:styleId="LO-normal">
    <w:name w:val="LO-normal"/>
    <w:qFormat/>
    <w:pPr>
      <w:spacing w:line="276" w:lineRule="auto"/>
    </w:pPr>
  </w:style>
  <w:style w:type="paragraph" w:styleId="Nzev">
    <w:name w:val="Title"/>
    <w:basedOn w:val="LO-normal"/>
    <w:next w:val="LO-normal"/>
    <w:qFormat/>
    <w:pPr>
      <w:keepNext/>
      <w:keepLines/>
      <w:spacing w:after="60" w:line="240" w:lineRule="auto"/>
    </w:pPr>
    <w:rPr>
      <w:sz w:val="52"/>
      <w:szCs w:val="52"/>
    </w:rPr>
  </w:style>
  <w:style w:type="paragraph" w:styleId="Podtitul">
    <w:name w:val="Subtitle"/>
    <w:basedOn w:val="LO-normal"/>
    <w:next w:val="LO-normal"/>
    <w:qFormat/>
    <w:pPr>
      <w:keepNext/>
      <w:keepLines/>
      <w:spacing w:after="320" w:line="240" w:lineRule="auto"/>
    </w:pPr>
    <w:rPr>
      <w:color w:val="666666"/>
      <w:sz w:val="30"/>
      <w:szCs w:val="30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Dresslerová</dc:creator>
  <cp:lastModifiedBy>Soňa Dresslerová</cp:lastModifiedBy>
  <cp:revision>2</cp:revision>
  <dcterms:created xsi:type="dcterms:W3CDTF">2022-05-09T06:40:00Z</dcterms:created>
  <dcterms:modified xsi:type="dcterms:W3CDTF">2022-05-09T06:40:00Z</dcterms:modified>
  <dc:language>en-US</dc:language>
</cp:coreProperties>
</file>