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sz w:val="44"/>
          <w:szCs w:val="44"/>
        </w:rPr>
      </w:pPr>
      <w:r>
        <w:rPr>
          <w:rFonts w:eastAsia="Calibri" w:cs="Times New Roman"/>
          <w:sz w:val="44"/>
          <w:szCs w:val="44"/>
        </w:rPr>
        <w:t xml:space="preserve">S m l o u v a  o  d í l o   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2"/>
          <w:lang w:eastAsia="cs-CZ"/>
        </w:rPr>
      </w:pPr>
      <w:r>
        <w:rPr>
          <w:rFonts w:eastAsia="Calibri" w:cs="Times New Roman"/>
          <w:sz w:val="28"/>
          <w:szCs w:val="28"/>
        </w:rPr>
        <w:t>číslo 2017/14/01/</w:t>
      </w:r>
      <w:r w:rsidR="00D85B8C">
        <w:rPr>
          <w:rFonts w:eastAsia="Calibri" w:cs="Times New Roman"/>
          <w:sz w:val="28"/>
          <w:szCs w:val="28"/>
        </w:rPr>
        <w:t>0228</w:t>
      </w:r>
      <w:r w:rsidR="005E04E4">
        <w:rPr>
          <w:rFonts w:eastAsia="Calibri" w:cs="Times New Roman"/>
          <w:sz w:val="28"/>
          <w:szCs w:val="28"/>
        </w:rPr>
        <w:t xml:space="preserve">    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uzavřená dle ustanovení § 2586 a násl. zák. č. 89/2012 Sb., občanského zákoníku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„</w:t>
      </w:r>
      <w:r w:rsidR="005E04E4">
        <w:rPr>
          <w:rFonts w:eastAsia="Calibri" w:cs="Times New Roman"/>
          <w:b/>
          <w:sz w:val="28"/>
          <w:szCs w:val="28"/>
        </w:rPr>
        <w:t>Přesadba stromů clony 4.40 v městském obvodě Poruba</w:t>
      </w:r>
      <w:r>
        <w:rPr>
          <w:rFonts w:eastAsia="Calibri" w:cs="Times New Roman"/>
          <w:b/>
          <w:sz w:val="28"/>
          <w:szCs w:val="28"/>
        </w:rPr>
        <w:t>.“</w:t>
      </w:r>
    </w:p>
    <w:p w:rsidR="005E04E4" w:rsidRDefault="005E04E4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5E04E4" w:rsidRDefault="005E04E4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I.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Smluvní strany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Objednatel:     Statutární město Ostrava 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se sídlem  Prokešovo  náměstí 1803/8, 729 30, Ostrava- Moravská Ostrava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IČ: 00848451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DIČ: CZ00845451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Příjemce (zasílací adresa):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statutární město Ostrava – městský obvod Poruba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se sídlem Ostrava - Poruba,  Klimkovická 55/28, PSČ 708 56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Zastoupený: </w:t>
      </w:r>
      <w:r>
        <w:rPr>
          <w:rFonts w:eastAsia="Calibri" w:cs="Times New Roman"/>
          <w:sz w:val="28"/>
          <w:szCs w:val="28"/>
        </w:rPr>
        <w:tab/>
        <w:t xml:space="preserve">     Ing. Petrem Mihálikem, starostou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K podpisu zmocněn:  Ing. </w:t>
      </w:r>
      <w:r w:rsidR="00BA4BB0">
        <w:rPr>
          <w:rFonts w:eastAsia="Calibri" w:cs="Times New Roman"/>
          <w:sz w:val="28"/>
          <w:szCs w:val="28"/>
        </w:rPr>
        <w:t>Dalibor Malík</w:t>
      </w:r>
      <w:r>
        <w:rPr>
          <w:rFonts w:eastAsia="Calibri" w:cs="Times New Roman"/>
          <w:sz w:val="28"/>
          <w:szCs w:val="28"/>
        </w:rPr>
        <w:t xml:space="preserve">, </w:t>
      </w:r>
      <w:r w:rsidR="00BA4BB0">
        <w:rPr>
          <w:rFonts w:eastAsia="Calibri" w:cs="Times New Roman"/>
          <w:sz w:val="28"/>
          <w:szCs w:val="28"/>
        </w:rPr>
        <w:t>místostarosta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Bankovní spojení:</w:t>
      </w:r>
      <w:r>
        <w:rPr>
          <w:rFonts w:eastAsia="Calibri" w:cs="Times New Roman"/>
          <w:b/>
          <w:sz w:val="28"/>
          <w:szCs w:val="28"/>
        </w:rPr>
        <w:t xml:space="preserve">      </w:t>
      </w:r>
      <w:r>
        <w:rPr>
          <w:rFonts w:eastAsia="Calibri" w:cs="Times New Roman"/>
          <w:sz w:val="28"/>
          <w:szCs w:val="28"/>
        </w:rPr>
        <w:t>Česká spořitelna, a.s.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Číslo účtu:</w:t>
      </w:r>
      <w:r>
        <w:rPr>
          <w:rFonts w:eastAsia="Calibri" w:cs="Times New Roman"/>
          <w:b/>
          <w:sz w:val="28"/>
          <w:szCs w:val="28"/>
        </w:rPr>
        <w:t xml:space="preserve"> </w:t>
      </w:r>
      <w:r>
        <w:rPr>
          <w:rFonts w:eastAsia="Calibri" w:cs="Times New Roman"/>
          <w:b/>
          <w:sz w:val="28"/>
          <w:szCs w:val="28"/>
        </w:rPr>
        <w:tab/>
      </w:r>
      <w:r>
        <w:rPr>
          <w:rFonts w:eastAsia="Calibri" w:cs="Times New Roman"/>
          <w:b/>
          <w:sz w:val="28"/>
          <w:szCs w:val="28"/>
        </w:rPr>
        <w:tab/>
        <w:t xml:space="preserve">     </w:t>
      </w:r>
      <w:r>
        <w:rPr>
          <w:rFonts w:eastAsia="Calibri" w:cs="Times New Roman"/>
          <w:sz w:val="28"/>
          <w:szCs w:val="28"/>
        </w:rPr>
        <w:t>1649335379/0800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Osoby oprávněné jednat ve věcech technických: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Renata Hovjacká, zeleň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Radovan Kopal, veřejné prostranství a deratizace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dále jen objednatel</w:t>
      </w:r>
    </w:p>
    <w:p w:rsidR="00522828" w:rsidRDefault="00522828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Zhotovitel:    PARKSERVIS  Mareš  s.r.o.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se </w:t>
      </w:r>
      <w:r w:rsidR="00420607">
        <w:rPr>
          <w:rFonts w:eastAsia="Calibri" w:cs="Times New Roman"/>
          <w:sz w:val="28"/>
          <w:szCs w:val="28"/>
        </w:rPr>
        <w:t>sídlem        Zahradní</w:t>
      </w:r>
      <w:r>
        <w:rPr>
          <w:rFonts w:eastAsia="Calibri" w:cs="Times New Roman"/>
          <w:sz w:val="28"/>
          <w:szCs w:val="28"/>
        </w:rPr>
        <w:t xml:space="preserve"> 84,747 19 Bohuslavice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zapsán v OR vedeném KS v Ostravě, oddíl C</w:t>
      </w:r>
      <w:r w:rsidR="00420607">
        <w:rPr>
          <w:rFonts w:eastAsia="Calibri" w:cs="Times New Roman"/>
          <w:sz w:val="28"/>
          <w:szCs w:val="28"/>
        </w:rPr>
        <w:t>,</w:t>
      </w:r>
      <w:r>
        <w:rPr>
          <w:rFonts w:eastAsia="Calibri" w:cs="Times New Roman"/>
          <w:sz w:val="28"/>
          <w:szCs w:val="28"/>
        </w:rPr>
        <w:t xml:space="preserve"> </w:t>
      </w:r>
      <w:r w:rsidR="00420607">
        <w:rPr>
          <w:rFonts w:eastAsia="Calibri" w:cs="Times New Roman"/>
          <w:sz w:val="28"/>
          <w:szCs w:val="28"/>
        </w:rPr>
        <w:t>vložky 36780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IČ:</w:t>
      </w:r>
      <w:r>
        <w:rPr>
          <w:rFonts w:eastAsia="Calibri" w:cs="Times New Roman"/>
          <w:sz w:val="28"/>
          <w:szCs w:val="28"/>
        </w:rPr>
        <w:tab/>
      </w:r>
      <w:r>
        <w:rPr>
          <w:rFonts w:eastAsia="Calibri" w:cs="Times New Roman"/>
          <w:sz w:val="28"/>
          <w:szCs w:val="28"/>
        </w:rPr>
        <w:tab/>
      </w:r>
      <w:r>
        <w:rPr>
          <w:rFonts w:eastAsia="Calibri" w:cs="Times New Roman"/>
          <w:sz w:val="28"/>
          <w:szCs w:val="28"/>
        </w:rPr>
        <w:tab/>
        <w:t xml:space="preserve">    </w:t>
      </w:r>
      <w:r w:rsidR="00420607">
        <w:rPr>
          <w:rFonts w:eastAsia="Calibri" w:cs="Times New Roman"/>
          <w:sz w:val="28"/>
          <w:szCs w:val="28"/>
        </w:rPr>
        <w:t>28648285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DIČ:</w:t>
      </w:r>
      <w:r>
        <w:rPr>
          <w:rFonts w:eastAsia="Calibri" w:cs="Times New Roman"/>
          <w:sz w:val="28"/>
          <w:szCs w:val="28"/>
        </w:rPr>
        <w:tab/>
        <w:t xml:space="preserve">      </w:t>
      </w:r>
      <w:r>
        <w:rPr>
          <w:rFonts w:eastAsia="Calibri" w:cs="Times New Roman"/>
          <w:sz w:val="28"/>
          <w:szCs w:val="28"/>
        </w:rPr>
        <w:tab/>
        <w:t xml:space="preserve">              CZ</w:t>
      </w:r>
      <w:r w:rsidR="00420607">
        <w:rPr>
          <w:rFonts w:eastAsia="Calibri" w:cs="Times New Roman"/>
          <w:sz w:val="28"/>
          <w:szCs w:val="28"/>
        </w:rPr>
        <w:t>28648285</w:t>
      </w:r>
    </w:p>
    <w:p w:rsidR="0042060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Zastoupený: </w:t>
      </w:r>
      <w:r>
        <w:rPr>
          <w:rFonts w:eastAsia="Calibri" w:cs="Times New Roman"/>
          <w:sz w:val="28"/>
          <w:szCs w:val="28"/>
        </w:rPr>
        <w:tab/>
        <w:t xml:space="preserve">    Ing. </w:t>
      </w:r>
      <w:r w:rsidR="00420607">
        <w:rPr>
          <w:rFonts w:eastAsia="Calibri" w:cs="Times New Roman"/>
          <w:sz w:val="28"/>
          <w:szCs w:val="28"/>
        </w:rPr>
        <w:t xml:space="preserve">Janem Marešem, jednatelem společnosti 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Bankovní spojení:     </w:t>
      </w:r>
      <w:r w:rsidR="00420607">
        <w:rPr>
          <w:rFonts w:eastAsia="Calibri" w:cs="Times New Roman"/>
          <w:sz w:val="28"/>
          <w:szCs w:val="28"/>
        </w:rPr>
        <w:t>Raiffeisenbank, a.s.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Číslo účtu:</w:t>
      </w:r>
      <w:r>
        <w:rPr>
          <w:rFonts w:eastAsia="Calibri" w:cs="Times New Roman"/>
          <w:sz w:val="28"/>
          <w:szCs w:val="28"/>
        </w:rPr>
        <w:tab/>
      </w:r>
      <w:r>
        <w:rPr>
          <w:rFonts w:eastAsia="Calibri" w:cs="Times New Roman"/>
          <w:sz w:val="28"/>
          <w:szCs w:val="28"/>
        </w:rPr>
        <w:tab/>
        <w:t xml:space="preserve">    </w:t>
      </w:r>
      <w:r w:rsidR="00420607">
        <w:rPr>
          <w:rFonts w:eastAsia="Calibri" w:cs="Times New Roman"/>
          <w:sz w:val="28"/>
          <w:szCs w:val="28"/>
        </w:rPr>
        <w:t>6126</w:t>
      </w:r>
      <w:r w:rsidR="0032377C">
        <w:rPr>
          <w:rFonts w:eastAsia="Calibri" w:cs="Times New Roman"/>
          <w:sz w:val="28"/>
          <w:szCs w:val="28"/>
        </w:rPr>
        <w:t>1</w:t>
      </w:r>
      <w:r w:rsidR="00420607">
        <w:rPr>
          <w:rFonts w:eastAsia="Calibri" w:cs="Times New Roman"/>
          <w:sz w:val="28"/>
          <w:szCs w:val="28"/>
        </w:rPr>
        <w:t>26001/5500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Osoba oprávněná jednat ve věcech technických:</w:t>
      </w:r>
      <w:r w:rsidR="00420607">
        <w:rPr>
          <w:rFonts w:eastAsia="Calibri" w:cs="Times New Roman"/>
          <w:sz w:val="28"/>
          <w:szCs w:val="28"/>
        </w:rPr>
        <w:t xml:space="preserve"> Ing. Jan Mareš</w:t>
      </w:r>
    </w:p>
    <w:p w:rsidR="00CB4C67" w:rsidRDefault="00CB4C67" w:rsidP="00360D4F">
      <w:p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dále jen zhotovitel</w:t>
      </w:r>
    </w:p>
    <w:p w:rsidR="00360D4F" w:rsidRDefault="00360D4F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II.</w:t>
      </w:r>
    </w:p>
    <w:p w:rsidR="00CB4C67" w:rsidRDefault="00CB4C67" w:rsidP="00CE6F5D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Základní ustanovení</w:t>
      </w:r>
    </w:p>
    <w:p w:rsidR="00522828" w:rsidRDefault="00522828" w:rsidP="00CE6F5D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Smluvní strany prohlašují, že údaje uvedené v čl. I. smlouvy a oprávnění zhotovitele k podnikání jsou v souladu s právním stavem v době uzavření smlouvy. Smluvní strany se zavazují, že změny dotčených údajů oznámí bez prodlení druhé smluvní straně.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8"/>
          <w:szCs w:val="28"/>
        </w:rPr>
      </w:pP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8"/>
          <w:szCs w:val="28"/>
        </w:rPr>
      </w:pPr>
    </w:p>
    <w:p w:rsidR="00CB4C67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 </w:t>
      </w:r>
      <w:r w:rsidR="00CB4C67">
        <w:rPr>
          <w:rFonts w:eastAsia="Calibri" w:cs="Times New Roman"/>
          <w:b/>
          <w:sz w:val="28"/>
          <w:szCs w:val="28"/>
        </w:rPr>
        <w:t>III.</w:t>
      </w:r>
    </w:p>
    <w:p w:rsidR="00CB4C67" w:rsidRDefault="00CB4C67" w:rsidP="00CE6F5D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Předmět plnění</w:t>
      </w:r>
    </w:p>
    <w:p w:rsidR="00522828" w:rsidRDefault="00522828" w:rsidP="00CE6F5D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sz w:val="28"/>
          <w:szCs w:val="28"/>
        </w:rPr>
      </w:pPr>
    </w:p>
    <w:p w:rsidR="00420607" w:rsidRDefault="00CB4C67" w:rsidP="00CB4C67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420607">
        <w:rPr>
          <w:rFonts w:eastAsia="Calibri" w:cs="Times New Roman"/>
          <w:sz w:val="28"/>
          <w:szCs w:val="28"/>
        </w:rPr>
        <w:t>Zhotovitel se touto smlouvou zavazuje provést na svůj náklad a nebezpečí pro objednatele dílo  „</w:t>
      </w:r>
      <w:r w:rsidR="00420607" w:rsidRPr="00420607">
        <w:rPr>
          <w:rFonts w:eastAsia="Calibri" w:cs="Times New Roman"/>
          <w:sz w:val="28"/>
          <w:szCs w:val="28"/>
        </w:rPr>
        <w:t>Přesadba stromů clony 4.40 v městském obvodě Poruba“,</w:t>
      </w:r>
      <w:r w:rsidRPr="00420607">
        <w:rPr>
          <w:rFonts w:eastAsia="Calibri" w:cs="Times New Roman"/>
          <w:sz w:val="28"/>
          <w:szCs w:val="28"/>
        </w:rPr>
        <w:t xml:space="preserve"> která zahrnuje </w:t>
      </w:r>
      <w:r w:rsidR="00420607" w:rsidRPr="00420607">
        <w:rPr>
          <w:rFonts w:eastAsia="Calibri" w:cs="Times New Roman"/>
          <w:sz w:val="28"/>
          <w:szCs w:val="28"/>
        </w:rPr>
        <w:t>přesadbu  129 kusů</w:t>
      </w:r>
      <w:r w:rsidRPr="00420607">
        <w:rPr>
          <w:rFonts w:eastAsia="Calibri" w:cs="Times New Roman"/>
          <w:sz w:val="28"/>
          <w:szCs w:val="28"/>
        </w:rPr>
        <w:t xml:space="preserve"> stromů, </w:t>
      </w:r>
      <w:r w:rsidR="00420607" w:rsidRPr="00420607">
        <w:rPr>
          <w:rFonts w:eastAsia="Calibri" w:cs="Times New Roman"/>
          <w:sz w:val="28"/>
          <w:szCs w:val="28"/>
        </w:rPr>
        <w:t>dle přílohy číslo 1.</w:t>
      </w:r>
      <w:r w:rsidRPr="00420607">
        <w:rPr>
          <w:rFonts w:eastAsia="Calibri" w:cs="Times New Roman"/>
          <w:sz w:val="28"/>
          <w:szCs w:val="28"/>
        </w:rPr>
        <w:t xml:space="preserve"> V této příloze č. 1. je podrobný soupis objednatelem </w:t>
      </w:r>
      <w:r w:rsidR="00420607" w:rsidRPr="00420607">
        <w:rPr>
          <w:rFonts w:eastAsia="Calibri" w:cs="Times New Roman"/>
          <w:sz w:val="28"/>
          <w:szCs w:val="28"/>
        </w:rPr>
        <w:t>požadovaných stromů k přesázení a technologický postup prací.</w:t>
      </w:r>
    </w:p>
    <w:p w:rsidR="00CB4C67" w:rsidRDefault="00CB4C67" w:rsidP="00420607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sz w:val="28"/>
          <w:szCs w:val="28"/>
        </w:rPr>
      </w:pPr>
      <w:r w:rsidRPr="00420607">
        <w:rPr>
          <w:rFonts w:eastAsia="Calibri" w:cs="Times New Roman"/>
          <w:sz w:val="28"/>
          <w:szCs w:val="28"/>
        </w:rPr>
        <w:t xml:space="preserve">U výsadby stromů, </w:t>
      </w:r>
      <w:r w:rsidR="00D85B8C">
        <w:rPr>
          <w:rFonts w:eastAsia="Calibri" w:cs="Times New Roman"/>
          <w:sz w:val="28"/>
          <w:szCs w:val="28"/>
        </w:rPr>
        <w:t>zhotovitel je povinen provést práce</w:t>
      </w:r>
      <w:r w:rsidRPr="00420607">
        <w:rPr>
          <w:rFonts w:eastAsia="Calibri" w:cs="Times New Roman"/>
          <w:sz w:val="28"/>
          <w:szCs w:val="28"/>
        </w:rPr>
        <w:t xml:space="preserve"> v souladu se standardem „Výsadba stromů“ SPPK A02 001:2013 a „Výsadba a řez keřů a lián“ SPPK A02 003:2014, </w:t>
      </w:r>
      <w:r w:rsidR="00B504FA">
        <w:rPr>
          <w:rFonts w:eastAsia="Calibri" w:cs="Times New Roman"/>
          <w:sz w:val="28"/>
          <w:szCs w:val="28"/>
        </w:rPr>
        <w:t>další pomocné práce</w:t>
      </w:r>
      <w:r w:rsidR="00D85B8C">
        <w:rPr>
          <w:rFonts w:eastAsia="Calibri" w:cs="Times New Roman"/>
          <w:sz w:val="28"/>
          <w:szCs w:val="28"/>
        </w:rPr>
        <w:t xml:space="preserve">, jak </w:t>
      </w:r>
      <w:r w:rsidR="00B504FA">
        <w:rPr>
          <w:rFonts w:eastAsia="Calibri" w:cs="Times New Roman"/>
          <w:sz w:val="28"/>
          <w:szCs w:val="28"/>
        </w:rPr>
        <w:t>jsou podrobně popsány v příloze číslo 1.</w:t>
      </w:r>
    </w:p>
    <w:p w:rsidR="00CB4C67" w:rsidRDefault="00D85B8C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Zhotovitel je povinen zajistit </w:t>
      </w:r>
      <w:r w:rsidR="00B504FA">
        <w:rPr>
          <w:rFonts w:eastAsia="Calibri" w:cs="Times New Roman"/>
          <w:sz w:val="28"/>
          <w:szCs w:val="28"/>
        </w:rPr>
        <w:t>vytýčení inženýrských sítí, a to před zahájením prací, včetně jejich zaměření a z</w:t>
      </w:r>
      <w:r w:rsidR="00F21B50">
        <w:rPr>
          <w:rFonts w:eastAsia="Calibri" w:cs="Times New Roman"/>
          <w:sz w:val="28"/>
          <w:szCs w:val="28"/>
        </w:rPr>
        <w:t>a</w:t>
      </w:r>
      <w:r w:rsidR="00B504FA">
        <w:rPr>
          <w:rFonts w:eastAsia="Calibri" w:cs="Times New Roman"/>
          <w:sz w:val="28"/>
          <w:szCs w:val="28"/>
        </w:rPr>
        <w:t>kreslení dle skutečného stavu do příslušné dokumentace a včetně jejich písemného a zpětného předání správci zeleně</w:t>
      </w:r>
      <w:r>
        <w:rPr>
          <w:rFonts w:eastAsia="Calibri" w:cs="Times New Roman"/>
          <w:sz w:val="28"/>
          <w:szCs w:val="28"/>
        </w:rPr>
        <w:t xml:space="preserve"> a</w:t>
      </w:r>
      <w:r w:rsidR="00CB4C67">
        <w:rPr>
          <w:rFonts w:eastAsia="Calibri" w:cs="Times New Roman"/>
          <w:sz w:val="28"/>
          <w:szCs w:val="28"/>
        </w:rPr>
        <w:t xml:space="preserve"> vést záznamy o veškerých pracích spojených s výsadbou v provozním deníku. </w:t>
      </w:r>
    </w:p>
    <w:p w:rsidR="00CB4C67" w:rsidRDefault="00CE6F5D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Dokončovací a rozvojová péče o </w:t>
      </w:r>
      <w:r w:rsidR="00B504FA">
        <w:rPr>
          <w:rFonts w:eastAsia="Calibri" w:cs="Times New Roman"/>
          <w:sz w:val="28"/>
          <w:szCs w:val="28"/>
        </w:rPr>
        <w:t xml:space="preserve">129 kusů přesazených </w:t>
      </w:r>
      <w:r w:rsidR="00CB4C67">
        <w:rPr>
          <w:rFonts w:eastAsia="Calibri" w:cs="Times New Roman"/>
          <w:sz w:val="28"/>
          <w:szCs w:val="28"/>
        </w:rPr>
        <w:t>stromů,</w:t>
      </w:r>
      <w:r w:rsidR="00B504FA">
        <w:rPr>
          <w:rFonts w:eastAsia="Calibri" w:cs="Times New Roman"/>
          <w:sz w:val="28"/>
          <w:szCs w:val="28"/>
        </w:rPr>
        <w:t xml:space="preserve"> </w:t>
      </w:r>
      <w:r w:rsidR="00CB4C67">
        <w:rPr>
          <w:rFonts w:eastAsia="Calibri" w:cs="Times New Roman"/>
          <w:sz w:val="28"/>
          <w:szCs w:val="28"/>
        </w:rPr>
        <w:t xml:space="preserve">začíná ode dne prokazatelného převzetí výsadby objednatelem a bude </w:t>
      </w:r>
      <w:r w:rsidR="00D85B8C">
        <w:rPr>
          <w:rFonts w:eastAsia="Calibri" w:cs="Times New Roman"/>
          <w:sz w:val="28"/>
          <w:szCs w:val="28"/>
        </w:rPr>
        <w:t>trvat</w:t>
      </w:r>
      <w:r w:rsidR="00CB4C67">
        <w:rPr>
          <w:rFonts w:eastAsia="Calibri" w:cs="Times New Roman"/>
          <w:sz w:val="28"/>
          <w:szCs w:val="28"/>
        </w:rPr>
        <w:t xml:space="preserve"> po dobu </w:t>
      </w:r>
      <w:r w:rsidR="00B504FA">
        <w:rPr>
          <w:rFonts w:eastAsia="Calibri" w:cs="Times New Roman"/>
          <w:sz w:val="28"/>
          <w:szCs w:val="28"/>
        </w:rPr>
        <w:t xml:space="preserve">43 měsíců. </w:t>
      </w:r>
      <w:r w:rsidR="00D85B8C">
        <w:rPr>
          <w:rFonts w:eastAsia="Calibri" w:cs="Times New Roman"/>
          <w:sz w:val="28"/>
          <w:szCs w:val="28"/>
        </w:rPr>
        <w:t xml:space="preserve">Zhotovitel je povinen provést tyto práce </w:t>
      </w:r>
      <w:r w:rsidR="00B504FA">
        <w:rPr>
          <w:rFonts w:eastAsia="Calibri" w:cs="Times New Roman"/>
          <w:sz w:val="28"/>
          <w:szCs w:val="28"/>
        </w:rPr>
        <w:t xml:space="preserve">podle přílohy </w:t>
      </w:r>
      <w:r>
        <w:rPr>
          <w:rFonts w:eastAsia="Calibri" w:cs="Times New Roman"/>
          <w:sz w:val="28"/>
          <w:szCs w:val="28"/>
        </w:rPr>
        <w:t xml:space="preserve">     číslo 1, bod</w:t>
      </w:r>
      <w:r w:rsidR="00B504FA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>B.</w:t>
      </w:r>
      <w:r w:rsidR="00D85B8C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>dokončovací</w:t>
      </w:r>
      <w:r w:rsidR="00B504FA">
        <w:rPr>
          <w:rFonts w:eastAsia="Calibri" w:cs="Times New Roman"/>
          <w:sz w:val="28"/>
          <w:szCs w:val="28"/>
        </w:rPr>
        <w:t xml:space="preserve"> a rozvojové péče. </w:t>
      </w:r>
    </w:p>
    <w:p w:rsidR="00CB4C67" w:rsidRDefault="00D85B8C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i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Zhotovitel se zavazuje </w:t>
      </w:r>
      <w:r w:rsidR="00CB4C67">
        <w:rPr>
          <w:rFonts w:eastAsia="Calibri" w:cs="Times New Roman"/>
          <w:sz w:val="28"/>
          <w:szCs w:val="28"/>
        </w:rPr>
        <w:t>vést záznamy o veškerých pracích spojených s</w:t>
      </w:r>
      <w:r w:rsidR="00CE6F5D">
        <w:rPr>
          <w:rFonts w:eastAsia="Calibri" w:cs="Times New Roman"/>
          <w:sz w:val="28"/>
          <w:szCs w:val="28"/>
        </w:rPr>
        <w:t xml:space="preserve"> dokončovací a rozvojovou péči u 129 kusů stromů po </w:t>
      </w:r>
      <w:r w:rsidR="00CB4C67">
        <w:rPr>
          <w:rFonts w:eastAsia="Calibri" w:cs="Times New Roman"/>
          <w:sz w:val="28"/>
          <w:szCs w:val="28"/>
        </w:rPr>
        <w:t xml:space="preserve">dobu </w:t>
      </w:r>
      <w:r w:rsidR="00B504FA">
        <w:rPr>
          <w:rFonts w:eastAsia="Calibri" w:cs="Times New Roman"/>
          <w:sz w:val="28"/>
          <w:szCs w:val="28"/>
        </w:rPr>
        <w:t>43</w:t>
      </w:r>
      <w:r w:rsidR="00CB4C67">
        <w:rPr>
          <w:rFonts w:eastAsia="Calibri" w:cs="Times New Roman"/>
          <w:sz w:val="28"/>
          <w:szCs w:val="28"/>
        </w:rPr>
        <w:t xml:space="preserve"> měsíců od výsadby. </w:t>
      </w:r>
    </w:p>
    <w:p w:rsidR="00CB4C67" w:rsidRDefault="00CB4C67" w:rsidP="00CB4C67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Objednatel se zavazuje dílo převzít bez vad a nedodělků ve sjednané době předání a zaplatit za ně zhotoviteli cenu podle této smlouvy a podmínek dohodnutých v této smlouvě.</w:t>
      </w:r>
    </w:p>
    <w:p w:rsidR="00CB4C67" w:rsidRDefault="00CB4C67" w:rsidP="00CB4C67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Pokud dílo vykazuje drobné vady a nedodělky, které samy o sobě nebo ve spojení s jinými nebrání běžnému užívání (provozu) díla ani je podstatně neztěžují, objednatel takové dílo převezme pouze za předpokladu, že se zhotovitel písemně zaváže tyto drobné vady a nedodělky odstranit nejpozději do 5. kalendářních dnů od převzetí díla.</w:t>
      </w:r>
    </w:p>
    <w:p w:rsidR="00CB4C67" w:rsidRDefault="00CB4C67" w:rsidP="00CB4C67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lastRenderedPageBreak/>
        <w:t>Zhotovitel potvrzuje, že se v plném rozsahu seznámil s rozsahem a povahou díla, že jsou mu známy veškeré technické, kvalitativní a jiné podmínky nezbytné k realizaci díla, a že disponuje takovými kapacitami a odbornými znalostmi, které jsou k provedení díla nezbytné.</w:t>
      </w:r>
    </w:p>
    <w:p w:rsidR="00CB4C67" w:rsidRDefault="00CB4C67" w:rsidP="00CB4C67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Zhotovitel se zavazuje provést dílo s odbornou péčí, v rozsahu a kvalitě podle této smlouvy a ve sjednané době plnění</w:t>
      </w:r>
      <w:r w:rsidR="0032377C">
        <w:rPr>
          <w:rFonts w:eastAsia="Calibri" w:cs="Times New Roman"/>
          <w:sz w:val="28"/>
          <w:szCs w:val="28"/>
        </w:rPr>
        <w:t>.</w:t>
      </w:r>
      <w:r>
        <w:rPr>
          <w:rFonts w:eastAsia="Calibri" w:cs="Times New Roman"/>
          <w:sz w:val="28"/>
          <w:szCs w:val="28"/>
        </w:rPr>
        <w:t xml:space="preserve"> </w:t>
      </w:r>
    </w:p>
    <w:p w:rsidR="00CB4C67" w:rsidRDefault="00CB4C67" w:rsidP="00CB4C67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Smluvní strany prohlašují, že předmět smlouvy není plněním nemožným a že dohodu uzavřely po pečlivém zvážení všech možných důsledků. </w:t>
      </w:r>
    </w:p>
    <w:p w:rsidR="00CB4C67" w:rsidRDefault="00CB4C67" w:rsidP="00CB4C67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Zhotovitel se zavazuje opatřit vše, co je zapotřebí k provedení díla podle této smlouvy.</w:t>
      </w: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IV.</w:t>
      </w:r>
    </w:p>
    <w:p w:rsidR="00CB4C67" w:rsidRDefault="00CB4C67" w:rsidP="00CE6F5D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Čas a místo plnění</w:t>
      </w:r>
    </w:p>
    <w:p w:rsidR="00522828" w:rsidRDefault="00522828" w:rsidP="00CE6F5D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Zahájení prací: </w:t>
      </w:r>
      <w:r>
        <w:rPr>
          <w:rFonts w:eastAsia="Calibri" w:cs="Times New Roman"/>
          <w:b/>
          <w:sz w:val="28"/>
          <w:szCs w:val="28"/>
        </w:rPr>
        <w:t xml:space="preserve">od </w:t>
      </w:r>
      <w:r w:rsidR="00B504FA">
        <w:rPr>
          <w:rFonts w:eastAsia="Calibri" w:cs="Times New Roman"/>
          <w:b/>
          <w:sz w:val="28"/>
          <w:szCs w:val="28"/>
        </w:rPr>
        <w:t>10</w:t>
      </w:r>
      <w:r>
        <w:rPr>
          <w:rFonts w:eastAsia="Calibri" w:cs="Times New Roman"/>
          <w:b/>
          <w:sz w:val="28"/>
          <w:szCs w:val="28"/>
        </w:rPr>
        <w:t>. 4. 2017 nebo do 5 - ti pracovních dnů od podpisu smlouvy.</w:t>
      </w:r>
      <w:r>
        <w:rPr>
          <w:rFonts w:eastAsia="Calibri" w:cs="Times New Roman"/>
          <w:sz w:val="28"/>
          <w:szCs w:val="28"/>
        </w:rPr>
        <w:t xml:space="preserve">          </w:t>
      </w:r>
    </w:p>
    <w:p w:rsidR="00CB4C67" w:rsidRDefault="00CB4C67" w:rsidP="00CB4C67">
      <w:pPr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Ukončení prací a konečné předání a převzetí hotového díla: 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do 31. 5. 2017, ode dne prokazatelného převzetí díla začíná běžet </w:t>
      </w:r>
      <w:r w:rsidR="00CE6F5D">
        <w:rPr>
          <w:rFonts w:eastAsia="Calibri" w:cs="Times New Roman"/>
          <w:b/>
          <w:sz w:val="28"/>
          <w:szCs w:val="28"/>
        </w:rPr>
        <w:t xml:space="preserve">dokončovací a rozvojová </w:t>
      </w:r>
      <w:r>
        <w:rPr>
          <w:rFonts w:eastAsia="Calibri" w:cs="Times New Roman"/>
          <w:b/>
          <w:sz w:val="28"/>
          <w:szCs w:val="28"/>
        </w:rPr>
        <w:t xml:space="preserve">péče po dobu </w:t>
      </w:r>
      <w:r w:rsidR="00B504FA">
        <w:rPr>
          <w:rFonts w:eastAsia="Calibri" w:cs="Times New Roman"/>
          <w:b/>
          <w:sz w:val="28"/>
          <w:szCs w:val="28"/>
        </w:rPr>
        <w:t>43</w:t>
      </w:r>
      <w:r>
        <w:rPr>
          <w:rFonts w:eastAsia="Calibri" w:cs="Times New Roman"/>
          <w:b/>
          <w:sz w:val="28"/>
          <w:szCs w:val="28"/>
        </w:rPr>
        <w:t xml:space="preserve"> měsíců.</w:t>
      </w:r>
    </w:p>
    <w:p w:rsidR="00CB4C67" w:rsidRDefault="00CB4C67" w:rsidP="00CB4C67">
      <w:pPr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Tyto lhůty platí za předpokladu, že objednatel splní v termínu podle této smlouvy povinnost poskytnout zhotoviteli přiměřenou součinnost při provádění díla. Nedojde-li k jiné dohodě, prodlužují se termíny sjednané v odstavcích 1. a 2. o dobu prodlení objednatele s plněním těch povinností, které jsou uvedeny v čl. VI. smlouvy.</w:t>
      </w:r>
    </w:p>
    <w:p w:rsidR="00CB4C67" w:rsidRDefault="00CB4C67" w:rsidP="00CB4C67">
      <w:pPr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Zhotovitel je oprávněn splnit svůj závazek k provedení výsadby i před sjednaným termínem ukončení díla. </w:t>
      </w:r>
    </w:p>
    <w:p w:rsidR="00CB4C67" w:rsidRDefault="00CB4C67" w:rsidP="00CB4C67">
      <w:pPr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Do podepsání protokolu o předání a převzetí díla má zhotovitel vlastnické právo k dílu (předmětu plnění) a nese nebezpečí škody na něm.</w:t>
      </w:r>
    </w:p>
    <w:p w:rsidR="00CB4C67" w:rsidRDefault="00CB4C67" w:rsidP="00CB4C67">
      <w:pPr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Dílo nelze považovat za hotové a práce za skončené bez splnění těchto závazků zhotovitele:</w:t>
      </w:r>
    </w:p>
    <w:p w:rsidR="00CB4C67" w:rsidRDefault="00CB4C67" w:rsidP="00CB4C67">
      <w:pPr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splnění závazků zhotovitele dle čl. III. odst. 1 této smlouvy,</w:t>
      </w:r>
    </w:p>
    <w:p w:rsidR="00CB4C67" w:rsidRDefault="00CB4C67" w:rsidP="00CB4C67">
      <w:pPr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předání předávacího protokolu podepsaného oběma účastníky,</w:t>
      </w:r>
    </w:p>
    <w:p w:rsidR="00CB4C67" w:rsidRDefault="00CB4C67" w:rsidP="00CB4C67">
      <w:pPr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předání všech potřebných dokladů jako jsou zejména:</w:t>
      </w:r>
    </w:p>
    <w:p w:rsidR="00CB4C67" w:rsidRPr="00B504FA" w:rsidRDefault="00B504FA" w:rsidP="00CB4C67">
      <w:pPr>
        <w:numPr>
          <w:ilvl w:val="1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B504FA">
        <w:rPr>
          <w:rFonts w:eastAsia="Calibri" w:cs="Times New Roman"/>
          <w:sz w:val="28"/>
          <w:szCs w:val="28"/>
        </w:rPr>
        <w:t>příslušná dokumentace k vyjádření inženýrských sítí</w:t>
      </w:r>
      <w:r w:rsidR="00CB4C67" w:rsidRPr="00B504FA">
        <w:rPr>
          <w:rFonts w:eastAsia="Calibri" w:cs="Times New Roman"/>
          <w:sz w:val="28"/>
          <w:szCs w:val="28"/>
        </w:rPr>
        <w:t xml:space="preserve"> </w:t>
      </w:r>
    </w:p>
    <w:p w:rsidR="00CB4C67" w:rsidRDefault="00CB4C67" w:rsidP="00CB4C67">
      <w:pPr>
        <w:numPr>
          <w:ilvl w:val="1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úklid pracoviště </w:t>
      </w:r>
    </w:p>
    <w:p w:rsidR="00B504FA" w:rsidRPr="00522828" w:rsidRDefault="00CB4C67" w:rsidP="00B504FA">
      <w:pPr>
        <w:numPr>
          <w:ilvl w:val="1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522828">
        <w:rPr>
          <w:rFonts w:eastAsia="Calibri" w:cs="Times New Roman"/>
          <w:sz w:val="28"/>
          <w:szCs w:val="28"/>
        </w:rPr>
        <w:t xml:space="preserve">provozní deník </w:t>
      </w:r>
    </w:p>
    <w:p w:rsidR="00CB4C67" w:rsidRDefault="00CB4C67" w:rsidP="00CB4C67">
      <w:pPr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Místem provádění díla podle této smlouvy je území městského obvodu Poruba, pozemky </w:t>
      </w:r>
      <w:r w:rsidR="002D30AE">
        <w:rPr>
          <w:rFonts w:eastAsia="Calibri" w:cs="Times New Roman"/>
          <w:sz w:val="28"/>
          <w:szCs w:val="28"/>
        </w:rPr>
        <w:t>parcelních čísel 1503/1, 2358/1, 3624/1, 4415/1 vše v </w:t>
      </w:r>
      <w:r w:rsidR="00F21B50">
        <w:rPr>
          <w:rFonts w:eastAsia="Calibri" w:cs="Times New Roman"/>
          <w:sz w:val="28"/>
          <w:szCs w:val="28"/>
        </w:rPr>
        <w:t xml:space="preserve"> </w:t>
      </w:r>
      <w:r w:rsidR="002D30AE">
        <w:rPr>
          <w:rFonts w:eastAsia="Calibri" w:cs="Times New Roman"/>
          <w:sz w:val="28"/>
          <w:szCs w:val="28"/>
        </w:rPr>
        <w:t xml:space="preserve">k. ú. Poruba – sever, obec Ostrava. 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lastRenderedPageBreak/>
        <w:t>V.</w:t>
      </w:r>
    </w:p>
    <w:p w:rsidR="00CB4C67" w:rsidRDefault="00CB4C67" w:rsidP="00CE6F5D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Cena plnění, platební podmínky</w:t>
      </w:r>
    </w:p>
    <w:p w:rsidR="00522828" w:rsidRDefault="00522828" w:rsidP="00CE6F5D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Cena za celé dílo je stanovena dohodou smluvních stran ve výši  </w:t>
      </w:r>
    </w:p>
    <w:p w:rsidR="00CB4C67" w:rsidRDefault="005E04E4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476 645 K</w:t>
      </w:r>
      <w:r w:rsidR="00CB4C67">
        <w:rPr>
          <w:rFonts w:eastAsia="Calibri" w:cs="Times New Roman"/>
          <w:b/>
          <w:sz w:val="28"/>
          <w:szCs w:val="28"/>
        </w:rPr>
        <w:t>č bez DPH.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Podkladem pro celkovou cenu za provedení díla je položkový rozpočet, který je nedílnou součástí této smlouvy jako příloha č. 1. </w:t>
      </w:r>
    </w:p>
    <w:p w:rsidR="00CB4C67" w:rsidRDefault="00CB4C67" w:rsidP="00CB4C67">
      <w:pPr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Cena bez DPH je dohodnuta jako cena nejvýše přípustná, platí po celou dobu realizace díla a zahrnuje veškeré náklady zhotovitele spojené s prováděním díla dle čl. III. odst. 1 této smlouvy.</w:t>
      </w:r>
    </w:p>
    <w:p w:rsidR="00CB4C67" w:rsidRDefault="00CB4C67" w:rsidP="00CB4C67">
      <w:pPr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Součástí sjednané ceny jsou dále veškeré práce a dodávky, poplatky za skladování a ekologickou likvidaci odpadů a další náklady nezbytné pro řádné a úplné zhotovení díla. </w:t>
      </w:r>
      <w:r>
        <w:rPr>
          <w:rFonts w:eastAsia="Calibri" w:cs="Times New Roman"/>
          <w:bCs/>
          <w:sz w:val="28"/>
          <w:szCs w:val="28"/>
        </w:rPr>
        <w:t>Součástí ceny jsou i práce a dodávky, které jsou nezbytné pro řádné provedení díla a které v dokumentaci, výzvě, nabídce nebo v této smlouvě uvedeny nejsou, ale zhotovitel jakožto odborník o nich vědět měl nebo mohl.</w:t>
      </w:r>
    </w:p>
    <w:p w:rsidR="00CB4C67" w:rsidRDefault="00CB4C67" w:rsidP="00CB4C67">
      <w:pPr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Daň z přidané hodnoty bude účtována podle platných právních předpisů.</w:t>
      </w:r>
    </w:p>
    <w:p w:rsidR="00CB4C67" w:rsidRDefault="00CB4C67" w:rsidP="00CB4C67">
      <w:pPr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Strany se dohodly, že platba bude provedena bezhotovostním převodem na číslo účtu zveřejněné způsobem umožňujícím dálkový přístup podle ustanovení § 96 zák. 235/2004 Sb., o dani z přidané hodnoty, ve znění pozdějších předpisů. Tento účet musí být veden v tuzemsku. </w:t>
      </w:r>
    </w:p>
    <w:p w:rsidR="00CB4C67" w:rsidRDefault="00CB4C67" w:rsidP="00CB4C67">
      <w:pPr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Pokud se zhotovitel stane nespolehlivým plátcem daně  podle zák.č. 235/2004 Sb., o dani z přidané hodnoty, ve znění pozdějších předpisů, je objednatel oprávněn uhradit zhotoviteli za zdanitelné plnění částku odpovídající sjednané ceně  bez DPH a úhradu DPH provést přímo na příslušný účet daného finančního řadu dle § 109a zákona o DPH. Zaplacení částky ve výši daně na účet správce daně zhotovitele a zaplacení ceny bez DPH zhotoviteli bude považováno za splnění závazku objednatele uhradit sjednanou cenu.</w:t>
      </w:r>
    </w:p>
    <w:p w:rsidR="00CB4C67" w:rsidRDefault="00CB4C67" w:rsidP="00CB4C67">
      <w:pPr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Cena může být změněna pouze v případě:</w:t>
      </w:r>
    </w:p>
    <w:p w:rsidR="00CB4C67" w:rsidRDefault="00CB4C67" w:rsidP="00CB4C67">
      <w:pPr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sz w:val="28"/>
          <w:szCs w:val="28"/>
        </w:rPr>
        <w:t>že objednatel uplatní u zhotovitele požadavek na zvýšení rozsahu díla. O těchto změnách, po jejich ocenění (budou použity ceny dle položkového rozpočtu zhotovitele platné v době zpracování tohoto rozpočtu)</w:t>
      </w:r>
      <w:r>
        <w:rPr>
          <w:rFonts w:eastAsia="Calibri" w:cs="Times New Roman"/>
          <w:b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>uzavřou smluvní strany písemný dodatek ke smlouvě o dílo. Zhotovitel je povinen realizovat tyto vícepráce teprve po uzavření dodatku ke smlouvě o dílo.</w:t>
      </w:r>
    </w:p>
    <w:p w:rsidR="00CB4C67" w:rsidRDefault="00CB4C67" w:rsidP="00CB4C67">
      <w:pPr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sz w:val="28"/>
          <w:szCs w:val="28"/>
        </w:rPr>
        <w:t>že objednatel omezí rozsah díla (méněpráce). V případě požadavku na méněpráce objednatel písemně seznámí zhotovitele se svým požadavkem a zhotovitel zpracuje odpočtový dodatek rozpočtu, kde budou použity ceny dle položkového rozpočtu zhotovitele platné v době zpracování tohoto rozpočtu.</w:t>
      </w:r>
    </w:p>
    <w:p w:rsidR="00CB4C67" w:rsidRDefault="00CB4C67" w:rsidP="00CB4C67">
      <w:pPr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O těchto změnách uzavřou smluvní strany po jejich ocenění písemný dodatek ke smlouvě o dílo.  Fakturace dle změněné ceny díla bude možná po uzavření příslušného dodatku k této smlouvě.</w:t>
      </w:r>
    </w:p>
    <w:p w:rsidR="00CB4C67" w:rsidRDefault="00CB4C67" w:rsidP="00CB4C67">
      <w:pPr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lastRenderedPageBreak/>
        <w:t xml:space="preserve">Fakturace se člení na: 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- fakturace za </w:t>
      </w:r>
      <w:r w:rsidR="005E04E4">
        <w:rPr>
          <w:rFonts w:eastAsia="Calibri" w:cs="Times New Roman"/>
          <w:sz w:val="28"/>
          <w:szCs w:val="28"/>
        </w:rPr>
        <w:t>přesadbu 129 kusů stromů a prací uvedených v </w:t>
      </w:r>
      <w:r>
        <w:rPr>
          <w:rFonts w:eastAsia="Calibri" w:cs="Times New Roman"/>
          <w:sz w:val="28"/>
          <w:szCs w:val="28"/>
        </w:rPr>
        <w:t>přílo</w:t>
      </w:r>
      <w:r w:rsidR="005E04E4">
        <w:rPr>
          <w:rFonts w:eastAsia="Calibri" w:cs="Times New Roman"/>
          <w:sz w:val="28"/>
          <w:szCs w:val="28"/>
        </w:rPr>
        <w:t xml:space="preserve">ze </w:t>
      </w:r>
      <w:r>
        <w:rPr>
          <w:rFonts w:eastAsia="Calibri" w:cs="Times New Roman"/>
          <w:sz w:val="28"/>
          <w:szCs w:val="28"/>
        </w:rPr>
        <w:t xml:space="preserve"> č. 1., která bude vystavena po prokazatelném ukončení veškerých prací spojených s</w:t>
      </w:r>
      <w:r w:rsidR="005E04E4">
        <w:rPr>
          <w:rFonts w:eastAsia="Calibri" w:cs="Times New Roman"/>
          <w:sz w:val="28"/>
          <w:szCs w:val="28"/>
        </w:rPr>
        <w:t xml:space="preserve"> přesadbou 129 kusů </w:t>
      </w:r>
      <w:r>
        <w:rPr>
          <w:rFonts w:eastAsia="Calibri" w:cs="Times New Roman"/>
          <w:sz w:val="28"/>
          <w:szCs w:val="28"/>
        </w:rPr>
        <w:t xml:space="preserve"> stromů, bez vad, nedodělků, v požadované jakostní kvalitě a výsadbě, o čemž bude vyhotoven zápis v provozním nebo stavebním deníku, vyhotoven předávací protokol, odsouhlasený oběma stranami,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- fakturace za </w:t>
      </w:r>
      <w:r w:rsidR="005E04E4">
        <w:rPr>
          <w:rFonts w:eastAsia="Calibri" w:cs="Times New Roman"/>
          <w:sz w:val="28"/>
          <w:szCs w:val="28"/>
        </w:rPr>
        <w:t>dokončovací a rozvojovou péči u 129 kusů stromů</w:t>
      </w:r>
      <w:r>
        <w:rPr>
          <w:rFonts w:eastAsia="Calibri" w:cs="Times New Roman"/>
          <w:sz w:val="28"/>
          <w:szCs w:val="28"/>
        </w:rPr>
        <w:t xml:space="preserve"> bude zhotovitel oprávněn vystavit 2x ročně podle cenové nabídky, nejdéle však po 6 měsících od zahájení </w:t>
      </w:r>
      <w:r w:rsidR="005E04E4">
        <w:rPr>
          <w:rFonts w:eastAsia="Calibri" w:cs="Times New Roman"/>
          <w:sz w:val="28"/>
          <w:szCs w:val="28"/>
        </w:rPr>
        <w:t xml:space="preserve">dokončovací a rozvojové péče 129 kusů stromů, </w:t>
      </w:r>
      <w:r>
        <w:rPr>
          <w:rFonts w:eastAsia="Calibri" w:cs="Times New Roman"/>
          <w:sz w:val="28"/>
          <w:szCs w:val="28"/>
        </w:rPr>
        <w:t xml:space="preserve"> po odsouhlaseném zápisu v provozním nebo stavebním deníku objednatelem. </w:t>
      </w:r>
    </w:p>
    <w:p w:rsidR="002D7840" w:rsidRDefault="002D7840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Podkladem pro úhradu smluvní ceny dodaného díla je faktura vystavená hotovitelem po předání a převzetí díla bez vad a nedodělků, která bude mít náležitosti daňového dokladu dle zákona č. 235/2004 Sb., v platném znění (dále jen faktura), kde přílohou bude soupis provedených prací.</w:t>
      </w:r>
    </w:p>
    <w:p w:rsidR="00CB4C67" w:rsidRDefault="00CB4C67" w:rsidP="00CB4C67">
      <w:pPr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Lhůta splatnosti faktury je do </w:t>
      </w:r>
      <w:r>
        <w:rPr>
          <w:rFonts w:eastAsia="Calibri" w:cs="Times New Roman"/>
          <w:b/>
          <w:sz w:val="28"/>
          <w:szCs w:val="28"/>
        </w:rPr>
        <w:t>30 dnů</w:t>
      </w:r>
      <w:r>
        <w:rPr>
          <w:rFonts w:eastAsia="Calibri" w:cs="Times New Roman"/>
          <w:sz w:val="28"/>
          <w:szCs w:val="28"/>
        </w:rPr>
        <w:t xml:space="preserve"> (třiceti) od jejího prokazatelného doručení objednateli.</w:t>
      </w:r>
    </w:p>
    <w:p w:rsidR="00CB4C67" w:rsidRDefault="00CB4C67" w:rsidP="00CB4C67">
      <w:pPr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Povinnost zaplatit je splněna dnem odepsání příslušné částky z účtu objednatele.</w:t>
      </w:r>
    </w:p>
    <w:p w:rsidR="00CB4C67" w:rsidRDefault="00CB4C67" w:rsidP="00CB4C67">
      <w:pPr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Podkladem pro zaplacení ceny jsou faktury vystavené zhotovitelem, které budou míz náležitosti daňového dokladu.</w:t>
      </w:r>
      <w:r w:rsidR="0032377C">
        <w:rPr>
          <w:rFonts w:eastAsia="Calibri" w:cs="Times New Roman"/>
          <w:sz w:val="28"/>
          <w:szCs w:val="28"/>
        </w:rPr>
        <w:t xml:space="preserve"> Faktura musí obsahovat tyto údaje:</w:t>
      </w:r>
    </w:p>
    <w:p w:rsidR="0032377C" w:rsidRPr="0032377C" w:rsidRDefault="0032377C" w:rsidP="0032377C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sz w:val="28"/>
          <w:szCs w:val="28"/>
        </w:rPr>
      </w:pPr>
      <w:r w:rsidRPr="0032377C">
        <w:rPr>
          <w:rFonts w:eastAsia="Calibri" w:cs="Times New Roman"/>
          <w:b/>
          <w:sz w:val="28"/>
          <w:szCs w:val="28"/>
        </w:rPr>
        <w:t xml:space="preserve">Objednatel:           </w:t>
      </w:r>
    </w:p>
    <w:p w:rsidR="0032377C" w:rsidRPr="0032377C" w:rsidRDefault="0032377C" w:rsidP="0032377C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</w:t>
      </w:r>
      <w:r w:rsidRPr="0032377C">
        <w:rPr>
          <w:rFonts w:eastAsia="Calibri" w:cs="Times New Roman"/>
          <w:sz w:val="28"/>
          <w:szCs w:val="28"/>
        </w:rPr>
        <w:t>statutární město Ostrava</w:t>
      </w:r>
    </w:p>
    <w:p w:rsidR="0032377C" w:rsidRDefault="0032377C" w:rsidP="0032377C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Prokešovo náměstí 1803/8  </w:t>
      </w:r>
    </w:p>
    <w:p w:rsidR="0032377C" w:rsidRDefault="0032377C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          </w:t>
      </w:r>
      <w:r w:rsidRPr="0032377C">
        <w:rPr>
          <w:rFonts w:eastAsia="Calibri" w:cs="Times New Roman"/>
          <w:sz w:val="28"/>
          <w:szCs w:val="28"/>
        </w:rPr>
        <w:t>729 30</w:t>
      </w:r>
      <w:r>
        <w:rPr>
          <w:rFonts w:eastAsia="Calibri" w:cs="Times New Roman"/>
          <w:sz w:val="28"/>
          <w:szCs w:val="28"/>
        </w:rPr>
        <w:t xml:space="preserve"> Ostrava-Moravská Ostrava</w:t>
      </w:r>
    </w:p>
    <w:p w:rsidR="0032377C" w:rsidRDefault="0032377C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IČ: 00848451</w:t>
      </w:r>
    </w:p>
    <w:p w:rsidR="00CB4C67" w:rsidRDefault="0032377C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DIČ: CZ00845451 (plátce DPH)</w:t>
      </w:r>
      <w:r w:rsidRPr="0032377C">
        <w:rPr>
          <w:rFonts w:eastAsia="Calibri" w:cs="Times New Roman"/>
          <w:sz w:val="28"/>
          <w:szCs w:val="28"/>
        </w:rPr>
        <w:t xml:space="preserve">   </w:t>
      </w:r>
    </w:p>
    <w:p w:rsidR="0032377C" w:rsidRDefault="0032377C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32377C" w:rsidRPr="0032377C" w:rsidRDefault="0032377C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</w:t>
      </w:r>
      <w:r w:rsidRPr="0032377C">
        <w:rPr>
          <w:rFonts w:eastAsia="Calibri" w:cs="Times New Roman"/>
          <w:b/>
          <w:sz w:val="28"/>
          <w:szCs w:val="28"/>
        </w:rPr>
        <w:t>Příjemce (zasílací adresa):</w:t>
      </w:r>
    </w:p>
    <w:p w:rsidR="0032377C" w:rsidRPr="0032377C" w:rsidRDefault="0032377C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</w:t>
      </w:r>
      <w:r w:rsidRPr="0032377C">
        <w:rPr>
          <w:rFonts w:eastAsia="Calibri" w:cs="Times New Roman"/>
          <w:sz w:val="28"/>
          <w:szCs w:val="28"/>
        </w:rPr>
        <w:t>statutární město Ostrava-městský obvod Poruba</w:t>
      </w:r>
    </w:p>
    <w:p w:rsidR="0032377C" w:rsidRDefault="0032377C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Klimkovická 55/28</w:t>
      </w:r>
    </w:p>
    <w:p w:rsidR="0032377C" w:rsidRPr="0032377C" w:rsidRDefault="0032377C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708 56 Ostrava-Poruba</w:t>
      </w: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VI.</w:t>
      </w:r>
    </w:p>
    <w:p w:rsidR="00CB4C67" w:rsidRDefault="00CB4C67" w:rsidP="00CE6F5D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Součinnost objednatele</w:t>
      </w:r>
    </w:p>
    <w:p w:rsidR="00522828" w:rsidRDefault="00522828" w:rsidP="00CE6F5D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CB4C67" w:rsidRDefault="00CB4C67" w:rsidP="00CB4C67">
      <w:pPr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O předání pracoviště, které se bude konat nejpozději v den zahájení prací, sepíší smluvní strany zápis, který bude oběma účastníky podepsán. Zároveň objednatel předá zhotoviteli kopie vyjádření a stanovisek dotčených orgánů státní správy.</w:t>
      </w:r>
    </w:p>
    <w:p w:rsidR="00CB4C67" w:rsidRDefault="00CB4C67" w:rsidP="00CB4C67">
      <w:pPr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lastRenderedPageBreak/>
        <w:t>Předání vyklizeného pracoviště po skončení díla objednateli proběhne následující pracovní den po převzetí řádně dokončeného díla objednatelem.</w:t>
      </w:r>
    </w:p>
    <w:p w:rsidR="00CB4C67" w:rsidRDefault="00CB4C67" w:rsidP="00CB4C67">
      <w:pPr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Zhotovitel je vázán příkazy objednatele ohledně způsobu provádění díla.</w:t>
      </w:r>
    </w:p>
    <w:p w:rsidR="00CB4C67" w:rsidRDefault="00CB4C67" w:rsidP="00CB4C67">
      <w:pPr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Objednatel má právo kontrolovat provádění díla a požadovat po objednateli prokázání skutečného stavu provádění díla kdykoliv v průběhu trvání této smlouvy.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8"/>
          <w:szCs w:val="28"/>
        </w:rPr>
      </w:pP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8"/>
          <w:szCs w:val="28"/>
        </w:rPr>
      </w:pPr>
    </w:p>
    <w:p w:rsidR="00522828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VII.</w:t>
      </w:r>
    </w:p>
    <w:p w:rsidR="00CB4C67" w:rsidRDefault="00CB4C67" w:rsidP="00CE6F5D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Povinnosti zhotovitele</w:t>
      </w:r>
    </w:p>
    <w:p w:rsidR="00522828" w:rsidRDefault="00522828" w:rsidP="00CE6F5D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Součástí závazku zhotovitele k provedení díla je zabezpečení pracoviště a jeho zařízení v rozsahu odpovídajícím obecným požadavkům na jeho bezpečnost, střežení a protipožární opatření. Zhotovitel zajistí pracoviště tak, že nebude ohrožena bezpečnost osob a bude vyloučeno neoprávněné vniknutí do objektu.</w:t>
      </w:r>
    </w:p>
    <w:p w:rsidR="00CB4C67" w:rsidRDefault="00CB4C67" w:rsidP="00CB4C67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Zhotovitel zabezpečí na vlastní náklady dopravu a skladování zařízení, materiálu a jejich přesun na místo provádění díla.</w:t>
      </w:r>
    </w:p>
    <w:p w:rsidR="00CB4C67" w:rsidRDefault="00CB4C67" w:rsidP="00CB4C67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Zhotovitel odpovídá za bezpečnost a ochranu zdraví při práci.</w:t>
      </w:r>
    </w:p>
    <w:p w:rsidR="00CB4C67" w:rsidRDefault="00CB4C67" w:rsidP="00CB4C67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Zhotovitel odpovídá za čistotu a pořádek na pracovišti, je povinen průběžně odstraňovat odpad, který vznikne při jeho činnosti.  </w:t>
      </w:r>
    </w:p>
    <w:p w:rsidR="00CB4C67" w:rsidRDefault="00CB4C67" w:rsidP="00CB4C67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K předání a převzetí kompletního díla realizovaného dle čl. III. odst. 1 této smlouvy vyzve zhotovitel objednatele. Objednatel se zavazuje převzít dokončené dílo i před dohodnutým termínem ukončení prací.</w:t>
      </w:r>
    </w:p>
    <w:p w:rsidR="00CB4C67" w:rsidRDefault="00CB4C67" w:rsidP="00CB4C67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Povinnost zhotovitele k plnění podle této smlouvy je splněna dnem předání a převzetí kompletního díla objednatelem bez vad a nedodělků. Objednatel tuto skutečnost potvrdí podpisem předávacího protokolu.</w:t>
      </w:r>
    </w:p>
    <w:p w:rsidR="00CB4C67" w:rsidRDefault="00CB4C67" w:rsidP="00CB4C67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Zhotovitel je povinen při plnění svých závazků z této smlouvy postupovat s odbornou péčí, dodržovat obecně závazné předpisy, technické normy, standardy a smluvené podmínky. Je povinen řídit se výchozími podklady objednatele a dohodami uzavřenými oběma účastníky.</w:t>
      </w:r>
    </w:p>
    <w:p w:rsidR="00CB4C67" w:rsidRDefault="00CB4C67" w:rsidP="00CB4C67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Zhotovitel vede ode dne zahájení prací do dne předání a převzetí díla písemný přehled o stavu plnění svých závazků, provádění díla a postupu prací /např. provozní  deník/.</w:t>
      </w:r>
    </w:p>
    <w:p w:rsidR="00CB4C67" w:rsidRDefault="00CB4C67" w:rsidP="00CB4C67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Zhotovitel je povinen dodržovat podmínky dotčených orgánů státní správy.</w:t>
      </w:r>
    </w:p>
    <w:p w:rsidR="00CB4C67" w:rsidRDefault="00CB4C67" w:rsidP="00CB4C67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Zhotovitel je povinen dodržovat obecně závaznou vyhlášku statutárního města Ostravy č. 4/2012 o zabezpečení veřejného pořádku omezením hluku.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VIII.</w:t>
      </w:r>
    </w:p>
    <w:p w:rsidR="00CB4C67" w:rsidRDefault="00CB4C67" w:rsidP="00CE6F5D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Odpovědnost za vady, záruka</w:t>
      </w:r>
    </w:p>
    <w:p w:rsidR="00522828" w:rsidRDefault="00522828" w:rsidP="00CE6F5D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Dílo má vady, jestliže jeho provedení neodpovídá požadavkům uvedeným ve smlouvě, příslušným právním předpisům, normám nebo jiné dokumentaci vztahující se k provedení díla, např. pokud neumožňuje užívání, k němuž bylo určeno a zhotoveno. </w:t>
      </w:r>
    </w:p>
    <w:p w:rsidR="00CB4C67" w:rsidRDefault="00CB4C67" w:rsidP="00CB4C67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Zhotovitel odpovídá za vady, jež má dílo v době předání a převzetí, a za vady, které se projeví v záruční době. Za vady díla, které se projeví po záruční době, odpovídá jen tehdy, pokud jejich příčinou bylo porušení povinností zhotovitele.</w:t>
      </w:r>
    </w:p>
    <w:p w:rsidR="00CB4C67" w:rsidRDefault="00CB4C67" w:rsidP="00CB4C67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Zhotovitel poskytuje objednateli na provedené dílo záruku v délce </w:t>
      </w:r>
      <w:r w:rsidR="00D46E0B">
        <w:rPr>
          <w:rFonts w:eastAsia="Calibri" w:cs="Times New Roman"/>
          <w:sz w:val="28"/>
          <w:szCs w:val="28"/>
        </w:rPr>
        <w:t>43</w:t>
      </w:r>
      <w:r>
        <w:rPr>
          <w:rFonts w:eastAsia="Calibri" w:cs="Times New Roman"/>
          <w:sz w:val="28"/>
          <w:szCs w:val="28"/>
        </w:rPr>
        <w:t xml:space="preserve"> měsíců. Záruční doba začíná plynout ode dne řádného předání a převzetí celého díla bez vad a nedodělků objednatelem. </w:t>
      </w:r>
    </w:p>
    <w:p w:rsidR="00CB4C67" w:rsidRDefault="00CB4C67" w:rsidP="00CB4C67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cs-CZ"/>
        </w:rPr>
      </w:pPr>
      <w:r>
        <w:rPr>
          <w:rFonts w:eastAsia="Times New Roman" w:cs="Times New Roman"/>
          <w:sz w:val="28"/>
          <w:szCs w:val="28"/>
          <w:lang w:eastAsia="cs-CZ"/>
        </w:rPr>
        <w:t>Zhotovitel se zaručuje, že předané dílo jako předmět plnění jeho závazků bude v záruční době způsobilé pro použití k ujednanému účelu a že si podrží ujednané vlastnosti; nejsou-li mezi stranami výslovně ujednány, vztahuje se záruka na účel a vlastnosti pro takové dílo obvyklé.</w:t>
      </w:r>
    </w:p>
    <w:p w:rsidR="00CB4C67" w:rsidRDefault="00CB4C67" w:rsidP="00CB4C67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Objednatel je povinen oznámit zhotoviteli zjevné vady díla při převzetí, ostatní vady do 14 dnů poté, co je zjistil. V písemném oznámení uvede konkrétně, jaké vady zjistil, kde a jak se projevují.</w:t>
      </w:r>
    </w:p>
    <w:p w:rsidR="00CB4C67" w:rsidRDefault="00CB4C67" w:rsidP="00CB4C67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Zhotovitel je povinen odstranit reklamované vady na vlastní náklady ve lhůtě 5 pracovních dnů od doručení písemného oznámení. V případě havárie nastoupí zhotovitel na odstranění vad ihned, nejpozději do 24 hodin.</w:t>
      </w:r>
    </w:p>
    <w:p w:rsidR="00CB4C67" w:rsidRDefault="00CB4C67" w:rsidP="00CB4C67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Vadou se rozumí odchylka v kvalitě, rozsahu a parametrech díla, stanovených touto smlouvou a obecně závaznými technickými normami a předpisy. </w:t>
      </w:r>
    </w:p>
    <w:p w:rsidR="00CB4C67" w:rsidRDefault="00CB4C67" w:rsidP="00CB4C67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Odpovědnost za vady se řídí zákonem č. 89/2012 Sb., občanským zákoníkem, pokud tato smlouva nestanoví jinak.   </w:t>
      </w:r>
    </w:p>
    <w:p w:rsidR="00CB4C67" w:rsidRDefault="00CB4C67" w:rsidP="00CB4C67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Zhotovitel se zaručuje, že předmět dodávky, objeví - li se jakákoliv odchylka od požadovaného vzhledu, tvaru a stavu, bude na jeho náklady vyměněn za objednavatelem požadovaný předmět dodávky. Nastane - li tato výměna, bude řádně zaznamenaná a záruční doba začne běžet po prokazatelném převzetí předmětu díla. </w:t>
      </w:r>
    </w:p>
    <w:p w:rsidR="00CB4C67" w:rsidRDefault="00CB4C67" w:rsidP="00CB4C67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Účastnici se dohodli, že v případě, kdy jakýkoliv vysazený strom v záruční době uhyne nebo bude vykazovat projevy špatného zdravotního stavu, aniž budou příčinou tohoto stavu prokazatelně vnější podmínky, za které zhotovitel nenese odpovědnost, jedná se o důvod k výměně za jinou dřevinu, stejného druhu a kultivaru, v požadované kvalitě specifikované v čl. III., odst. 1 této smlouvy. 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IX.</w:t>
      </w:r>
    </w:p>
    <w:p w:rsidR="00CB4C67" w:rsidRDefault="00CB4C67" w:rsidP="00CE6F5D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Smluvní pokuty</w:t>
      </w:r>
    </w:p>
    <w:p w:rsidR="00522828" w:rsidRDefault="00522828" w:rsidP="00CE6F5D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numPr>
          <w:ilvl w:val="0"/>
          <w:numId w:val="10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V případě, že zhotovitel nedodrží termín ukončení prací dle čl. IV. odst. 1 této smlouvy, uhradí objednateli smluvní pokutu ve výši 0,1 % z ceny díla za každý, i jen započatý, den prodlení.</w:t>
      </w:r>
    </w:p>
    <w:p w:rsidR="00CB4C67" w:rsidRDefault="00CB4C67" w:rsidP="00CB4C67">
      <w:pPr>
        <w:numPr>
          <w:ilvl w:val="0"/>
          <w:numId w:val="10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V případě prodlení objednatele s placením faktury uhradí objednatel zhotoviteli smluvní pokutu ve výši 0,05% z nezaplacené částky za každý den prodlení.</w:t>
      </w:r>
    </w:p>
    <w:p w:rsidR="00CB4C67" w:rsidRDefault="00CB4C67" w:rsidP="00CB4C67">
      <w:pPr>
        <w:numPr>
          <w:ilvl w:val="0"/>
          <w:numId w:val="10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Zaplacením smluvní pokuty nezaniká povinnost zhotovitele nahradit objednateli škodu, která vznikla v důsledku nepředání díla v sjednaném termínu.</w:t>
      </w:r>
    </w:p>
    <w:p w:rsidR="00CB4C67" w:rsidRDefault="00CB4C67" w:rsidP="00CB4C67">
      <w:pPr>
        <w:numPr>
          <w:ilvl w:val="0"/>
          <w:numId w:val="10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Pokud zhotovitel nedodrží termín k odstranění vady, která se projevila v záruční době, je zhotovitel povinen uhradit objednateli smluvní pokutu ve výši 1.000,- Kč denně za každou vadu ode dne, kdy byl objednatelem o vadě vyrozuměn, až do jejího odstranění. </w:t>
      </w:r>
    </w:p>
    <w:p w:rsidR="00CB4C67" w:rsidRDefault="00CB4C67" w:rsidP="00CB4C67">
      <w:pPr>
        <w:numPr>
          <w:ilvl w:val="0"/>
          <w:numId w:val="10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Pokud zhotovitel nevyklidí pracoviště ve sjednaném termínu, je zhotovitel povinen uhradit objednateli smluvní pokutu ve výši 1.000,- Kč za každý den prodlení s vyklizením pracoviště.  </w:t>
      </w:r>
    </w:p>
    <w:p w:rsidR="00CB4C67" w:rsidRDefault="00CB4C67" w:rsidP="00CB4C67">
      <w:pPr>
        <w:numPr>
          <w:ilvl w:val="0"/>
          <w:numId w:val="10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Smluvní pokuty sjednané touto smlouvou zaplatí povinná strana nezávisle na zavinění a na tom, zda a v jaké výši vznikne druhé straně škoda, kterou lze vymáhat samostatně.</w:t>
      </w:r>
    </w:p>
    <w:p w:rsidR="00CB4C67" w:rsidRDefault="00CB4C67" w:rsidP="00CB4C67">
      <w:pPr>
        <w:numPr>
          <w:ilvl w:val="0"/>
          <w:numId w:val="10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Smluvní pokuty se nezapočítávají na náhradu případně vzniklé škody.</w:t>
      </w: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X.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Ostatní ujednání</w:t>
      </w:r>
    </w:p>
    <w:p w:rsidR="00522828" w:rsidRDefault="00522828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</w:p>
    <w:p w:rsidR="00CB4C67" w:rsidRDefault="00CB4C67" w:rsidP="00CB4C67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Tuto smlouvu lze upravit, doplnit nebo změnit pouze písemnými dodatky schválenými oprávněnými zástupci obou smluvních stran. </w:t>
      </w:r>
    </w:p>
    <w:p w:rsidR="00CB4C67" w:rsidRDefault="00CB4C67" w:rsidP="00CB4C67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Písemnosti se považují za doručené i v případě, že kterákoliv ze stran jejich doručení bezdůvodně odmítne či jinak znemožní.</w:t>
      </w:r>
    </w:p>
    <w:p w:rsidR="00CB4C67" w:rsidRDefault="00CB4C67" w:rsidP="00CB4C67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V případech výslovně neupravených v této smlouvě se použije odpovídající ustanovení občanského zákoníku.</w:t>
      </w:r>
    </w:p>
    <w:p w:rsidR="00CB4C67" w:rsidRDefault="00CB4C67" w:rsidP="00CB4C67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Smluvní strany se dohodly podle § 558 odst. 2 zák.č. 89/2012 Sb., občanského zákoníku,  že ve vzájemných právních vztazích založených touto smlouvou  se nepřihlíží k obchodním zvyklostem zachovávaným obecně, anebo v daném odvětví.</w:t>
      </w:r>
    </w:p>
    <w:p w:rsidR="00CB4C67" w:rsidRDefault="00CB4C67" w:rsidP="00CB4C67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Smlouva je vyhotovena ve 4 stejnopisech, z nichž 3 obdrží objednatel a 1 zhotovitel.</w:t>
      </w:r>
    </w:p>
    <w:p w:rsidR="00CB4C67" w:rsidRDefault="00CB4C67" w:rsidP="00CB4C67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Smluvní strany shodně prohlašují, že si tuto smlouvu před jejím podepsáním přečetly, že byla uzavřena po vzájemném projednání podle </w:t>
      </w:r>
      <w:r>
        <w:rPr>
          <w:rFonts w:eastAsia="Calibri" w:cs="Times New Roman"/>
          <w:sz w:val="28"/>
          <w:szCs w:val="28"/>
        </w:rPr>
        <w:lastRenderedPageBreak/>
        <w:t>jejich pravé a svobodné vůle určitě, vážně a srozumitelně, a že se dohodly o celém jejím obsahu, což stvrzují svými podpisy.</w:t>
      </w:r>
    </w:p>
    <w:p w:rsidR="00CB4C67" w:rsidRDefault="00CB4C67" w:rsidP="00CB4C67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Smlouva nabývá platnosti a účinnosti dnem podpisu obou smluvních stran.</w:t>
      </w:r>
    </w:p>
    <w:p w:rsidR="00CB4C67" w:rsidRDefault="00CB4C67" w:rsidP="00CB4C67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Příloha číslo 1 je nedílnou součásti této smlouvy. </w:t>
      </w:r>
    </w:p>
    <w:p w:rsidR="00CB4C67" w:rsidRDefault="00CB4C67" w:rsidP="00CB4C67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Smluvní strany souhlasí, že tato smlouva, včetně veškerých příloh a dodatků, bude zveřejněna na internetových stránkách statutárního města Ostrava – městského obvodu Poruba (poruba.ostrava.cz), a to po dobu časově neomezenou. 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522828" w:rsidRDefault="00522828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V Ostravě - Porubě dne                              </w:t>
      </w:r>
      <w:r>
        <w:rPr>
          <w:rFonts w:eastAsia="Calibri" w:cs="Times New Roman"/>
          <w:sz w:val="28"/>
          <w:szCs w:val="28"/>
        </w:rPr>
        <w:tab/>
        <w:t>V Ostravě dne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522828" w:rsidRDefault="00522828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522828" w:rsidRDefault="00522828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       </w:t>
      </w: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6001CB" w:rsidRDefault="006001CB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____________________                                ____________________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Za objednatele: </w:t>
      </w:r>
      <w:r>
        <w:rPr>
          <w:rFonts w:eastAsia="Calibri" w:cs="Times New Roman"/>
          <w:sz w:val="28"/>
          <w:szCs w:val="28"/>
        </w:rPr>
        <w:tab/>
      </w:r>
      <w:r>
        <w:rPr>
          <w:rFonts w:eastAsia="Calibri" w:cs="Times New Roman"/>
          <w:sz w:val="28"/>
          <w:szCs w:val="28"/>
        </w:rPr>
        <w:tab/>
      </w:r>
      <w:r>
        <w:rPr>
          <w:rFonts w:eastAsia="Calibri" w:cs="Times New Roman"/>
          <w:sz w:val="28"/>
          <w:szCs w:val="28"/>
        </w:rPr>
        <w:tab/>
      </w:r>
      <w:r>
        <w:rPr>
          <w:rFonts w:eastAsia="Calibri" w:cs="Times New Roman"/>
          <w:sz w:val="28"/>
          <w:szCs w:val="28"/>
        </w:rPr>
        <w:tab/>
      </w:r>
      <w:r>
        <w:rPr>
          <w:rFonts w:eastAsia="Calibri" w:cs="Times New Roman"/>
          <w:sz w:val="28"/>
          <w:szCs w:val="28"/>
        </w:rPr>
        <w:tab/>
        <w:t xml:space="preserve">         Za zhotovitele:</w:t>
      </w:r>
    </w:p>
    <w:p w:rsidR="00CB4C67" w:rsidRDefault="00CB4C67" w:rsidP="00CB4C6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6E0239" w:rsidRDefault="006E0239"/>
    <w:p w:rsidR="001A42B8" w:rsidRDefault="001A42B8"/>
    <w:p w:rsidR="001A42B8" w:rsidRDefault="001A42B8"/>
    <w:p w:rsidR="001A42B8" w:rsidRDefault="001A42B8"/>
    <w:p w:rsidR="001A42B8" w:rsidRDefault="001A42B8"/>
    <w:p w:rsidR="001A42B8" w:rsidRDefault="001A42B8"/>
    <w:p w:rsidR="001A42B8" w:rsidRDefault="001A42B8"/>
    <w:p w:rsidR="001A42B8" w:rsidRDefault="001A42B8"/>
    <w:p w:rsidR="001A42B8" w:rsidRDefault="001A42B8"/>
    <w:p w:rsidR="001A42B8" w:rsidRDefault="001A42B8">
      <w:r w:rsidRPr="001A42B8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DC" ShapeID="_x0000_i1025" DrawAspect="Content" ObjectID="_1554549236" r:id="rId10"/>
        </w:object>
      </w:r>
    </w:p>
    <w:p w:rsidR="001A42B8" w:rsidRDefault="001A42B8"/>
    <w:p w:rsidR="001A42B8" w:rsidRDefault="001A42B8"/>
    <w:p w:rsidR="001A42B8" w:rsidRDefault="001A42B8">
      <w:r>
        <w:lastRenderedPageBreak/>
        <w:t xml:space="preserve"> </w:t>
      </w:r>
      <w:r w:rsidRPr="001A42B8">
        <w:object w:dxaOrig="8925" w:dyaOrig="12630">
          <v:shape id="_x0000_i1033" type="#_x0000_t75" style="width:446.25pt;height:631.5pt" o:ole="">
            <v:imagedata r:id="rId11" o:title=""/>
          </v:shape>
          <o:OLEObject Type="Embed" ProgID="AcroExch.Document.DC" ShapeID="_x0000_i1033" DrawAspect="Content" ObjectID="_1554549237" r:id="rId12"/>
        </w:object>
      </w:r>
    </w:p>
    <w:p w:rsidR="00B209ED" w:rsidRDefault="00B209ED"/>
    <w:p w:rsidR="00B209ED" w:rsidRDefault="00B209ED"/>
    <w:p w:rsidR="00B209ED" w:rsidRDefault="00B209ED">
      <w:r w:rsidRPr="00B209ED">
        <w:object w:dxaOrig="8925" w:dyaOrig="12630">
          <v:shape id="_x0000_i1034" type="#_x0000_t75" style="width:446.25pt;height:631.5pt" o:ole="">
            <v:imagedata r:id="rId13" o:title=""/>
          </v:shape>
          <o:OLEObject Type="Embed" ProgID="AcroExch.Document.DC" ShapeID="_x0000_i1034" DrawAspect="Content" ObjectID="_1554549238" r:id="rId14"/>
        </w:object>
      </w:r>
      <w:bookmarkStart w:id="0" w:name="_GoBack"/>
      <w:bookmarkEnd w:id="0"/>
    </w:p>
    <w:sectPr w:rsidR="00B209ED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4E4" w:rsidRDefault="005E04E4" w:rsidP="005E04E4">
      <w:pPr>
        <w:spacing w:after="0" w:line="240" w:lineRule="auto"/>
      </w:pPr>
      <w:r>
        <w:separator/>
      </w:r>
    </w:p>
  </w:endnote>
  <w:endnote w:type="continuationSeparator" w:id="0">
    <w:p w:rsidR="005E04E4" w:rsidRDefault="005E04E4" w:rsidP="005E0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9662999"/>
      <w:docPartObj>
        <w:docPartGallery w:val="Page Numbers (Bottom of Page)"/>
        <w:docPartUnique/>
      </w:docPartObj>
    </w:sdtPr>
    <w:sdtEndPr/>
    <w:sdtContent>
      <w:p w:rsidR="005E04E4" w:rsidRDefault="005E04E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09ED">
          <w:rPr>
            <w:noProof/>
          </w:rPr>
          <w:t>10</w:t>
        </w:r>
        <w:r>
          <w:fldChar w:fldCharType="end"/>
        </w:r>
      </w:p>
    </w:sdtContent>
  </w:sdt>
  <w:p w:rsidR="005E04E4" w:rsidRDefault="005E04E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4E4" w:rsidRDefault="005E04E4" w:rsidP="005E04E4">
      <w:pPr>
        <w:spacing w:after="0" w:line="240" w:lineRule="auto"/>
      </w:pPr>
      <w:r>
        <w:separator/>
      </w:r>
    </w:p>
  </w:footnote>
  <w:footnote w:type="continuationSeparator" w:id="0">
    <w:p w:rsidR="005E04E4" w:rsidRDefault="005E04E4" w:rsidP="005E0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4E4" w:rsidRDefault="005E04E4">
    <w:pPr>
      <w:pStyle w:val="Zhlav"/>
    </w:pPr>
    <w:r>
      <w:t xml:space="preserve">                                                 </w:t>
    </w:r>
    <w:r w:rsidR="00B0275E">
      <w:t xml:space="preserve">             </w:t>
    </w:r>
    <w:r>
      <w:t xml:space="preserve">   </w:t>
    </w:r>
    <w:r w:rsidR="00B0275E">
      <w:t xml:space="preserve">                </w:t>
    </w:r>
    <w:r>
      <w:t>Smlouva o dílo číslo 2017/14/01/</w:t>
    </w:r>
    <w:r w:rsidR="00D85B8C">
      <w:t>0228</w:t>
    </w:r>
  </w:p>
  <w:p w:rsidR="00D85B8C" w:rsidRDefault="00D85B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2A7E"/>
    <w:multiLevelType w:val="hybridMultilevel"/>
    <w:tmpl w:val="61F425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4C96ABCC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615E1D"/>
    <w:multiLevelType w:val="hybridMultilevel"/>
    <w:tmpl w:val="E28E09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84EDEE">
      <w:start w:val="1"/>
      <w:numFmt w:val="decimal"/>
      <w:lvlText w:val="%2."/>
      <w:lvlJc w:val="left"/>
      <w:pPr>
        <w:ind w:left="1530" w:hanging="45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5E38B1"/>
    <w:multiLevelType w:val="hybridMultilevel"/>
    <w:tmpl w:val="2B220A5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291A46"/>
    <w:multiLevelType w:val="hybridMultilevel"/>
    <w:tmpl w:val="B6A0BD24"/>
    <w:lvl w:ilvl="0" w:tplc="0405000F">
      <w:start w:val="1"/>
      <w:numFmt w:val="decimal"/>
      <w:lvlText w:val="%1."/>
      <w:lvlJc w:val="left"/>
      <w:pPr>
        <w:ind w:left="795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4">
    <w:nsid w:val="05EB2718"/>
    <w:multiLevelType w:val="hybridMultilevel"/>
    <w:tmpl w:val="1CC2B0D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6314295"/>
    <w:multiLevelType w:val="hybridMultilevel"/>
    <w:tmpl w:val="2DE2907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2BD0E5A"/>
    <w:multiLevelType w:val="hybridMultilevel"/>
    <w:tmpl w:val="8ACE6B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0021559"/>
    <w:multiLevelType w:val="hybridMultilevel"/>
    <w:tmpl w:val="3390722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EC16A8A"/>
    <w:multiLevelType w:val="hybridMultilevel"/>
    <w:tmpl w:val="FE8E449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153098F"/>
    <w:multiLevelType w:val="hybridMultilevel"/>
    <w:tmpl w:val="D0CE22AE"/>
    <w:lvl w:ilvl="0" w:tplc="F09AD85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51E789C"/>
    <w:multiLevelType w:val="hybridMultilevel"/>
    <w:tmpl w:val="7012CDF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C67"/>
    <w:rsid w:val="001A42B8"/>
    <w:rsid w:val="002D30AE"/>
    <w:rsid w:val="002D7840"/>
    <w:rsid w:val="0032377C"/>
    <w:rsid w:val="00360D4F"/>
    <w:rsid w:val="00420607"/>
    <w:rsid w:val="00522828"/>
    <w:rsid w:val="005E04E4"/>
    <w:rsid w:val="006001CB"/>
    <w:rsid w:val="006E0239"/>
    <w:rsid w:val="00B0275E"/>
    <w:rsid w:val="00B209ED"/>
    <w:rsid w:val="00B504FA"/>
    <w:rsid w:val="00BA4BB0"/>
    <w:rsid w:val="00C9563A"/>
    <w:rsid w:val="00CB4C67"/>
    <w:rsid w:val="00CE6F5D"/>
    <w:rsid w:val="00D46E0B"/>
    <w:rsid w:val="00D85B8C"/>
    <w:rsid w:val="00F2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B4C6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E0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04E4"/>
  </w:style>
  <w:style w:type="paragraph" w:styleId="Zpat">
    <w:name w:val="footer"/>
    <w:basedOn w:val="Normln"/>
    <w:link w:val="ZpatChar"/>
    <w:uiPriority w:val="99"/>
    <w:unhideWhenUsed/>
    <w:rsid w:val="005E0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04E4"/>
  </w:style>
  <w:style w:type="paragraph" w:styleId="Textbubliny">
    <w:name w:val="Balloon Text"/>
    <w:basedOn w:val="Normln"/>
    <w:link w:val="TextbublinyChar"/>
    <w:uiPriority w:val="99"/>
    <w:semiHidden/>
    <w:unhideWhenUsed/>
    <w:rsid w:val="0036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0D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B4C6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E0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04E4"/>
  </w:style>
  <w:style w:type="paragraph" w:styleId="Zpat">
    <w:name w:val="footer"/>
    <w:basedOn w:val="Normln"/>
    <w:link w:val="ZpatChar"/>
    <w:uiPriority w:val="99"/>
    <w:unhideWhenUsed/>
    <w:rsid w:val="005E0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04E4"/>
  </w:style>
  <w:style w:type="paragraph" w:styleId="Textbubliny">
    <w:name w:val="Balloon Text"/>
    <w:basedOn w:val="Normln"/>
    <w:link w:val="TextbublinyChar"/>
    <w:uiPriority w:val="99"/>
    <w:semiHidden/>
    <w:unhideWhenUsed/>
    <w:rsid w:val="0036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0D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3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2E287-2BBF-4F6E-87C7-E0B3ACFDE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12</Pages>
  <Words>2465</Words>
  <Characters>14548</Characters>
  <Application>Microsoft Office Word</Application>
  <DocSecurity>0</DocSecurity>
  <Lines>121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16980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Hovjacká</dc:creator>
  <cp:lastModifiedBy>Radovan Kopal</cp:lastModifiedBy>
  <cp:revision>12</cp:revision>
  <cp:lastPrinted>2017-04-06T11:25:00Z</cp:lastPrinted>
  <dcterms:created xsi:type="dcterms:W3CDTF">2017-04-06T08:21:00Z</dcterms:created>
  <dcterms:modified xsi:type="dcterms:W3CDTF">2017-04-24T12:27:00Z</dcterms:modified>
</cp:coreProperties>
</file>