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w:t>
      </w:r>
      <w:r w:rsidR="00744131">
        <w:rPr>
          <w:b w:val="0"/>
          <w:bCs w:val="0"/>
        </w:rPr>
        <w:t>Milanem Rybkou</w:t>
      </w:r>
      <w:r w:rsidRPr="000A37B4">
        <w:rPr>
          <w:b w:val="0"/>
          <w:bCs w:val="0"/>
        </w:rPr>
        <w:t xml:space="preserve">, </w:t>
      </w:r>
      <w:r w:rsidR="00481825">
        <w:rPr>
          <w:b w:val="0"/>
          <w:bCs w:val="0"/>
        </w:rPr>
        <w:t>ředitele</w:t>
      </w:r>
      <w:r w:rsidR="00744131">
        <w:rPr>
          <w:b w:val="0"/>
          <w:bCs w:val="0"/>
        </w:rPr>
        <w:t>m</w:t>
      </w:r>
      <w:r w:rsidRPr="000A37B4">
        <w:rPr>
          <w:b w:val="0"/>
          <w:bCs w:val="0"/>
        </w:rPr>
        <w:t xml:space="preserve"> </w:t>
      </w:r>
      <w:r w:rsidR="00744131">
        <w:rPr>
          <w:b w:val="0"/>
          <w:bCs w:val="0"/>
        </w:rPr>
        <w:t>Sekce odborných činností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705923" w:rsidRPr="009D478D" w:rsidRDefault="00705923" w:rsidP="00705923">
      <w:pPr>
        <w:pStyle w:val="Zkladntext"/>
        <w:rPr>
          <w:b/>
          <w:iCs/>
        </w:rPr>
      </w:pPr>
      <w:r w:rsidRPr="009D478D">
        <w:rPr>
          <w:b/>
        </w:rPr>
        <w:t>PROJECT PLUS KLATOVY, spol. s r.o.</w:t>
      </w:r>
      <w:r w:rsidRPr="009D478D">
        <w:rPr>
          <w:b/>
          <w:iCs/>
        </w:rPr>
        <w:t xml:space="preserve"> </w:t>
      </w:r>
    </w:p>
    <w:p w:rsidR="00705923" w:rsidRPr="009D478D" w:rsidRDefault="00705923" w:rsidP="00705923">
      <w:pPr>
        <w:jc w:val="both"/>
        <w:rPr>
          <w:b/>
          <w:bCs/>
          <w:iCs/>
        </w:rPr>
      </w:pPr>
      <w:r w:rsidRPr="009D478D">
        <w:rPr>
          <w:bCs/>
          <w:iCs/>
        </w:rPr>
        <w:t>sídlo: Luby 175, 339 01 Klatovy</w:t>
      </w:r>
    </w:p>
    <w:p w:rsidR="00705923" w:rsidRPr="009D478D" w:rsidRDefault="00705923" w:rsidP="00705923">
      <w:pPr>
        <w:jc w:val="both"/>
      </w:pPr>
      <w:r w:rsidRPr="009D478D">
        <w:t>zapsána v Obchodním rejstříku vedeném u Krajského soudu v Plzni, oddíl C</w:t>
      </w:r>
      <w:r>
        <w:t>,</w:t>
      </w:r>
      <w:r w:rsidRPr="009D478D">
        <w:t xml:space="preserve"> vložka 4844   </w:t>
      </w:r>
    </w:p>
    <w:p w:rsidR="00705923" w:rsidRDefault="00705923" w:rsidP="00705923">
      <w:pPr>
        <w:jc w:val="both"/>
      </w:pPr>
      <w:r w:rsidRPr="009D478D">
        <w:t xml:space="preserve">zastoupený Ing. Stanislavem Brandem – jednatelem společnosti </w:t>
      </w:r>
    </w:p>
    <w:p w:rsidR="00705923" w:rsidRDefault="00705923" w:rsidP="00705923">
      <w:pPr>
        <w:jc w:val="both"/>
      </w:pPr>
      <w:r>
        <w:t xml:space="preserve">                   Ing. Liborem Matějkou – jednatelem spoleačnosti</w:t>
      </w:r>
    </w:p>
    <w:p w:rsidR="00705923" w:rsidRPr="005C721A" w:rsidRDefault="00705923" w:rsidP="00705923">
      <w:pPr>
        <w:jc w:val="both"/>
        <w:rPr>
          <w:i/>
          <w:color w:val="FF0000"/>
        </w:rPr>
      </w:pPr>
      <w:r>
        <w:t>telefon</w:t>
      </w:r>
      <w:r w:rsidRPr="009D478D">
        <w:t>:</w:t>
      </w:r>
      <w:r>
        <w:t xml:space="preserve"> </w:t>
      </w:r>
      <w:r w:rsidR="00DB7AAA">
        <w:t>xxxxxxxxxxxxxx</w:t>
      </w:r>
      <w:r w:rsidRPr="009D478D">
        <w:t xml:space="preserve"> e-mail: </w:t>
      </w:r>
      <w:r w:rsidR="00DB7AAA">
        <w:t>xxxxxxxxxxxxxxx</w:t>
      </w:r>
      <w:r w:rsidRPr="009D478D">
        <w:t xml:space="preserve">   </w:t>
      </w:r>
    </w:p>
    <w:p w:rsidR="00705923" w:rsidRPr="009D478D" w:rsidRDefault="00705923" w:rsidP="00705923">
      <w:pPr>
        <w:jc w:val="both"/>
      </w:pPr>
      <w:r w:rsidRPr="009D478D">
        <w:t xml:space="preserve">IČO: </w:t>
      </w:r>
      <w:r w:rsidRPr="009D478D">
        <w:tab/>
        <w:t>49791788</w:t>
      </w:r>
    </w:p>
    <w:p w:rsidR="00705923" w:rsidRPr="009D478D" w:rsidRDefault="00705923" w:rsidP="00705923">
      <w:pPr>
        <w:jc w:val="both"/>
      </w:pPr>
      <w:r w:rsidRPr="009D478D">
        <w:t xml:space="preserve">DIČ: </w:t>
      </w:r>
      <w:r w:rsidRPr="009D478D">
        <w:tab/>
        <w:t>CZ 49791788</w:t>
      </w:r>
    </w:p>
    <w:p w:rsidR="00705923" w:rsidRPr="009D478D" w:rsidRDefault="00705923" w:rsidP="00705923">
      <w:pPr>
        <w:jc w:val="both"/>
      </w:pPr>
      <w:r w:rsidRPr="009D478D">
        <w:t xml:space="preserve">Zhotovitel </w:t>
      </w:r>
      <w:r w:rsidRPr="009D478D">
        <w:rPr>
          <w:color w:val="000000"/>
        </w:rPr>
        <w:t>je</w:t>
      </w:r>
      <w:r w:rsidRPr="009D478D">
        <w:t xml:space="preserve"> plátcem DPH.</w:t>
      </w:r>
    </w:p>
    <w:p w:rsidR="00705923" w:rsidRPr="009D478D" w:rsidRDefault="00705923" w:rsidP="00705923">
      <w:pPr>
        <w:jc w:val="both"/>
      </w:pPr>
      <w:r w:rsidRPr="009D478D">
        <w:t xml:space="preserve">Bankovní spojení: </w:t>
      </w:r>
      <w:r w:rsidR="00DB7AAA">
        <w:t>xxxxxxxxxxx</w:t>
      </w:r>
      <w:r w:rsidRPr="009D478D">
        <w:t xml:space="preserve">, číslo účtu: </w:t>
      </w:r>
      <w:r w:rsidR="00DB7AAA">
        <w:t>xxxxxxxxxxxxx</w:t>
      </w:r>
    </w:p>
    <w:p w:rsidR="00705923" w:rsidRPr="00B81224" w:rsidRDefault="00705923" w:rsidP="00705923">
      <w:pPr>
        <w:jc w:val="both"/>
        <w:rPr>
          <w:bCs/>
          <w:i/>
          <w:iCs/>
        </w:rPr>
      </w:pPr>
      <w:r w:rsidRPr="0092281D">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uzavírají podle ust.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FB5534">
        <w:rPr>
          <w:b/>
          <w:bCs/>
          <w:i/>
        </w:rPr>
        <w:t>ě</w:t>
      </w:r>
      <w:r w:rsidRPr="00B81224">
        <w:rPr>
          <w:b/>
          <w:bCs/>
          <w:i/>
        </w:rPr>
        <w:t xml:space="preserve"> HOZ</w:t>
      </w:r>
    </w:p>
    <w:p w:rsidR="00FE225B" w:rsidRPr="00B81224" w:rsidRDefault="00FE225B" w:rsidP="005E4B39">
      <w:pPr>
        <w:jc w:val="center"/>
        <w:rPr>
          <w:b/>
          <w:bCs/>
          <w:i/>
        </w:rPr>
      </w:pPr>
      <w:r w:rsidRPr="00B81224">
        <w:rPr>
          <w:b/>
          <w:bCs/>
          <w:i/>
        </w:rPr>
        <w:t xml:space="preserve"> „</w:t>
      </w:r>
      <w:r w:rsidR="00FB5534">
        <w:rPr>
          <w:b/>
          <w:bCs/>
          <w:i/>
        </w:rPr>
        <w:t>Čerchovka</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FB5534">
        <w:rPr>
          <w:b/>
          <w:bCs/>
          <w:i/>
        </w:rPr>
        <w:t>118926</w:t>
      </w:r>
      <w:r w:rsidRPr="00AD612F">
        <w:rPr>
          <w:b/>
          <w:bCs/>
          <w:i/>
        </w:rPr>
        <w:t>/</w:t>
      </w:r>
      <w:r w:rsidRPr="00B81224">
        <w:rPr>
          <w:b/>
          <w:bCs/>
          <w:i/>
        </w:rPr>
        <w:t>20</w:t>
      </w:r>
      <w:r w:rsidRPr="00E56068">
        <w:rPr>
          <w:b/>
          <w:bCs/>
          <w:i/>
        </w:rPr>
        <w:t>1</w:t>
      </w:r>
      <w:r w:rsidR="006269EF">
        <w:rPr>
          <w:b/>
          <w:bCs/>
          <w:i/>
        </w:rPr>
        <w:t>7</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FB5534">
        <w:rPr>
          <w:bCs w:val="0"/>
          <w:sz w:val="24"/>
          <w:u w:val="none"/>
        </w:rPr>
        <w:t>Čerchovka</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113478">
        <w:rPr>
          <w:b w:val="0"/>
          <w:bCs w:val="0"/>
          <w:sz w:val="24"/>
          <w:u w:val="none"/>
        </w:rPr>
        <w:t>ce udržovacích prací na stavb</w:t>
      </w:r>
      <w:r w:rsidR="00FB5534">
        <w:rPr>
          <w:b w:val="0"/>
          <w:bCs w:val="0"/>
          <w:sz w:val="24"/>
          <w:u w:val="none"/>
        </w:rPr>
        <w:t xml:space="preserve">ě vodního díla, </w:t>
      </w:r>
      <w:r w:rsidR="00162701">
        <w:rPr>
          <w:b w:val="0"/>
          <w:bCs w:val="0"/>
          <w:sz w:val="24"/>
          <w:u w:val="none"/>
        </w:rPr>
        <w:t>hlavní odvodňovací</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176B0A" w:rsidRDefault="00FE225B" w:rsidP="0039002C">
      <w:pPr>
        <w:pStyle w:val="Zkladntext21"/>
        <w:ind w:left="709" w:hanging="709"/>
        <w:rPr>
          <w:iCs/>
          <w:color w:val="000000"/>
          <w:sz w:val="24"/>
          <w:szCs w:val="24"/>
        </w:rPr>
      </w:pPr>
      <w:r w:rsidRPr="005A1876">
        <w:rPr>
          <w:sz w:val="24"/>
          <w:szCs w:val="24"/>
        </w:rPr>
        <w:t>2.1</w:t>
      </w:r>
      <w:r w:rsidRPr="005A1876">
        <w:rPr>
          <w:b/>
          <w:sz w:val="24"/>
          <w:szCs w:val="24"/>
        </w:rPr>
        <w:tab/>
      </w:r>
      <w:r w:rsidRPr="00176B0A">
        <w:rPr>
          <w:sz w:val="24"/>
          <w:szCs w:val="24"/>
        </w:rPr>
        <w:t xml:space="preserve">Dílem se rozumí provedení </w:t>
      </w:r>
      <w:r w:rsidR="00162701" w:rsidRPr="00176B0A">
        <w:rPr>
          <w:sz w:val="24"/>
          <w:szCs w:val="24"/>
        </w:rPr>
        <w:t>těchto udržovacích</w:t>
      </w:r>
      <w:r w:rsidR="00D41722" w:rsidRPr="00176B0A">
        <w:rPr>
          <w:sz w:val="24"/>
          <w:szCs w:val="24"/>
        </w:rPr>
        <w:t xml:space="preserve"> prací:</w:t>
      </w:r>
      <w:r w:rsidR="00D00B55" w:rsidRPr="002B5D71">
        <w:rPr>
          <w:rFonts w:ascii="Arial" w:hAnsi="Arial" w:cs="Arial"/>
          <w:b/>
          <w:color w:val="3366FF"/>
          <w:sz w:val="20"/>
        </w:rPr>
        <w:t xml:space="preserve"> </w:t>
      </w:r>
      <w:r w:rsidR="000A3680">
        <w:rPr>
          <w:sz w:val="24"/>
          <w:szCs w:val="24"/>
        </w:rPr>
        <w:t>posečení trávy s vyhrabáním a </w:t>
      </w:r>
      <w:r w:rsidR="00D00B55" w:rsidRPr="00D00B55">
        <w:rPr>
          <w:sz w:val="24"/>
          <w:szCs w:val="24"/>
        </w:rPr>
        <w:t>uložením, odstranění trsů křovin a větví se štěpkováním, vytěžení splavené ornice v celkové délce 0,051 km. Vykopání a demontáž beto</w:t>
      </w:r>
      <w:r w:rsidR="000A3680">
        <w:rPr>
          <w:sz w:val="24"/>
          <w:szCs w:val="24"/>
        </w:rPr>
        <w:t>nového potrubí v délce 175 m od </w:t>
      </w:r>
      <w:r w:rsidR="00D00B55" w:rsidRPr="00D00B55">
        <w:rPr>
          <w:sz w:val="24"/>
          <w:szCs w:val="24"/>
        </w:rPr>
        <w:t>vtokového objektu. Vyčištění dvou kontrolních šachtic. Opětovně pokládané betonové roury budou doplněny o nové. Po položení bude opraven vtok a potrubí bude zasypáno. Na závěr budou na kontrolní šachtice osazeny nové zákrytové desky</w:t>
      </w:r>
      <w:r w:rsidR="00176B0A" w:rsidRPr="00D00B55">
        <w:rPr>
          <w:sz w:val="24"/>
          <w:szCs w:val="24"/>
        </w:rPr>
        <w:t>,</w:t>
      </w:r>
      <w:r w:rsidR="001C6D47" w:rsidRPr="00D00B55">
        <w:rPr>
          <w:sz w:val="24"/>
          <w:szCs w:val="24"/>
        </w:rPr>
        <w:t xml:space="preserve"> na této stavbě</w:t>
      </w:r>
      <w:r w:rsidR="00C62167" w:rsidRPr="00D00B55">
        <w:rPr>
          <w:sz w:val="24"/>
          <w:szCs w:val="24"/>
        </w:rPr>
        <w:t xml:space="preserve"> vo</w:t>
      </w:r>
      <w:r w:rsidR="001C6D47" w:rsidRPr="00D00B55">
        <w:rPr>
          <w:sz w:val="24"/>
          <w:szCs w:val="24"/>
        </w:rPr>
        <w:t>dního</w:t>
      </w:r>
      <w:r w:rsidR="001C6D47">
        <w:rPr>
          <w:sz w:val="24"/>
          <w:szCs w:val="24"/>
        </w:rPr>
        <w:t xml:space="preserve"> díla</w:t>
      </w:r>
      <w:r w:rsidR="00866AA3" w:rsidRPr="00176B0A">
        <w:rPr>
          <w:sz w:val="24"/>
          <w:szCs w:val="24"/>
        </w:rPr>
        <w:t xml:space="preserve"> HOZ</w:t>
      </w:r>
      <w:r w:rsidR="00C76358" w:rsidRPr="00176B0A">
        <w:rPr>
          <w:iCs/>
          <w:color w:val="000000"/>
          <w:sz w:val="24"/>
          <w:szCs w:val="24"/>
        </w:rPr>
        <w:t>:</w:t>
      </w:r>
    </w:p>
    <w:p w:rsidR="00EA2105" w:rsidRPr="008705C2" w:rsidRDefault="00EA2105" w:rsidP="0039002C">
      <w:pPr>
        <w:pStyle w:val="Zkladntext21"/>
        <w:ind w:left="709" w:hanging="709"/>
        <w:rPr>
          <w:sz w:val="24"/>
          <w:szCs w:val="24"/>
        </w:rPr>
      </w:pPr>
    </w:p>
    <w:p w:rsidR="00CD254F" w:rsidRPr="00EB09AF" w:rsidRDefault="00CD254F" w:rsidP="00CD254F">
      <w:pPr>
        <w:jc w:val="both"/>
      </w:pPr>
      <w:r>
        <w:t xml:space="preserve">             </w:t>
      </w:r>
      <w:r w:rsidRPr="00EB09AF">
        <w:t>Název</w:t>
      </w:r>
      <w:r>
        <w:t xml:space="preserve"> stavby</w:t>
      </w:r>
      <w:r w:rsidRPr="00EB09AF">
        <w:t xml:space="preserve"> HOZ: </w:t>
      </w:r>
      <w:r>
        <w:tab/>
      </w:r>
      <w:r>
        <w:tab/>
      </w:r>
      <w:r>
        <w:tab/>
      </w:r>
      <w:r w:rsidR="00D00B55">
        <w:t>Čerchovka, objekt 65</w:t>
      </w:r>
    </w:p>
    <w:p w:rsidR="00CD254F" w:rsidRDefault="00CD254F" w:rsidP="00CD254F">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r>
      <w:r w:rsidR="00D00B55">
        <w:rPr>
          <w:color w:val="000000"/>
        </w:rPr>
        <w:t>2050000670</w:t>
      </w:r>
      <w:r>
        <w:rPr>
          <w:color w:val="000000"/>
        </w:rPr>
        <w:t>-11201000</w:t>
      </w:r>
    </w:p>
    <w:p w:rsidR="00124D9D" w:rsidRDefault="00124D9D" w:rsidP="00CD254F">
      <w:pPr>
        <w:jc w:val="both"/>
        <w:rPr>
          <w:color w:val="000000"/>
        </w:rPr>
      </w:pPr>
    </w:p>
    <w:p w:rsidR="00124D9D" w:rsidRPr="00AC0DC5" w:rsidRDefault="00124D9D" w:rsidP="00124D9D">
      <w:pPr>
        <w:jc w:val="both"/>
      </w:pPr>
      <w:r>
        <w:t xml:space="preserve">             </w:t>
      </w:r>
      <w:r w:rsidRPr="00EB09AF">
        <w:t xml:space="preserve">Číslo hydrologického pořadí: </w:t>
      </w:r>
      <w:r w:rsidR="00D00B55">
        <w:tab/>
        <w:t>1-10-02-022</w:t>
      </w:r>
    </w:p>
    <w:p w:rsidR="00124D9D" w:rsidRDefault="00124D9D" w:rsidP="00124D9D">
      <w:pPr>
        <w:jc w:val="both"/>
        <w:rPr>
          <w:bCs/>
        </w:rPr>
      </w:pPr>
      <w:r>
        <w:t xml:space="preserve">             </w:t>
      </w:r>
      <w:r w:rsidRPr="00EB09AF">
        <w:t>Místo akce (katastrální zemí):</w:t>
      </w:r>
      <w:r>
        <w:t xml:space="preserve">         </w:t>
      </w:r>
      <w:r w:rsidR="00D00B55">
        <w:t xml:space="preserve"> Postřekov</w:t>
      </w:r>
    </w:p>
    <w:p w:rsidR="00CE4704" w:rsidRPr="00124D9D" w:rsidRDefault="00124D9D" w:rsidP="003D3F9A">
      <w:pPr>
        <w:jc w:val="both"/>
        <w:rPr>
          <w:bCs/>
        </w:rPr>
      </w:pPr>
      <w:r>
        <w:t xml:space="preserve">             </w:t>
      </w:r>
      <w:r w:rsidRPr="00EB09AF">
        <w:t>Obec – část obce:</w:t>
      </w:r>
      <w:r>
        <w:rPr>
          <w:bCs/>
        </w:rPr>
        <w:t xml:space="preserve"> </w:t>
      </w:r>
      <w:r>
        <w:rPr>
          <w:bCs/>
        </w:rPr>
        <w:tab/>
      </w:r>
      <w:r>
        <w:rPr>
          <w:bCs/>
        </w:rPr>
        <w:tab/>
      </w:r>
      <w:r>
        <w:rPr>
          <w:bCs/>
        </w:rPr>
        <w:tab/>
      </w:r>
      <w:r w:rsidR="00D00B55">
        <w:t>Postřekov</w:t>
      </w: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176B0A">
        <w:t>Domažlice</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6C2D89">
        <w:t>Plzeňský</w:t>
      </w:r>
    </w:p>
    <w:p w:rsidR="00FE225B" w:rsidRPr="00263E12" w:rsidRDefault="00910BF0" w:rsidP="00DC7A52">
      <w:pPr>
        <w:rPr>
          <w:bCs/>
          <w:i/>
          <w:color w:val="0000FF"/>
        </w:rPr>
      </w:pPr>
      <w:r>
        <w:rPr>
          <w:bCs/>
        </w:rPr>
        <w:t xml:space="preserve">           </w:t>
      </w:r>
      <w:r w:rsidR="00893280">
        <w:rPr>
          <w:bCs/>
        </w:rPr>
        <w:t xml:space="preserve">  </w:t>
      </w:r>
      <w:r w:rsidR="00FE225B">
        <w:rPr>
          <w:bCs/>
        </w:rPr>
        <w:t>vymezení místa plnění:</w:t>
      </w:r>
      <w:r w:rsidR="00FE225B" w:rsidRPr="00F00987">
        <w:rPr>
          <w:bCs/>
        </w:rPr>
        <w:t xml:space="preserve"> </w:t>
      </w:r>
      <w:r w:rsidR="002F3F3A">
        <w:rPr>
          <w:bCs/>
        </w:rPr>
        <w:t xml:space="preserve">           </w:t>
      </w:r>
      <w:r w:rsidR="00D00B55">
        <w:rPr>
          <w:bCs/>
        </w:rPr>
        <w:t xml:space="preserve">        </w:t>
      </w:r>
      <w:r w:rsidR="00FE225B">
        <w:rPr>
          <w:bCs/>
        </w:rPr>
        <w:t>viz</w:t>
      </w:r>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2132AE">
        <w:rPr>
          <w:bCs/>
        </w:rPr>
        <w:t xml:space="preserve"> </w:t>
      </w:r>
      <w:r w:rsidR="005B09DF">
        <w:rPr>
          <w:bCs/>
        </w:rPr>
        <w:t>a technická zpráva</w:t>
      </w:r>
      <w:r w:rsidR="00957C92">
        <w:rPr>
          <w:bCs/>
        </w:rPr>
        <w:t xml:space="preserve"> </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B44103" w:rsidRDefault="00B44103" w:rsidP="00C74559">
      <w:pPr>
        <w:tabs>
          <w:tab w:val="num" w:pos="709"/>
        </w:tabs>
        <w:spacing w:after="120"/>
        <w:ind w:left="705" w:hanging="705"/>
        <w:jc w:val="both"/>
        <w:rPr>
          <w:szCs w:val="22"/>
        </w:rPr>
      </w:pPr>
    </w:p>
    <w:p w:rsidR="000A3680" w:rsidRDefault="000A3680"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D00B55">
        <w:rPr>
          <w:b/>
        </w:rPr>
        <w:t>31</w:t>
      </w:r>
      <w:r w:rsidR="0086797F" w:rsidRPr="0086797F">
        <w:rPr>
          <w:b/>
        </w:rPr>
        <w:t>.</w:t>
      </w:r>
      <w:r w:rsidR="00C84B1D">
        <w:rPr>
          <w:b/>
        </w:rPr>
        <w:t xml:space="preserve"> </w:t>
      </w:r>
      <w:r w:rsidR="00D00B55">
        <w:rPr>
          <w:b/>
        </w:rPr>
        <w:t>5</w:t>
      </w:r>
      <w:r w:rsidR="0086797F" w:rsidRPr="0086797F">
        <w:rPr>
          <w:b/>
        </w:rPr>
        <w:t>.</w:t>
      </w:r>
      <w:r w:rsidR="00C84B1D">
        <w:rPr>
          <w:b/>
        </w:rPr>
        <w:t xml:space="preserve"> </w:t>
      </w:r>
      <w:r w:rsidR="0086797F" w:rsidRPr="0086797F">
        <w:rPr>
          <w:b/>
        </w:rPr>
        <w:t>201</w:t>
      </w:r>
      <w:r w:rsidR="00481825">
        <w:rPr>
          <w:b/>
        </w:rPr>
        <w:t>7</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2B3EFC" w:rsidRPr="002B3EFC" w:rsidRDefault="002B3EFC" w:rsidP="002B3EFC">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351D51" w:rsidRDefault="00351D51" w:rsidP="00351D51">
      <w:pPr>
        <w:ind w:left="-28"/>
        <w:jc w:val="both"/>
        <w:rPr>
          <w:color w:val="000000"/>
        </w:rPr>
      </w:pPr>
    </w:p>
    <w:p w:rsidR="00010E3C" w:rsidRDefault="00010E3C" w:rsidP="00010E3C">
      <w:pPr>
        <w:ind w:left="709"/>
        <w:jc w:val="both"/>
        <w:rPr>
          <w:color w:val="000000"/>
        </w:rPr>
      </w:pPr>
    </w:p>
    <w:p w:rsidR="00705923" w:rsidRPr="00A77BCE" w:rsidRDefault="00705923" w:rsidP="00705923">
      <w:pPr>
        <w:numPr>
          <w:ilvl w:val="1"/>
          <w:numId w:val="3"/>
        </w:numPr>
        <w:tabs>
          <w:tab w:val="clear" w:pos="737"/>
          <w:tab w:val="num" w:pos="709"/>
        </w:tabs>
        <w:ind w:left="709"/>
        <w:jc w:val="both"/>
        <w:rPr>
          <w:color w:val="000000"/>
        </w:rPr>
      </w:pPr>
      <w:r>
        <w:rPr>
          <w:color w:val="000000"/>
        </w:rPr>
        <w:t>Celková cena za provedení díla činí</w:t>
      </w:r>
      <w:r>
        <w:rPr>
          <w:color w:val="000000"/>
        </w:rPr>
        <w:tab/>
      </w:r>
      <w:r>
        <w:rPr>
          <w:color w:val="000000"/>
        </w:rPr>
        <w:tab/>
      </w:r>
      <w:r w:rsidRPr="00A77BCE">
        <w:rPr>
          <w:color w:val="000000"/>
        </w:rPr>
        <w:t> </w:t>
      </w:r>
      <w:r w:rsidRPr="00A77BCE">
        <w:rPr>
          <w:color w:val="000000"/>
        </w:rPr>
        <w:tab/>
      </w:r>
      <w:r>
        <w:rPr>
          <w:color w:val="000000"/>
        </w:rPr>
        <w:tab/>
        <w:t xml:space="preserve">      299 212 </w:t>
      </w:r>
      <w:r w:rsidRPr="00A77BCE">
        <w:rPr>
          <w:color w:val="000000"/>
        </w:rPr>
        <w:t xml:space="preserve">Kč </w:t>
      </w:r>
      <w:r>
        <w:rPr>
          <w:color w:val="000000"/>
        </w:rPr>
        <w:t xml:space="preserve"> </w:t>
      </w:r>
    </w:p>
    <w:p w:rsidR="00705923" w:rsidRPr="00B81224" w:rsidRDefault="00705923" w:rsidP="00705923">
      <w:pPr>
        <w:spacing w:after="120"/>
        <w:ind w:left="360" w:firstLine="349"/>
        <w:jc w:val="both"/>
        <w:rPr>
          <w:b/>
          <w:bCs/>
          <w:color w:val="000000"/>
        </w:rPr>
      </w:pPr>
      <w:r>
        <w:rPr>
          <w:color w:val="000000"/>
          <w:u w:val="single"/>
        </w:rPr>
        <w:t>DPH 21% činí</w:t>
      </w:r>
      <w:r>
        <w:rPr>
          <w:color w:val="000000"/>
          <w:u w:val="single"/>
        </w:rPr>
        <w:tab/>
      </w:r>
      <w:r w:rsidRPr="00B81224">
        <w:rPr>
          <w:color w:val="000000"/>
          <w:u w:val="single"/>
        </w:rPr>
        <w:t>                        </w:t>
      </w:r>
      <w:r>
        <w:rPr>
          <w:color w:val="000000"/>
          <w:u w:val="single"/>
        </w:rPr>
        <w:t xml:space="preserve">                              </w:t>
      </w:r>
      <w:r>
        <w:rPr>
          <w:color w:val="000000"/>
          <w:u w:val="single"/>
        </w:rPr>
        <w:tab/>
        <w:t xml:space="preserve">                    62 835 </w:t>
      </w:r>
      <w:r w:rsidRPr="00B81224">
        <w:rPr>
          <w:color w:val="000000"/>
          <w:u w:val="single"/>
        </w:rPr>
        <w:t>Kč</w:t>
      </w:r>
    </w:p>
    <w:p w:rsidR="00705923" w:rsidRPr="00B81224" w:rsidRDefault="00705923" w:rsidP="00705923">
      <w:pPr>
        <w:spacing w:after="120"/>
        <w:ind w:left="360" w:firstLine="349"/>
        <w:jc w:val="both"/>
        <w:rPr>
          <w:color w:val="000000"/>
        </w:rPr>
      </w:pPr>
      <w:r>
        <w:rPr>
          <w:b/>
          <w:bCs/>
          <w:color w:val="000000"/>
        </w:rPr>
        <w:t>Celková cena za provedení díla vč. DPH činí</w:t>
      </w:r>
      <w:r w:rsidRPr="00B81224">
        <w:rPr>
          <w:b/>
          <w:bCs/>
          <w:color w:val="000000"/>
        </w:rPr>
        <w:t xml:space="preserve">     </w:t>
      </w:r>
      <w:r w:rsidRPr="00B81224">
        <w:rPr>
          <w:b/>
          <w:bCs/>
          <w:color w:val="000000"/>
        </w:rPr>
        <w:tab/>
      </w:r>
      <w:r w:rsidRPr="00B81224">
        <w:rPr>
          <w:b/>
          <w:bCs/>
          <w:color w:val="000000"/>
        </w:rPr>
        <w:tab/>
      </w:r>
      <w:r>
        <w:rPr>
          <w:b/>
          <w:bCs/>
          <w:color w:val="000000"/>
        </w:rPr>
        <w:t xml:space="preserve">      362 047 </w:t>
      </w:r>
      <w:r w:rsidRPr="00B81224">
        <w:rPr>
          <w:b/>
          <w:bCs/>
          <w:color w:val="000000"/>
        </w:rPr>
        <w:t xml:space="preserve">Kč </w:t>
      </w:r>
      <w:r>
        <w:rPr>
          <w:b/>
          <w:bCs/>
          <w:color w:val="000000"/>
        </w:rPr>
        <w:t xml:space="preserve"> </w:t>
      </w:r>
    </w:p>
    <w:p w:rsidR="00705923" w:rsidRPr="00A77BCE" w:rsidRDefault="00705923" w:rsidP="00705923">
      <w:pPr>
        <w:ind w:left="360" w:firstLine="349"/>
        <w:jc w:val="both"/>
        <w:rPr>
          <w:b/>
          <w:color w:val="000000"/>
        </w:rPr>
      </w:pPr>
      <w:r w:rsidRPr="00A77BCE">
        <w:rPr>
          <w:b/>
          <w:color w:val="000000"/>
        </w:rPr>
        <w:t xml:space="preserve">(slovy: </w:t>
      </w:r>
      <w:r>
        <w:rPr>
          <w:b/>
          <w:color w:val="000000"/>
        </w:rPr>
        <w:t>tři-sta-šedesát-dva-tisíc-čtyřicet-sedm-korun-českých</w:t>
      </w:r>
      <w:r w:rsidRPr="00A77BCE">
        <w:rPr>
          <w:b/>
          <w:color w:val="000000"/>
        </w:rPr>
        <w:t>)</w:t>
      </w:r>
    </w:p>
    <w:p w:rsidR="00A47630" w:rsidRDefault="00A47630"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lastRenderedPageBreak/>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Pokud zhotovitel provede dodatečné práce bez písemného souhlasu a písemné smlouvy nebo dodatku k této smlouvě, má objednatel právo odmítnout jejich úhradu.</w:t>
      </w:r>
    </w:p>
    <w:p w:rsidR="00743657" w:rsidRPr="00174E82" w:rsidRDefault="00FE225B" w:rsidP="00743657">
      <w:pPr>
        <w:ind w:left="705" w:hanging="705"/>
        <w:jc w:val="both"/>
        <w:rPr>
          <w:lang w:eastAsia="en-US"/>
        </w:rPr>
      </w:pPr>
      <w:r w:rsidRPr="00D8717C">
        <w:rPr>
          <w:lang w:eastAsia="en-US"/>
        </w:rPr>
        <w:t>4.</w:t>
      </w:r>
      <w:r>
        <w:rPr>
          <w:lang w:eastAsia="en-US"/>
        </w:rPr>
        <w:t>7</w:t>
      </w:r>
      <w:r w:rsidRPr="00D8717C">
        <w:rPr>
          <w:lang w:eastAsia="en-US"/>
        </w:rPr>
        <w:tab/>
      </w:r>
      <w:r w:rsidR="00743657" w:rsidRPr="00D8717C">
        <w:rPr>
          <w:lang w:eastAsia="en-US"/>
        </w:rPr>
        <w:t xml:space="preserve">Bude-li skutečné plnění </w:t>
      </w:r>
      <w:r w:rsidR="00743657">
        <w:rPr>
          <w:lang w:eastAsia="en-US"/>
        </w:rPr>
        <w:t xml:space="preserve">provedeno v </w:t>
      </w:r>
      <w:r w:rsidR="00743657" w:rsidRPr="00D8717C">
        <w:rPr>
          <w:lang w:eastAsia="en-US"/>
        </w:rPr>
        <w:t>menší</w:t>
      </w:r>
      <w:r w:rsidR="00743657">
        <w:rPr>
          <w:lang w:eastAsia="en-US"/>
        </w:rPr>
        <w:t>m</w:t>
      </w:r>
      <w:r w:rsidR="00743657" w:rsidRPr="00D8717C">
        <w:rPr>
          <w:lang w:eastAsia="en-US"/>
        </w:rPr>
        <w:t xml:space="preserve"> rozsahu </w:t>
      </w:r>
      <w:r w:rsidR="00743657">
        <w:rPr>
          <w:lang w:eastAsia="en-US"/>
        </w:rPr>
        <w:t>op</w:t>
      </w:r>
      <w:r w:rsidR="00743657" w:rsidRPr="00D8717C">
        <w:rPr>
          <w:lang w:eastAsia="en-US"/>
        </w:rPr>
        <w:t xml:space="preserve">roti výkazu výměr, bude konečná cena díla vypočtena </w:t>
      </w:r>
      <w:r w:rsidR="00743657">
        <w:rPr>
          <w:lang w:eastAsia="en-US"/>
        </w:rPr>
        <w:t>z</w:t>
      </w:r>
      <w:r w:rsidR="00743657" w:rsidRPr="00D8717C">
        <w:rPr>
          <w:lang w:eastAsia="en-US"/>
        </w:rPr>
        <w:t xml:space="preserve"> jednotkových cen </w:t>
      </w:r>
      <w:r w:rsidR="00743657">
        <w:rPr>
          <w:lang w:eastAsia="en-US"/>
        </w:rPr>
        <w:t>příslušných</w:t>
      </w:r>
      <w:r w:rsidR="00743657" w:rsidRPr="00D8717C">
        <w:rPr>
          <w:lang w:eastAsia="en-US"/>
        </w:rPr>
        <w:t xml:space="preserve"> položek výkazu výměr v rozsahu skutečně provedených prací. </w:t>
      </w:r>
      <w:r w:rsidR="00743657">
        <w:rPr>
          <w:lang w:eastAsia="en-US"/>
        </w:rPr>
        <w:t xml:space="preserve">Ke snížení rozsahu prací může dojít </w:t>
      </w:r>
      <w:r w:rsidR="00743657" w:rsidRPr="00D8717C">
        <w:rPr>
          <w:lang w:eastAsia="en-US"/>
        </w:rPr>
        <w:t>jen v odůvodněných a vzájemně odsouhlasených případech</w:t>
      </w:r>
      <w:r w:rsidR="00743657">
        <w:rPr>
          <w:lang w:eastAsia="en-US"/>
        </w:rPr>
        <w:t xml:space="preserve"> a musí být zaznamenáno ve stavebním deníku a v protokolu o předání a převzetí dokončených prací</w:t>
      </w:r>
      <w:r w:rsidR="00743657" w:rsidRPr="00D8717C">
        <w:rPr>
          <w:lang w:eastAsia="en-US"/>
        </w:rPr>
        <w:t>.</w:t>
      </w:r>
    </w:p>
    <w:p w:rsidR="00FE225B" w:rsidRPr="00B81224" w:rsidRDefault="00FE225B" w:rsidP="00743657">
      <w:pPr>
        <w:ind w:left="705" w:hanging="705"/>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 xml:space="preserve">uvedené v této smlouvě nebo v ní nebudou správně uvedeny </w:t>
      </w:r>
      <w:r>
        <w:rPr>
          <w:color w:val="000000"/>
        </w:rPr>
        <w:lastRenderedPageBreak/>
        <w:t>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6C0781" w:rsidRDefault="006C0781" w:rsidP="00326F17">
      <w:pPr>
        <w:ind w:left="703" w:hanging="703"/>
        <w:jc w:val="both"/>
        <w:rPr>
          <w:color w:val="000000"/>
        </w:rPr>
      </w:pPr>
    </w:p>
    <w:p w:rsidR="006C0781" w:rsidRPr="008425CB" w:rsidRDefault="006C0781" w:rsidP="006C0781">
      <w:pPr>
        <w:spacing w:after="120"/>
        <w:ind w:left="705" w:hanging="705"/>
        <w:jc w:val="both"/>
      </w:pPr>
      <w:r>
        <w:rPr>
          <w:color w:val="000000"/>
        </w:rPr>
        <w:t>6</w:t>
      </w:r>
      <w:r w:rsidRPr="00B81224">
        <w:rPr>
          <w:color w:val="000000"/>
        </w:rPr>
        <w:t xml:space="preserve">.2 </w:t>
      </w:r>
      <w:r w:rsidRPr="00B81224">
        <w:rPr>
          <w:color w:val="000000"/>
        </w:rPr>
        <w:tab/>
      </w:r>
      <w:r>
        <w:rPr>
          <w:color w:val="000000"/>
        </w:rPr>
        <w:tab/>
      </w:r>
      <w:r w:rsidRPr="00B81224">
        <w:rPr>
          <w:color w:val="000000"/>
        </w:rPr>
        <w:t xml:space="preserve">Zhotovitel poskytuje záruku </w:t>
      </w:r>
      <w:r>
        <w:rPr>
          <w:color w:val="000000"/>
        </w:rPr>
        <w:t>za jakost díla v délce</w:t>
      </w:r>
      <w:r w:rsidRPr="00B81224">
        <w:t xml:space="preserve"> </w:t>
      </w:r>
      <w:r w:rsidRPr="00E12010">
        <w:rPr>
          <w:b/>
        </w:rPr>
        <w:t>24 měsíců</w:t>
      </w:r>
      <w:r w:rsidRPr="00B81224">
        <w:rPr>
          <w:color w:val="000000"/>
        </w:rPr>
        <w:t xml:space="preserve"> od</w:t>
      </w:r>
      <w:r>
        <w:rPr>
          <w:color w:val="000000"/>
        </w:rPr>
        <w:t>e dne</w:t>
      </w:r>
      <w:r w:rsidRPr="00B81224">
        <w:rPr>
          <w:color w:val="000000"/>
        </w:rPr>
        <w:t xml:space="preserve"> předání a převzetí </w:t>
      </w:r>
      <w:r>
        <w:rPr>
          <w:color w:val="000000"/>
        </w:rPr>
        <w:t xml:space="preserve">dokončeného </w:t>
      </w:r>
      <w:r w:rsidRPr="00B81224">
        <w:rPr>
          <w:color w:val="000000"/>
        </w:rPr>
        <w:t>díla objednatelem bez vad a nedodělků</w:t>
      </w:r>
      <w:r w:rsidRPr="008F098D">
        <w:t>. Je-li u dodávky zařízení poskytována výrobcem záruční doba delší, řídí se záruční doba na dodané zařízení záru</w:t>
      </w:r>
      <w:r>
        <w:t>ční dobou poskytovanou výrobcem.</w:t>
      </w:r>
    </w:p>
    <w:p w:rsidR="006C0781" w:rsidRPr="00B81224" w:rsidRDefault="006C0781" w:rsidP="006C0781">
      <w:pPr>
        <w:ind w:left="705" w:hanging="705"/>
        <w:jc w:val="both"/>
        <w:rPr>
          <w:color w:val="000000"/>
        </w:rPr>
      </w:pPr>
      <w:r>
        <w:rPr>
          <w:color w:val="000000"/>
        </w:rPr>
        <w:t>6</w:t>
      </w:r>
      <w:r w:rsidRPr="00B81224">
        <w:rPr>
          <w:color w:val="000000"/>
        </w:rPr>
        <w:t>.3</w:t>
      </w:r>
      <w:r>
        <w:rPr>
          <w:color w:val="000000"/>
        </w:rPr>
        <w:tab/>
      </w:r>
      <w:r>
        <w:rPr>
          <w:color w:val="000000"/>
        </w:rPr>
        <w:tab/>
        <w:t>Po dobu záruky se zhotovitel zavazuje bezplatně odstranit bezodkladně vady reklamované objednatelem, nejpozději však do 30 kalendářních dnů od doručení reklamace, pokud se smluvní strany nedohodnou jinak. Na odstraněné vady se rovněž vztahuje záruka v délce dle předchozího odstavce tohoto článku od doby jejich odstranění.</w:t>
      </w:r>
      <w:r w:rsidRPr="00B81224">
        <w:rPr>
          <w:color w:val="000000"/>
        </w:rPr>
        <w:t xml:space="preserve">  </w:t>
      </w:r>
    </w:p>
    <w:p w:rsidR="006C0781" w:rsidRDefault="006C0781" w:rsidP="00326F17">
      <w:pPr>
        <w:ind w:left="703" w:hanging="703"/>
        <w:jc w:val="both"/>
        <w:rPr>
          <w:color w:val="000000"/>
        </w:rPr>
      </w:pPr>
    </w:p>
    <w:p w:rsidR="006C0781" w:rsidRDefault="006C0781" w:rsidP="006C0781">
      <w:pPr>
        <w:jc w:val="both"/>
        <w:rPr>
          <w:color w:val="000000"/>
        </w:rPr>
      </w:pP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Zhotovitel se zavazuje uhradit smluvní pokutu ve výši 0,02% z celkové ceny díla bez DPH za každý i započatý den prodlení s termínem zahájení prací dle čl. III této smlouvy.</w:t>
      </w:r>
    </w:p>
    <w:p w:rsidR="00FE225B" w:rsidRDefault="00FE225B" w:rsidP="000C2903">
      <w:pPr>
        <w:spacing w:after="120"/>
        <w:ind w:left="705" w:hanging="705"/>
        <w:jc w:val="both"/>
        <w:rPr>
          <w:color w:val="000000"/>
        </w:rPr>
      </w:pPr>
      <w:r>
        <w:rPr>
          <w:color w:val="000000"/>
        </w:rPr>
        <w:lastRenderedPageBreak/>
        <w:t>7</w:t>
      </w:r>
      <w:r w:rsidRPr="00B81224">
        <w:rPr>
          <w:color w:val="000000"/>
        </w:rPr>
        <w:t>.</w:t>
      </w:r>
      <w:r>
        <w:rPr>
          <w:color w:val="000000"/>
        </w:rPr>
        <w:t>2</w:t>
      </w:r>
      <w:r>
        <w:rPr>
          <w:color w:val="000000"/>
        </w:rPr>
        <w:tab/>
      </w:r>
      <w:r>
        <w:rPr>
          <w:color w:val="000000"/>
        </w:rPr>
        <w:tab/>
        <w:t>Zhotovitel se zavazuje uhradit smluvní pokutu ve výši 0,05% z celkové ceny díla bez DPH za každý i započatý den prodlení s předáním dokončeného díla dle čl. III této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6C0781" w:rsidRDefault="006C0781" w:rsidP="006C0781">
      <w:pPr>
        <w:spacing w:after="120"/>
        <w:ind w:left="705" w:hanging="705"/>
        <w:jc w:val="both"/>
        <w:rPr>
          <w:color w:val="000000"/>
        </w:rPr>
      </w:pPr>
      <w:r>
        <w:rPr>
          <w:color w:val="000000"/>
        </w:rPr>
        <w:t>7.4</w:t>
      </w:r>
      <w:r>
        <w:rPr>
          <w:color w:val="000000"/>
        </w:rPr>
        <w:tab/>
        <w:t>Pokud zhotovitel neodstraní reklamovanou vadu díla ve sjednaném termínu, je povinen zaplatit objednateli smluvní pokutu ve výši 0,05% z celkové ceny díla bez DPH, za každou reklamovanou vadu.</w:t>
      </w:r>
      <w:r w:rsidRPr="00796F86">
        <w:rPr>
          <w:color w:val="FF0000"/>
        </w:rPr>
        <w:tab/>
      </w:r>
    </w:p>
    <w:p w:rsidR="00FE225B" w:rsidRPr="00B81224" w:rsidRDefault="006C0781" w:rsidP="0054057F">
      <w:pPr>
        <w:spacing w:after="120"/>
        <w:ind w:left="703" w:hanging="703"/>
        <w:jc w:val="both"/>
        <w:rPr>
          <w:color w:val="000000"/>
        </w:rPr>
      </w:pPr>
      <w:r>
        <w:rPr>
          <w:color w:val="000000"/>
        </w:rPr>
        <w:t>7.5</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6C0781" w:rsidP="0054057F">
      <w:pPr>
        <w:pStyle w:val="Zkladntext2"/>
        <w:spacing w:after="120"/>
        <w:ind w:left="703" w:hanging="703"/>
        <w:rPr>
          <w:i w:val="0"/>
        </w:rPr>
      </w:pPr>
      <w:r>
        <w:rPr>
          <w:i w:val="0"/>
        </w:rPr>
        <w:t>7.6</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6C0781" w:rsidP="0054057F">
      <w:pPr>
        <w:pStyle w:val="Zkladntext2"/>
        <w:spacing w:after="120"/>
        <w:ind w:left="703" w:hanging="703"/>
        <w:rPr>
          <w:i w:val="0"/>
        </w:rPr>
      </w:pPr>
      <w:r>
        <w:rPr>
          <w:i w:val="0"/>
        </w:rPr>
        <w:t>7.7</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6C0781" w:rsidP="00C41F90">
      <w:pPr>
        <w:pStyle w:val="Zkladntext2"/>
        <w:ind w:left="703" w:hanging="703"/>
        <w:rPr>
          <w:i w:val="0"/>
        </w:rPr>
      </w:pPr>
      <w:r>
        <w:rPr>
          <w:i w:val="0"/>
        </w:rPr>
        <w:t>7.8</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lastRenderedPageBreak/>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743657" w:rsidRDefault="00A6373C" w:rsidP="008705C2">
      <w:pPr>
        <w:pStyle w:val="Zpat"/>
        <w:tabs>
          <w:tab w:val="clear" w:pos="4536"/>
          <w:tab w:val="clear" w:pos="9072"/>
          <w:tab w:val="center" w:pos="-5040"/>
        </w:tabs>
        <w:spacing w:before="120" w:after="120"/>
        <w:ind w:left="709" w:hanging="709"/>
        <w:jc w:val="both"/>
      </w:pPr>
      <w:r>
        <w:t>9.1</w:t>
      </w:r>
      <w:r w:rsidR="00EC4429" w:rsidRPr="00EC4429">
        <w:t xml:space="preserve"> </w:t>
      </w:r>
      <w:r w:rsidR="00EC4429">
        <w:t xml:space="preserve"> Objednatel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743657" w:rsidRPr="00C457AC" w:rsidRDefault="00743657" w:rsidP="00743657">
      <w:pPr>
        <w:spacing w:after="120"/>
        <w:ind w:left="705" w:hanging="705"/>
        <w:jc w:val="both"/>
      </w:pPr>
      <w:r>
        <w:lastRenderedPageBreak/>
        <w:t xml:space="preserve">9.2.  </w:t>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Pr="00B81224">
        <w:t xml:space="preserve"> </w:t>
      </w:r>
    </w:p>
    <w:p w:rsidR="00695201" w:rsidRPr="004C74CB" w:rsidRDefault="000F5C33" w:rsidP="005B09DF">
      <w:pPr>
        <w:spacing w:after="120"/>
        <w:jc w:val="both"/>
      </w:pPr>
      <w:r>
        <w:t>9</w:t>
      </w:r>
      <w:r w:rsidR="00743657">
        <w:t>.3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743657">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743657"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743657"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743657"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w:t>
      </w:r>
      <w:r w:rsidR="00743657">
        <w:t>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743657"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743657"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743657"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743657"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w:t>
      </w:r>
      <w:r w:rsidR="00743657">
        <w:rPr>
          <w:i w:val="0"/>
        </w:rPr>
        <w:t>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8705C2" w:rsidP="007D4C15">
      <w:pPr>
        <w:pStyle w:val="Zkladntext2"/>
        <w:tabs>
          <w:tab w:val="clear" w:pos="705"/>
          <w:tab w:val="num" w:pos="709"/>
        </w:tabs>
        <w:spacing w:after="120"/>
        <w:ind w:left="709" w:hanging="709"/>
        <w:rPr>
          <w:i w:val="0"/>
        </w:rPr>
      </w:pPr>
      <w:r>
        <w:rPr>
          <w:i w:val="0"/>
        </w:rPr>
        <w:t>9.1</w:t>
      </w:r>
      <w:r w:rsidR="00743657">
        <w:rPr>
          <w:i w:val="0"/>
        </w:rPr>
        <w:t>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8705C2" w:rsidP="007D4C15">
      <w:pPr>
        <w:pStyle w:val="Zkladntext2"/>
        <w:tabs>
          <w:tab w:val="clear" w:pos="705"/>
          <w:tab w:val="num" w:pos="709"/>
        </w:tabs>
        <w:spacing w:after="120"/>
        <w:ind w:left="709" w:hanging="709"/>
        <w:rPr>
          <w:i w:val="0"/>
        </w:rPr>
      </w:pPr>
      <w:r>
        <w:rPr>
          <w:i w:val="0"/>
        </w:rPr>
        <w:t>9.1</w:t>
      </w:r>
      <w:r w:rsidR="00743657">
        <w:rPr>
          <w:i w:val="0"/>
        </w:rPr>
        <w:t>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743657">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w:t>
      </w:r>
      <w:r w:rsidR="00351D51">
        <w:t> </w:t>
      </w:r>
      <w:r w:rsidR="00FE225B" w:rsidRPr="00B81224">
        <w:t>předání</w:t>
      </w:r>
      <w:r w:rsidR="00351D51">
        <w:t xml:space="preserve"> </w:t>
      </w:r>
      <w:r w:rsidR="00FE225B" w:rsidRPr="00B81224">
        <w:t>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DC7A52" w:rsidRDefault="00FE225B" w:rsidP="00DB7AAA">
      <w:pPr>
        <w:tabs>
          <w:tab w:val="num" w:pos="709"/>
        </w:tabs>
        <w:ind w:left="709" w:hanging="709"/>
        <w:jc w:val="both"/>
      </w:pPr>
      <w:r w:rsidRPr="00DC7A52">
        <w:tab/>
      </w:r>
    </w:p>
    <w:p w:rsidR="0016619C" w:rsidRPr="00351D51" w:rsidRDefault="00686521" w:rsidP="00686521">
      <w:pPr>
        <w:tabs>
          <w:tab w:val="num" w:pos="709"/>
        </w:tabs>
        <w:ind w:left="709" w:hanging="709"/>
        <w:jc w:val="both"/>
        <w:rPr>
          <w:b/>
          <w:sz w:val="14"/>
        </w:rPr>
      </w:pPr>
      <w:r w:rsidRPr="00DC7A52">
        <w:rPr>
          <w:b/>
        </w:rPr>
        <w:tab/>
      </w:r>
    </w:p>
    <w:p w:rsidR="000A3680" w:rsidRDefault="0016619C" w:rsidP="00686521">
      <w:pPr>
        <w:tabs>
          <w:tab w:val="num" w:pos="709"/>
        </w:tabs>
        <w:ind w:left="709" w:hanging="709"/>
        <w:jc w:val="both"/>
        <w:rPr>
          <w:b/>
        </w:rPr>
      </w:pPr>
      <w:r>
        <w:rPr>
          <w:b/>
        </w:rPr>
        <w:tab/>
      </w:r>
    </w:p>
    <w:p w:rsidR="00686521" w:rsidRPr="00DC7A52" w:rsidRDefault="00550B94" w:rsidP="00686521">
      <w:pPr>
        <w:tabs>
          <w:tab w:val="num" w:pos="709"/>
        </w:tabs>
        <w:ind w:left="709" w:hanging="709"/>
        <w:jc w:val="both"/>
        <w:rPr>
          <w:b/>
        </w:rPr>
      </w:pPr>
      <w:r>
        <w:rPr>
          <w:b/>
        </w:rPr>
        <w:t xml:space="preserve">            </w:t>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p>
    <w:p w:rsidR="00003992" w:rsidRDefault="00CE4704" w:rsidP="00542963">
      <w:pPr>
        <w:tabs>
          <w:tab w:val="num" w:pos="709"/>
        </w:tabs>
        <w:ind w:left="709" w:hanging="709"/>
        <w:jc w:val="both"/>
      </w:pPr>
      <w:r>
        <w:lastRenderedPageBreak/>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0" w:name="OLE_LINK3"/>
      <w:bookmarkStart w:id="1" w:name="OLE_LINK4"/>
      <w:r>
        <w:tab/>
      </w:r>
      <w:r w:rsidRPr="00B81224">
        <w:t xml:space="preserve">Smlouvu lze měnit pouze </w:t>
      </w:r>
      <w:r>
        <w:t xml:space="preserve">písemně ve formě dodatku podepsaným oprávněnými zástupci obou smluvních stran. </w:t>
      </w:r>
      <w:bookmarkEnd w:id="0"/>
      <w:bookmarkEnd w:id="1"/>
      <w:r>
        <w:t>Dodatky smlouvy se označují pořadovými čísly</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t>,</w:t>
      </w:r>
      <w:r w:rsidR="00B0344B">
        <w:t xml:space="preserve"> </w:t>
      </w:r>
      <w:r w:rsidR="00FE225B" w:rsidRPr="009E3C15">
        <w:t xml:space="preserve"> </w:t>
      </w:r>
    </w:p>
    <w:p w:rsidR="00B44103" w:rsidRDefault="006171B1" w:rsidP="006C0781">
      <w:pPr>
        <w:numPr>
          <w:ilvl w:val="0"/>
          <w:numId w:val="1"/>
        </w:numPr>
        <w:tabs>
          <w:tab w:val="clear" w:pos="720"/>
          <w:tab w:val="num" w:pos="1134"/>
        </w:tabs>
        <w:ind w:left="1134"/>
        <w:jc w:val="both"/>
      </w:pPr>
      <w:r>
        <w:t>o</w:t>
      </w:r>
      <w:r w:rsidR="00FE225B" w:rsidRPr="009E3C15">
        <w:t>ceněný výkaz výměr</w:t>
      </w:r>
      <w:r w:rsidR="00D00B55">
        <w:t xml:space="preserve"> </w:t>
      </w:r>
    </w:p>
    <w:p w:rsidR="00B53312" w:rsidRPr="00351D51" w:rsidRDefault="00B53312" w:rsidP="00B53312">
      <w:pPr>
        <w:ind w:left="1134"/>
        <w:jc w:val="both"/>
        <w:rPr>
          <w:sz w:val="14"/>
        </w:rPr>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5D4D29">
        <w:t>6</w:t>
      </w:r>
      <w:r w:rsidR="00550B94">
        <w:t>. 4. 2017</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00663A1B">
        <w:t xml:space="preserve"> k právním úkonům bez </w:t>
      </w:r>
      <w:r w:rsidRPr="00B81224">
        <w:t xml:space="preserve">omezení, že </w:t>
      </w:r>
      <w:r>
        <w:t>tato smlouva byla sepsána na základě pravdivých údajů, nebyla ujednána v tísni ani za jinak jednostranně nevýhodných podmínek.</w:t>
      </w:r>
    </w:p>
    <w:p w:rsidR="00B53312" w:rsidRDefault="008837CC" w:rsidP="00351D51">
      <w:pPr>
        <w:spacing w:after="120"/>
        <w:ind w:left="705" w:hanging="705"/>
        <w:jc w:val="both"/>
      </w:pPr>
      <w:r>
        <w:t>10.9</w:t>
      </w:r>
      <w:r>
        <w:tab/>
      </w:r>
      <w:r w:rsidRPr="002F6477">
        <w:t>Smluvní strany se dohodly, že objednatel zajistí uveřejnění této smlouvy v registru smluv dle zákona č. 340/2015 Sb., o zvláštních podmínkách účinnosti některých smluv, uveřejňování těchto smluv a o registru smluv</w:t>
      </w:r>
      <w:r>
        <w:t xml:space="preserve"> (zákon o registru smluv) do 30 </w:t>
      </w:r>
      <w:r w:rsidRPr="002F6477">
        <w:t>dnů ode dne uzavření této smlouvy.</w:t>
      </w:r>
    </w:p>
    <w:p w:rsidR="00351D51" w:rsidRPr="00351D51" w:rsidRDefault="00351D51" w:rsidP="00351D51">
      <w:pPr>
        <w:spacing w:after="120"/>
        <w:ind w:left="705" w:hanging="705"/>
        <w:jc w:val="both"/>
        <w:rPr>
          <w:sz w:val="20"/>
        </w:rPr>
      </w:pPr>
    </w:p>
    <w:p w:rsidR="00550B94" w:rsidRDefault="0016619C" w:rsidP="00550B94">
      <w:pPr>
        <w:jc w:val="both"/>
      </w:pPr>
      <w:r w:rsidRPr="00B81224">
        <w:t>V Praze dne</w:t>
      </w:r>
      <w:r>
        <w:t xml:space="preserve"> </w:t>
      </w:r>
      <w:r w:rsidR="00DB7AAA">
        <w:t>24. 4. 2017</w:t>
      </w:r>
      <w:r>
        <w:t xml:space="preserve">                    </w:t>
      </w:r>
      <w:r w:rsidR="00B44103">
        <w:t xml:space="preserve">                        </w:t>
      </w:r>
      <w:r>
        <w:t> </w:t>
      </w:r>
      <w:r w:rsidR="00550B94" w:rsidRPr="005C721A">
        <w:t>V Klatovech</w:t>
      </w:r>
      <w:r w:rsidR="00550B94" w:rsidRPr="005C721A">
        <w:rPr>
          <w:rFonts w:ascii="Arial" w:hAnsi="Arial" w:cs="Arial"/>
        </w:rPr>
        <w:t xml:space="preserve"> </w:t>
      </w:r>
      <w:r w:rsidR="00550B94" w:rsidRPr="005C721A">
        <w:t>dne</w:t>
      </w:r>
      <w:r w:rsidR="00550B94">
        <w:t xml:space="preserve"> </w:t>
      </w:r>
      <w:r w:rsidR="00DB7AAA">
        <w:t>18. 4. 2017</w:t>
      </w:r>
      <w:bookmarkStart w:id="2" w:name="_GoBack"/>
      <w:bookmarkEnd w:id="2"/>
    </w:p>
    <w:p w:rsidR="00550B94" w:rsidRDefault="00550B94" w:rsidP="00550B94">
      <w:pPr>
        <w:jc w:val="both"/>
      </w:pPr>
    </w:p>
    <w:p w:rsidR="00550B94" w:rsidRDefault="00550B94" w:rsidP="00550B94">
      <w:pPr>
        <w:jc w:val="both"/>
      </w:pPr>
    </w:p>
    <w:p w:rsidR="00550B94" w:rsidRDefault="00550B94" w:rsidP="00550B94">
      <w:pPr>
        <w:jc w:val="both"/>
      </w:pPr>
    </w:p>
    <w:p w:rsidR="00550B94" w:rsidRPr="00B81224" w:rsidRDefault="00550B94" w:rsidP="00550B94">
      <w:pPr>
        <w:jc w:val="both"/>
      </w:pPr>
    </w:p>
    <w:p w:rsidR="00550B94" w:rsidRPr="00B81224" w:rsidRDefault="00550B94" w:rsidP="00550B94">
      <w:pPr>
        <w:jc w:val="both"/>
      </w:pPr>
      <w:r w:rsidRPr="00B81224">
        <w:t xml:space="preserve">  ………………………………………….</w:t>
      </w:r>
      <w:r w:rsidRPr="00B81224">
        <w:tab/>
        <w:t xml:space="preserve">          </w:t>
      </w:r>
      <w:r>
        <w:t xml:space="preserve">        </w:t>
      </w:r>
      <w:r w:rsidRPr="00B81224">
        <w:t>…………………………………</w:t>
      </w:r>
      <w:r>
        <w:t>……</w:t>
      </w:r>
    </w:p>
    <w:p w:rsidR="00550B94" w:rsidRDefault="00550B94" w:rsidP="00550B94">
      <w:pPr>
        <w:ind w:left="360"/>
        <w:jc w:val="both"/>
        <w:rPr>
          <w:b/>
          <w:iCs/>
        </w:rPr>
      </w:pPr>
      <w:r>
        <w:rPr>
          <w:b/>
          <w:iCs/>
        </w:rPr>
        <w:t xml:space="preserve">          Ing. Milan Rybka                                                       </w:t>
      </w:r>
      <w:r w:rsidRPr="00280A25">
        <w:rPr>
          <w:b/>
          <w:iCs/>
        </w:rPr>
        <w:t xml:space="preserve">Ing. </w:t>
      </w:r>
      <w:r>
        <w:rPr>
          <w:b/>
          <w:iCs/>
        </w:rPr>
        <w:t>Libor Matějka</w:t>
      </w:r>
    </w:p>
    <w:p w:rsidR="00550B94" w:rsidRDefault="00550B94" w:rsidP="00550B94">
      <w:pPr>
        <w:jc w:val="both"/>
        <w:rPr>
          <w:iCs/>
        </w:rPr>
      </w:pPr>
      <w:r>
        <w:rPr>
          <w:iCs/>
        </w:rPr>
        <w:t xml:space="preserve">     ředitel Sekce odborných činností</w:t>
      </w:r>
      <w:r w:rsidRPr="00DC4D0D">
        <w:rPr>
          <w:iCs/>
        </w:rPr>
        <w:tab/>
      </w:r>
      <w:r>
        <w:rPr>
          <w:iCs/>
        </w:rPr>
        <w:t xml:space="preserve">                                            jednatel společnosti</w:t>
      </w:r>
    </w:p>
    <w:p w:rsidR="00550B94" w:rsidRPr="00DC4D0D" w:rsidRDefault="00550B94" w:rsidP="00550B94">
      <w:pPr>
        <w:jc w:val="both"/>
        <w:rPr>
          <w:iCs/>
        </w:rPr>
      </w:pPr>
      <w:r>
        <w:rPr>
          <w:iCs/>
        </w:rPr>
        <w:t xml:space="preserve">          ČR - Státní pozemkový úřad                            PROJECT PLUS KLATOVY, spol. s r.o.</w:t>
      </w:r>
    </w:p>
    <w:p w:rsidR="00DC4D0D" w:rsidRPr="00DC4D0D" w:rsidRDefault="00DC4D0D" w:rsidP="00550B94">
      <w:pPr>
        <w:jc w:val="both"/>
        <w:rPr>
          <w:iCs/>
        </w:rPr>
      </w:pPr>
    </w:p>
    <w:sectPr w:rsidR="00DC4D0D" w:rsidRPr="00DC4D0D" w:rsidSect="00351D51">
      <w:headerReference w:type="default" r:id="rId8"/>
      <w:footerReference w:type="even" r:id="rId9"/>
      <w:footerReference w:type="default" r:id="rId10"/>
      <w:pgSz w:w="11906" w:h="16838" w:code="9"/>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958" w:rsidRDefault="00941958">
      <w:r>
        <w:separator/>
      </w:r>
    </w:p>
  </w:endnote>
  <w:endnote w:type="continuationSeparator" w:id="0">
    <w:p w:rsidR="00941958" w:rsidRDefault="0094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DB7AAA">
      <w:rPr>
        <w:rStyle w:val="slostrnky"/>
        <w:noProof/>
        <w:sz w:val="22"/>
      </w:rPr>
      <w:t>8</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958" w:rsidRDefault="00941958">
      <w:r>
        <w:separator/>
      </w:r>
    </w:p>
  </w:footnote>
  <w:footnote w:type="continuationSeparator" w:id="0">
    <w:p w:rsidR="00941958" w:rsidRDefault="0094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460ACF" w:rsidRDefault="00B95F69" w:rsidP="00094B69">
    <w:pPr>
      <w:pStyle w:val="Zhlav"/>
      <w:ind w:left="3545"/>
      <w:rPr>
        <w:b/>
        <w:i/>
        <w:iCs/>
        <w:sz w:val="22"/>
        <w:szCs w:val="22"/>
      </w:rPr>
    </w:pPr>
    <w:r w:rsidRPr="00743FBE">
      <w:rPr>
        <w:i/>
        <w:iCs/>
        <w:sz w:val="22"/>
        <w:szCs w:val="22"/>
      </w:rPr>
      <w:t xml:space="preserve"> Evidenční číslo smlouvy objednatele:  </w:t>
    </w:r>
    <w:r w:rsidR="005654BE">
      <w:rPr>
        <w:b/>
        <w:i/>
        <w:iCs/>
        <w:sz w:val="22"/>
        <w:szCs w:val="22"/>
      </w:rPr>
      <w:t>0</w:t>
    </w:r>
    <w:r w:rsidR="00266966">
      <w:rPr>
        <w:b/>
        <w:i/>
        <w:iCs/>
        <w:sz w:val="22"/>
        <w:szCs w:val="22"/>
      </w:rPr>
      <w:t>0</w:t>
    </w:r>
    <w:r w:rsidR="00FB5534">
      <w:rPr>
        <w:b/>
        <w:i/>
        <w:iCs/>
        <w:sz w:val="22"/>
        <w:szCs w:val="22"/>
      </w:rPr>
      <w:t>29</w:t>
    </w:r>
    <w:r w:rsidRPr="00781A56">
      <w:rPr>
        <w:b/>
        <w:i/>
        <w:iCs/>
        <w:sz w:val="22"/>
        <w:szCs w:val="22"/>
      </w:rPr>
      <w:t>-D1-1</w:t>
    </w:r>
    <w:r w:rsidR="00481825">
      <w:rPr>
        <w:b/>
        <w:i/>
        <w:iCs/>
        <w:sz w:val="22"/>
        <w:szCs w:val="22"/>
      </w:rPr>
      <w:t>7-206</w:t>
    </w:r>
  </w:p>
  <w:p w:rsidR="00B95F69" w:rsidRDefault="00B95F69" w:rsidP="005F0E77">
    <w:pPr>
      <w:pStyle w:val="Zhlav"/>
      <w:ind w:left="3545"/>
    </w:pPr>
    <w:r w:rsidRPr="00743FBE">
      <w:rPr>
        <w:i/>
        <w:iCs/>
        <w:sz w:val="22"/>
        <w:szCs w:val="22"/>
      </w:rPr>
      <w:t xml:space="preserve"> Evidenční číslo smlouvy zhotovitele:   ……………………</w:t>
    </w:r>
  </w:p>
  <w:p w:rsidR="00B95F69" w:rsidRDefault="00B95F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15:restartNumberingAfterBreak="0">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15:restartNumberingAfterBreak="0">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0E3C"/>
    <w:rsid w:val="000152A4"/>
    <w:rsid w:val="00020AEC"/>
    <w:rsid w:val="00027BC7"/>
    <w:rsid w:val="00027E8F"/>
    <w:rsid w:val="00030C1E"/>
    <w:rsid w:val="00032647"/>
    <w:rsid w:val="00034F76"/>
    <w:rsid w:val="0003611F"/>
    <w:rsid w:val="00043260"/>
    <w:rsid w:val="0004398F"/>
    <w:rsid w:val="00050C42"/>
    <w:rsid w:val="000657B1"/>
    <w:rsid w:val="00072FC4"/>
    <w:rsid w:val="000748FA"/>
    <w:rsid w:val="00075876"/>
    <w:rsid w:val="00082F7B"/>
    <w:rsid w:val="00083248"/>
    <w:rsid w:val="0008588B"/>
    <w:rsid w:val="00094B69"/>
    <w:rsid w:val="000A3680"/>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13478"/>
    <w:rsid w:val="0012002F"/>
    <w:rsid w:val="001205B9"/>
    <w:rsid w:val="00124D9D"/>
    <w:rsid w:val="00127454"/>
    <w:rsid w:val="00127B66"/>
    <w:rsid w:val="00133DE9"/>
    <w:rsid w:val="0014250C"/>
    <w:rsid w:val="00142F76"/>
    <w:rsid w:val="00151C8A"/>
    <w:rsid w:val="00154612"/>
    <w:rsid w:val="001559C9"/>
    <w:rsid w:val="00162701"/>
    <w:rsid w:val="0016486E"/>
    <w:rsid w:val="00165B62"/>
    <w:rsid w:val="0016619C"/>
    <w:rsid w:val="0016700A"/>
    <w:rsid w:val="001727F8"/>
    <w:rsid w:val="00174E82"/>
    <w:rsid w:val="00175B9D"/>
    <w:rsid w:val="00176B0A"/>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6D47"/>
    <w:rsid w:val="001C7D6A"/>
    <w:rsid w:val="001D0E15"/>
    <w:rsid w:val="001E2793"/>
    <w:rsid w:val="001E6747"/>
    <w:rsid w:val="001F321F"/>
    <w:rsid w:val="00202E01"/>
    <w:rsid w:val="0020470A"/>
    <w:rsid w:val="00206B05"/>
    <w:rsid w:val="00211847"/>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966"/>
    <w:rsid w:val="00266F1F"/>
    <w:rsid w:val="00271F2A"/>
    <w:rsid w:val="002720A6"/>
    <w:rsid w:val="002724FD"/>
    <w:rsid w:val="00276A13"/>
    <w:rsid w:val="0028033C"/>
    <w:rsid w:val="00281218"/>
    <w:rsid w:val="002A0714"/>
    <w:rsid w:val="002A0A4C"/>
    <w:rsid w:val="002A0BD0"/>
    <w:rsid w:val="002A2DB5"/>
    <w:rsid w:val="002A3882"/>
    <w:rsid w:val="002A38A4"/>
    <w:rsid w:val="002A655F"/>
    <w:rsid w:val="002A7ACC"/>
    <w:rsid w:val="002B0A59"/>
    <w:rsid w:val="002B3323"/>
    <w:rsid w:val="002B3EFC"/>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3F3A"/>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1D51"/>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1825"/>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50B94"/>
    <w:rsid w:val="005560B8"/>
    <w:rsid w:val="005654BE"/>
    <w:rsid w:val="00591DF0"/>
    <w:rsid w:val="005920AE"/>
    <w:rsid w:val="005920B6"/>
    <w:rsid w:val="00593D9F"/>
    <w:rsid w:val="0059432B"/>
    <w:rsid w:val="005946CB"/>
    <w:rsid w:val="00596AA0"/>
    <w:rsid w:val="005A004B"/>
    <w:rsid w:val="005A004F"/>
    <w:rsid w:val="005A1876"/>
    <w:rsid w:val="005B09DF"/>
    <w:rsid w:val="005B479C"/>
    <w:rsid w:val="005B552E"/>
    <w:rsid w:val="005C0946"/>
    <w:rsid w:val="005C1B8F"/>
    <w:rsid w:val="005C58EA"/>
    <w:rsid w:val="005D4D29"/>
    <w:rsid w:val="005D7622"/>
    <w:rsid w:val="005D76B5"/>
    <w:rsid w:val="005D77EE"/>
    <w:rsid w:val="005E4641"/>
    <w:rsid w:val="005E4B39"/>
    <w:rsid w:val="005E4B68"/>
    <w:rsid w:val="005E596B"/>
    <w:rsid w:val="005F0E77"/>
    <w:rsid w:val="005F28FF"/>
    <w:rsid w:val="005F7928"/>
    <w:rsid w:val="00601A75"/>
    <w:rsid w:val="00602708"/>
    <w:rsid w:val="0060456A"/>
    <w:rsid w:val="00611A38"/>
    <w:rsid w:val="00613399"/>
    <w:rsid w:val="006171B1"/>
    <w:rsid w:val="00623FAF"/>
    <w:rsid w:val="006247CF"/>
    <w:rsid w:val="006269EF"/>
    <w:rsid w:val="0063058D"/>
    <w:rsid w:val="006341D2"/>
    <w:rsid w:val="00635C67"/>
    <w:rsid w:val="00646F81"/>
    <w:rsid w:val="006502C7"/>
    <w:rsid w:val="0065346B"/>
    <w:rsid w:val="0065669A"/>
    <w:rsid w:val="00657577"/>
    <w:rsid w:val="0066146A"/>
    <w:rsid w:val="00661933"/>
    <w:rsid w:val="00662A3B"/>
    <w:rsid w:val="00663A1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215"/>
    <w:rsid w:val="006B1DAF"/>
    <w:rsid w:val="006B23D1"/>
    <w:rsid w:val="006B3499"/>
    <w:rsid w:val="006B7294"/>
    <w:rsid w:val="006B7569"/>
    <w:rsid w:val="006C0781"/>
    <w:rsid w:val="006C20D1"/>
    <w:rsid w:val="006C2D89"/>
    <w:rsid w:val="006C62FC"/>
    <w:rsid w:val="006D31BB"/>
    <w:rsid w:val="006D369A"/>
    <w:rsid w:val="006E0991"/>
    <w:rsid w:val="006E4B69"/>
    <w:rsid w:val="006E5089"/>
    <w:rsid w:val="006F1E38"/>
    <w:rsid w:val="006F37B4"/>
    <w:rsid w:val="006F4071"/>
    <w:rsid w:val="006F5F01"/>
    <w:rsid w:val="0070072B"/>
    <w:rsid w:val="00702365"/>
    <w:rsid w:val="0070552E"/>
    <w:rsid w:val="00705923"/>
    <w:rsid w:val="00717EAE"/>
    <w:rsid w:val="00720AE2"/>
    <w:rsid w:val="00727322"/>
    <w:rsid w:val="00727774"/>
    <w:rsid w:val="007332EF"/>
    <w:rsid w:val="00743657"/>
    <w:rsid w:val="00743FBE"/>
    <w:rsid w:val="00744131"/>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705C2"/>
    <w:rsid w:val="0088076C"/>
    <w:rsid w:val="00880B6E"/>
    <w:rsid w:val="00880C4C"/>
    <w:rsid w:val="00882774"/>
    <w:rsid w:val="00883222"/>
    <w:rsid w:val="008835A5"/>
    <w:rsid w:val="008837CC"/>
    <w:rsid w:val="00884084"/>
    <w:rsid w:val="00887DB3"/>
    <w:rsid w:val="00893280"/>
    <w:rsid w:val="00894F41"/>
    <w:rsid w:val="00896DF3"/>
    <w:rsid w:val="008A1610"/>
    <w:rsid w:val="008A3A1E"/>
    <w:rsid w:val="008B1B1A"/>
    <w:rsid w:val="008C5A2C"/>
    <w:rsid w:val="008D2535"/>
    <w:rsid w:val="008D49D6"/>
    <w:rsid w:val="008D4ABD"/>
    <w:rsid w:val="008D508C"/>
    <w:rsid w:val="008E30B1"/>
    <w:rsid w:val="008E4C94"/>
    <w:rsid w:val="008E6D4F"/>
    <w:rsid w:val="008F098D"/>
    <w:rsid w:val="008F24D4"/>
    <w:rsid w:val="008F2DC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1958"/>
    <w:rsid w:val="00942D3D"/>
    <w:rsid w:val="00943AEF"/>
    <w:rsid w:val="00943E78"/>
    <w:rsid w:val="00946C15"/>
    <w:rsid w:val="0095668A"/>
    <w:rsid w:val="009577A2"/>
    <w:rsid w:val="00957A44"/>
    <w:rsid w:val="00957C92"/>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4763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79B"/>
    <w:rsid w:val="00B1194E"/>
    <w:rsid w:val="00B13386"/>
    <w:rsid w:val="00B14DCE"/>
    <w:rsid w:val="00B15599"/>
    <w:rsid w:val="00B16269"/>
    <w:rsid w:val="00B23836"/>
    <w:rsid w:val="00B303FE"/>
    <w:rsid w:val="00B3153A"/>
    <w:rsid w:val="00B35051"/>
    <w:rsid w:val="00B35470"/>
    <w:rsid w:val="00B44103"/>
    <w:rsid w:val="00B53312"/>
    <w:rsid w:val="00B5749D"/>
    <w:rsid w:val="00B632C8"/>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C9E"/>
    <w:rsid w:val="00C30FCD"/>
    <w:rsid w:val="00C34B06"/>
    <w:rsid w:val="00C41F90"/>
    <w:rsid w:val="00C436F4"/>
    <w:rsid w:val="00C457AC"/>
    <w:rsid w:val="00C47EBD"/>
    <w:rsid w:val="00C53583"/>
    <w:rsid w:val="00C54860"/>
    <w:rsid w:val="00C56B2F"/>
    <w:rsid w:val="00C57A46"/>
    <w:rsid w:val="00C60AA5"/>
    <w:rsid w:val="00C62167"/>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4D2C"/>
    <w:rsid w:val="00CC5D9D"/>
    <w:rsid w:val="00CC6561"/>
    <w:rsid w:val="00CD0B98"/>
    <w:rsid w:val="00CD0F36"/>
    <w:rsid w:val="00CD254F"/>
    <w:rsid w:val="00CD7AE6"/>
    <w:rsid w:val="00CE194B"/>
    <w:rsid w:val="00CE1CC0"/>
    <w:rsid w:val="00CE4704"/>
    <w:rsid w:val="00CE637E"/>
    <w:rsid w:val="00CE7D35"/>
    <w:rsid w:val="00CF0A86"/>
    <w:rsid w:val="00CF29E0"/>
    <w:rsid w:val="00CF3801"/>
    <w:rsid w:val="00CF4ADC"/>
    <w:rsid w:val="00CF4D90"/>
    <w:rsid w:val="00D0067B"/>
    <w:rsid w:val="00D00B55"/>
    <w:rsid w:val="00D01C13"/>
    <w:rsid w:val="00D04915"/>
    <w:rsid w:val="00D0700D"/>
    <w:rsid w:val="00D0779A"/>
    <w:rsid w:val="00D07F6E"/>
    <w:rsid w:val="00D12828"/>
    <w:rsid w:val="00D12F34"/>
    <w:rsid w:val="00D165ED"/>
    <w:rsid w:val="00D17B73"/>
    <w:rsid w:val="00D20E88"/>
    <w:rsid w:val="00D2468B"/>
    <w:rsid w:val="00D2610C"/>
    <w:rsid w:val="00D279F4"/>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52C4"/>
    <w:rsid w:val="00D9640A"/>
    <w:rsid w:val="00D96451"/>
    <w:rsid w:val="00DA4A42"/>
    <w:rsid w:val="00DB0020"/>
    <w:rsid w:val="00DB002E"/>
    <w:rsid w:val="00DB05BF"/>
    <w:rsid w:val="00DB4FB3"/>
    <w:rsid w:val="00DB5E70"/>
    <w:rsid w:val="00DB7AAA"/>
    <w:rsid w:val="00DC0725"/>
    <w:rsid w:val="00DC3B99"/>
    <w:rsid w:val="00DC4D0D"/>
    <w:rsid w:val="00DC7A52"/>
    <w:rsid w:val="00DD45A8"/>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62EC"/>
    <w:rsid w:val="00E45285"/>
    <w:rsid w:val="00E5003E"/>
    <w:rsid w:val="00E50BED"/>
    <w:rsid w:val="00E56068"/>
    <w:rsid w:val="00E610D7"/>
    <w:rsid w:val="00E62223"/>
    <w:rsid w:val="00E635C0"/>
    <w:rsid w:val="00E66482"/>
    <w:rsid w:val="00E72046"/>
    <w:rsid w:val="00E77AAE"/>
    <w:rsid w:val="00E813F1"/>
    <w:rsid w:val="00E81593"/>
    <w:rsid w:val="00E83ACA"/>
    <w:rsid w:val="00E83ED0"/>
    <w:rsid w:val="00E91A19"/>
    <w:rsid w:val="00E935E3"/>
    <w:rsid w:val="00EA2087"/>
    <w:rsid w:val="00EA2105"/>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66E"/>
    <w:rsid w:val="00F00987"/>
    <w:rsid w:val="00F027E4"/>
    <w:rsid w:val="00F064D7"/>
    <w:rsid w:val="00F203FD"/>
    <w:rsid w:val="00F25869"/>
    <w:rsid w:val="00F33D39"/>
    <w:rsid w:val="00F346F1"/>
    <w:rsid w:val="00F34FF4"/>
    <w:rsid w:val="00F41247"/>
    <w:rsid w:val="00F41DE9"/>
    <w:rsid w:val="00F50EBF"/>
    <w:rsid w:val="00F5101B"/>
    <w:rsid w:val="00F526A4"/>
    <w:rsid w:val="00F569EF"/>
    <w:rsid w:val="00F600C8"/>
    <w:rsid w:val="00F61077"/>
    <w:rsid w:val="00F65F1C"/>
    <w:rsid w:val="00F74391"/>
    <w:rsid w:val="00F7531C"/>
    <w:rsid w:val="00F75A72"/>
    <w:rsid w:val="00F7718E"/>
    <w:rsid w:val="00F86BEA"/>
    <w:rsid w:val="00F90799"/>
    <w:rsid w:val="00F92561"/>
    <w:rsid w:val="00F9570D"/>
    <w:rsid w:val="00FA0A86"/>
    <w:rsid w:val="00FA340E"/>
    <w:rsid w:val="00FA48F3"/>
    <w:rsid w:val="00FB29C3"/>
    <w:rsid w:val="00FB5534"/>
    <w:rsid w:val="00FB5AE7"/>
    <w:rsid w:val="00FB641D"/>
    <w:rsid w:val="00FB673F"/>
    <w:rsid w:val="00FC2FF8"/>
    <w:rsid w:val="00FD0164"/>
    <w:rsid w:val="00FE0AE2"/>
    <w:rsid w:val="00FE225B"/>
    <w:rsid w:val="00FE2C18"/>
    <w:rsid w:val="00FF09F0"/>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0AFE04"/>
  <w15:docId w15:val="{2106F4F9-710E-4C1D-958A-E75947FE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nadpis">
    <w:name w:val="Subtitle"/>
    <w:basedOn w:val="Normln"/>
    <w:link w:val="PodnadpisChar"/>
    <w:uiPriority w:val="99"/>
    <w:qFormat/>
    <w:rsid w:val="00662A3B"/>
    <w:pPr>
      <w:jc w:val="center"/>
    </w:pPr>
    <w:rPr>
      <w:b/>
      <w:bCs/>
      <w:color w:val="0000FF"/>
      <w:sz w:val="32"/>
    </w:rPr>
  </w:style>
  <w:style w:type="character" w:customStyle="1" w:styleId="PodnadpisChar">
    <w:name w:val="Podnadpis Char"/>
    <w:basedOn w:val="Standardnpsmoodstavce"/>
    <w:link w:val="Podnadpis"/>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F09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142ED-7EA9-4702-AA8A-24092EAC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9</Pages>
  <Words>3424</Words>
  <Characters>20206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168</cp:revision>
  <cp:lastPrinted>2017-03-30T09:20:00Z</cp:lastPrinted>
  <dcterms:created xsi:type="dcterms:W3CDTF">2014-08-14T14:58:00Z</dcterms:created>
  <dcterms:modified xsi:type="dcterms:W3CDTF">2017-04-24T12:53:00Z</dcterms:modified>
</cp:coreProperties>
</file>