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F9B" w:rsidRDefault="00CD5DEE" w:rsidP="00E11E2D">
      <w:pPr>
        <w:spacing w:after="0"/>
        <w:jc w:val="center"/>
        <w:rPr>
          <w:rFonts w:cs="Calibri"/>
          <w:b/>
          <w:u w:val="single"/>
        </w:rPr>
      </w:pPr>
      <w:r>
        <w:rPr>
          <w:noProof/>
          <w:lang w:eastAsia="cs-CZ"/>
        </w:rPr>
        <w:drawing>
          <wp:inline distT="0" distB="0" distL="0" distR="0">
            <wp:extent cx="2083435" cy="794385"/>
            <wp:effectExtent l="19050" t="0" r="0" b="0"/>
            <wp:docPr id="1" name="obrázek 1" descr="logo_CENTRUM_KOCIANKA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CENTRUM_KOCIANKA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1601" t="16588" r="11301" b="25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435" cy="794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0F9B" w:rsidRDefault="00C20F9B" w:rsidP="001924BB">
      <w:pPr>
        <w:spacing w:after="0"/>
        <w:jc w:val="both"/>
        <w:rPr>
          <w:rFonts w:cs="Calibri"/>
          <w:b/>
          <w:u w:val="single"/>
        </w:rPr>
      </w:pPr>
    </w:p>
    <w:p w:rsidR="007C7615" w:rsidRPr="00753C2B" w:rsidRDefault="007C7615" w:rsidP="00550123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753C2B">
        <w:rPr>
          <w:rFonts w:ascii="Arial" w:hAnsi="Arial" w:cs="Arial"/>
          <w:b/>
          <w:bCs/>
          <w:sz w:val="28"/>
          <w:szCs w:val="28"/>
        </w:rPr>
        <w:t>KUPNÍ SMLOUV</w:t>
      </w:r>
      <w:r w:rsidR="00E72C29">
        <w:rPr>
          <w:rFonts w:ascii="Arial" w:hAnsi="Arial" w:cs="Arial"/>
          <w:b/>
          <w:bCs/>
          <w:sz w:val="28"/>
          <w:szCs w:val="28"/>
        </w:rPr>
        <w:t>A</w:t>
      </w:r>
    </w:p>
    <w:p w:rsidR="007C7615" w:rsidRPr="00753C2B" w:rsidRDefault="007C7615" w:rsidP="00550123">
      <w:pPr>
        <w:spacing w:after="0"/>
        <w:jc w:val="center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 xml:space="preserve">uzavřená podle § 2079 a </w:t>
      </w:r>
      <w:proofErr w:type="spellStart"/>
      <w:r w:rsidRPr="00753C2B">
        <w:rPr>
          <w:rFonts w:ascii="Georgia" w:hAnsi="Georgia" w:cs="Calibri"/>
          <w:sz w:val="20"/>
          <w:szCs w:val="20"/>
        </w:rPr>
        <w:t>násl</w:t>
      </w:r>
      <w:proofErr w:type="spellEnd"/>
      <w:r w:rsidRPr="00753C2B">
        <w:rPr>
          <w:rFonts w:ascii="Georgia" w:hAnsi="Georgia" w:cs="Calibri"/>
          <w:sz w:val="20"/>
          <w:szCs w:val="20"/>
        </w:rPr>
        <w:t>. zákona Č. 89/2012 Sb., občanský zákoník, ve znění pozdějších předpisů</w:t>
      </w:r>
    </w:p>
    <w:p w:rsidR="007C7615" w:rsidRPr="00753C2B" w:rsidRDefault="007C7615" w:rsidP="00550123">
      <w:pPr>
        <w:spacing w:after="0"/>
        <w:jc w:val="center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>(dále jen "občanský zákoník")</w:t>
      </w:r>
    </w:p>
    <w:p w:rsidR="00D959B1" w:rsidRDefault="00D959B1" w:rsidP="00701DFD">
      <w:pPr>
        <w:spacing w:after="0"/>
        <w:rPr>
          <w:rFonts w:ascii="Georgia" w:hAnsi="Georgia" w:cs="Calibri"/>
          <w:sz w:val="20"/>
          <w:szCs w:val="20"/>
        </w:rPr>
      </w:pPr>
    </w:p>
    <w:p w:rsidR="00D959B1" w:rsidRPr="00D959B1" w:rsidRDefault="00D959B1" w:rsidP="00701DFD">
      <w:pPr>
        <w:spacing w:after="0"/>
        <w:rPr>
          <w:rFonts w:ascii="Georgia" w:hAnsi="Georgia" w:cs="Calibri"/>
          <w:b/>
          <w:bCs/>
          <w:sz w:val="20"/>
          <w:szCs w:val="20"/>
        </w:rPr>
      </w:pPr>
      <w:bookmarkStart w:id="0" w:name="_Hlk89019742"/>
      <w:r w:rsidRPr="00D959B1">
        <w:rPr>
          <w:rFonts w:ascii="Georgia" w:hAnsi="Georgia" w:cs="Calibri"/>
          <w:b/>
          <w:bCs/>
          <w:sz w:val="20"/>
          <w:szCs w:val="20"/>
        </w:rPr>
        <w:t>CENTRUM KOCIÁNKA</w:t>
      </w:r>
    </w:p>
    <w:p w:rsidR="00701DFD" w:rsidRPr="00753C2B" w:rsidRDefault="00701DFD" w:rsidP="00701DFD">
      <w:pPr>
        <w:spacing w:after="0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>Se sídlem:</w:t>
      </w:r>
      <w:r w:rsidR="00D959B1">
        <w:rPr>
          <w:rFonts w:ascii="Georgia" w:hAnsi="Georgia" w:cs="Calibri"/>
          <w:sz w:val="20"/>
          <w:szCs w:val="20"/>
        </w:rPr>
        <w:t xml:space="preserve"> </w:t>
      </w:r>
      <w:r w:rsidR="0003390C">
        <w:rPr>
          <w:rFonts w:ascii="Georgia" w:hAnsi="Georgia" w:cs="Calibri"/>
          <w:sz w:val="20"/>
          <w:szCs w:val="20"/>
        </w:rPr>
        <w:t xml:space="preserve">                                                     </w:t>
      </w:r>
      <w:r w:rsidR="00D959B1">
        <w:rPr>
          <w:rFonts w:ascii="Georgia" w:hAnsi="Georgia" w:cs="Calibri"/>
          <w:sz w:val="20"/>
          <w:szCs w:val="20"/>
        </w:rPr>
        <w:t xml:space="preserve">Kociánka </w:t>
      </w:r>
      <w:r w:rsidR="000C657C">
        <w:rPr>
          <w:rFonts w:ascii="Georgia" w:hAnsi="Georgia" w:cs="Calibri"/>
          <w:sz w:val="20"/>
          <w:szCs w:val="20"/>
        </w:rPr>
        <w:t>93/</w:t>
      </w:r>
      <w:r w:rsidR="00D959B1">
        <w:rPr>
          <w:rFonts w:ascii="Georgia" w:hAnsi="Georgia" w:cs="Calibri"/>
          <w:sz w:val="20"/>
          <w:szCs w:val="20"/>
        </w:rPr>
        <w:t>2, BRNO</w:t>
      </w:r>
      <w:r w:rsidR="00B23D93">
        <w:rPr>
          <w:rFonts w:ascii="Georgia" w:hAnsi="Georgia" w:cs="Calibri"/>
          <w:sz w:val="20"/>
          <w:szCs w:val="20"/>
        </w:rPr>
        <w:t>, PSČ</w:t>
      </w:r>
      <w:r w:rsidR="00D959B1">
        <w:rPr>
          <w:rFonts w:ascii="Georgia" w:hAnsi="Georgia" w:cs="Calibri"/>
          <w:sz w:val="20"/>
          <w:szCs w:val="20"/>
        </w:rPr>
        <w:t xml:space="preserve"> 612 00</w:t>
      </w:r>
      <w:r w:rsidRPr="00753C2B">
        <w:rPr>
          <w:rFonts w:ascii="Georgia" w:hAnsi="Georgia" w:cs="Calibri"/>
          <w:sz w:val="20"/>
          <w:szCs w:val="20"/>
        </w:rPr>
        <w:tab/>
        <w:t xml:space="preserve">     </w:t>
      </w:r>
    </w:p>
    <w:p w:rsidR="003C7434" w:rsidRPr="003C7434" w:rsidRDefault="003C7434" w:rsidP="003C7434">
      <w:pPr>
        <w:spacing w:after="0"/>
        <w:rPr>
          <w:rFonts w:ascii="Georgia" w:hAnsi="Georgia" w:cs="Calibri"/>
          <w:sz w:val="20"/>
          <w:szCs w:val="20"/>
        </w:rPr>
      </w:pPr>
      <w:r w:rsidRPr="003C7434">
        <w:rPr>
          <w:rFonts w:ascii="Georgia" w:hAnsi="Georgia" w:cs="Calibri"/>
          <w:sz w:val="20"/>
          <w:szCs w:val="20"/>
        </w:rPr>
        <w:t>právní forma:</w:t>
      </w:r>
      <w:r w:rsidRPr="003C7434">
        <w:rPr>
          <w:rFonts w:ascii="Georgia" w:hAnsi="Georgia" w:cs="Calibri"/>
          <w:sz w:val="20"/>
          <w:szCs w:val="20"/>
        </w:rPr>
        <w:tab/>
      </w:r>
      <w:r w:rsidRPr="003C7434">
        <w:rPr>
          <w:rFonts w:ascii="Georgia" w:hAnsi="Georgia" w:cs="Calibri"/>
          <w:sz w:val="20"/>
          <w:szCs w:val="20"/>
        </w:rPr>
        <w:tab/>
      </w:r>
      <w:r w:rsidRPr="003C7434">
        <w:rPr>
          <w:rFonts w:ascii="Georgia" w:hAnsi="Georgia" w:cs="Calibri"/>
          <w:sz w:val="20"/>
          <w:szCs w:val="20"/>
        </w:rPr>
        <w:tab/>
      </w:r>
      <w:r w:rsidRPr="003C7434">
        <w:rPr>
          <w:rFonts w:ascii="Georgia" w:hAnsi="Georgia" w:cs="Calibri"/>
          <w:sz w:val="20"/>
          <w:szCs w:val="20"/>
        </w:rPr>
        <w:tab/>
        <w:t>státní příspěvková organizace</w:t>
      </w:r>
    </w:p>
    <w:p w:rsidR="003C7434" w:rsidRPr="003C7434" w:rsidRDefault="003C7434" w:rsidP="003C7434">
      <w:pPr>
        <w:spacing w:after="0"/>
        <w:rPr>
          <w:rFonts w:ascii="Georgia" w:hAnsi="Georgia" w:cs="Calibri"/>
          <w:sz w:val="20"/>
          <w:szCs w:val="20"/>
        </w:rPr>
      </w:pPr>
      <w:r w:rsidRPr="003C7434">
        <w:rPr>
          <w:rFonts w:ascii="Georgia" w:hAnsi="Georgia" w:cs="Calibri"/>
          <w:sz w:val="20"/>
          <w:szCs w:val="20"/>
        </w:rPr>
        <w:t xml:space="preserve">IČ:                            </w:t>
      </w:r>
      <w:r w:rsidRPr="003C7434">
        <w:rPr>
          <w:rFonts w:ascii="Georgia" w:hAnsi="Georgia" w:cs="Calibri"/>
          <w:sz w:val="20"/>
          <w:szCs w:val="20"/>
        </w:rPr>
        <w:tab/>
      </w:r>
      <w:r w:rsidRPr="003C7434">
        <w:rPr>
          <w:rFonts w:ascii="Georgia" w:hAnsi="Georgia" w:cs="Calibri"/>
          <w:sz w:val="20"/>
          <w:szCs w:val="20"/>
        </w:rPr>
        <w:tab/>
      </w:r>
      <w:r w:rsidRPr="003C7434">
        <w:rPr>
          <w:rFonts w:ascii="Georgia" w:hAnsi="Georgia" w:cs="Calibri"/>
          <w:sz w:val="20"/>
          <w:szCs w:val="20"/>
        </w:rPr>
        <w:tab/>
        <w:t>00093378</w:t>
      </w:r>
      <w:r w:rsidRPr="003C7434">
        <w:rPr>
          <w:rFonts w:ascii="Georgia" w:hAnsi="Georgia" w:cs="Calibri"/>
          <w:sz w:val="20"/>
          <w:szCs w:val="20"/>
        </w:rPr>
        <w:tab/>
        <w:t>DIČ CZ00093378</w:t>
      </w:r>
    </w:p>
    <w:p w:rsidR="003C7434" w:rsidRPr="003C7434" w:rsidRDefault="003C7434" w:rsidP="003C7434">
      <w:pPr>
        <w:spacing w:after="0"/>
        <w:rPr>
          <w:rFonts w:ascii="Georgia" w:hAnsi="Georgia" w:cs="Calibri"/>
          <w:sz w:val="20"/>
          <w:szCs w:val="20"/>
        </w:rPr>
      </w:pPr>
      <w:r w:rsidRPr="003C7434">
        <w:rPr>
          <w:rFonts w:ascii="Georgia" w:hAnsi="Georgia" w:cs="Calibri"/>
          <w:sz w:val="20"/>
          <w:szCs w:val="20"/>
        </w:rPr>
        <w:t>Statutární zástupce:</w:t>
      </w:r>
      <w:r w:rsidRPr="003C7434">
        <w:rPr>
          <w:rFonts w:ascii="Georgia" w:hAnsi="Georgia" w:cs="Calibri"/>
          <w:sz w:val="20"/>
          <w:szCs w:val="20"/>
        </w:rPr>
        <w:tab/>
      </w:r>
      <w:r w:rsidRPr="003C7434">
        <w:rPr>
          <w:rFonts w:ascii="Georgia" w:hAnsi="Georgia" w:cs="Calibri"/>
          <w:sz w:val="20"/>
          <w:szCs w:val="20"/>
        </w:rPr>
        <w:tab/>
      </w:r>
      <w:r w:rsidRPr="003C7434">
        <w:rPr>
          <w:rFonts w:ascii="Georgia" w:hAnsi="Georgia" w:cs="Calibri"/>
          <w:sz w:val="20"/>
          <w:szCs w:val="20"/>
        </w:rPr>
        <w:tab/>
      </w:r>
      <w:r w:rsidR="004E0DE1" w:rsidRPr="004E0DE1">
        <w:rPr>
          <w:rFonts w:ascii="Georgia" w:hAnsi="Georgia" w:cs="Calibri"/>
          <w:color w:val="FF0000"/>
          <w:sz w:val="20"/>
          <w:szCs w:val="20"/>
        </w:rPr>
        <w:t>XXXXXXXXXXXX</w:t>
      </w:r>
      <w:r w:rsidRPr="003C7434">
        <w:rPr>
          <w:rFonts w:ascii="Georgia" w:hAnsi="Georgia" w:cs="Calibri"/>
          <w:sz w:val="20"/>
          <w:szCs w:val="20"/>
        </w:rPr>
        <w:t xml:space="preserve"> – ředitel Centra Kociánka</w:t>
      </w:r>
    </w:p>
    <w:p w:rsidR="003C7434" w:rsidRPr="003C7434" w:rsidRDefault="003C7434" w:rsidP="003C7434">
      <w:pPr>
        <w:spacing w:after="0"/>
        <w:rPr>
          <w:rFonts w:ascii="Georgia" w:hAnsi="Georgia" w:cs="Calibri"/>
          <w:sz w:val="20"/>
          <w:szCs w:val="20"/>
        </w:rPr>
      </w:pPr>
      <w:r w:rsidRPr="003C7434">
        <w:rPr>
          <w:rFonts w:ascii="Georgia" w:hAnsi="Georgia" w:cs="Calibri"/>
          <w:sz w:val="20"/>
          <w:szCs w:val="20"/>
        </w:rPr>
        <w:t>Telefon:</w:t>
      </w:r>
      <w:r w:rsidRPr="003C7434">
        <w:rPr>
          <w:rFonts w:ascii="Georgia" w:hAnsi="Georgia" w:cs="Calibri"/>
          <w:sz w:val="20"/>
          <w:szCs w:val="20"/>
        </w:rPr>
        <w:tab/>
      </w:r>
      <w:r w:rsidRPr="003C7434">
        <w:rPr>
          <w:rFonts w:ascii="Georgia" w:hAnsi="Georgia" w:cs="Calibri"/>
          <w:sz w:val="20"/>
          <w:szCs w:val="20"/>
        </w:rPr>
        <w:tab/>
      </w:r>
      <w:r w:rsidRPr="003C7434">
        <w:rPr>
          <w:rFonts w:ascii="Georgia" w:hAnsi="Georgia" w:cs="Calibri"/>
          <w:sz w:val="20"/>
          <w:szCs w:val="20"/>
        </w:rPr>
        <w:tab/>
      </w:r>
      <w:r w:rsidRPr="003C7434">
        <w:rPr>
          <w:rFonts w:ascii="Georgia" w:hAnsi="Georgia" w:cs="Calibri"/>
          <w:sz w:val="20"/>
          <w:szCs w:val="20"/>
        </w:rPr>
        <w:tab/>
        <w:t xml:space="preserve">515 504 201  </w:t>
      </w:r>
    </w:p>
    <w:p w:rsidR="003C7434" w:rsidRPr="003C7434" w:rsidRDefault="003C7434" w:rsidP="003C7434">
      <w:pPr>
        <w:spacing w:after="0"/>
        <w:rPr>
          <w:rFonts w:ascii="Georgia" w:hAnsi="Georgia" w:cs="Calibri"/>
          <w:sz w:val="20"/>
          <w:szCs w:val="20"/>
        </w:rPr>
      </w:pPr>
      <w:r w:rsidRPr="003C7434">
        <w:rPr>
          <w:rFonts w:ascii="Georgia" w:hAnsi="Georgia" w:cs="Calibri"/>
          <w:sz w:val="20"/>
          <w:szCs w:val="20"/>
        </w:rPr>
        <w:t>Bankovní spojení:</w:t>
      </w:r>
      <w:r w:rsidRPr="003C7434">
        <w:rPr>
          <w:rFonts w:ascii="Georgia" w:hAnsi="Georgia" w:cs="Calibri"/>
          <w:sz w:val="20"/>
          <w:szCs w:val="20"/>
        </w:rPr>
        <w:tab/>
      </w:r>
      <w:r w:rsidRPr="003C7434">
        <w:rPr>
          <w:rFonts w:ascii="Georgia" w:hAnsi="Georgia" w:cs="Calibri"/>
          <w:sz w:val="20"/>
          <w:szCs w:val="20"/>
        </w:rPr>
        <w:tab/>
      </w:r>
      <w:r w:rsidRPr="003C7434">
        <w:rPr>
          <w:rFonts w:ascii="Georgia" w:hAnsi="Georgia" w:cs="Calibri"/>
          <w:sz w:val="20"/>
          <w:szCs w:val="20"/>
        </w:rPr>
        <w:tab/>
        <w:t>ČNB Brno</w:t>
      </w:r>
    </w:p>
    <w:p w:rsidR="003C7434" w:rsidRPr="003C7434" w:rsidRDefault="003C7434" w:rsidP="003C7434">
      <w:pPr>
        <w:spacing w:after="0"/>
        <w:rPr>
          <w:rFonts w:ascii="Georgia" w:hAnsi="Georgia" w:cs="Calibri"/>
          <w:sz w:val="20"/>
          <w:szCs w:val="20"/>
        </w:rPr>
      </w:pPr>
      <w:r w:rsidRPr="003C7434">
        <w:rPr>
          <w:rFonts w:ascii="Georgia" w:hAnsi="Georgia" w:cs="Calibri"/>
          <w:sz w:val="20"/>
          <w:szCs w:val="20"/>
        </w:rPr>
        <w:t>Číslo účtu:</w:t>
      </w:r>
      <w:r w:rsidRPr="003C7434">
        <w:rPr>
          <w:rFonts w:ascii="Georgia" w:hAnsi="Georgia" w:cs="Calibri"/>
          <w:sz w:val="20"/>
          <w:szCs w:val="20"/>
        </w:rPr>
        <w:tab/>
      </w:r>
      <w:r w:rsidRPr="003C7434">
        <w:rPr>
          <w:rFonts w:ascii="Georgia" w:hAnsi="Georgia" w:cs="Calibri"/>
          <w:sz w:val="20"/>
          <w:szCs w:val="20"/>
        </w:rPr>
        <w:tab/>
      </w:r>
      <w:r w:rsidRPr="003C7434">
        <w:rPr>
          <w:rFonts w:ascii="Georgia" w:hAnsi="Georgia" w:cs="Calibri"/>
          <w:sz w:val="20"/>
          <w:szCs w:val="20"/>
        </w:rPr>
        <w:tab/>
      </w:r>
      <w:r w:rsidRPr="003C7434">
        <w:rPr>
          <w:rFonts w:ascii="Georgia" w:hAnsi="Georgia" w:cs="Calibri"/>
          <w:sz w:val="20"/>
          <w:szCs w:val="20"/>
        </w:rPr>
        <w:tab/>
        <w:t xml:space="preserve"> 197 136 621/ 0710  </w:t>
      </w:r>
    </w:p>
    <w:p w:rsidR="003C7434" w:rsidRPr="003C7434" w:rsidRDefault="003C7434" w:rsidP="003C7434">
      <w:pPr>
        <w:spacing w:after="0"/>
        <w:rPr>
          <w:rFonts w:ascii="Georgia" w:hAnsi="Georgia" w:cs="Calibri"/>
          <w:sz w:val="20"/>
          <w:szCs w:val="20"/>
        </w:rPr>
      </w:pPr>
      <w:r w:rsidRPr="003C7434">
        <w:rPr>
          <w:rFonts w:ascii="Georgia" w:hAnsi="Georgia" w:cs="Calibri"/>
          <w:sz w:val="20"/>
          <w:szCs w:val="20"/>
        </w:rPr>
        <w:t>Osoba oprávněná k jednání ve věcech smluvních:</w:t>
      </w:r>
    </w:p>
    <w:p w:rsidR="003C7434" w:rsidRPr="003C7434" w:rsidRDefault="003C7434" w:rsidP="003C7434">
      <w:pPr>
        <w:spacing w:after="0"/>
        <w:rPr>
          <w:rFonts w:ascii="Georgia" w:hAnsi="Georgia" w:cs="Calibri"/>
          <w:sz w:val="20"/>
          <w:szCs w:val="20"/>
        </w:rPr>
      </w:pPr>
      <w:r w:rsidRPr="003C7434">
        <w:rPr>
          <w:rFonts w:ascii="Georgia" w:hAnsi="Georgia" w:cs="Calibri"/>
          <w:sz w:val="20"/>
          <w:szCs w:val="20"/>
        </w:rPr>
        <w:tab/>
      </w:r>
      <w:r w:rsidRPr="003C7434">
        <w:rPr>
          <w:rFonts w:ascii="Georgia" w:hAnsi="Georgia" w:cs="Calibri"/>
          <w:sz w:val="20"/>
          <w:szCs w:val="20"/>
        </w:rPr>
        <w:tab/>
      </w:r>
      <w:r w:rsidRPr="003C7434">
        <w:rPr>
          <w:rFonts w:ascii="Georgia" w:hAnsi="Georgia" w:cs="Calibri"/>
          <w:sz w:val="20"/>
          <w:szCs w:val="20"/>
        </w:rPr>
        <w:tab/>
      </w:r>
      <w:r w:rsidR="004E0DE1">
        <w:rPr>
          <w:rFonts w:ascii="Georgia" w:hAnsi="Georgia" w:cs="Calibri"/>
          <w:sz w:val="20"/>
          <w:szCs w:val="20"/>
        </w:rPr>
        <w:tab/>
      </w:r>
      <w:r w:rsidR="004E0DE1">
        <w:rPr>
          <w:rFonts w:ascii="Georgia" w:hAnsi="Georgia" w:cs="Calibri"/>
          <w:sz w:val="20"/>
          <w:szCs w:val="20"/>
        </w:rPr>
        <w:tab/>
      </w:r>
      <w:r w:rsidR="004E0DE1" w:rsidRPr="004E0DE1">
        <w:rPr>
          <w:rFonts w:ascii="Georgia" w:hAnsi="Georgia" w:cs="Calibri"/>
          <w:color w:val="FF0000"/>
          <w:sz w:val="20"/>
          <w:szCs w:val="20"/>
        </w:rPr>
        <w:t>XXXXXXXXXXX</w:t>
      </w:r>
      <w:r w:rsidRPr="003C7434">
        <w:rPr>
          <w:rFonts w:ascii="Georgia" w:hAnsi="Georgia" w:cs="Calibri"/>
          <w:sz w:val="20"/>
          <w:szCs w:val="20"/>
        </w:rPr>
        <w:t xml:space="preserve"> – ředitel Centra Kociánka</w:t>
      </w:r>
    </w:p>
    <w:p w:rsidR="003C7434" w:rsidRPr="003C7434" w:rsidRDefault="003C7434" w:rsidP="003C7434">
      <w:pPr>
        <w:spacing w:after="0"/>
        <w:rPr>
          <w:rFonts w:ascii="Georgia" w:hAnsi="Georgia" w:cs="Calibri"/>
          <w:sz w:val="20"/>
          <w:szCs w:val="20"/>
        </w:rPr>
      </w:pPr>
      <w:r w:rsidRPr="003C7434">
        <w:rPr>
          <w:rFonts w:ascii="Georgia" w:hAnsi="Georgia" w:cs="Calibri"/>
          <w:sz w:val="20"/>
          <w:szCs w:val="20"/>
        </w:rPr>
        <w:t>Osoba oprávněná k jednání ve věcech technických:</w:t>
      </w:r>
    </w:p>
    <w:p w:rsidR="00701DFD" w:rsidRPr="00753C2B" w:rsidRDefault="003C7434" w:rsidP="003C7434">
      <w:pPr>
        <w:spacing w:after="0"/>
        <w:rPr>
          <w:rFonts w:ascii="Georgia" w:hAnsi="Georgia" w:cs="Calibri"/>
          <w:sz w:val="20"/>
          <w:szCs w:val="20"/>
        </w:rPr>
      </w:pPr>
      <w:r w:rsidRPr="003C7434">
        <w:rPr>
          <w:rFonts w:ascii="Georgia" w:hAnsi="Georgia" w:cs="Calibri"/>
          <w:sz w:val="20"/>
          <w:szCs w:val="20"/>
        </w:rPr>
        <w:t xml:space="preserve">                                                                         </w:t>
      </w:r>
      <w:r w:rsidR="004E0DE1" w:rsidRPr="004E0DE1">
        <w:rPr>
          <w:rFonts w:ascii="Georgia" w:hAnsi="Georgia" w:cs="Calibri"/>
          <w:color w:val="FF0000"/>
          <w:sz w:val="20"/>
          <w:szCs w:val="20"/>
        </w:rPr>
        <w:t>XXXXXXXXXXXX</w:t>
      </w:r>
      <w:r w:rsidRPr="003C7434">
        <w:rPr>
          <w:rFonts w:ascii="Georgia" w:hAnsi="Georgia" w:cs="Calibri"/>
          <w:sz w:val="20"/>
          <w:szCs w:val="20"/>
        </w:rPr>
        <w:t xml:space="preserve"> – vedoucí provozního úseku</w:t>
      </w:r>
    </w:p>
    <w:bookmarkEnd w:id="0"/>
    <w:p w:rsidR="007C7615" w:rsidRPr="00753C2B" w:rsidRDefault="007C7615" w:rsidP="007C7615">
      <w:pPr>
        <w:spacing w:after="0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>(dále jen "Kupující")</w:t>
      </w:r>
    </w:p>
    <w:p w:rsidR="007C7615" w:rsidRPr="00753C2B" w:rsidRDefault="007C7615" w:rsidP="007C7615">
      <w:pPr>
        <w:spacing w:after="0"/>
        <w:rPr>
          <w:rFonts w:ascii="Georgia" w:hAnsi="Georgia" w:cs="Calibri"/>
          <w:sz w:val="20"/>
          <w:szCs w:val="20"/>
        </w:rPr>
      </w:pPr>
    </w:p>
    <w:p w:rsidR="007C7615" w:rsidRPr="00753C2B" w:rsidRDefault="007C7615" w:rsidP="007C7615">
      <w:pPr>
        <w:spacing w:after="0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>a</w:t>
      </w:r>
    </w:p>
    <w:p w:rsidR="00A612EF" w:rsidRDefault="00A612EF" w:rsidP="00E53388">
      <w:pPr>
        <w:spacing w:after="0"/>
        <w:rPr>
          <w:rFonts w:ascii="Georgia" w:hAnsi="Georgia" w:cs="Calibri"/>
          <w:b/>
          <w:bCs/>
          <w:sz w:val="20"/>
          <w:szCs w:val="20"/>
        </w:rPr>
      </w:pPr>
      <w:r>
        <w:rPr>
          <w:rFonts w:ascii="Georgia" w:hAnsi="Georgia" w:cs="Calibri"/>
          <w:b/>
          <w:bCs/>
          <w:sz w:val="20"/>
          <w:szCs w:val="20"/>
        </w:rPr>
        <w:t>TOKA a.s.</w:t>
      </w:r>
    </w:p>
    <w:p w:rsidR="00E53388" w:rsidRPr="00A612EF" w:rsidRDefault="00E53388" w:rsidP="00E53388">
      <w:pPr>
        <w:spacing w:after="0"/>
        <w:rPr>
          <w:rFonts w:ascii="Georgia" w:hAnsi="Georgia" w:cs="Calibri"/>
          <w:sz w:val="20"/>
          <w:szCs w:val="20"/>
        </w:rPr>
      </w:pPr>
      <w:r w:rsidRPr="00A612EF">
        <w:rPr>
          <w:rFonts w:ascii="Georgia" w:hAnsi="Georgia" w:cs="Calibri"/>
          <w:sz w:val="20"/>
          <w:szCs w:val="20"/>
        </w:rPr>
        <w:t>Se sídlem:</w:t>
      </w:r>
      <w:r w:rsidR="0003390C" w:rsidRPr="00A612EF">
        <w:rPr>
          <w:rFonts w:ascii="Georgia" w:hAnsi="Georgia" w:cs="Calibri"/>
          <w:sz w:val="20"/>
          <w:szCs w:val="20"/>
        </w:rPr>
        <w:t xml:space="preserve">                                                </w:t>
      </w:r>
      <w:r w:rsidR="00E11E2D">
        <w:rPr>
          <w:rFonts w:ascii="Georgia" w:hAnsi="Georgia" w:cs="Calibri"/>
          <w:sz w:val="20"/>
          <w:szCs w:val="20"/>
        </w:rPr>
        <w:t xml:space="preserve"> </w:t>
      </w:r>
      <w:r w:rsidR="0003390C" w:rsidRPr="00A612EF">
        <w:rPr>
          <w:rFonts w:ascii="Georgia" w:hAnsi="Georgia" w:cs="Calibri"/>
          <w:sz w:val="20"/>
          <w:szCs w:val="20"/>
        </w:rPr>
        <w:t xml:space="preserve"> </w:t>
      </w:r>
      <w:proofErr w:type="spellStart"/>
      <w:r w:rsidR="00A612EF" w:rsidRPr="00A612EF">
        <w:rPr>
          <w:rFonts w:ascii="Georgia" w:hAnsi="Georgia" w:cs="Calibri"/>
          <w:sz w:val="20"/>
          <w:szCs w:val="20"/>
        </w:rPr>
        <w:t>Štursova</w:t>
      </w:r>
      <w:proofErr w:type="spellEnd"/>
      <w:r w:rsidR="00A612EF" w:rsidRPr="00A612EF">
        <w:rPr>
          <w:rFonts w:ascii="Georgia" w:hAnsi="Georgia" w:cs="Calibri"/>
          <w:sz w:val="20"/>
          <w:szCs w:val="20"/>
        </w:rPr>
        <w:t xml:space="preserve"> 9/5</w:t>
      </w:r>
      <w:r w:rsidR="00A612EF">
        <w:rPr>
          <w:rFonts w:ascii="Georgia" w:hAnsi="Georgia" w:cs="Calibri"/>
          <w:sz w:val="20"/>
          <w:szCs w:val="20"/>
        </w:rPr>
        <w:t xml:space="preserve">, 616 00 </w:t>
      </w:r>
      <w:r w:rsidR="00A612EF" w:rsidRPr="00A612EF">
        <w:rPr>
          <w:rFonts w:ascii="Georgia" w:hAnsi="Georgia" w:cs="Calibri"/>
          <w:sz w:val="20"/>
          <w:szCs w:val="20"/>
        </w:rPr>
        <w:t xml:space="preserve">Brno </w:t>
      </w:r>
    </w:p>
    <w:p w:rsidR="00E53388" w:rsidRPr="00A612EF" w:rsidRDefault="00E53388" w:rsidP="00E53388">
      <w:pPr>
        <w:spacing w:after="0"/>
        <w:rPr>
          <w:rFonts w:ascii="Georgia" w:hAnsi="Georgia" w:cs="Calibri"/>
          <w:sz w:val="20"/>
          <w:szCs w:val="20"/>
        </w:rPr>
      </w:pPr>
      <w:r w:rsidRPr="00A612EF">
        <w:rPr>
          <w:rFonts w:ascii="Georgia" w:hAnsi="Georgia" w:cs="Calibri"/>
          <w:sz w:val="20"/>
          <w:szCs w:val="20"/>
        </w:rPr>
        <w:t>právní forma:</w:t>
      </w:r>
      <w:r w:rsidRPr="00A612EF">
        <w:rPr>
          <w:rFonts w:ascii="Georgia" w:hAnsi="Georgia" w:cs="Calibri"/>
          <w:sz w:val="20"/>
          <w:szCs w:val="20"/>
        </w:rPr>
        <w:tab/>
      </w:r>
      <w:r w:rsidR="0003390C" w:rsidRPr="00A612EF">
        <w:rPr>
          <w:rFonts w:ascii="Georgia" w:hAnsi="Georgia" w:cs="Calibri"/>
          <w:sz w:val="20"/>
          <w:szCs w:val="20"/>
        </w:rPr>
        <w:t xml:space="preserve">                                        </w:t>
      </w:r>
      <w:r w:rsidR="00A612EF">
        <w:rPr>
          <w:rFonts w:ascii="Georgia" w:hAnsi="Georgia" w:cs="Calibri"/>
          <w:sz w:val="20"/>
          <w:szCs w:val="20"/>
        </w:rPr>
        <w:t>akciová společnost</w:t>
      </w:r>
      <w:r w:rsidRPr="00A612EF">
        <w:rPr>
          <w:rFonts w:ascii="Georgia" w:hAnsi="Georgia" w:cs="Calibri"/>
          <w:sz w:val="20"/>
          <w:szCs w:val="20"/>
        </w:rPr>
        <w:tab/>
      </w:r>
      <w:r w:rsidRPr="00A612EF">
        <w:rPr>
          <w:rFonts w:ascii="Georgia" w:hAnsi="Georgia" w:cs="Calibri"/>
          <w:sz w:val="20"/>
          <w:szCs w:val="20"/>
        </w:rPr>
        <w:tab/>
      </w:r>
      <w:r w:rsidRPr="00A612EF">
        <w:rPr>
          <w:rFonts w:ascii="Georgia" w:hAnsi="Georgia" w:cs="Calibri"/>
          <w:sz w:val="20"/>
          <w:szCs w:val="20"/>
        </w:rPr>
        <w:tab/>
      </w:r>
    </w:p>
    <w:p w:rsidR="00E53388" w:rsidRPr="00A612EF" w:rsidRDefault="00E53388" w:rsidP="00E53388">
      <w:pPr>
        <w:spacing w:after="0"/>
        <w:rPr>
          <w:rFonts w:ascii="Georgia" w:hAnsi="Georgia" w:cs="Calibri"/>
          <w:sz w:val="20"/>
          <w:szCs w:val="20"/>
        </w:rPr>
      </w:pPr>
      <w:r w:rsidRPr="00A612EF">
        <w:rPr>
          <w:rFonts w:ascii="Georgia" w:hAnsi="Georgia" w:cs="Calibri"/>
          <w:sz w:val="20"/>
          <w:szCs w:val="20"/>
        </w:rPr>
        <w:t xml:space="preserve">IČ:          </w:t>
      </w:r>
      <w:r w:rsidR="0003390C" w:rsidRPr="00A612EF">
        <w:rPr>
          <w:rFonts w:ascii="Georgia" w:hAnsi="Georgia" w:cs="Calibri"/>
          <w:sz w:val="20"/>
          <w:szCs w:val="20"/>
        </w:rPr>
        <w:t xml:space="preserve">                                                      </w:t>
      </w:r>
      <w:r w:rsidR="0023396A" w:rsidRPr="0023396A">
        <w:rPr>
          <w:rFonts w:ascii="Georgia" w:hAnsi="Georgia" w:cs="Calibri"/>
          <w:sz w:val="20"/>
          <w:szCs w:val="20"/>
        </w:rPr>
        <w:t>25518526</w:t>
      </w:r>
      <w:r w:rsidR="0023396A">
        <w:rPr>
          <w:rFonts w:ascii="Georgia" w:hAnsi="Georgia" w:cs="Calibri"/>
          <w:sz w:val="20"/>
          <w:szCs w:val="20"/>
        </w:rPr>
        <w:t xml:space="preserve">   </w:t>
      </w:r>
      <w:r w:rsidRPr="00A612EF">
        <w:rPr>
          <w:rFonts w:ascii="Georgia" w:hAnsi="Georgia" w:cs="Calibri"/>
          <w:sz w:val="20"/>
          <w:szCs w:val="20"/>
        </w:rPr>
        <w:t>DIČ</w:t>
      </w:r>
      <w:r w:rsidR="00A612EF">
        <w:rPr>
          <w:rFonts w:ascii="Georgia" w:hAnsi="Georgia" w:cs="Calibri"/>
          <w:sz w:val="20"/>
          <w:szCs w:val="20"/>
        </w:rPr>
        <w:t>:</w:t>
      </w:r>
      <w:r w:rsidR="0023396A">
        <w:rPr>
          <w:rFonts w:ascii="Georgia" w:hAnsi="Georgia" w:cs="Calibri"/>
          <w:sz w:val="20"/>
          <w:szCs w:val="20"/>
        </w:rPr>
        <w:t xml:space="preserve"> </w:t>
      </w:r>
      <w:r w:rsidR="00A612EF">
        <w:rPr>
          <w:rFonts w:ascii="Georgia" w:hAnsi="Georgia" w:cs="Calibri"/>
          <w:sz w:val="20"/>
          <w:szCs w:val="20"/>
        </w:rPr>
        <w:t xml:space="preserve"> CZ</w:t>
      </w:r>
      <w:r w:rsidR="0023396A" w:rsidRPr="0023396A">
        <w:t xml:space="preserve"> </w:t>
      </w:r>
      <w:r w:rsidR="0023396A" w:rsidRPr="0023396A">
        <w:rPr>
          <w:rFonts w:ascii="Georgia" w:hAnsi="Georgia" w:cs="Calibri"/>
          <w:sz w:val="20"/>
          <w:szCs w:val="20"/>
        </w:rPr>
        <w:t>25518526</w:t>
      </w:r>
    </w:p>
    <w:p w:rsidR="00E53388" w:rsidRPr="00A612EF" w:rsidRDefault="00E53388" w:rsidP="00E53388">
      <w:pPr>
        <w:spacing w:after="0"/>
        <w:rPr>
          <w:rFonts w:ascii="Georgia" w:hAnsi="Georgia" w:cs="Calibri"/>
          <w:sz w:val="20"/>
          <w:szCs w:val="20"/>
        </w:rPr>
      </w:pPr>
      <w:r w:rsidRPr="00A612EF">
        <w:rPr>
          <w:rFonts w:ascii="Georgia" w:hAnsi="Georgia" w:cs="Calibri"/>
          <w:sz w:val="20"/>
          <w:szCs w:val="20"/>
        </w:rPr>
        <w:t>Statutární zástupce:</w:t>
      </w:r>
      <w:r w:rsidRPr="00A612EF">
        <w:t xml:space="preserve"> </w:t>
      </w:r>
      <w:r w:rsidR="0003390C" w:rsidRPr="00A612EF">
        <w:t xml:space="preserve">                               </w:t>
      </w:r>
      <w:r w:rsidR="004E0DE1" w:rsidRPr="004E0DE1">
        <w:rPr>
          <w:rFonts w:ascii="Georgia" w:hAnsi="Georgia" w:cs="Calibri"/>
          <w:color w:val="FF0000"/>
          <w:sz w:val="20"/>
          <w:szCs w:val="20"/>
        </w:rPr>
        <w:t>XXXXXXXXXXXXX</w:t>
      </w:r>
      <w:r w:rsidRPr="00A612EF">
        <w:rPr>
          <w:rFonts w:ascii="Georgia" w:hAnsi="Georgia" w:cs="Calibri"/>
          <w:sz w:val="20"/>
          <w:szCs w:val="20"/>
        </w:rPr>
        <w:tab/>
      </w:r>
      <w:r w:rsidRPr="00A612EF">
        <w:rPr>
          <w:rFonts w:ascii="Georgia" w:hAnsi="Georgia" w:cs="Calibri"/>
          <w:sz w:val="20"/>
          <w:szCs w:val="20"/>
        </w:rPr>
        <w:tab/>
      </w:r>
      <w:r w:rsidRPr="00A612EF">
        <w:rPr>
          <w:rFonts w:ascii="Georgia" w:hAnsi="Georgia" w:cs="Calibri"/>
          <w:sz w:val="20"/>
          <w:szCs w:val="20"/>
        </w:rPr>
        <w:tab/>
      </w:r>
    </w:p>
    <w:p w:rsidR="00E53388" w:rsidRPr="00A612EF" w:rsidRDefault="00E53388" w:rsidP="00E53388">
      <w:pPr>
        <w:spacing w:after="0"/>
        <w:rPr>
          <w:rFonts w:ascii="Georgia" w:hAnsi="Georgia" w:cs="Calibri"/>
          <w:sz w:val="20"/>
          <w:szCs w:val="20"/>
        </w:rPr>
      </w:pPr>
      <w:r w:rsidRPr="00A612EF">
        <w:rPr>
          <w:rFonts w:ascii="Georgia" w:hAnsi="Georgia" w:cs="Calibri"/>
          <w:sz w:val="20"/>
          <w:szCs w:val="20"/>
        </w:rPr>
        <w:t>Telefon:</w:t>
      </w:r>
      <w:r w:rsidRPr="00A612EF">
        <w:rPr>
          <w:rFonts w:ascii="Georgia" w:hAnsi="Georgia" w:cs="Calibri"/>
          <w:sz w:val="20"/>
          <w:szCs w:val="20"/>
        </w:rPr>
        <w:tab/>
      </w:r>
      <w:r w:rsidR="0003390C" w:rsidRPr="00A612EF">
        <w:rPr>
          <w:rFonts w:ascii="Georgia" w:hAnsi="Georgia" w:cs="Calibri"/>
          <w:sz w:val="20"/>
          <w:szCs w:val="20"/>
        </w:rPr>
        <w:t xml:space="preserve">                                       </w:t>
      </w:r>
      <w:r w:rsidR="00990A43" w:rsidRPr="00990A43">
        <w:rPr>
          <w:rFonts w:ascii="Georgia" w:hAnsi="Georgia" w:cs="Calibri"/>
          <w:color w:val="FF0000"/>
          <w:sz w:val="20"/>
          <w:szCs w:val="20"/>
        </w:rPr>
        <w:t>XXXXXXXXX</w:t>
      </w:r>
      <w:r w:rsidRPr="00A612EF">
        <w:rPr>
          <w:rFonts w:ascii="Georgia" w:hAnsi="Georgia" w:cs="Calibri"/>
          <w:sz w:val="20"/>
          <w:szCs w:val="20"/>
        </w:rPr>
        <w:tab/>
        <w:t xml:space="preserve"> </w:t>
      </w:r>
    </w:p>
    <w:p w:rsidR="00E53388" w:rsidRPr="00A612EF" w:rsidRDefault="00E53388" w:rsidP="00E53388">
      <w:pPr>
        <w:spacing w:after="0"/>
        <w:rPr>
          <w:rFonts w:ascii="Georgia" w:hAnsi="Georgia" w:cs="Calibri"/>
          <w:sz w:val="20"/>
          <w:szCs w:val="20"/>
        </w:rPr>
      </w:pPr>
      <w:r w:rsidRPr="00A612EF">
        <w:rPr>
          <w:rFonts w:ascii="Georgia" w:hAnsi="Georgia" w:cs="Calibri"/>
          <w:sz w:val="20"/>
          <w:szCs w:val="20"/>
        </w:rPr>
        <w:t>Bankovní spojení:</w:t>
      </w:r>
      <w:r w:rsidRPr="00A612EF">
        <w:rPr>
          <w:rFonts w:ascii="Georgia" w:hAnsi="Georgia" w:cs="Calibri"/>
          <w:sz w:val="20"/>
          <w:szCs w:val="20"/>
        </w:rPr>
        <w:tab/>
      </w:r>
      <w:r w:rsidR="0003390C" w:rsidRPr="00A612EF">
        <w:rPr>
          <w:rFonts w:ascii="Georgia" w:hAnsi="Georgia" w:cs="Calibri"/>
          <w:sz w:val="20"/>
          <w:szCs w:val="20"/>
        </w:rPr>
        <w:t xml:space="preserve">                         </w:t>
      </w:r>
      <w:proofErr w:type="spellStart"/>
      <w:r w:rsidR="0023396A">
        <w:rPr>
          <w:rFonts w:ascii="Georgia" w:hAnsi="Georgia" w:cs="Calibri"/>
          <w:sz w:val="20"/>
          <w:szCs w:val="20"/>
        </w:rPr>
        <w:t>Unicredit</w:t>
      </w:r>
      <w:proofErr w:type="spellEnd"/>
      <w:r w:rsidR="0023396A">
        <w:rPr>
          <w:rFonts w:ascii="Georgia" w:hAnsi="Georgia" w:cs="Calibri"/>
          <w:sz w:val="20"/>
          <w:szCs w:val="20"/>
        </w:rPr>
        <w:t xml:space="preserve"> Bank</w:t>
      </w:r>
      <w:r w:rsidRPr="00A612EF">
        <w:rPr>
          <w:rFonts w:ascii="Georgia" w:hAnsi="Georgia" w:cs="Calibri"/>
          <w:sz w:val="20"/>
          <w:szCs w:val="20"/>
        </w:rPr>
        <w:tab/>
      </w:r>
    </w:p>
    <w:p w:rsidR="00E53388" w:rsidRPr="00A612EF" w:rsidRDefault="00E53388" w:rsidP="00E53388">
      <w:pPr>
        <w:spacing w:after="0"/>
        <w:rPr>
          <w:rFonts w:ascii="Georgia" w:hAnsi="Georgia" w:cs="Calibri"/>
          <w:sz w:val="20"/>
          <w:szCs w:val="20"/>
        </w:rPr>
      </w:pPr>
      <w:r w:rsidRPr="00A612EF">
        <w:rPr>
          <w:rFonts w:ascii="Georgia" w:hAnsi="Georgia" w:cs="Calibri"/>
          <w:sz w:val="20"/>
          <w:szCs w:val="20"/>
        </w:rPr>
        <w:t>Číslo účtu:</w:t>
      </w:r>
      <w:r w:rsidRPr="00A612EF">
        <w:rPr>
          <w:rFonts w:ascii="Georgia" w:hAnsi="Georgia" w:cs="Calibri"/>
          <w:sz w:val="20"/>
          <w:szCs w:val="20"/>
        </w:rPr>
        <w:tab/>
      </w:r>
      <w:r w:rsidRPr="00A612EF">
        <w:rPr>
          <w:rFonts w:ascii="Georgia" w:hAnsi="Georgia" w:cs="Calibri"/>
          <w:sz w:val="20"/>
          <w:szCs w:val="20"/>
        </w:rPr>
        <w:tab/>
      </w:r>
      <w:r w:rsidR="0003390C" w:rsidRPr="00A612EF">
        <w:rPr>
          <w:rFonts w:ascii="Georgia" w:hAnsi="Georgia" w:cs="Calibri"/>
          <w:sz w:val="20"/>
          <w:szCs w:val="20"/>
        </w:rPr>
        <w:t xml:space="preserve">                        </w:t>
      </w:r>
      <w:r w:rsidR="0023396A" w:rsidRPr="0023396A">
        <w:rPr>
          <w:rFonts w:ascii="Georgia" w:hAnsi="Georgia" w:cs="Calibri"/>
          <w:sz w:val="20"/>
          <w:szCs w:val="20"/>
        </w:rPr>
        <w:t>210</w:t>
      </w:r>
      <w:r w:rsidR="00990A43">
        <w:rPr>
          <w:rFonts w:ascii="Georgia" w:hAnsi="Georgia" w:cs="Calibri"/>
          <w:sz w:val="20"/>
          <w:szCs w:val="20"/>
        </w:rPr>
        <w:t> </w:t>
      </w:r>
      <w:r w:rsidR="0023396A" w:rsidRPr="0023396A">
        <w:rPr>
          <w:rFonts w:ascii="Georgia" w:hAnsi="Georgia" w:cs="Calibri"/>
          <w:sz w:val="20"/>
          <w:szCs w:val="20"/>
        </w:rPr>
        <w:t>742</w:t>
      </w:r>
      <w:r w:rsidR="00990A43">
        <w:rPr>
          <w:rFonts w:ascii="Georgia" w:hAnsi="Georgia" w:cs="Calibri"/>
          <w:sz w:val="20"/>
          <w:szCs w:val="20"/>
        </w:rPr>
        <w:t xml:space="preserve"> </w:t>
      </w:r>
      <w:r w:rsidR="0023396A" w:rsidRPr="0023396A">
        <w:rPr>
          <w:rFonts w:ascii="Georgia" w:hAnsi="Georgia" w:cs="Calibri"/>
          <w:sz w:val="20"/>
          <w:szCs w:val="20"/>
        </w:rPr>
        <w:t>47</w:t>
      </w:r>
      <w:r w:rsidR="0023396A">
        <w:rPr>
          <w:rFonts w:ascii="Georgia" w:hAnsi="Georgia" w:cs="Calibri"/>
          <w:sz w:val="20"/>
          <w:szCs w:val="20"/>
        </w:rPr>
        <w:t>50</w:t>
      </w:r>
      <w:r w:rsidR="0023396A" w:rsidRPr="0023396A">
        <w:rPr>
          <w:rFonts w:ascii="Georgia" w:hAnsi="Georgia" w:cs="Calibri"/>
          <w:sz w:val="20"/>
          <w:szCs w:val="20"/>
        </w:rPr>
        <w:t>/2700</w:t>
      </w:r>
      <w:r w:rsidRPr="00A612EF">
        <w:rPr>
          <w:rFonts w:ascii="Georgia" w:hAnsi="Georgia" w:cs="Calibri"/>
          <w:sz w:val="20"/>
          <w:szCs w:val="20"/>
        </w:rPr>
        <w:tab/>
        <w:t xml:space="preserve"> </w:t>
      </w:r>
    </w:p>
    <w:p w:rsidR="00E53388" w:rsidRPr="00A612EF" w:rsidRDefault="00E53388" w:rsidP="00E53388">
      <w:pPr>
        <w:spacing w:after="0"/>
        <w:rPr>
          <w:rFonts w:ascii="Georgia" w:hAnsi="Georgia" w:cs="Calibri"/>
          <w:sz w:val="20"/>
          <w:szCs w:val="20"/>
        </w:rPr>
      </w:pPr>
      <w:r w:rsidRPr="00A612EF">
        <w:rPr>
          <w:rFonts w:ascii="Georgia" w:hAnsi="Georgia" w:cs="Calibri"/>
          <w:sz w:val="20"/>
          <w:szCs w:val="20"/>
        </w:rPr>
        <w:t>Osoba oprávněná k jednání ve věcech smluvních:</w:t>
      </w:r>
    </w:p>
    <w:p w:rsidR="00E53388" w:rsidRPr="00990A43" w:rsidRDefault="00E53388" w:rsidP="00E53388">
      <w:pPr>
        <w:spacing w:after="0"/>
        <w:rPr>
          <w:rFonts w:ascii="Georgia" w:hAnsi="Georgia" w:cs="Calibri"/>
          <w:color w:val="FF0000"/>
          <w:sz w:val="20"/>
          <w:szCs w:val="20"/>
        </w:rPr>
      </w:pPr>
      <w:r w:rsidRPr="00A612EF">
        <w:rPr>
          <w:rFonts w:ascii="Georgia" w:hAnsi="Georgia" w:cs="Calibri"/>
          <w:sz w:val="20"/>
          <w:szCs w:val="20"/>
        </w:rPr>
        <w:tab/>
      </w:r>
      <w:r w:rsidRPr="00A612EF">
        <w:rPr>
          <w:rFonts w:ascii="Georgia" w:hAnsi="Georgia" w:cs="Calibri"/>
          <w:sz w:val="20"/>
          <w:szCs w:val="20"/>
        </w:rPr>
        <w:tab/>
      </w:r>
      <w:r w:rsidRPr="00A612EF">
        <w:rPr>
          <w:rFonts w:ascii="Georgia" w:hAnsi="Georgia" w:cs="Calibri"/>
          <w:sz w:val="20"/>
          <w:szCs w:val="20"/>
        </w:rPr>
        <w:tab/>
        <w:t xml:space="preserve">                         </w:t>
      </w:r>
      <w:r w:rsidR="00990A43" w:rsidRPr="00990A43">
        <w:rPr>
          <w:rFonts w:ascii="Georgia" w:hAnsi="Georgia" w:cs="Calibri"/>
          <w:color w:val="FF0000"/>
          <w:sz w:val="20"/>
          <w:szCs w:val="20"/>
        </w:rPr>
        <w:t>XXXXXXXXXXXXXX</w:t>
      </w:r>
      <w:r w:rsidR="0023396A" w:rsidRPr="00990A43">
        <w:rPr>
          <w:rFonts w:ascii="Georgia" w:hAnsi="Georgia" w:cs="Calibri"/>
          <w:color w:val="FF0000"/>
          <w:sz w:val="20"/>
          <w:szCs w:val="20"/>
        </w:rPr>
        <w:tab/>
      </w:r>
    </w:p>
    <w:p w:rsidR="00E53388" w:rsidRPr="00A612EF" w:rsidRDefault="00E53388" w:rsidP="00E53388">
      <w:pPr>
        <w:spacing w:after="0"/>
        <w:rPr>
          <w:rFonts w:ascii="Georgia" w:hAnsi="Georgia" w:cs="Calibri"/>
          <w:sz w:val="20"/>
          <w:szCs w:val="20"/>
        </w:rPr>
      </w:pPr>
      <w:r w:rsidRPr="00A612EF">
        <w:rPr>
          <w:rFonts w:ascii="Georgia" w:hAnsi="Georgia" w:cs="Calibri"/>
          <w:sz w:val="20"/>
          <w:szCs w:val="20"/>
        </w:rPr>
        <w:t>Osoba oprávněná k jednání ve věcech technických:</w:t>
      </w:r>
    </w:p>
    <w:p w:rsidR="00E53388" w:rsidRPr="00990A43" w:rsidRDefault="00E53388" w:rsidP="00E53388">
      <w:pPr>
        <w:spacing w:after="0"/>
        <w:rPr>
          <w:rFonts w:ascii="Georgia" w:hAnsi="Georgia" w:cs="Calibri"/>
          <w:color w:val="FF0000"/>
          <w:sz w:val="20"/>
          <w:szCs w:val="20"/>
        </w:rPr>
      </w:pPr>
      <w:r w:rsidRPr="00A612EF">
        <w:rPr>
          <w:rFonts w:ascii="Georgia" w:hAnsi="Georgia" w:cs="Calibri"/>
          <w:sz w:val="20"/>
          <w:szCs w:val="20"/>
        </w:rPr>
        <w:t xml:space="preserve">                                                                     </w:t>
      </w:r>
      <w:r w:rsidR="00990A43" w:rsidRPr="00990A43">
        <w:rPr>
          <w:rFonts w:ascii="Georgia" w:hAnsi="Georgia" w:cs="Calibri"/>
          <w:color w:val="FF0000"/>
          <w:sz w:val="20"/>
          <w:szCs w:val="20"/>
        </w:rPr>
        <w:t>XXXXXXXXXXXXX</w:t>
      </w:r>
      <w:r w:rsidR="0023396A" w:rsidRPr="00990A43">
        <w:rPr>
          <w:rFonts w:ascii="Georgia" w:hAnsi="Georgia" w:cs="Calibri"/>
          <w:color w:val="FF0000"/>
          <w:sz w:val="20"/>
          <w:szCs w:val="20"/>
        </w:rPr>
        <w:t xml:space="preserve"> </w:t>
      </w:r>
    </w:p>
    <w:p w:rsidR="003C7434" w:rsidRDefault="00B23D93" w:rsidP="00B23D93">
      <w:pPr>
        <w:spacing w:after="0"/>
        <w:rPr>
          <w:rFonts w:ascii="Georgia" w:hAnsi="Georgia" w:cs="Calibri"/>
          <w:sz w:val="20"/>
          <w:szCs w:val="20"/>
        </w:rPr>
      </w:pPr>
      <w:r w:rsidRPr="00B23D93">
        <w:rPr>
          <w:rFonts w:ascii="Georgia" w:hAnsi="Georgia" w:cs="Calibri"/>
          <w:sz w:val="20"/>
          <w:szCs w:val="20"/>
        </w:rPr>
        <w:t xml:space="preserve">                                                              </w:t>
      </w:r>
    </w:p>
    <w:p w:rsidR="003C7434" w:rsidRPr="00753C2B" w:rsidRDefault="003C7434" w:rsidP="007C7615">
      <w:pPr>
        <w:spacing w:after="0"/>
        <w:rPr>
          <w:rFonts w:ascii="Georgia" w:hAnsi="Georgia" w:cs="Calibri"/>
          <w:sz w:val="20"/>
          <w:szCs w:val="20"/>
        </w:rPr>
      </w:pPr>
    </w:p>
    <w:p w:rsidR="007C7615" w:rsidRPr="00753C2B" w:rsidRDefault="007C7615" w:rsidP="007C7615">
      <w:pPr>
        <w:spacing w:after="0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>(dále jen "Prodávající")</w:t>
      </w:r>
    </w:p>
    <w:p w:rsidR="007C7615" w:rsidRPr="00753C2B" w:rsidRDefault="007C7615" w:rsidP="007C7615">
      <w:pPr>
        <w:spacing w:after="0"/>
        <w:rPr>
          <w:rFonts w:ascii="Georgia" w:hAnsi="Georgia" w:cs="Calibri"/>
          <w:sz w:val="20"/>
          <w:szCs w:val="20"/>
        </w:rPr>
      </w:pPr>
    </w:p>
    <w:p w:rsidR="007C7615" w:rsidRPr="00753C2B" w:rsidRDefault="007C7615" w:rsidP="00AD3870">
      <w:pPr>
        <w:spacing w:after="0"/>
        <w:jc w:val="center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>uzavřeli níže uvedeného dne, měsíce a roku</w:t>
      </w:r>
      <w:r w:rsidR="00AD3870" w:rsidRPr="00753C2B">
        <w:rPr>
          <w:rFonts w:ascii="Georgia" w:hAnsi="Georgia" w:cs="Calibri"/>
          <w:sz w:val="20"/>
          <w:szCs w:val="20"/>
        </w:rPr>
        <w:t xml:space="preserve"> </w:t>
      </w:r>
      <w:r w:rsidRPr="00753C2B">
        <w:rPr>
          <w:rFonts w:ascii="Georgia" w:hAnsi="Georgia" w:cs="Calibri"/>
          <w:sz w:val="20"/>
          <w:szCs w:val="20"/>
        </w:rPr>
        <w:t>tuto smlouvu:</w:t>
      </w:r>
    </w:p>
    <w:p w:rsidR="00655543" w:rsidRPr="00D959B1" w:rsidRDefault="00655543" w:rsidP="007C7615">
      <w:pPr>
        <w:spacing w:after="0"/>
        <w:rPr>
          <w:rFonts w:ascii="Georgia" w:hAnsi="Georgia" w:cs="Calibri"/>
          <w:color w:val="92D050"/>
          <w:sz w:val="20"/>
          <w:szCs w:val="20"/>
        </w:rPr>
      </w:pPr>
    </w:p>
    <w:p w:rsidR="007C7615" w:rsidRPr="00D959B1" w:rsidRDefault="007C7615" w:rsidP="00AD3870">
      <w:pPr>
        <w:spacing w:after="0"/>
        <w:jc w:val="center"/>
        <w:rPr>
          <w:rFonts w:ascii="Arial" w:hAnsi="Arial" w:cs="Arial"/>
          <w:b/>
          <w:bCs/>
          <w:color w:val="92D050"/>
          <w:sz w:val="24"/>
          <w:szCs w:val="24"/>
        </w:rPr>
      </w:pPr>
      <w:r w:rsidRPr="00D959B1">
        <w:rPr>
          <w:rFonts w:ascii="Arial" w:hAnsi="Arial" w:cs="Arial"/>
          <w:b/>
          <w:bCs/>
          <w:color w:val="92D050"/>
          <w:sz w:val="24"/>
          <w:szCs w:val="24"/>
        </w:rPr>
        <w:t>l</w:t>
      </w:r>
      <w:r w:rsidR="00AD3870" w:rsidRPr="00D959B1">
        <w:rPr>
          <w:rFonts w:ascii="Arial" w:hAnsi="Arial" w:cs="Arial"/>
          <w:b/>
          <w:bCs/>
          <w:color w:val="92D050"/>
          <w:sz w:val="24"/>
          <w:szCs w:val="24"/>
        </w:rPr>
        <w:t xml:space="preserve">. </w:t>
      </w:r>
      <w:r w:rsidRPr="00D959B1">
        <w:rPr>
          <w:rFonts w:ascii="Arial" w:hAnsi="Arial" w:cs="Arial"/>
          <w:b/>
          <w:bCs/>
          <w:color w:val="92D050"/>
          <w:sz w:val="24"/>
          <w:szCs w:val="24"/>
        </w:rPr>
        <w:t>Předmět smlouvy</w:t>
      </w:r>
    </w:p>
    <w:p w:rsidR="00AD3870" w:rsidRPr="00753C2B" w:rsidRDefault="00AD3870" w:rsidP="00550123">
      <w:pPr>
        <w:spacing w:after="0"/>
        <w:jc w:val="both"/>
        <w:rPr>
          <w:rFonts w:ascii="Georgia" w:hAnsi="Georgia" w:cs="Calibri"/>
          <w:sz w:val="20"/>
          <w:szCs w:val="20"/>
        </w:rPr>
      </w:pPr>
    </w:p>
    <w:p w:rsidR="007C7615" w:rsidRPr="00753C2B" w:rsidRDefault="007C7615" w:rsidP="00657D37">
      <w:pPr>
        <w:spacing w:after="0"/>
        <w:jc w:val="both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>1. Kupuj</w:t>
      </w:r>
      <w:r w:rsidR="00AD3870" w:rsidRPr="00753C2B">
        <w:rPr>
          <w:rFonts w:ascii="Georgia" w:hAnsi="Georgia" w:cs="Calibri"/>
          <w:sz w:val="20"/>
          <w:szCs w:val="20"/>
        </w:rPr>
        <w:t>ící</w:t>
      </w:r>
      <w:r w:rsidRPr="00753C2B">
        <w:rPr>
          <w:rFonts w:ascii="Georgia" w:hAnsi="Georgia" w:cs="Calibri"/>
          <w:sz w:val="20"/>
          <w:szCs w:val="20"/>
        </w:rPr>
        <w:t xml:space="preserve"> a Prodávající uzavírají tuto kupní smlouvu v zadávacím řízení veřejné zakázky</w:t>
      </w:r>
      <w:r w:rsidR="009115AE" w:rsidRPr="00753C2B">
        <w:rPr>
          <w:rFonts w:ascii="Georgia" w:hAnsi="Georgia" w:cs="Calibri"/>
          <w:sz w:val="20"/>
          <w:szCs w:val="20"/>
        </w:rPr>
        <w:t xml:space="preserve"> malého rozsahu</w:t>
      </w:r>
      <w:r w:rsidRPr="00753C2B">
        <w:rPr>
          <w:rFonts w:ascii="Georgia" w:hAnsi="Georgia" w:cs="Calibri"/>
          <w:sz w:val="20"/>
          <w:szCs w:val="20"/>
        </w:rPr>
        <w:t xml:space="preserve"> s</w:t>
      </w:r>
      <w:r w:rsidR="00550123" w:rsidRPr="00753C2B">
        <w:rPr>
          <w:rFonts w:ascii="Georgia" w:hAnsi="Georgia" w:cs="Calibri"/>
          <w:sz w:val="20"/>
          <w:szCs w:val="20"/>
        </w:rPr>
        <w:t> </w:t>
      </w:r>
      <w:r w:rsidRPr="00753C2B">
        <w:rPr>
          <w:rFonts w:ascii="Georgia" w:hAnsi="Georgia" w:cs="Calibri"/>
          <w:sz w:val="20"/>
          <w:szCs w:val="20"/>
        </w:rPr>
        <w:t>názvem</w:t>
      </w:r>
      <w:r w:rsidR="00550123" w:rsidRPr="00753C2B">
        <w:rPr>
          <w:rFonts w:ascii="Georgia" w:hAnsi="Georgia" w:cs="Calibri"/>
          <w:sz w:val="20"/>
          <w:szCs w:val="20"/>
        </w:rPr>
        <w:t xml:space="preserve"> </w:t>
      </w:r>
      <w:r w:rsidRPr="00753C2B">
        <w:rPr>
          <w:rFonts w:ascii="Georgia" w:hAnsi="Georgia" w:cs="Calibri"/>
          <w:sz w:val="20"/>
          <w:szCs w:val="20"/>
        </w:rPr>
        <w:t xml:space="preserve"> </w:t>
      </w:r>
      <w:r w:rsidR="009115AE" w:rsidRPr="00753C2B">
        <w:rPr>
          <w:rFonts w:ascii="Georgia" w:hAnsi="Georgia" w:cs="Calibri"/>
          <w:sz w:val="20"/>
          <w:szCs w:val="20"/>
        </w:rPr>
        <w:t xml:space="preserve">- </w:t>
      </w:r>
      <w:r w:rsidR="00282CD8" w:rsidRPr="00282CD8">
        <w:rPr>
          <w:rFonts w:ascii="Georgia" w:hAnsi="Georgia" w:cs="Calibri"/>
          <w:b/>
          <w:bCs/>
          <w:sz w:val="20"/>
          <w:szCs w:val="20"/>
        </w:rPr>
        <w:t>„Centrum Kociánka-přestavba části 1.NP budovy G – vybavení nábytkem</w:t>
      </w:r>
      <w:r w:rsidR="00282CD8" w:rsidRPr="00282CD8">
        <w:rPr>
          <w:rFonts w:ascii="Georgia" w:hAnsi="Georgia" w:cs="Calibri"/>
          <w:sz w:val="20"/>
          <w:szCs w:val="20"/>
        </w:rPr>
        <w:t xml:space="preserve"> “</w:t>
      </w:r>
      <w:r w:rsidR="00282CD8">
        <w:rPr>
          <w:rFonts w:ascii="Georgia" w:hAnsi="Georgia" w:cs="Calibri"/>
          <w:sz w:val="20"/>
          <w:szCs w:val="20"/>
        </w:rPr>
        <w:t xml:space="preserve"> </w:t>
      </w:r>
      <w:proofErr w:type="spellStart"/>
      <w:r w:rsidR="00282CD8" w:rsidRPr="00282CD8">
        <w:rPr>
          <w:rFonts w:ascii="Georgia" w:hAnsi="Georgia" w:cs="Calibri"/>
          <w:b/>
          <w:bCs/>
          <w:sz w:val="20"/>
          <w:szCs w:val="20"/>
        </w:rPr>
        <w:t>reg.č</w:t>
      </w:r>
      <w:proofErr w:type="spellEnd"/>
      <w:r w:rsidR="00282CD8" w:rsidRPr="00282CD8">
        <w:rPr>
          <w:rFonts w:ascii="Georgia" w:hAnsi="Georgia" w:cs="Calibri"/>
          <w:b/>
          <w:bCs/>
          <w:sz w:val="20"/>
          <w:szCs w:val="20"/>
        </w:rPr>
        <w:t>.</w:t>
      </w:r>
      <w:r w:rsidR="00282CD8">
        <w:rPr>
          <w:rFonts w:ascii="Georgia" w:hAnsi="Georgia" w:cs="Calibri"/>
          <w:b/>
          <w:bCs/>
          <w:sz w:val="20"/>
          <w:szCs w:val="20"/>
        </w:rPr>
        <w:t xml:space="preserve"> </w:t>
      </w:r>
      <w:proofErr w:type="spellStart"/>
      <w:r w:rsidR="00282CD8">
        <w:rPr>
          <w:rFonts w:ascii="Georgia" w:hAnsi="Georgia" w:cs="Calibri"/>
          <w:b/>
          <w:bCs/>
          <w:sz w:val="20"/>
          <w:szCs w:val="20"/>
        </w:rPr>
        <w:t>inv.akce</w:t>
      </w:r>
      <w:proofErr w:type="spellEnd"/>
      <w:r w:rsidR="00282CD8" w:rsidRPr="00282CD8">
        <w:rPr>
          <w:rFonts w:ascii="Georgia" w:hAnsi="Georgia" w:cs="Calibri"/>
          <w:b/>
          <w:bCs/>
          <w:sz w:val="20"/>
          <w:szCs w:val="20"/>
        </w:rPr>
        <w:t xml:space="preserve"> </w:t>
      </w:r>
      <w:r w:rsidR="009F16D2" w:rsidRPr="009F16D2">
        <w:rPr>
          <w:rFonts w:ascii="Georgia" w:hAnsi="Georgia" w:cs="Calibri"/>
          <w:b/>
          <w:bCs/>
          <w:sz w:val="20"/>
          <w:szCs w:val="20"/>
        </w:rPr>
        <w:t>013V33200 6015</w:t>
      </w:r>
      <w:r w:rsidR="009F16D2">
        <w:rPr>
          <w:rFonts w:ascii="Georgia" w:hAnsi="Georgia" w:cs="Calibri"/>
          <w:b/>
          <w:bCs/>
          <w:sz w:val="20"/>
          <w:szCs w:val="20"/>
        </w:rPr>
        <w:t>,</w:t>
      </w:r>
      <w:r w:rsidR="00282CD8">
        <w:rPr>
          <w:rFonts w:ascii="Georgia" w:hAnsi="Georgia" w:cs="Calibri"/>
          <w:sz w:val="20"/>
          <w:szCs w:val="20"/>
        </w:rPr>
        <w:t xml:space="preserve"> </w:t>
      </w:r>
      <w:r w:rsidR="00282CD8">
        <w:rPr>
          <w:rFonts w:ascii="Georgia" w:hAnsi="Georgia" w:cs="Calibri"/>
          <w:i/>
          <w:iCs/>
          <w:sz w:val="20"/>
          <w:szCs w:val="20"/>
        </w:rPr>
        <w:t xml:space="preserve"> </w:t>
      </w:r>
      <w:r w:rsidRPr="00753C2B">
        <w:rPr>
          <w:rFonts w:ascii="Georgia" w:hAnsi="Georgia" w:cs="Calibri"/>
          <w:sz w:val="20"/>
          <w:szCs w:val="20"/>
        </w:rPr>
        <w:t>dále jen zadávací řízení" a "veřejná</w:t>
      </w:r>
      <w:r w:rsidR="00AD3870" w:rsidRPr="00753C2B">
        <w:rPr>
          <w:rFonts w:ascii="Georgia" w:hAnsi="Georgia" w:cs="Calibri"/>
          <w:sz w:val="20"/>
          <w:szCs w:val="20"/>
        </w:rPr>
        <w:t xml:space="preserve"> </w:t>
      </w:r>
      <w:r w:rsidRPr="00753C2B">
        <w:rPr>
          <w:rFonts w:ascii="Georgia" w:hAnsi="Georgia" w:cs="Calibri"/>
          <w:sz w:val="20"/>
          <w:szCs w:val="20"/>
        </w:rPr>
        <w:t>zakázka") zadávané dle zák. č. 134/2016 Sb., o zadávání veřejných zakázek (dále jen "zákon"),</w:t>
      </w:r>
      <w:r w:rsidR="009115AE" w:rsidRPr="00753C2B">
        <w:rPr>
          <w:rFonts w:ascii="Georgia" w:hAnsi="Georgia" w:cs="Calibri"/>
          <w:sz w:val="20"/>
          <w:szCs w:val="20"/>
        </w:rPr>
        <w:t xml:space="preserve"> </w:t>
      </w:r>
      <w:r w:rsidRPr="00753C2B">
        <w:rPr>
          <w:rFonts w:ascii="Georgia" w:hAnsi="Georgia" w:cs="Calibri"/>
          <w:sz w:val="20"/>
          <w:szCs w:val="20"/>
        </w:rPr>
        <w:t>v rámci kterého byla pro veřejn</w:t>
      </w:r>
      <w:r w:rsidR="009115AE" w:rsidRPr="00753C2B">
        <w:rPr>
          <w:rFonts w:ascii="Georgia" w:hAnsi="Georgia" w:cs="Calibri"/>
          <w:sz w:val="20"/>
          <w:szCs w:val="20"/>
        </w:rPr>
        <w:t>ou</w:t>
      </w:r>
      <w:r w:rsidRPr="00753C2B">
        <w:rPr>
          <w:rFonts w:ascii="Georgia" w:hAnsi="Georgia" w:cs="Calibri"/>
          <w:sz w:val="20"/>
          <w:szCs w:val="20"/>
        </w:rPr>
        <w:t xml:space="preserve"> zakázk</w:t>
      </w:r>
      <w:r w:rsidR="009115AE" w:rsidRPr="00753C2B">
        <w:rPr>
          <w:rFonts w:ascii="Georgia" w:hAnsi="Georgia" w:cs="Calibri"/>
          <w:sz w:val="20"/>
          <w:szCs w:val="20"/>
        </w:rPr>
        <w:t>u</w:t>
      </w:r>
      <w:r w:rsidRPr="00753C2B">
        <w:rPr>
          <w:rFonts w:ascii="Georgia" w:hAnsi="Georgia" w:cs="Calibri"/>
          <w:sz w:val="20"/>
          <w:szCs w:val="20"/>
        </w:rPr>
        <w:t xml:space="preserve"> </w:t>
      </w:r>
      <w:r w:rsidRPr="00753C2B">
        <w:rPr>
          <w:rFonts w:ascii="Georgia" w:hAnsi="Georgia" w:cs="Calibri"/>
          <w:b/>
          <w:bCs/>
          <w:sz w:val="20"/>
          <w:szCs w:val="20"/>
        </w:rPr>
        <w:t xml:space="preserve"> </w:t>
      </w:r>
      <w:r w:rsidR="0039704A" w:rsidRPr="00753C2B">
        <w:rPr>
          <w:rFonts w:ascii="Georgia" w:hAnsi="Georgia" w:cs="Calibri"/>
          <w:sz w:val="20"/>
          <w:szCs w:val="20"/>
        </w:rPr>
        <w:t xml:space="preserve">- </w:t>
      </w:r>
      <w:r w:rsidRPr="00753C2B">
        <w:rPr>
          <w:rFonts w:ascii="Georgia" w:hAnsi="Georgia" w:cs="Calibri"/>
          <w:sz w:val="20"/>
          <w:szCs w:val="20"/>
        </w:rPr>
        <w:t>jako nejvýhodnější vybrána</w:t>
      </w:r>
      <w:r w:rsidR="00AD3870" w:rsidRPr="00753C2B">
        <w:rPr>
          <w:rFonts w:ascii="Georgia" w:hAnsi="Georgia" w:cs="Calibri"/>
          <w:sz w:val="20"/>
          <w:szCs w:val="20"/>
        </w:rPr>
        <w:t xml:space="preserve"> </w:t>
      </w:r>
      <w:r w:rsidRPr="00753C2B">
        <w:rPr>
          <w:rFonts w:ascii="Georgia" w:hAnsi="Georgia" w:cs="Calibri"/>
          <w:sz w:val="20"/>
          <w:szCs w:val="20"/>
        </w:rPr>
        <w:t>nabídka Prodávajícího (dále jen "nabídka").</w:t>
      </w:r>
    </w:p>
    <w:p w:rsidR="00AD3870" w:rsidRPr="00753C2B" w:rsidRDefault="00AD3870" w:rsidP="00550123">
      <w:pPr>
        <w:spacing w:after="0"/>
        <w:jc w:val="both"/>
        <w:rPr>
          <w:rFonts w:ascii="Georgia" w:hAnsi="Georgia" w:cs="Calibri"/>
          <w:sz w:val="20"/>
          <w:szCs w:val="20"/>
        </w:rPr>
      </w:pPr>
    </w:p>
    <w:p w:rsidR="007C7615" w:rsidRPr="00753C2B" w:rsidRDefault="007C7615" w:rsidP="00376174">
      <w:pPr>
        <w:spacing w:after="0"/>
        <w:jc w:val="both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lastRenderedPageBreak/>
        <w:t>2. Předmětem této smlouvy je závazek Prodávajícího v rozsahu a za podmínek stanovených touto</w:t>
      </w:r>
      <w:r w:rsidR="00550123" w:rsidRPr="00753C2B">
        <w:rPr>
          <w:rFonts w:ascii="Georgia" w:hAnsi="Georgia" w:cs="Calibri"/>
          <w:sz w:val="20"/>
          <w:szCs w:val="20"/>
        </w:rPr>
        <w:t xml:space="preserve"> </w:t>
      </w:r>
      <w:r w:rsidR="00306881" w:rsidRPr="00753C2B">
        <w:rPr>
          <w:rFonts w:ascii="Georgia" w:hAnsi="Georgia" w:cs="Calibri"/>
          <w:sz w:val="20"/>
          <w:szCs w:val="20"/>
        </w:rPr>
        <w:t xml:space="preserve">smlouvou </w:t>
      </w:r>
      <w:r w:rsidRPr="00753C2B">
        <w:rPr>
          <w:rFonts w:ascii="Georgia" w:hAnsi="Georgia" w:cs="Calibri"/>
          <w:sz w:val="20"/>
          <w:szCs w:val="20"/>
        </w:rPr>
        <w:t xml:space="preserve">dodat </w:t>
      </w:r>
      <w:r w:rsidR="009115AE" w:rsidRPr="00753C2B">
        <w:rPr>
          <w:rFonts w:ascii="Georgia" w:hAnsi="Georgia" w:cs="Calibri"/>
          <w:sz w:val="20"/>
          <w:szCs w:val="20"/>
        </w:rPr>
        <w:t xml:space="preserve">vnitřní </w:t>
      </w:r>
      <w:r w:rsidRPr="00753C2B">
        <w:rPr>
          <w:rFonts w:ascii="Georgia" w:hAnsi="Georgia" w:cs="Calibri"/>
          <w:sz w:val="20"/>
          <w:szCs w:val="20"/>
        </w:rPr>
        <w:t>vybavení (dále jen "zboží"), provést jeho montáž a instalaci, jak je blíže</w:t>
      </w:r>
      <w:r w:rsidR="00550123" w:rsidRPr="00753C2B">
        <w:rPr>
          <w:rFonts w:ascii="Georgia" w:hAnsi="Georgia" w:cs="Calibri"/>
          <w:sz w:val="20"/>
          <w:szCs w:val="20"/>
        </w:rPr>
        <w:t xml:space="preserve"> </w:t>
      </w:r>
      <w:r w:rsidRPr="00753C2B">
        <w:rPr>
          <w:rFonts w:ascii="Georgia" w:hAnsi="Georgia" w:cs="Calibri"/>
          <w:sz w:val="20"/>
          <w:szCs w:val="20"/>
        </w:rPr>
        <w:t>specifikováno</w:t>
      </w:r>
      <w:r w:rsidR="00550123" w:rsidRPr="00753C2B">
        <w:rPr>
          <w:rFonts w:ascii="Georgia" w:hAnsi="Georgia" w:cs="Calibri"/>
          <w:sz w:val="20"/>
          <w:szCs w:val="20"/>
        </w:rPr>
        <w:t xml:space="preserve"> </w:t>
      </w:r>
      <w:r w:rsidRPr="00753C2B">
        <w:rPr>
          <w:rFonts w:ascii="Georgia" w:hAnsi="Georgia" w:cs="Calibri"/>
          <w:sz w:val="20"/>
          <w:szCs w:val="20"/>
        </w:rPr>
        <w:t xml:space="preserve">v příloze </w:t>
      </w:r>
      <w:r w:rsidR="00550123" w:rsidRPr="00753C2B">
        <w:rPr>
          <w:rFonts w:ascii="Georgia" w:hAnsi="Georgia" w:cs="Calibri"/>
          <w:sz w:val="20"/>
          <w:szCs w:val="20"/>
        </w:rPr>
        <w:t>č</w:t>
      </w:r>
      <w:r w:rsidRPr="00753C2B">
        <w:rPr>
          <w:rFonts w:ascii="Georgia" w:hAnsi="Georgia" w:cs="Calibri"/>
          <w:sz w:val="20"/>
          <w:szCs w:val="20"/>
        </w:rPr>
        <w:t>. 1</w:t>
      </w:r>
      <w:r w:rsidR="00700A50" w:rsidRPr="00753C2B">
        <w:rPr>
          <w:rFonts w:ascii="Georgia" w:hAnsi="Georgia" w:cs="Calibri"/>
          <w:sz w:val="20"/>
          <w:szCs w:val="20"/>
        </w:rPr>
        <w:t>.1</w:t>
      </w:r>
      <w:r w:rsidR="00DB0FC3" w:rsidRPr="00753C2B">
        <w:rPr>
          <w:rFonts w:ascii="Georgia" w:hAnsi="Georgia" w:cs="Calibri"/>
          <w:sz w:val="20"/>
          <w:szCs w:val="20"/>
        </w:rPr>
        <w:t>.</w:t>
      </w:r>
      <w:r w:rsidRPr="00753C2B">
        <w:rPr>
          <w:rFonts w:ascii="Georgia" w:hAnsi="Georgia" w:cs="Calibri"/>
          <w:sz w:val="20"/>
          <w:szCs w:val="20"/>
        </w:rPr>
        <w:t xml:space="preserve"> zadávací dokumentace veřejné zakázky - </w:t>
      </w:r>
      <w:r w:rsidRPr="00753C2B">
        <w:rPr>
          <w:rFonts w:ascii="Georgia" w:hAnsi="Georgia" w:cs="Calibri"/>
          <w:b/>
          <w:bCs/>
          <w:sz w:val="20"/>
          <w:szCs w:val="20"/>
        </w:rPr>
        <w:t>"Specifikaci předmětu plnění"</w:t>
      </w:r>
      <w:r w:rsidR="004D038A" w:rsidRPr="00753C2B">
        <w:rPr>
          <w:rFonts w:ascii="Georgia" w:hAnsi="Georgia" w:cs="Calibri"/>
          <w:b/>
          <w:bCs/>
          <w:sz w:val="20"/>
          <w:szCs w:val="20"/>
        </w:rPr>
        <w:t xml:space="preserve"> </w:t>
      </w:r>
      <w:r w:rsidRPr="00753C2B">
        <w:rPr>
          <w:rFonts w:ascii="Georgia" w:hAnsi="Georgia" w:cs="Calibri"/>
          <w:sz w:val="20"/>
          <w:szCs w:val="20"/>
        </w:rPr>
        <w:t>a nabídce Prodávajícího</w:t>
      </w:r>
      <w:r w:rsidR="00B06D8C" w:rsidRPr="00753C2B">
        <w:rPr>
          <w:rFonts w:ascii="Georgia" w:hAnsi="Georgia" w:cs="Calibri"/>
          <w:sz w:val="20"/>
          <w:szCs w:val="20"/>
        </w:rPr>
        <w:t>, ve smlouvě podle</w:t>
      </w:r>
      <w:r w:rsidR="00B06D8C" w:rsidRPr="00753C2B">
        <w:rPr>
          <w:rFonts w:ascii="Georgia" w:hAnsi="Georgia" w:cs="Calibri"/>
          <w:b/>
          <w:sz w:val="20"/>
          <w:szCs w:val="20"/>
        </w:rPr>
        <w:t xml:space="preserve"> přílohy č.1 smlouvy</w:t>
      </w:r>
      <w:r w:rsidR="00AD3870" w:rsidRPr="00753C2B">
        <w:rPr>
          <w:rFonts w:ascii="Georgia" w:hAnsi="Georgia" w:cs="Calibri"/>
          <w:b/>
          <w:color w:val="FF0000"/>
          <w:sz w:val="20"/>
          <w:szCs w:val="20"/>
        </w:rPr>
        <w:t xml:space="preserve"> </w:t>
      </w:r>
      <w:r w:rsidRPr="00753C2B">
        <w:rPr>
          <w:rFonts w:ascii="Georgia" w:hAnsi="Georgia" w:cs="Calibri"/>
          <w:sz w:val="20"/>
          <w:szCs w:val="20"/>
        </w:rPr>
        <w:t>a tak, aby uvedené zboží bylo plně funkční a mohlo být plně využíváno ke svému účelu popsanému</w:t>
      </w:r>
      <w:r w:rsidR="00550123" w:rsidRPr="00753C2B">
        <w:rPr>
          <w:rFonts w:ascii="Georgia" w:hAnsi="Georgia" w:cs="Calibri"/>
          <w:sz w:val="20"/>
          <w:szCs w:val="20"/>
        </w:rPr>
        <w:t xml:space="preserve"> </w:t>
      </w:r>
      <w:r w:rsidRPr="00753C2B">
        <w:rPr>
          <w:rFonts w:ascii="Georgia" w:hAnsi="Georgia" w:cs="Calibri"/>
          <w:sz w:val="20"/>
          <w:szCs w:val="20"/>
        </w:rPr>
        <w:t>v zadáv</w:t>
      </w:r>
      <w:r w:rsidR="00136323" w:rsidRPr="00753C2B">
        <w:rPr>
          <w:rFonts w:ascii="Georgia" w:hAnsi="Georgia" w:cs="Calibri"/>
          <w:sz w:val="20"/>
          <w:szCs w:val="20"/>
        </w:rPr>
        <w:t xml:space="preserve">ací dokumentaci veřejné zakázky. </w:t>
      </w:r>
    </w:p>
    <w:p w:rsidR="00550123" w:rsidRPr="00753C2B" w:rsidRDefault="00550123" w:rsidP="00550123">
      <w:pPr>
        <w:spacing w:after="0"/>
        <w:jc w:val="both"/>
        <w:rPr>
          <w:rFonts w:ascii="Georgia" w:hAnsi="Georgia" w:cs="Calibri"/>
          <w:sz w:val="20"/>
          <w:szCs w:val="20"/>
        </w:rPr>
      </w:pPr>
    </w:p>
    <w:p w:rsidR="00AD7124" w:rsidRPr="00753C2B" w:rsidRDefault="00550123" w:rsidP="00CA0F39">
      <w:pPr>
        <w:spacing w:after="0"/>
        <w:jc w:val="both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 xml:space="preserve">3. </w:t>
      </w:r>
      <w:r w:rsidR="007C7615" w:rsidRPr="00753C2B">
        <w:rPr>
          <w:rFonts w:ascii="Georgia" w:hAnsi="Georgia" w:cs="Calibri"/>
          <w:sz w:val="20"/>
          <w:szCs w:val="20"/>
        </w:rPr>
        <w:t>Závazkem Kupujícího je řádně a včas dodané zboží převzít a zaplatit za něj Prodávajícímu kupní</w:t>
      </w:r>
      <w:r w:rsidR="00744464" w:rsidRPr="00753C2B">
        <w:rPr>
          <w:rFonts w:ascii="Georgia" w:hAnsi="Georgia" w:cs="Calibri"/>
          <w:sz w:val="20"/>
          <w:szCs w:val="20"/>
        </w:rPr>
        <w:t xml:space="preserve"> </w:t>
      </w:r>
      <w:r w:rsidR="007C7615" w:rsidRPr="00753C2B">
        <w:rPr>
          <w:rFonts w:ascii="Georgia" w:hAnsi="Georgia" w:cs="Calibri"/>
          <w:sz w:val="20"/>
          <w:szCs w:val="20"/>
        </w:rPr>
        <w:t>cenu stanovenou v č</w:t>
      </w:r>
      <w:r w:rsidRPr="00753C2B">
        <w:rPr>
          <w:rFonts w:ascii="Georgia" w:hAnsi="Georgia" w:cs="Calibri"/>
          <w:sz w:val="20"/>
          <w:szCs w:val="20"/>
        </w:rPr>
        <w:t>l</w:t>
      </w:r>
      <w:r w:rsidR="007C7615" w:rsidRPr="00753C2B">
        <w:rPr>
          <w:rFonts w:ascii="Georgia" w:hAnsi="Georgia" w:cs="Calibri"/>
          <w:sz w:val="20"/>
          <w:szCs w:val="20"/>
        </w:rPr>
        <w:t>. IV této smlouvy a za podmínek uvedených v této smlouvě.</w:t>
      </w:r>
    </w:p>
    <w:p w:rsidR="00D959B1" w:rsidRDefault="00D959B1" w:rsidP="00550123">
      <w:pPr>
        <w:spacing w:after="0"/>
        <w:jc w:val="center"/>
        <w:rPr>
          <w:rFonts w:ascii="Georgia" w:hAnsi="Georgia" w:cs="Calibri"/>
          <w:b/>
          <w:bCs/>
          <w:sz w:val="20"/>
          <w:szCs w:val="20"/>
        </w:rPr>
      </w:pPr>
    </w:p>
    <w:p w:rsidR="00D959B1" w:rsidRPr="00D959B1" w:rsidRDefault="00D959B1" w:rsidP="00550123">
      <w:pPr>
        <w:spacing w:after="0"/>
        <w:jc w:val="center"/>
        <w:rPr>
          <w:rFonts w:ascii="Arial" w:hAnsi="Arial" w:cs="Arial"/>
          <w:b/>
          <w:bCs/>
          <w:color w:val="92D050"/>
          <w:sz w:val="24"/>
          <w:szCs w:val="24"/>
        </w:rPr>
      </w:pPr>
    </w:p>
    <w:p w:rsidR="007C7615" w:rsidRPr="00D959B1" w:rsidRDefault="00AD3870" w:rsidP="00550123">
      <w:pPr>
        <w:spacing w:after="0"/>
        <w:jc w:val="center"/>
        <w:rPr>
          <w:rFonts w:ascii="Arial" w:hAnsi="Arial" w:cs="Arial"/>
          <w:b/>
          <w:bCs/>
          <w:color w:val="92D050"/>
          <w:sz w:val="24"/>
          <w:szCs w:val="24"/>
        </w:rPr>
      </w:pPr>
      <w:r w:rsidRPr="00D959B1">
        <w:rPr>
          <w:rFonts w:ascii="Arial" w:hAnsi="Arial" w:cs="Arial"/>
          <w:b/>
          <w:bCs/>
          <w:color w:val="92D050"/>
          <w:sz w:val="24"/>
          <w:szCs w:val="24"/>
        </w:rPr>
        <w:t xml:space="preserve">II. </w:t>
      </w:r>
      <w:r w:rsidR="007C7615" w:rsidRPr="00D959B1">
        <w:rPr>
          <w:rFonts w:ascii="Arial" w:hAnsi="Arial" w:cs="Arial"/>
          <w:b/>
          <w:bCs/>
          <w:color w:val="92D050"/>
          <w:sz w:val="24"/>
          <w:szCs w:val="24"/>
        </w:rPr>
        <w:t>Práva a povinnosti smluvních stran</w:t>
      </w:r>
    </w:p>
    <w:p w:rsidR="00550123" w:rsidRPr="00753C2B" w:rsidRDefault="00550123" w:rsidP="007C7615">
      <w:pPr>
        <w:spacing w:after="0"/>
        <w:rPr>
          <w:rFonts w:ascii="Georgia" w:hAnsi="Georgia" w:cs="Calibri"/>
          <w:sz w:val="20"/>
          <w:szCs w:val="20"/>
        </w:rPr>
      </w:pPr>
    </w:p>
    <w:p w:rsidR="007C7615" w:rsidRPr="00753C2B" w:rsidRDefault="007C7615" w:rsidP="00550123">
      <w:pPr>
        <w:spacing w:after="0"/>
        <w:jc w:val="both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>1. Prodávající se zavazuje dodat Kupujícímu zboží dle č</w:t>
      </w:r>
      <w:r w:rsidR="003A3B7F">
        <w:rPr>
          <w:rFonts w:ascii="Georgia" w:hAnsi="Georgia" w:cs="Calibri"/>
          <w:sz w:val="20"/>
          <w:szCs w:val="20"/>
        </w:rPr>
        <w:t>l</w:t>
      </w:r>
      <w:r w:rsidRPr="00753C2B">
        <w:rPr>
          <w:rFonts w:ascii="Georgia" w:hAnsi="Georgia" w:cs="Calibri"/>
          <w:sz w:val="20"/>
          <w:szCs w:val="20"/>
        </w:rPr>
        <w:t>. I této smlouvy za podmínek stanovených</w:t>
      </w:r>
      <w:r w:rsidR="00550123" w:rsidRPr="00753C2B">
        <w:rPr>
          <w:rFonts w:ascii="Georgia" w:hAnsi="Georgia" w:cs="Calibri"/>
          <w:sz w:val="20"/>
          <w:szCs w:val="20"/>
        </w:rPr>
        <w:t xml:space="preserve"> </w:t>
      </w:r>
      <w:r w:rsidRPr="00753C2B">
        <w:rPr>
          <w:rFonts w:ascii="Georgia" w:hAnsi="Georgia" w:cs="Calibri"/>
          <w:sz w:val="20"/>
          <w:szCs w:val="20"/>
        </w:rPr>
        <w:t>touto smlouvou a zadávací dokumentací veřejné zakázky.</w:t>
      </w:r>
    </w:p>
    <w:p w:rsidR="00550123" w:rsidRPr="00753C2B" w:rsidRDefault="00550123" w:rsidP="00550123">
      <w:pPr>
        <w:spacing w:after="0"/>
        <w:jc w:val="both"/>
        <w:rPr>
          <w:rFonts w:ascii="Georgia" w:hAnsi="Georgia" w:cs="Calibri"/>
          <w:sz w:val="20"/>
          <w:szCs w:val="20"/>
        </w:rPr>
      </w:pPr>
    </w:p>
    <w:p w:rsidR="007C7615" w:rsidRPr="00753C2B" w:rsidRDefault="007C7615" w:rsidP="00550123">
      <w:pPr>
        <w:spacing w:after="0"/>
        <w:jc w:val="both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>2. Smluvní strany se zavazují informovat se navzájem o všech skutečnostech, které mají nebo by</w:t>
      </w:r>
      <w:r w:rsidR="00550123" w:rsidRPr="00753C2B">
        <w:rPr>
          <w:rFonts w:ascii="Georgia" w:hAnsi="Georgia" w:cs="Calibri"/>
          <w:sz w:val="20"/>
          <w:szCs w:val="20"/>
        </w:rPr>
        <w:t xml:space="preserve"> </w:t>
      </w:r>
      <w:r w:rsidRPr="00753C2B">
        <w:rPr>
          <w:rFonts w:ascii="Georgia" w:hAnsi="Georgia" w:cs="Calibri"/>
          <w:sz w:val="20"/>
          <w:szCs w:val="20"/>
        </w:rPr>
        <w:t>mohly mít vliv na plnění této smlouvy.</w:t>
      </w:r>
    </w:p>
    <w:p w:rsidR="00550123" w:rsidRPr="00753C2B" w:rsidRDefault="00550123" w:rsidP="00550123">
      <w:pPr>
        <w:spacing w:after="0"/>
        <w:jc w:val="both"/>
        <w:rPr>
          <w:rFonts w:ascii="Georgia" w:hAnsi="Georgia" w:cs="Calibri"/>
          <w:sz w:val="20"/>
          <w:szCs w:val="20"/>
        </w:rPr>
      </w:pPr>
    </w:p>
    <w:p w:rsidR="007C7615" w:rsidRPr="00753C2B" w:rsidRDefault="007C7615" w:rsidP="00550123">
      <w:pPr>
        <w:spacing w:after="0"/>
        <w:jc w:val="both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>3. Smluvní strany jsou povinny poskytovat si nezbytnou součinnost k plnění této smlouvy.</w:t>
      </w:r>
    </w:p>
    <w:p w:rsidR="00550123" w:rsidRPr="00753C2B" w:rsidRDefault="00550123" w:rsidP="00550123">
      <w:pPr>
        <w:spacing w:after="0"/>
        <w:jc w:val="both"/>
        <w:rPr>
          <w:rFonts w:ascii="Georgia" w:hAnsi="Georgia" w:cs="Calibri"/>
          <w:sz w:val="20"/>
          <w:szCs w:val="20"/>
        </w:rPr>
      </w:pPr>
    </w:p>
    <w:p w:rsidR="007C7615" w:rsidRPr="00753C2B" w:rsidRDefault="007C7615" w:rsidP="00550123">
      <w:pPr>
        <w:spacing w:after="0"/>
        <w:jc w:val="both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>4. Ustanovení předchozího odstavce nevylučuje právo Kupujícího požadovat nedodání některé</w:t>
      </w:r>
      <w:r w:rsidR="00550123" w:rsidRPr="00753C2B">
        <w:rPr>
          <w:rFonts w:ascii="Georgia" w:hAnsi="Georgia" w:cs="Calibri"/>
          <w:sz w:val="20"/>
          <w:szCs w:val="20"/>
        </w:rPr>
        <w:t xml:space="preserve"> </w:t>
      </w:r>
      <w:r w:rsidRPr="00753C2B">
        <w:rPr>
          <w:rFonts w:ascii="Georgia" w:hAnsi="Georgia" w:cs="Calibri"/>
          <w:sz w:val="20"/>
          <w:szCs w:val="20"/>
        </w:rPr>
        <w:t xml:space="preserve">položky zboží či její poměrné části dle přílohy </w:t>
      </w:r>
      <w:r w:rsidR="00C71058" w:rsidRPr="00753C2B">
        <w:rPr>
          <w:rFonts w:ascii="Georgia" w:hAnsi="Georgia" w:cs="Calibri"/>
          <w:sz w:val="20"/>
          <w:szCs w:val="20"/>
        </w:rPr>
        <w:t>č</w:t>
      </w:r>
      <w:r w:rsidR="00550123" w:rsidRPr="00753C2B">
        <w:rPr>
          <w:rFonts w:ascii="Georgia" w:hAnsi="Georgia" w:cs="Calibri"/>
          <w:sz w:val="20"/>
          <w:szCs w:val="20"/>
        </w:rPr>
        <w:t>.</w:t>
      </w:r>
      <w:r w:rsidRPr="00753C2B">
        <w:rPr>
          <w:rFonts w:ascii="Georgia" w:hAnsi="Georgia" w:cs="Calibri"/>
          <w:sz w:val="20"/>
          <w:szCs w:val="20"/>
        </w:rPr>
        <w:t xml:space="preserve"> 1 této smlouvy v případě, že zjistí, že</w:t>
      </w:r>
      <w:r w:rsidR="00550123" w:rsidRPr="00753C2B">
        <w:rPr>
          <w:rFonts w:ascii="Georgia" w:hAnsi="Georgia" w:cs="Calibri"/>
          <w:sz w:val="20"/>
          <w:szCs w:val="20"/>
        </w:rPr>
        <w:t xml:space="preserve"> </w:t>
      </w:r>
      <w:r w:rsidRPr="00753C2B">
        <w:rPr>
          <w:rFonts w:ascii="Georgia" w:hAnsi="Georgia" w:cs="Calibri"/>
          <w:sz w:val="20"/>
          <w:szCs w:val="20"/>
        </w:rPr>
        <w:t>z technických, finančních či organizačních důvodů není její dodání možné nebo vhodné. Pokyn</w:t>
      </w:r>
      <w:r w:rsidR="00550123" w:rsidRPr="00753C2B">
        <w:rPr>
          <w:rFonts w:ascii="Georgia" w:hAnsi="Georgia" w:cs="Calibri"/>
          <w:sz w:val="20"/>
          <w:szCs w:val="20"/>
        </w:rPr>
        <w:t xml:space="preserve"> </w:t>
      </w:r>
      <w:r w:rsidRPr="00753C2B">
        <w:rPr>
          <w:rFonts w:ascii="Georgia" w:hAnsi="Georgia" w:cs="Calibri"/>
          <w:sz w:val="20"/>
          <w:szCs w:val="20"/>
        </w:rPr>
        <w:t>Prodávajícímu k</w:t>
      </w:r>
      <w:r w:rsidR="00550123" w:rsidRPr="00753C2B">
        <w:rPr>
          <w:rFonts w:ascii="Georgia" w:hAnsi="Georgia" w:cs="Calibri"/>
          <w:sz w:val="20"/>
          <w:szCs w:val="20"/>
        </w:rPr>
        <w:t xml:space="preserve"> </w:t>
      </w:r>
      <w:r w:rsidRPr="00753C2B">
        <w:rPr>
          <w:rFonts w:ascii="Georgia" w:hAnsi="Georgia" w:cs="Calibri"/>
          <w:sz w:val="20"/>
          <w:szCs w:val="20"/>
        </w:rPr>
        <w:t>neprovedení plnění je v takovém případě oprávněna vydat kontaktní osoba</w:t>
      </w:r>
      <w:r w:rsidR="00550123" w:rsidRPr="00753C2B">
        <w:rPr>
          <w:rFonts w:ascii="Georgia" w:hAnsi="Georgia" w:cs="Calibri"/>
          <w:sz w:val="20"/>
          <w:szCs w:val="20"/>
        </w:rPr>
        <w:t xml:space="preserve"> </w:t>
      </w:r>
      <w:r w:rsidRPr="00753C2B">
        <w:rPr>
          <w:rFonts w:ascii="Georgia" w:hAnsi="Georgia" w:cs="Calibri"/>
          <w:sz w:val="20"/>
          <w:szCs w:val="20"/>
        </w:rPr>
        <w:t>Kupujícího dle č</w:t>
      </w:r>
      <w:r w:rsidR="00550123" w:rsidRPr="00753C2B">
        <w:rPr>
          <w:rFonts w:ascii="Georgia" w:hAnsi="Georgia" w:cs="Calibri"/>
          <w:sz w:val="20"/>
          <w:szCs w:val="20"/>
        </w:rPr>
        <w:t>l</w:t>
      </w:r>
      <w:r w:rsidRPr="00753C2B">
        <w:rPr>
          <w:rFonts w:ascii="Georgia" w:hAnsi="Georgia" w:cs="Calibri"/>
          <w:sz w:val="20"/>
          <w:szCs w:val="20"/>
        </w:rPr>
        <w:t>. VI odst. 2 této smlouvy.</w:t>
      </w:r>
    </w:p>
    <w:p w:rsidR="00550123" w:rsidRPr="00753C2B" w:rsidRDefault="00550123" w:rsidP="00550123">
      <w:pPr>
        <w:spacing w:after="0"/>
        <w:jc w:val="both"/>
        <w:rPr>
          <w:rFonts w:ascii="Georgia" w:hAnsi="Georgia" w:cs="Calibri"/>
          <w:sz w:val="20"/>
          <w:szCs w:val="20"/>
        </w:rPr>
      </w:pPr>
    </w:p>
    <w:p w:rsidR="007C7615" w:rsidRPr="00753C2B" w:rsidRDefault="007C7615" w:rsidP="00550123">
      <w:pPr>
        <w:spacing w:after="0"/>
        <w:jc w:val="both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>5. Při dodání zboží a provádění jeho montáže a instalace je Prodávající povinen dodržovat veškeré</w:t>
      </w:r>
      <w:r w:rsidR="00550123" w:rsidRPr="00753C2B">
        <w:rPr>
          <w:rFonts w:ascii="Georgia" w:hAnsi="Georgia" w:cs="Calibri"/>
          <w:sz w:val="20"/>
          <w:szCs w:val="20"/>
        </w:rPr>
        <w:t xml:space="preserve"> </w:t>
      </w:r>
      <w:r w:rsidRPr="00753C2B">
        <w:rPr>
          <w:rFonts w:ascii="Georgia" w:hAnsi="Georgia" w:cs="Calibri"/>
          <w:sz w:val="20"/>
          <w:szCs w:val="20"/>
        </w:rPr>
        <w:t xml:space="preserve">požární předpisy, předpisy BOZP a vnitřní předpisy </w:t>
      </w:r>
      <w:r w:rsidR="00550123" w:rsidRPr="00753C2B">
        <w:rPr>
          <w:rFonts w:ascii="Georgia" w:hAnsi="Georgia" w:cs="Calibri"/>
          <w:sz w:val="20"/>
          <w:szCs w:val="20"/>
        </w:rPr>
        <w:t>Kupujícího</w:t>
      </w:r>
      <w:r w:rsidRPr="00753C2B">
        <w:rPr>
          <w:rFonts w:ascii="Georgia" w:hAnsi="Georgia" w:cs="Calibri"/>
          <w:sz w:val="20"/>
          <w:szCs w:val="20"/>
        </w:rPr>
        <w:t xml:space="preserve"> vztahující se k takovým činnostem,</w:t>
      </w:r>
      <w:r w:rsidR="00C71058" w:rsidRPr="00753C2B">
        <w:rPr>
          <w:rFonts w:ascii="Georgia" w:hAnsi="Georgia" w:cs="Calibri"/>
          <w:sz w:val="20"/>
          <w:szCs w:val="20"/>
        </w:rPr>
        <w:t xml:space="preserve"> </w:t>
      </w:r>
      <w:r w:rsidRPr="00753C2B">
        <w:rPr>
          <w:rFonts w:ascii="Georgia" w:hAnsi="Georgia" w:cs="Calibri"/>
          <w:sz w:val="20"/>
          <w:szCs w:val="20"/>
        </w:rPr>
        <w:t>které Kupující Prodávajícímu poskytne před zahájením takových činností.</w:t>
      </w:r>
    </w:p>
    <w:p w:rsidR="00550123" w:rsidRPr="00753C2B" w:rsidRDefault="00550123" w:rsidP="00550123">
      <w:pPr>
        <w:spacing w:after="0"/>
        <w:jc w:val="both"/>
        <w:rPr>
          <w:rFonts w:ascii="Georgia" w:hAnsi="Georgia" w:cs="Calibri"/>
          <w:sz w:val="20"/>
          <w:szCs w:val="20"/>
        </w:rPr>
      </w:pPr>
    </w:p>
    <w:p w:rsidR="007C7615" w:rsidRPr="00753C2B" w:rsidRDefault="007C7615" w:rsidP="00550123">
      <w:pPr>
        <w:spacing w:after="0"/>
        <w:jc w:val="both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>6. Prodávající není oprávněn postoupit práva, povinnosti, závazky a pohledávky z této smlouvy třetím</w:t>
      </w:r>
      <w:r w:rsidR="00C71058" w:rsidRPr="00753C2B">
        <w:rPr>
          <w:rFonts w:ascii="Georgia" w:hAnsi="Georgia" w:cs="Calibri"/>
          <w:sz w:val="20"/>
          <w:szCs w:val="20"/>
        </w:rPr>
        <w:t xml:space="preserve"> </w:t>
      </w:r>
      <w:r w:rsidRPr="00753C2B">
        <w:rPr>
          <w:rFonts w:ascii="Georgia" w:hAnsi="Georgia" w:cs="Calibri"/>
          <w:sz w:val="20"/>
          <w:szCs w:val="20"/>
        </w:rPr>
        <w:t>osobám bez předchozího písemného souhlasu Kupujícího.</w:t>
      </w:r>
    </w:p>
    <w:p w:rsidR="00550123" w:rsidRPr="00753C2B" w:rsidRDefault="00550123" w:rsidP="00550123">
      <w:pPr>
        <w:spacing w:after="0"/>
        <w:jc w:val="both"/>
        <w:rPr>
          <w:rFonts w:ascii="Georgia" w:hAnsi="Georgia" w:cs="Calibri"/>
          <w:sz w:val="20"/>
          <w:szCs w:val="20"/>
        </w:rPr>
      </w:pPr>
    </w:p>
    <w:p w:rsidR="007C7615" w:rsidRPr="00753C2B" w:rsidRDefault="007C7615" w:rsidP="00550123">
      <w:pPr>
        <w:spacing w:after="0"/>
        <w:jc w:val="both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>7. Prodávající se zavazuje při plnění smlouvy chránit zájmy Kupujícího a je</w:t>
      </w:r>
      <w:r w:rsidR="006B0DE5" w:rsidRPr="00753C2B">
        <w:rPr>
          <w:rFonts w:ascii="Georgia" w:hAnsi="Georgia" w:cs="Calibri"/>
          <w:sz w:val="20"/>
          <w:szCs w:val="20"/>
        </w:rPr>
        <w:t>ho</w:t>
      </w:r>
      <w:r w:rsidRPr="00753C2B">
        <w:rPr>
          <w:rFonts w:ascii="Georgia" w:hAnsi="Georgia" w:cs="Calibri"/>
          <w:sz w:val="20"/>
          <w:szCs w:val="20"/>
        </w:rPr>
        <w:t xml:space="preserve"> dobré</w:t>
      </w:r>
      <w:r w:rsidR="006B0DE5" w:rsidRPr="00753C2B">
        <w:rPr>
          <w:rFonts w:ascii="Georgia" w:hAnsi="Georgia" w:cs="Calibri"/>
          <w:sz w:val="20"/>
          <w:szCs w:val="20"/>
        </w:rPr>
        <w:t xml:space="preserve"> </w:t>
      </w:r>
      <w:r w:rsidRPr="00753C2B">
        <w:rPr>
          <w:rFonts w:ascii="Georgia" w:hAnsi="Georgia" w:cs="Calibri"/>
          <w:sz w:val="20"/>
          <w:szCs w:val="20"/>
        </w:rPr>
        <w:t>jméno.</w:t>
      </w:r>
    </w:p>
    <w:p w:rsidR="00550123" w:rsidRPr="00753C2B" w:rsidRDefault="00550123" w:rsidP="00550123">
      <w:pPr>
        <w:spacing w:after="0"/>
        <w:jc w:val="both"/>
        <w:rPr>
          <w:rFonts w:ascii="Georgia" w:hAnsi="Georgia" w:cs="Calibri"/>
          <w:sz w:val="20"/>
          <w:szCs w:val="20"/>
        </w:rPr>
      </w:pPr>
    </w:p>
    <w:p w:rsidR="007C7615" w:rsidRPr="00753C2B" w:rsidRDefault="007C7615" w:rsidP="00550123">
      <w:pPr>
        <w:spacing w:after="0"/>
        <w:jc w:val="both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>8. Prodávající odpovídá v plném rozsahu za dodávky, práce a činnosti prováděné jeho zaměstnanci</w:t>
      </w:r>
      <w:r w:rsidR="00550123" w:rsidRPr="00753C2B">
        <w:rPr>
          <w:rFonts w:ascii="Georgia" w:hAnsi="Georgia" w:cs="Calibri"/>
          <w:sz w:val="20"/>
          <w:szCs w:val="20"/>
        </w:rPr>
        <w:t xml:space="preserve"> </w:t>
      </w:r>
      <w:r w:rsidRPr="00753C2B">
        <w:rPr>
          <w:rFonts w:ascii="Georgia" w:hAnsi="Georgia" w:cs="Calibri"/>
          <w:sz w:val="20"/>
          <w:szCs w:val="20"/>
        </w:rPr>
        <w:t>a poddodavateli, seznámí je vždy se všemi dohodnutými podmínkami provádění prací, jakož</w:t>
      </w:r>
      <w:r w:rsidR="00550123" w:rsidRPr="00753C2B">
        <w:rPr>
          <w:rFonts w:ascii="Georgia" w:hAnsi="Georgia" w:cs="Calibri"/>
          <w:sz w:val="20"/>
          <w:szCs w:val="20"/>
        </w:rPr>
        <w:t xml:space="preserve"> </w:t>
      </w:r>
      <w:r w:rsidRPr="00753C2B">
        <w:rPr>
          <w:rFonts w:ascii="Georgia" w:hAnsi="Georgia" w:cs="Calibri"/>
          <w:sz w:val="20"/>
          <w:szCs w:val="20"/>
        </w:rPr>
        <w:t>i</w:t>
      </w:r>
      <w:r w:rsidR="00550123" w:rsidRPr="00753C2B">
        <w:rPr>
          <w:rFonts w:ascii="Georgia" w:hAnsi="Georgia" w:cs="Calibri"/>
          <w:sz w:val="20"/>
          <w:szCs w:val="20"/>
        </w:rPr>
        <w:t xml:space="preserve"> </w:t>
      </w:r>
      <w:r w:rsidRPr="00753C2B">
        <w:rPr>
          <w:rFonts w:ascii="Georgia" w:hAnsi="Georgia" w:cs="Calibri"/>
          <w:sz w:val="20"/>
          <w:szCs w:val="20"/>
        </w:rPr>
        <w:t>smluvními termíny sjednanými v této smlouvě.</w:t>
      </w:r>
    </w:p>
    <w:p w:rsidR="00550123" w:rsidRPr="00753C2B" w:rsidRDefault="00550123" w:rsidP="00550123">
      <w:pPr>
        <w:spacing w:after="0"/>
        <w:jc w:val="both"/>
        <w:rPr>
          <w:rFonts w:ascii="Georgia" w:hAnsi="Georgia" w:cs="Calibri"/>
          <w:sz w:val="20"/>
          <w:szCs w:val="20"/>
        </w:rPr>
      </w:pPr>
    </w:p>
    <w:p w:rsidR="007C7615" w:rsidRPr="00753C2B" w:rsidRDefault="007C7615" w:rsidP="00550123">
      <w:pPr>
        <w:spacing w:after="0"/>
        <w:jc w:val="both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>9. Nedostatky a vady zboží zjevné již v průběhu dodání, montáže či instalace je Prodávající povinen</w:t>
      </w:r>
      <w:r w:rsidR="00550123" w:rsidRPr="00753C2B">
        <w:rPr>
          <w:rFonts w:ascii="Georgia" w:hAnsi="Georgia" w:cs="Calibri"/>
          <w:sz w:val="20"/>
          <w:szCs w:val="20"/>
        </w:rPr>
        <w:t xml:space="preserve"> </w:t>
      </w:r>
      <w:r w:rsidRPr="00753C2B">
        <w:rPr>
          <w:rFonts w:ascii="Georgia" w:hAnsi="Georgia" w:cs="Calibri"/>
          <w:sz w:val="20"/>
          <w:szCs w:val="20"/>
        </w:rPr>
        <w:t>na vyzvání Kupujícího bez zbytečného odkladu odstranit.</w:t>
      </w:r>
    </w:p>
    <w:p w:rsidR="00744464" w:rsidRDefault="00744464" w:rsidP="00DA7B92">
      <w:pPr>
        <w:spacing w:after="0"/>
        <w:rPr>
          <w:rFonts w:ascii="Georgia" w:hAnsi="Georgia" w:cs="Calibri"/>
          <w:b/>
          <w:bCs/>
          <w:sz w:val="20"/>
          <w:szCs w:val="20"/>
        </w:rPr>
      </w:pPr>
    </w:p>
    <w:p w:rsidR="000C657C" w:rsidRPr="00753C2B" w:rsidRDefault="000C657C" w:rsidP="00DA7B92">
      <w:pPr>
        <w:spacing w:after="0"/>
        <w:rPr>
          <w:rFonts w:ascii="Georgia" w:hAnsi="Georgia" w:cs="Calibri"/>
          <w:b/>
          <w:bCs/>
          <w:sz w:val="20"/>
          <w:szCs w:val="20"/>
        </w:rPr>
      </w:pPr>
    </w:p>
    <w:p w:rsidR="007C7615" w:rsidRPr="000C657C" w:rsidRDefault="007C7615" w:rsidP="00550123">
      <w:pPr>
        <w:spacing w:after="0"/>
        <w:jc w:val="center"/>
        <w:rPr>
          <w:rFonts w:ascii="Arial" w:hAnsi="Arial" w:cs="Arial"/>
          <w:b/>
          <w:bCs/>
          <w:color w:val="92D050"/>
          <w:sz w:val="24"/>
          <w:szCs w:val="24"/>
        </w:rPr>
      </w:pPr>
      <w:r w:rsidRPr="000C657C">
        <w:rPr>
          <w:rFonts w:ascii="Arial" w:hAnsi="Arial" w:cs="Arial"/>
          <w:b/>
          <w:bCs/>
          <w:color w:val="92D050"/>
          <w:sz w:val="24"/>
          <w:szCs w:val="24"/>
        </w:rPr>
        <w:t>III</w:t>
      </w:r>
      <w:r w:rsidR="00550123" w:rsidRPr="000C657C">
        <w:rPr>
          <w:rFonts w:ascii="Arial" w:hAnsi="Arial" w:cs="Arial"/>
          <w:b/>
          <w:bCs/>
          <w:color w:val="92D050"/>
          <w:sz w:val="24"/>
          <w:szCs w:val="24"/>
        </w:rPr>
        <w:t xml:space="preserve">. </w:t>
      </w:r>
      <w:r w:rsidRPr="000C657C">
        <w:rPr>
          <w:rFonts w:ascii="Arial" w:hAnsi="Arial" w:cs="Arial"/>
          <w:b/>
          <w:bCs/>
          <w:color w:val="92D050"/>
          <w:sz w:val="24"/>
          <w:szCs w:val="24"/>
        </w:rPr>
        <w:t>Doba a místo plnění</w:t>
      </w:r>
    </w:p>
    <w:p w:rsidR="00550123" w:rsidRPr="00753C2B" w:rsidRDefault="00550123" w:rsidP="00550123">
      <w:pPr>
        <w:spacing w:after="0"/>
        <w:jc w:val="center"/>
        <w:rPr>
          <w:rFonts w:ascii="Georgia" w:hAnsi="Georgia" w:cs="Calibri"/>
          <w:b/>
          <w:bCs/>
          <w:sz w:val="20"/>
          <w:szCs w:val="20"/>
        </w:rPr>
      </w:pPr>
    </w:p>
    <w:p w:rsidR="007C7615" w:rsidRPr="00753C2B" w:rsidRDefault="007C7615" w:rsidP="00744464">
      <w:pPr>
        <w:spacing w:after="0"/>
        <w:jc w:val="both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>1. Zboží dle této smlouvy je Prodávající povinen dodat Kupujícímu a provést jeho montáž a instalaci</w:t>
      </w:r>
      <w:r w:rsidR="006B0DE5" w:rsidRPr="00753C2B">
        <w:rPr>
          <w:rFonts w:ascii="Georgia" w:hAnsi="Georgia" w:cs="Calibri"/>
          <w:sz w:val="20"/>
          <w:szCs w:val="20"/>
        </w:rPr>
        <w:t xml:space="preserve"> </w:t>
      </w:r>
      <w:r w:rsidRPr="00753C2B">
        <w:rPr>
          <w:rFonts w:ascii="Georgia" w:hAnsi="Georgia" w:cs="Calibri"/>
          <w:sz w:val="20"/>
          <w:szCs w:val="20"/>
        </w:rPr>
        <w:t xml:space="preserve">a předat Kupujícímu </w:t>
      </w:r>
      <w:bookmarkStart w:id="1" w:name="_Hlk41229932"/>
      <w:r w:rsidRPr="00753C2B">
        <w:rPr>
          <w:rFonts w:ascii="Georgia" w:hAnsi="Georgia" w:cs="Calibri"/>
          <w:sz w:val="20"/>
          <w:szCs w:val="20"/>
        </w:rPr>
        <w:t xml:space="preserve">nejpozději </w:t>
      </w:r>
      <w:bookmarkEnd w:id="1"/>
      <w:r w:rsidR="00BA1BFE" w:rsidRPr="00BA1BFE">
        <w:rPr>
          <w:rFonts w:ascii="Georgia" w:hAnsi="Georgia" w:cs="Calibri"/>
          <w:b/>
          <w:bCs/>
          <w:sz w:val="20"/>
          <w:szCs w:val="20"/>
        </w:rPr>
        <w:t>do 8 týdnů od uzavření smlouvy.</w:t>
      </w:r>
    </w:p>
    <w:p w:rsidR="00744464" w:rsidRPr="00753C2B" w:rsidRDefault="00744464" w:rsidP="00744464">
      <w:pPr>
        <w:spacing w:after="0"/>
        <w:jc w:val="both"/>
        <w:rPr>
          <w:rFonts w:ascii="Georgia" w:hAnsi="Georgia" w:cs="Calibri"/>
          <w:sz w:val="20"/>
          <w:szCs w:val="20"/>
        </w:rPr>
      </w:pPr>
    </w:p>
    <w:p w:rsidR="007C7615" w:rsidRPr="00753C2B" w:rsidRDefault="007C7615" w:rsidP="00744464">
      <w:pPr>
        <w:spacing w:after="0"/>
        <w:jc w:val="both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>2. Prodávající je povinen avizovat kontaktní osobě Kupujícího dodání komponent do místa plnění</w:t>
      </w:r>
      <w:r w:rsidR="00141DBA" w:rsidRPr="00753C2B">
        <w:rPr>
          <w:rFonts w:ascii="Georgia" w:hAnsi="Georgia" w:cs="Calibri"/>
          <w:sz w:val="20"/>
          <w:szCs w:val="20"/>
        </w:rPr>
        <w:t xml:space="preserve"> </w:t>
      </w:r>
      <w:r w:rsidRPr="00753C2B">
        <w:rPr>
          <w:rFonts w:ascii="Georgia" w:hAnsi="Georgia" w:cs="Calibri"/>
          <w:sz w:val="20"/>
          <w:szCs w:val="20"/>
        </w:rPr>
        <w:t>e-mailem či telefonicky min. 5 dnů předem.</w:t>
      </w:r>
    </w:p>
    <w:p w:rsidR="00744464" w:rsidRPr="00753C2B" w:rsidRDefault="00744464" w:rsidP="00744464">
      <w:pPr>
        <w:spacing w:after="0"/>
        <w:jc w:val="both"/>
        <w:rPr>
          <w:rFonts w:ascii="Georgia" w:hAnsi="Georgia" w:cs="Calibri"/>
          <w:sz w:val="20"/>
          <w:szCs w:val="20"/>
        </w:rPr>
      </w:pPr>
    </w:p>
    <w:p w:rsidR="007C7615" w:rsidRPr="00753C2B" w:rsidRDefault="007C7615" w:rsidP="00744464">
      <w:pPr>
        <w:spacing w:after="0"/>
        <w:jc w:val="both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lastRenderedPageBreak/>
        <w:t>3. Prodávající je povinen dodat zboží a provést jeho montáž a instalaci v místě plnění a jeho</w:t>
      </w:r>
      <w:r w:rsidR="00141DBA" w:rsidRPr="00753C2B">
        <w:rPr>
          <w:rFonts w:ascii="Georgia" w:hAnsi="Georgia" w:cs="Calibri"/>
          <w:sz w:val="20"/>
          <w:szCs w:val="20"/>
        </w:rPr>
        <w:t xml:space="preserve"> </w:t>
      </w:r>
      <w:r w:rsidRPr="00753C2B">
        <w:rPr>
          <w:rFonts w:ascii="Georgia" w:hAnsi="Georgia" w:cs="Calibri"/>
          <w:sz w:val="20"/>
          <w:szCs w:val="20"/>
        </w:rPr>
        <w:t>konkrétním umístění daném Kupujícím a dle jeho pokynů. Kupující zajistí přístup pro osoby</w:t>
      </w:r>
      <w:r w:rsidR="00141DBA" w:rsidRPr="00753C2B">
        <w:rPr>
          <w:rFonts w:ascii="Georgia" w:hAnsi="Georgia" w:cs="Calibri"/>
          <w:sz w:val="20"/>
          <w:szCs w:val="20"/>
        </w:rPr>
        <w:t xml:space="preserve"> p</w:t>
      </w:r>
      <w:r w:rsidRPr="00753C2B">
        <w:rPr>
          <w:rFonts w:ascii="Georgia" w:hAnsi="Georgia" w:cs="Calibri"/>
          <w:sz w:val="20"/>
          <w:szCs w:val="20"/>
        </w:rPr>
        <w:t>rodávajícího provádějící tyto činnosti do prostor jejich uskutečnění v požadovaném rozsahu.</w:t>
      </w:r>
    </w:p>
    <w:p w:rsidR="00744464" w:rsidRPr="00753C2B" w:rsidRDefault="00744464" w:rsidP="00744464">
      <w:pPr>
        <w:spacing w:after="0"/>
        <w:jc w:val="both"/>
        <w:rPr>
          <w:rFonts w:ascii="Georgia" w:hAnsi="Georgia" w:cs="Calibri"/>
          <w:sz w:val="20"/>
          <w:szCs w:val="20"/>
        </w:rPr>
      </w:pPr>
    </w:p>
    <w:p w:rsidR="00744464" w:rsidRPr="00753C2B" w:rsidRDefault="007C7615" w:rsidP="00CA0F39">
      <w:pPr>
        <w:spacing w:after="0"/>
        <w:jc w:val="both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 xml:space="preserve">4. </w:t>
      </w:r>
      <w:r w:rsidRPr="000C657C">
        <w:rPr>
          <w:rFonts w:ascii="Georgia" w:hAnsi="Georgia" w:cs="Calibri"/>
          <w:b/>
          <w:bCs/>
          <w:sz w:val="20"/>
          <w:szCs w:val="20"/>
        </w:rPr>
        <w:t>Místem plnění je</w:t>
      </w:r>
      <w:r w:rsidR="00753C2B" w:rsidRPr="000C657C">
        <w:rPr>
          <w:rFonts w:ascii="Georgia" w:hAnsi="Georgia" w:cs="Calibri"/>
          <w:b/>
          <w:bCs/>
          <w:sz w:val="20"/>
          <w:szCs w:val="20"/>
        </w:rPr>
        <w:t xml:space="preserve"> Centrum Kociánka, na adrese Brno, Kociánka </w:t>
      </w:r>
      <w:r w:rsidR="000C657C">
        <w:rPr>
          <w:rFonts w:ascii="Georgia" w:hAnsi="Georgia" w:cs="Calibri"/>
          <w:b/>
          <w:bCs/>
          <w:sz w:val="20"/>
          <w:szCs w:val="20"/>
        </w:rPr>
        <w:t>93/</w:t>
      </w:r>
      <w:r w:rsidR="00753C2B" w:rsidRPr="000C657C">
        <w:rPr>
          <w:rFonts w:ascii="Georgia" w:hAnsi="Georgia" w:cs="Calibri"/>
          <w:b/>
          <w:bCs/>
          <w:sz w:val="20"/>
          <w:szCs w:val="20"/>
        </w:rPr>
        <w:t>2, budova G</w:t>
      </w:r>
      <w:r w:rsidR="00FA754B" w:rsidRPr="000C657C">
        <w:rPr>
          <w:rFonts w:ascii="Georgia" w:hAnsi="Georgia" w:cs="Calibri"/>
          <w:b/>
          <w:bCs/>
          <w:sz w:val="20"/>
          <w:szCs w:val="20"/>
        </w:rPr>
        <w:t>.</w:t>
      </w:r>
    </w:p>
    <w:p w:rsidR="000C657C" w:rsidRDefault="000C657C" w:rsidP="00683D6C">
      <w:pPr>
        <w:spacing w:after="0"/>
        <w:rPr>
          <w:rFonts w:ascii="Georgia" w:hAnsi="Georgia" w:cs="Calibri"/>
          <w:b/>
          <w:bCs/>
          <w:sz w:val="20"/>
          <w:szCs w:val="20"/>
        </w:rPr>
      </w:pPr>
    </w:p>
    <w:p w:rsidR="00753C2B" w:rsidRDefault="00753C2B" w:rsidP="00AC4958">
      <w:pPr>
        <w:spacing w:after="0"/>
        <w:jc w:val="center"/>
        <w:rPr>
          <w:rFonts w:ascii="Georgia" w:hAnsi="Georgia" w:cs="Calibri"/>
          <w:b/>
          <w:bCs/>
          <w:sz w:val="20"/>
          <w:szCs w:val="20"/>
        </w:rPr>
      </w:pPr>
    </w:p>
    <w:p w:rsidR="007C7615" w:rsidRPr="00753C2B" w:rsidRDefault="007C7615" w:rsidP="00AC4958">
      <w:pPr>
        <w:spacing w:after="0"/>
        <w:jc w:val="center"/>
        <w:rPr>
          <w:rFonts w:ascii="Arial" w:hAnsi="Arial" w:cs="Arial"/>
          <w:b/>
          <w:bCs/>
          <w:color w:val="92D050"/>
          <w:sz w:val="24"/>
          <w:szCs w:val="24"/>
        </w:rPr>
      </w:pPr>
      <w:r w:rsidRPr="00753C2B">
        <w:rPr>
          <w:rFonts w:ascii="Arial" w:hAnsi="Arial" w:cs="Arial"/>
          <w:b/>
          <w:bCs/>
          <w:color w:val="92D050"/>
          <w:sz w:val="24"/>
          <w:szCs w:val="24"/>
        </w:rPr>
        <w:t>IV</w:t>
      </w:r>
      <w:r w:rsidR="00AC4958" w:rsidRPr="00753C2B">
        <w:rPr>
          <w:rFonts w:ascii="Arial" w:hAnsi="Arial" w:cs="Arial"/>
          <w:b/>
          <w:bCs/>
          <w:color w:val="92D050"/>
          <w:sz w:val="24"/>
          <w:szCs w:val="24"/>
        </w:rPr>
        <w:t xml:space="preserve">.  </w:t>
      </w:r>
      <w:r w:rsidRPr="00753C2B">
        <w:rPr>
          <w:rFonts w:ascii="Arial" w:hAnsi="Arial" w:cs="Arial"/>
          <w:b/>
          <w:bCs/>
          <w:color w:val="92D050"/>
          <w:sz w:val="24"/>
          <w:szCs w:val="24"/>
        </w:rPr>
        <w:t>Kupní cena</w:t>
      </w:r>
    </w:p>
    <w:p w:rsidR="00AC4958" w:rsidRPr="00753C2B" w:rsidRDefault="00AC4958" w:rsidP="007C7615">
      <w:pPr>
        <w:spacing w:after="0"/>
        <w:rPr>
          <w:rFonts w:ascii="Georgia" w:hAnsi="Georgia" w:cs="Calibri"/>
          <w:sz w:val="20"/>
          <w:szCs w:val="20"/>
        </w:rPr>
      </w:pPr>
    </w:p>
    <w:p w:rsidR="00234C1C" w:rsidRPr="00753C2B" w:rsidRDefault="007C7615" w:rsidP="00AC4958">
      <w:pPr>
        <w:spacing w:after="0"/>
        <w:jc w:val="both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>1. Kupní cena za dodávku zboží, jeho montáž a instalaci byla stanovena dohodou smluvních stran</w:t>
      </w:r>
      <w:r w:rsidR="00B11370" w:rsidRPr="00753C2B">
        <w:rPr>
          <w:rFonts w:ascii="Georgia" w:hAnsi="Georgia" w:cs="Calibri"/>
          <w:sz w:val="20"/>
          <w:szCs w:val="20"/>
        </w:rPr>
        <w:t xml:space="preserve"> </w:t>
      </w:r>
      <w:r w:rsidRPr="00753C2B">
        <w:rPr>
          <w:rFonts w:ascii="Georgia" w:hAnsi="Georgia" w:cs="Calibri"/>
          <w:sz w:val="20"/>
          <w:szCs w:val="20"/>
        </w:rPr>
        <w:t>dle nabídky Prodávajícího v zadávacím řízení</w:t>
      </w:r>
      <w:r w:rsidR="00CA42E5" w:rsidRPr="00753C2B">
        <w:rPr>
          <w:rFonts w:ascii="Georgia" w:hAnsi="Georgia" w:cs="Calibri"/>
          <w:sz w:val="20"/>
          <w:szCs w:val="20"/>
        </w:rPr>
        <w:t>.</w:t>
      </w:r>
      <w:r w:rsidR="00AC4958" w:rsidRPr="00753C2B">
        <w:rPr>
          <w:rFonts w:ascii="Georgia" w:hAnsi="Georgia" w:cs="Calibri"/>
          <w:sz w:val="20"/>
          <w:szCs w:val="20"/>
        </w:rPr>
        <w:t xml:space="preserve"> </w:t>
      </w:r>
    </w:p>
    <w:p w:rsidR="00234C1C" w:rsidRPr="00753C2B" w:rsidRDefault="00234C1C" w:rsidP="00AC4958">
      <w:pPr>
        <w:spacing w:after="0"/>
        <w:jc w:val="both"/>
        <w:rPr>
          <w:rFonts w:ascii="Georgia" w:hAnsi="Georgia" w:cs="Calibri"/>
          <w:sz w:val="20"/>
          <w:szCs w:val="20"/>
        </w:rPr>
      </w:pPr>
    </w:p>
    <w:p w:rsidR="00234C1C" w:rsidRPr="00753C2B" w:rsidRDefault="00CA42E5" w:rsidP="00AC4958">
      <w:pPr>
        <w:spacing w:after="0"/>
        <w:jc w:val="both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 xml:space="preserve">Se sjednanou cenou prodávající při fakturaci vyúčtuje kupujícímu také daň z přidané hodnoty v procentní sazbě odpovídající zákonné úpravě účinné k datu uskutečněného zdanitelného plnění, je-li prodávající plátcem DPH. </w:t>
      </w:r>
    </w:p>
    <w:p w:rsidR="00234C1C" w:rsidRPr="00753C2B" w:rsidRDefault="00234C1C" w:rsidP="00AC4958">
      <w:pPr>
        <w:spacing w:after="0"/>
        <w:jc w:val="both"/>
        <w:rPr>
          <w:rFonts w:ascii="Georgia" w:hAnsi="Georgia" w:cs="Calibri"/>
          <w:sz w:val="20"/>
          <w:szCs w:val="20"/>
        </w:rPr>
      </w:pPr>
    </w:p>
    <w:p w:rsidR="0050228D" w:rsidRPr="00753C2B" w:rsidRDefault="00CA42E5" w:rsidP="00AC4958">
      <w:pPr>
        <w:spacing w:after="0"/>
        <w:jc w:val="both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>Kupní cena je stanovena takto:</w:t>
      </w:r>
    </w:p>
    <w:p w:rsidR="00234C1C" w:rsidRPr="00753C2B" w:rsidRDefault="00234C1C" w:rsidP="00234C1C">
      <w:pPr>
        <w:spacing w:after="0"/>
        <w:jc w:val="both"/>
        <w:rPr>
          <w:rFonts w:ascii="Georgia" w:hAnsi="Georgia" w:cs="Calibri"/>
          <w:i/>
          <w:sz w:val="20"/>
          <w:szCs w:val="20"/>
        </w:rPr>
      </w:pPr>
    </w:p>
    <w:p w:rsidR="00234C1C" w:rsidRPr="00E72C29" w:rsidRDefault="00234C1C" w:rsidP="00234C1C">
      <w:pPr>
        <w:spacing w:after="0"/>
        <w:jc w:val="both"/>
        <w:rPr>
          <w:rFonts w:ascii="Georgia" w:hAnsi="Georgia" w:cs="Calibri"/>
          <w:sz w:val="20"/>
          <w:szCs w:val="20"/>
        </w:rPr>
      </w:pPr>
      <w:r w:rsidRPr="00E72C29">
        <w:rPr>
          <w:rFonts w:ascii="Georgia" w:hAnsi="Georgia" w:cs="Calibri"/>
          <w:sz w:val="20"/>
          <w:szCs w:val="20"/>
        </w:rPr>
        <w:t xml:space="preserve">Cena bez DPH v Kč               </w:t>
      </w:r>
      <w:r w:rsidR="00A612EF">
        <w:rPr>
          <w:rFonts w:ascii="Georgia" w:hAnsi="Georgia" w:cs="Calibri"/>
          <w:sz w:val="20"/>
          <w:szCs w:val="20"/>
        </w:rPr>
        <w:t xml:space="preserve">                                   </w:t>
      </w:r>
      <w:r w:rsidR="00BD56C3">
        <w:rPr>
          <w:rFonts w:ascii="Georgia" w:hAnsi="Georgia" w:cs="Calibri"/>
          <w:sz w:val="20"/>
          <w:szCs w:val="20"/>
        </w:rPr>
        <w:t xml:space="preserve">  </w:t>
      </w:r>
      <w:r w:rsidR="00E72C29">
        <w:rPr>
          <w:rFonts w:ascii="Georgia" w:hAnsi="Georgia" w:cs="Calibri"/>
          <w:sz w:val="20"/>
          <w:szCs w:val="20"/>
        </w:rPr>
        <w:t>5</w:t>
      </w:r>
      <w:r w:rsidR="00BD56C3">
        <w:rPr>
          <w:rFonts w:ascii="Georgia" w:hAnsi="Georgia" w:cs="Calibri"/>
          <w:sz w:val="20"/>
          <w:szCs w:val="20"/>
        </w:rPr>
        <w:t>90</w:t>
      </w:r>
      <w:r w:rsidR="00A612EF">
        <w:rPr>
          <w:rFonts w:ascii="Georgia" w:hAnsi="Georgia" w:cs="Calibri"/>
          <w:sz w:val="20"/>
          <w:szCs w:val="20"/>
        </w:rPr>
        <w:t>.036,-</w:t>
      </w:r>
      <w:r w:rsidRPr="00E72C29">
        <w:rPr>
          <w:rFonts w:ascii="Georgia" w:hAnsi="Georgia" w:cs="Calibri"/>
          <w:sz w:val="20"/>
          <w:szCs w:val="20"/>
        </w:rPr>
        <w:t>Kč</w:t>
      </w:r>
    </w:p>
    <w:p w:rsidR="00234C1C" w:rsidRPr="00E72C29" w:rsidRDefault="00234C1C" w:rsidP="00234C1C">
      <w:pPr>
        <w:spacing w:after="0"/>
        <w:jc w:val="both"/>
        <w:rPr>
          <w:rFonts w:ascii="Georgia" w:hAnsi="Georgia" w:cs="Calibri"/>
          <w:sz w:val="20"/>
          <w:szCs w:val="20"/>
        </w:rPr>
      </w:pPr>
      <w:r w:rsidRPr="00E72C29">
        <w:rPr>
          <w:rFonts w:ascii="Georgia" w:hAnsi="Georgia" w:cs="Calibri"/>
          <w:sz w:val="20"/>
          <w:szCs w:val="20"/>
        </w:rPr>
        <w:t xml:space="preserve">Výše DPH v Kč                      </w:t>
      </w:r>
      <w:r w:rsidR="00BD56C3">
        <w:rPr>
          <w:rFonts w:ascii="Georgia" w:hAnsi="Georgia" w:cs="Calibri"/>
          <w:sz w:val="20"/>
          <w:szCs w:val="20"/>
        </w:rPr>
        <w:t xml:space="preserve">                                     </w:t>
      </w:r>
      <w:r w:rsidRPr="00E72C29">
        <w:rPr>
          <w:rFonts w:ascii="Georgia" w:hAnsi="Georgia" w:cs="Calibri"/>
          <w:sz w:val="20"/>
          <w:szCs w:val="20"/>
        </w:rPr>
        <w:t xml:space="preserve"> </w:t>
      </w:r>
      <w:r w:rsidR="00BD56C3">
        <w:rPr>
          <w:rFonts w:ascii="Georgia" w:hAnsi="Georgia" w:cs="Calibri"/>
          <w:sz w:val="20"/>
          <w:szCs w:val="20"/>
        </w:rPr>
        <w:t xml:space="preserve">123.907,56 </w:t>
      </w:r>
      <w:r w:rsidRPr="00E72C29">
        <w:rPr>
          <w:rFonts w:ascii="Georgia" w:hAnsi="Georgia" w:cs="Calibri"/>
          <w:sz w:val="20"/>
          <w:szCs w:val="20"/>
        </w:rPr>
        <w:t>Kč</w:t>
      </w:r>
    </w:p>
    <w:p w:rsidR="00234C1C" w:rsidRPr="00E72C29" w:rsidRDefault="00234C1C" w:rsidP="00234C1C">
      <w:pPr>
        <w:spacing w:after="0"/>
        <w:jc w:val="both"/>
        <w:rPr>
          <w:rFonts w:ascii="Georgia" w:hAnsi="Georgia" w:cs="Calibri"/>
          <w:sz w:val="20"/>
          <w:szCs w:val="20"/>
        </w:rPr>
      </w:pPr>
      <w:r w:rsidRPr="00E72C29">
        <w:rPr>
          <w:rFonts w:ascii="Georgia" w:hAnsi="Georgia" w:cs="Calibri"/>
          <w:sz w:val="20"/>
          <w:szCs w:val="20"/>
        </w:rPr>
        <w:t xml:space="preserve">Cena celkem s DPH v Kč        </w:t>
      </w:r>
      <w:r w:rsidR="00BD56C3">
        <w:rPr>
          <w:rFonts w:ascii="Georgia" w:hAnsi="Georgia" w:cs="Calibri"/>
          <w:sz w:val="20"/>
          <w:szCs w:val="20"/>
        </w:rPr>
        <w:t xml:space="preserve">                                 </w:t>
      </w:r>
      <w:r w:rsidRPr="00E72C29">
        <w:rPr>
          <w:rFonts w:ascii="Georgia" w:hAnsi="Georgia" w:cs="Calibri"/>
          <w:sz w:val="20"/>
          <w:szCs w:val="20"/>
        </w:rPr>
        <w:t xml:space="preserve"> </w:t>
      </w:r>
      <w:r w:rsidR="00BD56C3">
        <w:rPr>
          <w:rFonts w:ascii="Georgia" w:hAnsi="Georgia" w:cs="Calibri"/>
          <w:sz w:val="20"/>
          <w:szCs w:val="20"/>
        </w:rPr>
        <w:t xml:space="preserve">713.943,56 </w:t>
      </w:r>
      <w:r w:rsidRPr="00E72C29">
        <w:rPr>
          <w:rFonts w:ascii="Georgia" w:hAnsi="Georgia" w:cs="Calibri"/>
          <w:sz w:val="20"/>
          <w:szCs w:val="20"/>
        </w:rPr>
        <w:t>Kč</w:t>
      </w:r>
    </w:p>
    <w:p w:rsidR="00234C1C" w:rsidRPr="00753C2B" w:rsidRDefault="00234C1C" w:rsidP="00AC4958">
      <w:pPr>
        <w:spacing w:after="0"/>
        <w:jc w:val="both"/>
        <w:rPr>
          <w:rFonts w:ascii="Georgia" w:hAnsi="Georgia" w:cs="Calibri"/>
          <w:sz w:val="20"/>
          <w:szCs w:val="20"/>
        </w:rPr>
      </w:pPr>
    </w:p>
    <w:p w:rsidR="007C7615" w:rsidRPr="00753C2B" w:rsidRDefault="007C7615" w:rsidP="00AC4958">
      <w:pPr>
        <w:spacing w:after="0"/>
        <w:jc w:val="both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>2. V kupní ceně je zahrnuta cena za veškeré dodávky, práce, služby, činnosti a výkony, kterých je</w:t>
      </w:r>
      <w:r w:rsidR="00AC4958" w:rsidRPr="00753C2B">
        <w:rPr>
          <w:rFonts w:ascii="Georgia" w:hAnsi="Georgia" w:cs="Calibri"/>
          <w:sz w:val="20"/>
          <w:szCs w:val="20"/>
        </w:rPr>
        <w:t xml:space="preserve"> </w:t>
      </w:r>
      <w:r w:rsidRPr="00753C2B">
        <w:rPr>
          <w:rFonts w:ascii="Georgia" w:hAnsi="Georgia" w:cs="Calibri"/>
          <w:sz w:val="20"/>
          <w:szCs w:val="20"/>
        </w:rPr>
        <w:t>třeba pro včasné a kompletní dodání zboží, jeho montáž a instalaci a veškeré další náklady</w:t>
      </w:r>
      <w:r w:rsidR="00AC4958" w:rsidRPr="00753C2B">
        <w:rPr>
          <w:rFonts w:ascii="Georgia" w:hAnsi="Georgia" w:cs="Calibri"/>
          <w:sz w:val="20"/>
          <w:szCs w:val="20"/>
        </w:rPr>
        <w:t xml:space="preserve"> </w:t>
      </w:r>
      <w:r w:rsidRPr="00753C2B">
        <w:rPr>
          <w:rFonts w:ascii="Georgia" w:hAnsi="Georgia" w:cs="Calibri"/>
          <w:sz w:val="20"/>
          <w:szCs w:val="20"/>
        </w:rPr>
        <w:t>Prodávajícího nutné pro včasné a kompletní dodání zboží dle této smlouvy.</w:t>
      </w:r>
    </w:p>
    <w:p w:rsidR="00AC4958" w:rsidRPr="00753C2B" w:rsidRDefault="00AC4958" w:rsidP="00AC4958">
      <w:pPr>
        <w:spacing w:after="0"/>
        <w:jc w:val="both"/>
        <w:rPr>
          <w:rFonts w:ascii="Georgia" w:hAnsi="Georgia" w:cs="Calibri"/>
          <w:sz w:val="20"/>
          <w:szCs w:val="20"/>
        </w:rPr>
      </w:pPr>
    </w:p>
    <w:p w:rsidR="0050228D" w:rsidRPr="00753C2B" w:rsidRDefault="007C7615" w:rsidP="0050228D">
      <w:pPr>
        <w:spacing w:after="0"/>
        <w:jc w:val="both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>3. Kupní cena je stanovena jako nejvýše přípustná a je možno ji změnit pouze za podmínek</w:t>
      </w:r>
      <w:r w:rsidR="00AC4958" w:rsidRPr="00753C2B">
        <w:rPr>
          <w:rFonts w:ascii="Georgia" w:hAnsi="Georgia" w:cs="Calibri"/>
          <w:sz w:val="20"/>
          <w:szCs w:val="20"/>
        </w:rPr>
        <w:t xml:space="preserve"> </w:t>
      </w:r>
      <w:r w:rsidRPr="00753C2B">
        <w:rPr>
          <w:rFonts w:ascii="Georgia" w:hAnsi="Georgia" w:cs="Calibri"/>
          <w:sz w:val="20"/>
          <w:szCs w:val="20"/>
        </w:rPr>
        <w:t>stanovených v této smlouvě a zadávací dokumentaci veřejné zakázky.</w:t>
      </w:r>
      <w:r w:rsidR="0050228D" w:rsidRPr="00753C2B">
        <w:rPr>
          <w:rFonts w:ascii="Georgia" w:hAnsi="Georgia" w:cs="Calibri"/>
          <w:sz w:val="20"/>
          <w:szCs w:val="20"/>
        </w:rPr>
        <w:t xml:space="preserve"> Pro vyloučení pochybností účastníci této smlouvy sjednávají, že kupní cena nebude ovlivněna jakýmkoli kolísáním cen, včetně inflace a kursových změn. Kupní cenu je možno překročit pouze za těchto podmínek:</w:t>
      </w:r>
    </w:p>
    <w:p w:rsidR="0050228D" w:rsidRPr="00753C2B" w:rsidRDefault="0050228D" w:rsidP="00840C6F">
      <w:pPr>
        <w:spacing w:after="0"/>
        <w:ind w:left="1415" w:hanging="735"/>
        <w:jc w:val="both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>-</w:t>
      </w:r>
      <w:r w:rsidRPr="00753C2B">
        <w:rPr>
          <w:rFonts w:ascii="Georgia" w:hAnsi="Georgia" w:cs="Calibri"/>
          <w:sz w:val="20"/>
          <w:szCs w:val="20"/>
        </w:rPr>
        <w:tab/>
        <w:t>pokud dojde ke změnám, doplňkům nebo rozšíření předmětu plnění na základě požadavku kupujícího.</w:t>
      </w:r>
    </w:p>
    <w:p w:rsidR="00234C1C" w:rsidRPr="00753C2B" w:rsidRDefault="0050228D" w:rsidP="0050228D">
      <w:pPr>
        <w:spacing w:after="0"/>
        <w:ind w:left="680"/>
        <w:jc w:val="both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>-</w:t>
      </w:r>
      <w:r w:rsidRPr="00753C2B">
        <w:rPr>
          <w:rFonts w:ascii="Georgia" w:hAnsi="Georgia" w:cs="Calibri"/>
          <w:sz w:val="20"/>
          <w:szCs w:val="20"/>
        </w:rPr>
        <w:tab/>
        <w:t>pokud v průběhu plnění dojde ke změnám sazeb daně z přidané hodnoty.</w:t>
      </w:r>
    </w:p>
    <w:p w:rsidR="00AC4958" w:rsidRPr="00753C2B" w:rsidRDefault="00AC4958" w:rsidP="00AC4958">
      <w:pPr>
        <w:spacing w:after="0"/>
        <w:jc w:val="both"/>
        <w:rPr>
          <w:rFonts w:ascii="Georgia" w:hAnsi="Georgia" w:cs="Calibri"/>
          <w:sz w:val="20"/>
          <w:szCs w:val="20"/>
        </w:rPr>
      </w:pPr>
    </w:p>
    <w:p w:rsidR="007C7615" w:rsidRPr="00753C2B" w:rsidRDefault="007C7615" w:rsidP="00AC4958">
      <w:pPr>
        <w:spacing w:after="0"/>
        <w:jc w:val="both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>4. Úprava sjednané kupní ceny v průběhu plnění smlouvy včetně stanovení nové konečné kupní ceny</w:t>
      </w:r>
      <w:r w:rsidR="00123CA6" w:rsidRPr="00753C2B">
        <w:rPr>
          <w:rFonts w:ascii="Georgia" w:hAnsi="Georgia" w:cs="Calibri"/>
          <w:sz w:val="20"/>
          <w:szCs w:val="20"/>
        </w:rPr>
        <w:t xml:space="preserve"> </w:t>
      </w:r>
      <w:r w:rsidR="0050228D" w:rsidRPr="00753C2B">
        <w:rPr>
          <w:rFonts w:ascii="Georgia" w:hAnsi="Georgia" w:cs="Calibri"/>
          <w:sz w:val="20"/>
          <w:szCs w:val="20"/>
        </w:rPr>
        <w:t>musí být</w:t>
      </w:r>
      <w:r w:rsidRPr="00753C2B">
        <w:rPr>
          <w:rFonts w:ascii="Georgia" w:hAnsi="Georgia" w:cs="Calibri"/>
          <w:sz w:val="20"/>
          <w:szCs w:val="20"/>
        </w:rPr>
        <w:t xml:space="preserve"> stanovena dohodou smluvních stran, a to formou písemného dodatku k této smlouvě.</w:t>
      </w:r>
    </w:p>
    <w:p w:rsidR="00AC4958" w:rsidRPr="00753C2B" w:rsidRDefault="00AC4958" w:rsidP="00AC4958">
      <w:pPr>
        <w:spacing w:after="0"/>
        <w:jc w:val="both"/>
        <w:rPr>
          <w:rFonts w:ascii="Georgia" w:hAnsi="Georgia" w:cs="Calibri"/>
          <w:sz w:val="20"/>
          <w:szCs w:val="20"/>
        </w:rPr>
      </w:pPr>
    </w:p>
    <w:p w:rsidR="00CA42E5" w:rsidRPr="00753C2B" w:rsidRDefault="007C7615" w:rsidP="0050228D">
      <w:pPr>
        <w:spacing w:after="0"/>
        <w:jc w:val="both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>5. Jakékoliv použití náhradních materiálů, jiných technologií či jiné odlišnosti plnění oproti příloze č. 1</w:t>
      </w:r>
      <w:r w:rsidR="00AC4958" w:rsidRPr="00753C2B">
        <w:rPr>
          <w:rFonts w:ascii="Georgia" w:hAnsi="Georgia" w:cs="Calibri"/>
          <w:sz w:val="20"/>
          <w:szCs w:val="20"/>
        </w:rPr>
        <w:t xml:space="preserve"> </w:t>
      </w:r>
      <w:r w:rsidRPr="00753C2B">
        <w:rPr>
          <w:rFonts w:ascii="Georgia" w:hAnsi="Georgia" w:cs="Calibri"/>
          <w:sz w:val="20"/>
          <w:szCs w:val="20"/>
        </w:rPr>
        <w:t>této smlouvy je Prodávající povinen předem projednat a odsouhlasit s Kupujícím. Pokud</w:t>
      </w:r>
      <w:r w:rsidR="00AC4958" w:rsidRPr="00753C2B">
        <w:rPr>
          <w:rFonts w:ascii="Georgia" w:hAnsi="Georgia" w:cs="Calibri"/>
          <w:sz w:val="20"/>
          <w:szCs w:val="20"/>
        </w:rPr>
        <w:t xml:space="preserve"> </w:t>
      </w:r>
      <w:r w:rsidRPr="00753C2B">
        <w:rPr>
          <w:rFonts w:ascii="Georgia" w:hAnsi="Georgia" w:cs="Calibri"/>
          <w:sz w:val="20"/>
          <w:szCs w:val="20"/>
        </w:rPr>
        <w:t>Prodávající provede plnění nesjednané touto smlouvou bez předchozího projednání a</w:t>
      </w:r>
      <w:r w:rsidR="00AC4958" w:rsidRPr="00753C2B">
        <w:rPr>
          <w:rFonts w:ascii="Georgia" w:hAnsi="Georgia" w:cs="Calibri"/>
          <w:sz w:val="20"/>
          <w:szCs w:val="20"/>
        </w:rPr>
        <w:t xml:space="preserve"> </w:t>
      </w:r>
      <w:r w:rsidRPr="00753C2B">
        <w:rPr>
          <w:rFonts w:ascii="Georgia" w:hAnsi="Georgia" w:cs="Calibri"/>
          <w:sz w:val="20"/>
          <w:szCs w:val="20"/>
        </w:rPr>
        <w:t>odsouhlasení Kupujícím, není Kupující povinen takové provedené plnění uhradit a může po</w:t>
      </w:r>
      <w:r w:rsidR="00AC4958" w:rsidRPr="00753C2B">
        <w:rPr>
          <w:rFonts w:ascii="Georgia" w:hAnsi="Georgia" w:cs="Calibri"/>
          <w:sz w:val="20"/>
          <w:szCs w:val="20"/>
        </w:rPr>
        <w:t xml:space="preserve"> </w:t>
      </w:r>
      <w:r w:rsidRPr="00753C2B">
        <w:rPr>
          <w:rFonts w:ascii="Georgia" w:hAnsi="Georgia" w:cs="Calibri"/>
          <w:sz w:val="20"/>
          <w:szCs w:val="20"/>
        </w:rPr>
        <w:t>Prodávajícím požadovat bezplatné odstranění takového neodsouhlaseného plnění z místa plnění</w:t>
      </w:r>
      <w:r w:rsidR="00AC4958" w:rsidRPr="00753C2B">
        <w:rPr>
          <w:rFonts w:ascii="Georgia" w:hAnsi="Georgia" w:cs="Calibri"/>
          <w:sz w:val="20"/>
          <w:szCs w:val="20"/>
        </w:rPr>
        <w:t xml:space="preserve"> </w:t>
      </w:r>
      <w:r w:rsidR="0079535B" w:rsidRPr="00753C2B">
        <w:rPr>
          <w:rFonts w:ascii="Georgia" w:hAnsi="Georgia" w:cs="Calibri"/>
          <w:sz w:val="20"/>
          <w:szCs w:val="20"/>
        </w:rPr>
        <w:t>anebo</w:t>
      </w:r>
      <w:r w:rsidRPr="00753C2B">
        <w:rPr>
          <w:rFonts w:ascii="Georgia" w:hAnsi="Georgia" w:cs="Calibri"/>
          <w:sz w:val="20"/>
          <w:szCs w:val="20"/>
        </w:rPr>
        <w:t xml:space="preserve"> obnovení původního stavu.</w:t>
      </w:r>
    </w:p>
    <w:p w:rsidR="00CA42E5" w:rsidRPr="00753C2B" w:rsidRDefault="00CA42E5" w:rsidP="0050228D">
      <w:pPr>
        <w:spacing w:after="0"/>
        <w:jc w:val="both"/>
        <w:rPr>
          <w:rFonts w:ascii="Georgia" w:hAnsi="Georgia" w:cs="Calibri"/>
          <w:sz w:val="20"/>
          <w:szCs w:val="20"/>
        </w:rPr>
      </w:pPr>
    </w:p>
    <w:p w:rsidR="00D07407" w:rsidRPr="00753C2B" w:rsidRDefault="00CA42E5" w:rsidP="00AC4958">
      <w:pPr>
        <w:spacing w:after="0"/>
        <w:jc w:val="both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 xml:space="preserve">6. </w:t>
      </w:r>
      <w:r w:rsidR="0050228D" w:rsidRPr="00753C2B">
        <w:rPr>
          <w:rFonts w:ascii="Georgia" w:hAnsi="Georgia" w:cs="Calibri"/>
          <w:sz w:val="20"/>
          <w:szCs w:val="20"/>
        </w:rPr>
        <w:t>Případné dodávky touto smlouvou nesjednané musí být kupujícím předem písemně odsouhlasené. Prodávající je povinen předložit kupujícímu ocenění tohoto zboží v jednotkových cenách shodných s původním předmětem plnění smlouvy. Navýšení rozsahu dodávek i navýšení ceny musí být zakotveno v písemném dodatku k této smlouvě. Jestliže prodávající dodá zboží v rozporu s touto smlouvou, nemá prodávající právo na zaplacení</w:t>
      </w:r>
      <w:r w:rsidR="0003390C">
        <w:rPr>
          <w:rFonts w:ascii="Georgia" w:hAnsi="Georgia" w:cs="Calibri"/>
          <w:sz w:val="20"/>
          <w:szCs w:val="20"/>
        </w:rPr>
        <w:t>.</w:t>
      </w:r>
    </w:p>
    <w:p w:rsidR="00AC4958" w:rsidRPr="00753C2B" w:rsidRDefault="00AC4958" w:rsidP="007C7615">
      <w:pPr>
        <w:spacing w:after="0"/>
        <w:rPr>
          <w:rFonts w:ascii="Georgia" w:hAnsi="Georgia" w:cs="Calibri"/>
          <w:sz w:val="20"/>
          <w:szCs w:val="20"/>
        </w:rPr>
      </w:pPr>
    </w:p>
    <w:p w:rsidR="00E11E2D" w:rsidRDefault="00E11E2D" w:rsidP="00AC4958">
      <w:pPr>
        <w:spacing w:after="0"/>
        <w:jc w:val="center"/>
        <w:rPr>
          <w:rFonts w:ascii="Arial" w:hAnsi="Arial" w:cs="Arial"/>
          <w:b/>
          <w:bCs/>
          <w:color w:val="92D050"/>
          <w:sz w:val="24"/>
          <w:szCs w:val="24"/>
        </w:rPr>
      </w:pPr>
    </w:p>
    <w:p w:rsidR="00E11E2D" w:rsidRDefault="00E11E2D" w:rsidP="00AC4958">
      <w:pPr>
        <w:spacing w:after="0"/>
        <w:jc w:val="center"/>
        <w:rPr>
          <w:rFonts w:ascii="Arial" w:hAnsi="Arial" w:cs="Arial"/>
          <w:b/>
          <w:bCs/>
          <w:color w:val="92D050"/>
          <w:sz w:val="24"/>
          <w:szCs w:val="24"/>
        </w:rPr>
      </w:pPr>
    </w:p>
    <w:p w:rsidR="007C7615" w:rsidRPr="00753C2B" w:rsidRDefault="007C7615" w:rsidP="00AC4958">
      <w:pPr>
        <w:spacing w:after="0"/>
        <w:jc w:val="center"/>
        <w:rPr>
          <w:rFonts w:ascii="Arial" w:hAnsi="Arial" w:cs="Arial"/>
          <w:b/>
          <w:bCs/>
          <w:color w:val="92D050"/>
          <w:sz w:val="24"/>
          <w:szCs w:val="24"/>
        </w:rPr>
      </w:pPr>
      <w:r w:rsidRPr="00753C2B">
        <w:rPr>
          <w:rFonts w:ascii="Arial" w:hAnsi="Arial" w:cs="Arial"/>
          <w:b/>
          <w:bCs/>
          <w:color w:val="92D050"/>
          <w:sz w:val="24"/>
          <w:szCs w:val="24"/>
        </w:rPr>
        <w:t>V</w:t>
      </w:r>
      <w:r w:rsidR="0079535B" w:rsidRPr="00753C2B">
        <w:rPr>
          <w:rFonts w:ascii="Arial" w:hAnsi="Arial" w:cs="Arial"/>
          <w:b/>
          <w:bCs/>
          <w:color w:val="92D050"/>
          <w:sz w:val="24"/>
          <w:szCs w:val="24"/>
        </w:rPr>
        <w:t>.</w:t>
      </w:r>
      <w:r w:rsidR="00AC4958" w:rsidRPr="00753C2B">
        <w:rPr>
          <w:rFonts w:ascii="Arial" w:hAnsi="Arial" w:cs="Arial"/>
          <w:b/>
          <w:bCs/>
          <w:color w:val="92D050"/>
          <w:sz w:val="24"/>
          <w:szCs w:val="24"/>
        </w:rPr>
        <w:t xml:space="preserve"> </w:t>
      </w:r>
      <w:r w:rsidRPr="00753C2B">
        <w:rPr>
          <w:rFonts w:ascii="Arial" w:hAnsi="Arial" w:cs="Arial"/>
          <w:b/>
          <w:bCs/>
          <w:color w:val="92D050"/>
          <w:sz w:val="24"/>
          <w:szCs w:val="24"/>
        </w:rPr>
        <w:t>Platební podmínky</w:t>
      </w:r>
    </w:p>
    <w:p w:rsidR="00AC4958" w:rsidRPr="00753C2B" w:rsidRDefault="00AC4958" w:rsidP="0079535B">
      <w:pPr>
        <w:spacing w:after="0"/>
        <w:jc w:val="both"/>
        <w:rPr>
          <w:rFonts w:ascii="Georgia" w:hAnsi="Georgia" w:cs="Calibri"/>
          <w:sz w:val="20"/>
          <w:szCs w:val="20"/>
        </w:rPr>
      </w:pPr>
    </w:p>
    <w:p w:rsidR="007C7615" w:rsidRPr="00753C2B" w:rsidRDefault="007C7615" w:rsidP="0079535B">
      <w:pPr>
        <w:spacing w:after="0"/>
        <w:jc w:val="both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>1. Kupní cena bude uhrazena na základě faktury - daňového dokladu vystaveného Prodávajícím</w:t>
      </w:r>
      <w:r w:rsidR="0079535B" w:rsidRPr="00753C2B">
        <w:rPr>
          <w:rFonts w:ascii="Georgia" w:hAnsi="Georgia" w:cs="Calibri"/>
          <w:sz w:val="20"/>
          <w:szCs w:val="20"/>
        </w:rPr>
        <w:t xml:space="preserve"> </w:t>
      </w:r>
      <w:r w:rsidRPr="00753C2B">
        <w:rPr>
          <w:rFonts w:ascii="Georgia" w:hAnsi="Georgia" w:cs="Calibri"/>
          <w:sz w:val="20"/>
          <w:szCs w:val="20"/>
        </w:rPr>
        <w:t>po</w:t>
      </w:r>
      <w:r w:rsidR="00E64650" w:rsidRPr="00753C2B">
        <w:rPr>
          <w:rFonts w:ascii="Georgia" w:hAnsi="Georgia" w:cs="Calibri"/>
          <w:sz w:val="20"/>
          <w:szCs w:val="20"/>
        </w:rPr>
        <w:t xml:space="preserve"> písemném</w:t>
      </w:r>
      <w:r w:rsidRPr="00753C2B">
        <w:rPr>
          <w:rFonts w:ascii="Georgia" w:hAnsi="Georgia" w:cs="Calibri"/>
          <w:sz w:val="20"/>
          <w:szCs w:val="20"/>
        </w:rPr>
        <w:t xml:space="preserve"> </w:t>
      </w:r>
      <w:r w:rsidR="00E64650" w:rsidRPr="00753C2B">
        <w:rPr>
          <w:rFonts w:ascii="Georgia" w:hAnsi="Georgia" w:cs="Calibri"/>
          <w:sz w:val="20"/>
          <w:szCs w:val="20"/>
        </w:rPr>
        <w:t xml:space="preserve">protokolárním </w:t>
      </w:r>
      <w:r w:rsidRPr="00753C2B">
        <w:rPr>
          <w:rFonts w:ascii="Georgia" w:hAnsi="Georgia" w:cs="Calibri"/>
          <w:sz w:val="20"/>
          <w:szCs w:val="20"/>
        </w:rPr>
        <w:t>předání a převzetí zbož</w:t>
      </w:r>
      <w:r w:rsidR="00E64650" w:rsidRPr="00753C2B">
        <w:rPr>
          <w:rFonts w:ascii="Georgia" w:hAnsi="Georgia" w:cs="Calibri"/>
          <w:sz w:val="20"/>
          <w:szCs w:val="20"/>
        </w:rPr>
        <w:t xml:space="preserve">í </w:t>
      </w:r>
      <w:r w:rsidR="004464BA" w:rsidRPr="00753C2B">
        <w:rPr>
          <w:rFonts w:ascii="Georgia" w:hAnsi="Georgia" w:cs="Calibri"/>
          <w:sz w:val="20"/>
          <w:szCs w:val="20"/>
        </w:rPr>
        <w:t>dle předávacího protokolu podle</w:t>
      </w:r>
      <w:r w:rsidR="00E64650" w:rsidRPr="00753C2B">
        <w:rPr>
          <w:rFonts w:ascii="Georgia" w:hAnsi="Georgia" w:cs="Calibri"/>
          <w:sz w:val="20"/>
          <w:szCs w:val="20"/>
        </w:rPr>
        <w:t xml:space="preserve"> čl.VII.5. smlouvy.</w:t>
      </w:r>
      <w:r w:rsidRPr="00753C2B">
        <w:rPr>
          <w:rFonts w:ascii="Georgia" w:hAnsi="Georgia" w:cs="Calibri"/>
          <w:sz w:val="20"/>
          <w:szCs w:val="20"/>
        </w:rPr>
        <w:t xml:space="preserve"> Faktura předložená Kupujícímu bude mít splatnost 30 dnů ode dne</w:t>
      </w:r>
      <w:r w:rsidR="0079535B" w:rsidRPr="00753C2B">
        <w:rPr>
          <w:rFonts w:ascii="Georgia" w:hAnsi="Georgia" w:cs="Calibri"/>
          <w:sz w:val="20"/>
          <w:szCs w:val="20"/>
        </w:rPr>
        <w:t xml:space="preserve"> </w:t>
      </w:r>
      <w:r w:rsidRPr="00753C2B">
        <w:rPr>
          <w:rFonts w:ascii="Georgia" w:hAnsi="Georgia" w:cs="Calibri"/>
          <w:sz w:val="20"/>
          <w:szCs w:val="20"/>
        </w:rPr>
        <w:t>jejího</w:t>
      </w:r>
      <w:r w:rsidR="0079535B" w:rsidRPr="00753C2B">
        <w:rPr>
          <w:rFonts w:ascii="Georgia" w:hAnsi="Georgia" w:cs="Calibri"/>
          <w:sz w:val="20"/>
          <w:szCs w:val="20"/>
        </w:rPr>
        <w:t xml:space="preserve"> </w:t>
      </w:r>
      <w:r w:rsidRPr="00753C2B">
        <w:rPr>
          <w:rFonts w:ascii="Georgia" w:hAnsi="Georgia" w:cs="Calibri"/>
          <w:sz w:val="20"/>
          <w:szCs w:val="20"/>
        </w:rPr>
        <w:t>prokazatelného doručení Kupujícímu</w:t>
      </w:r>
      <w:r w:rsidR="00E64650" w:rsidRPr="00753C2B">
        <w:rPr>
          <w:rFonts w:ascii="Georgia" w:hAnsi="Georgia" w:cs="Calibri"/>
          <w:sz w:val="20"/>
          <w:szCs w:val="20"/>
        </w:rPr>
        <w:t>, přičemž prodávající je oprávněn vystavit fakturu nejdříve prvního dne následujícího po dni oboustranného podpisu předávacího protokolu; Prodávající je však současně povinen vystavit a Kupujícímu doručit uvedenou fakturu nejpozději do 10 kalendářních dní od podpisu příslušného předávacího protokolu.</w:t>
      </w:r>
      <w:r w:rsidR="00840C6F" w:rsidRPr="00753C2B">
        <w:rPr>
          <w:rFonts w:ascii="Georgia" w:hAnsi="Georgia" w:cs="Calibri"/>
          <w:sz w:val="20"/>
          <w:szCs w:val="20"/>
        </w:rPr>
        <w:t xml:space="preserve"> Kupující neposkytuje zálohy. Fakturace je možná na základě dílčího postupného plnění na základě předávacího protokolu podle  čl.VII.5. smlouvy.</w:t>
      </w:r>
    </w:p>
    <w:p w:rsidR="0079535B" w:rsidRPr="00753C2B" w:rsidRDefault="0079535B" w:rsidP="0079535B">
      <w:pPr>
        <w:spacing w:after="0"/>
        <w:jc w:val="both"/>
        <w:rPr>
          <w:rFonts w:ascii="Georgia" w:hAnsi="Georgia" w:cs="Calibri"/>
          <w:sz w:val="20"/>
          <w:szCs w:val="20"/>
        </w:rPr>
      </w:pPr>
    </w:p>
    <w:p w:rsidR="00E64650" w:rsidRPr="00753C2B" w:rsidRDefault="007C7615" w:rsidP="0079535B">
      <w:pPr>
        <w:spacing w:after="0"/>
        <w:jc w:val="both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 xml:space="preserve">2. Faktura </w:t>
      </w:r>
      <w:r w:rsidR="00E64650" w:rsidRPr="00753C2B">
        <w:rPr>
          <w:rFonts w:ascii="Georgia" w:hAnsi="Georgia" w:cs="Calibri"/>
          <w:sz w:val="20"/>
          <w:szCs w:val="20"/>
        </w:rPr>
        <w:t xml:space="preserve">bude vyhotovena a zaslána ve dvojím vyhotovení a </w:t>
      </w:r>
      <w:r w:rsidRPr="00753C2B">
        <w:rPr>
          <w:rFonts w:ascii="Georgia" w:hAnsi="Georgia" w:cs="Calibri"/>
          <w:sz w:val="20"/>
          <w:szCs w:val="20"/>
        </w:rPr>
        <w:t>musí obsahovat náležitosti daňového dokladu podle zákona č. 563/1991 Sb., o účetnictví,</w:t>
      </w:r>
      <w:r w:rsidR="0079535B" w:rsidRPr="00753C2B">
        <w:rPr>
          <w:rFonts w:ascii="Georgia" w:hAnsi="Georgia" w:cs="Calibri"/>
          <w:sz w:val="20"/>
          <w:szCs w:val="20"/>
        </w:rPr>
        <w:t xml:space="preserve"> </w:t>
      </w:r>
      <w:r w:rsidRPr="00753C2B">
        <w:rPr>
          <w:rFonts w:ascii="Georgia" w:hAnsi="Georgia" w:cs="Calibri"/>
          <w:sz w:val="20"/>
          <w:szCs w:val="20"/>
        </w:rPr>
        <w:t>ve znění pozdějších předpisů, a zákona č. 235/2004 Sb., o dani z přidané hodnoty, ve znění</w:t>
      </w:r>
      <w:r w:rsidR="0079535B" w:rsidRPr="00753C2B">
        <w:rPr>
          <w:rFonts w:ascii="Georgia" w:hAnsi="Georgia" w:cs="Calibri"/>
          <w:sz w:val="20"/>
          <w:szCs w:val="20"/>
        </w:rPr>
        <w:t xml:space="preserve"> </w:t>
      </w:r>
      <w:r w:rsidRPr="00753C2B">
        <w:rPr>
          <w:rFonts w:ascii="Georgia" w:hAnsi="Georgia" w:cs="Calibri"/>
          <w:sz w:val="20"/>
          <w:szCs w:val="20"/>
        </w:rPr>
        <w:t>pozdějších předpisů</w:t>
      </w:r>
      <w:r w:rsidR="00D07407" w:rsidRPr="00753C2B">
        <w:rPr>
          <w:rFonts w:ascii="Georgia" w:hAnsi="Georgia" w:cs="Calibri"/>
          <w:sz w:val="20"/>
          <w:szCs w:val="20"/>
        </w:rPr>
        <w:t>, dále jen "zákon o DPH"</w:t>
      </w:r>
      <w:r w:rsidR="00692564">
        <w:rPr>
          <w:rFonts w:ascii="Georgia" w:hAnsi="Georgia" w:cs="Calibri"/>
          <w:i/>
          <w:sz w:val="20"/>
          <w:szCs w:val="20"/>
        </w:rPr>
        <w:t>.</w:t>
      </w:r>
      <w:r w:rsidR="00C854F0" w:rsidRPr="00753C2B">
        <w:rPr>
          <w:rFonts w:ascii="Georgia" w:hAnsi="Georgia" w:cs="Calibri"/>
          <w:i/>
          <w:sz w:val="20"/>
          <w:szCs w:val="20"/>
        </w:rPr>
        <w:t xml:space="preserve"> </w:t>
      </w:r>
    </w:p>
    <w:p w:rsidR="00306881" w:rsidRPr="00753C2B" w:rsidRDefault="00306881" w:rsidP="0079535B">
      <w:pPr>
        <w:spacing w:after="0"/>
        <w:jc w:val="both"/>
        <w:rPr>
          <w:rFonts w:ascii="Georgia" w:hAnsi="Georgia" w:cs="Calibri"/>
          <w:sz w:val="20"/>
          <w:szCs w:val="20"/>
        </w:rPr>
      </w:pPr>
    </w:p>
    <w:p w:rsidR="007C7615" w:rsidRPr="00753C2B" w:rsidRDefault="00C854F0" w:rsidP="0079535B">
      <w:pPr>
        <w:spacing w:after="0"/>
        <w:jc w:val="both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>Faktura bude obsahovat</w:t>
      </w:r>
      <w:r w:rsidR="002F3926" w:rsidRPr="00753C2B">
        <w:rPr>
          <w:rFonts w:ascii="Georgia" w:hAnsi="Georgia" w:cs="Calibri"/>
          <w:sz w:val="20"/>
          <w:szCs w:val="20"/>
        </w:rPr>
        <w:t xml:space="preserve"> zejména</w:t>
      </w:r>
      <w:r w:rsidRPr="00753C2B">
        <w:rPr>
          <w:rFonts w:ascii="Georgia" w:hAnsi="Georgia" w:cs="Calibri"/>
          <w:sz w:val="20"/>
          <w:szCs w:val="20"/>
        </w:rPr>
        <w:t>:</w:t>
      </w:r>
    </w:p>
    <w:p w:rsidR="00D07407" w:rsidRPr="00753C2B" w:rsidRDefault="00D07407" w:rsidP="0079535B">
      <w:pPr>
        <w:spacing w:after="0"/>
        <w:jc w:val="both"/>
        <w:rPr>
          <w:rFonts w:ascii="Georgia" w:hAnsi="Georgia" w:cs="Calibri"/>
          <w:sz w:val="20"/>
          <w:szCs w:val="20"/>
        </w:rPr>
      </w:pPr>
    </w:p>
    <w:p w:rsidR="002F3926" w:rsidRPr="00753C2B" w:rsidRDefault="002F3926" w:rsidP="002F3926">
      <w:pPr>
        <w:spacing w:after="0"/>
        <w:jc w:val="both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>-</w:t>
      </w:r>
      <w:r w:rsidRPr="00753C2B">
        <w:rPr>
          <w:rFonts w:ascii="Georgia" w:hAnsi="Georgia" w:cs="Calibri"/>
          <w:sz w:val="20"/>
          <w:szCs w:val="20"/>
        </w:rPr>
        <w:tab/>
        <w:t>označení a sídlo Prodávajícího a Kupujícího</w:t>
      </w:r>
    </w:p>
    <w:p w:rsidR="002F3926" w:rsidRDefault="002F3926" w:rsidP="0072714C">
      <w:pPr>
        <w:spacing w:after="0"/>
        <w:ind w:left="705" w:hanging="705"/>
        <w:jc w:val="both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>-</w:t>
      </w:r>
      <w:r w:rsidRPr="00753C2B">
        <w:rPr>
          <w:rFonts w:ascii="Georgia" w:hAnsi="Georgia" w:cs="Calibri"/>
          <w:sz w:val="20"/>
          <w:szCs w:val="20"/>
        </w:rPr>
        <w:tab/>
        <w:t>označení předmětu koupě:</w:t>
      </w:r>
      <w:r w:rsidR="00DA7B92" w:rsidRPr="00753C2B">
        <w:rPr>
          <w:rFonts w:ascii="Georgia" w:hAnsi="Georgia" w:cs="Calibri"/>
          <w:sz w:val="20"/>
          <w:szCs w:val="20"/>
        </w:rPr>
        <w:t xml:space="preserve"> </w:t>
      </w:r>
      <w:r w:rsidRPr="00753C2B">
        <w:rPr>
          <w:rFonts w:ascii="Georgia" w:hAnsi="Georgia" w:cs="Calibri"/>
          <w:sz w:val="20"/>
          <w:szCs w:val="20"/>
        </w:rPr>
        <w:t>–</w:t>
      </w:r>
      <w:r w:rsidR="0072714C" w:rsidRPr="00753C2B">
        <w:rPr>
          <w:rFonts w:ascii="Georgia" w:hAnsi="Georgia" w:cs="Calibri"/>
          <w:color w:val="FF0000"/>
          <w:sz w:val="20"/>
          <w:szCs w:val="20"/>
        </w:rPr>
        <w:t xml:space="preserve"> </w:t>
      </w:r>
      <w:r w:rsidR="0072714C" w:rsidRPr="00753C2B">
        <w:rPr>
          <w:rFonts w:ascii="Georgia" w:hAnsi="Georgia" w:cs="Calibri"/>
          <w:sz w:val="20"/>
          <w:szCs w:val="20"/>
        </w:rPr>
        <w:t xml:space="preserve">vnitřní </w:t>
      </w:r>
      <w:r w:rsidRPr="00753C2B">
        <w:rPr>
          <w:rFonts w:ascii="Georgia" w:hAnsi="Georgia" w:cs="Calibri"/>
          <w:sz w:val="20"/>
          <w:szCs w:val="20"/>
        </w:rPr>
        <w:t>vybavení,</w:t>
      </w:r>
    </w:p>
    <w:p w:rsidR="000C657C" w:rsidRPr="00753C2B" w:rsidRDefault="000C657C" w:rsidP="0072714C">
      <w:pPr>
        <w:spacing w:after="0"/>
        <w:ind w:left="705" w:hanging="705"/>
        <w:jc w:val="both"/>
        <w:rPr>
          <w:rFonts w:ascii="Georgia" w:hAnsi="Georgia" w:cs="Calibri"/>
          <w:sz w:val="20"/>
          <w:szCs w:val="20"/>
        </w:rPr>
      </w:pPr>
      <w:r>
        <w:rPr>
          <w:rFonts w:ascii="Georgia" w:hAnsi="Georgia" w:cs="Calibri"/>
          <w:sz w:val="20"/>
          <w:szCs w:val="20"/>
        </w:rPr>
        <w:t xml:space="preserve">-              označení č. investiční akce </w:t>
      </w:r>
    </w:p>
    <w:p w:rsidR="002F3926" w:rsidRPr="00753C2B" w:rsidRDefault="002F3926" w:rsidP="002F3926">
      <w:pPr>
        <w:spacing w:after="0"/>
        <w:jc w:val="both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>-</w:t>
      </w:r>
      <w:r w:rsidRPr="00753C2B">
        <w:rPr>
          <w:rFonts w:ascii="Georgia" w:hAnsi="Georgia" w:cs="Calibri"/>
          <w:sz w:val="20"/>
          <w:szCs w:val="20"/>
        </w:rPr>
        <w:tab/>
        <w:t>číslo faktury</w:t>
      </w:r>
    </w:p>
    <w:p w:rsidR="002F3926" w:rsidRPr="00753C2B" w:rsidRDefault="002F3926" w:rsidP="002F3926">
      <w:pPr>
        <w:spacing w:after="0"/>
        <w:jc w:val="both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>-</w:t>
      </w:r>
      <w:r w:rsidRPr="00753C2B">
        <w:rPr>
          <w:rFonts w:ascii="Georgia" w:hAnsi="Georgia" w:cs="Calibri"/>
          <w:sz w:val="20"/>
          <w:szCs w:val="20"/>
        </w:rPr>
        <w:tab/>
        <w:t>den vystavení a den splatnosti faktury</w:t>
      </w:r>
    </w:p>
    <w:p w:rsidR="002F3926" w:rsidRPr="00753C2B" w:rsidRDefault="002F3926" w:rsidP="002F3926">
      <w:pPr>
        <w:spacing w:after="0"/>
        <w:jc w:val="both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>-</w:t>
      </w:r>
      <w:r w:rsidRPr="00753C2B">
        <w:rPr>
          <w:rFonts w:ascii="Georgia" w:hAnsi="Georgia" w:cs="Calibri"/>
          <w:sz w:val="20"/>
          <w:szCs w:val="20"/>
        </w:rPr>
        <w:tab/>
        <w:t>označení banky a číslo účtu. na který má být hrazeno</w:t>
      </w:r>
    </w:p>
    <w:p w:rsidR="002F3926" w:rsidRPr="00753C2B" w:rsidRDefault="002F3926" w:rsidP="002F3926">
      <w:pPr>
        <w:spacing w:after="0"/>
        <w:jc w:val="both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>-</w:t>
      </w:r>
      <w:r w:rsidRPr="00753C2B">
        <w:rPr>
          <w:rFonts w:ascii="Georgia" w:hAnsi="Georgia" w:cs="Calibri"/>
          <w:sz w:val="20"/>
          <w:szCs w:val="20"/>
        </w:rPr>
        <w:tab/>
        <w:t>fakturovanou částku</w:t>
      </w:r>
    </w:p>
    <w:p w:rsidR="00C854F0" w:rsidRPr="00753C2B" w:rsidRDefault="002F3926" w:rsidP="002F3926">
      <w:pPr>
        <w:spacing w:after="0"/>
        <w:jc w:val="both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>-</w:t>
      </w:r>
      <w:r w:rsidRPr="00753C2B">
        <w:rPr>
          <w:rFonts w:ascii="Georgia" w:hAnsi="Georgia" w:cs="Calibri"/>
          <w:sz w:val="20"/>
          <w:szCs w:val="20"/>
        </w:rPr>
        <w:tab/>
        <w:t>razítko a podpis oprávněné osoby</w:t>
      </w:r>
    </w:p>
    <w:p w:rsidR="00C854F0" w:rsidRPr="00753C2B" w:rsidRDefault="00C854F0" w:rsidP="0079535B">
      <w:pPr>
        <w:spacing w:after="0"/>
        <w:jc w:val="both"/>
        <w:rPr>
          <w:rFonts w:ascii="Georgia" w:hAnsi="Georgia" w:cs="Calibri"/>
          <w:sz w:val="20"/>
          <w:szCs w:val="20"/>
        </w:rPr>
      </w:pPr>
    </w:p>
    <w:p w:rsidR="00C71058" w:rsidRPr="00753C2B" w:rsidRDefault="00C71058" w:rsidP="00C71058">
      <w:pPr>
        <w:spacing w:after="0"/>
        <w:jc w:val="both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>Úhrada za plnění z této smlouvy bude realizována bezhotovostním převodem na účet Prodávajícího uvedený v záhlaví smlouvy.</w:t>
      </w:r>
    </w:p>
    <w:p w:rsidR="0079535B" w:rsidRPr="00753C2B" w:rsidRDefault="0079535B" w:rsidP="0079535B">
      <w:pPr>
        <w:spacing w:after="0"/>
        <w:jc w:val="both"/>
        <w:rPr>
          <w:rFonts w:ascii="Georgia" w:hAnsi="Georgia" w:cs="Calibri"/>
          <w:sz w:val="20"/>
          <w:szCs w:val="20"/>
        </w:rPr>
      </w:pPr>
    </w:p>
    <w:p w:rsidR="00CA0F39" w:rsidRPr="00692564" w:rsidRDefault="00CA0F39" w:rsidP="00692564">
      <w:pPr>
        <w:spacing w:after="0"/>
        <w:jc w:val="both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>3</w:t>
      </w:r>
      <w:r w:rsidR="007C7615" w:rsidRPr="00753C2B">
        <w:rPr>
          <w:rFonts w:ascii="Georgia" w:hAnsi="Georgia" w:cs="Calibri"/>
          <w:sz w:val="20"/>
          <w:szCs w:val="20"/>
        </w:rPr>
        <w:t xml:space="preserve">. </w:t>
      </w:r>
      <w:r w:rsidR="00C71058" w:rsidRPr="00753C2B">
        <w:rPr>
          <w:rFonts w:ascii="Georgia" w:hAnsi="Georgia" w:cs="Calibri"/>
          <w:sz w:val="20"/>
          <w:szCs w:val="20"/>
        </w:rPr>
        <w:t>Fakturu, která neobsahuje uvedené náležitosti, nebo jsou-li uvedeny nesprávně či neúplně, je Kupující oprávněn vrátit Prodávajícímu. Při nezaplacení takto vystavené a doručené faktury není Kupující v prodlení se zaplacením. Po doručení řádně vystavené faktury běží znovu sjednaná lhůta splatnosti.</w:t>
      </w:r>
    </w:p>
    <w:p w:rsidR="00CA0F39" w:rsidRPr="00921DA7" w:rsidRDefault="00CA0F39" w:rsidP="003C4661">
      <w:pPr>
        <w:spacing w:after="0"/>
        <w:rPr>
          <w:rFonts w:ascii="Arial" w:hAnsi="Arial" w:cs="Arial"/>
          <w:b/>
          <w:bCs/>
          <w:color w:val="92D050"/>
          <w:sz w:val="24"/>
          <w:szCs w:val="24"/>
        </w:rPr>
      </w:pPr>
    </w:p>
    <w:p w:rsidR="007C7615" w:rsidRPr="00921DA7" w:rsidRDefault="007C7615" w:rsidP="0079535B">
      <w:pPr>
        <w:spacing w:after="0"/>
        <w:jc w:val="center"/>
        <w:rPr>
          <w:rFonts w:ascii="Arial" w:hAnsi="Arial" w:cs="Arial"/>
          <w:b/>
          <w:bCs/>
          <w:color w:val="92D050"/>
          <w:sz w:val="24"/>
          <w:szCs w:val="24"/>
        </w:rPr>
      </w:pPr>
      <w:r w:rsidRPr="00921DA7">
        <w:rPr>
          <w:rFonts w:ascii="Arial" w:hAnsi="Arial" w:cs="Arial"/>
          <w:b/>
          <w:bCs/>
          <w:color w:val="92D050"/>
          <w:sz w:val="24"/>
          <w:szCs w:val="24"/>
        </w:rPr>
        <w:t>VI</w:t>
      </w:r>
      <w:r w:rsidR="0079535B" w:rsidRPr="00921DA7">
        <w:rPr>
          <w:rFonts w:ascii="Arial" w:hAnsi="Arial" w:cs="Arial"/>
          <w:b/>
          <w:bCs/>
          <w:color w:val="92D050"/>
          <w:sz w:val="24"/>
          <w:szCs w:val="24"/>
        </w:rPr>
        <w:t xml:space="preserve">. </w:t>
      </w:r>
      <w:r w:rsidRPr="00921DA7">
        <w:rPr>
          <w:rFonts w:ascii="Arial" w:hAnsi="Arial" w:cs="Arial"/>
          <w:b/>
          <w:bCs/>
          <w:color w:val="92D050"/>
          <w:sz w:val="24"/>
          <w:szCs w:val="24"/>
        </w:rPr>
        <w:t>Kontaktní osoby</w:t>
      </w:r>
    </w:p>
    <w:p w:rsidR="000B251F" w:rsidRPr="00753C2B" w:rsidRDefault="000B251F" w:rsidP="0079535B">
      <w:pPr>
        <w:spacing w:after="0"/>
        <w:jc w:val="center"/>
        <w:rPr>
          <w:rFonts w:ascii="Georgia" w:hAnsi="Georgia" w:cs="Calibri"/>
          <w:b/>
          <w:bCs/>
          <w:sz w:val="20"/>
          <w:szCs w:val="20"/>
        </w:rPr>
      </w:pPr>
    </w:p>
    <w:p w:rsidR="0079535B" w:rsidRPr="00753C2B" w:rsidRDefault="007C7615" w:rsidP="00921DA7">
      <w:pPr>
        <w:spacing w:after="0"/>
        <w:ind w:right="170"/>
        <w:jc w:val="both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>1. Kontaktní osobou Prodávajícího je:</w:t>
      </w:r>
      <w:r w:rsidR="001533A1" w:rsidRPr="00753C2B">
        <w:rPr>
          <w:rFonts w:ascii="Georgia" w:hAnsi="Georgia" w:cs="Calibri"/>
          <w:sz w:val="20"/>
          <w:szCs w:val="20"/>
        </w:rPr>
        <w:t xml:space="preserve"> </w:t>
      </w:r>
      <w:r w:rsidR="003A3B7F" w:rsidRPr="003A3B7F">
        <w:rPr>
          <w:rFonts w:ascii="Georgia" w:hAnsi="Georgia" w:cs="Calibri"/>
          <w:color w:val="FF0000"/>
          <w:sz w:val="20"/>
          <w:szCs w:val="20"/>
        </w:rPr>
        <w:t>XXXXXXXX</w:t>
      </w:r>
      <w:r w:rsidR="00BD56C3">
        <w:rPr>
          <w:rFonts w:ascii="Georgia" w:hAnsi="Georgia" w:cs="Calibri"/>
          <w:sz w:val="20"/>
          <w:szCs w:val="20"/>
        </w:rPr>
        <w:t xml:space="preserve">, </w:t>
      </w:r>
      <w:r w:rsidRPr="00BD56C3">
        <w:rPr>
          <w:rFonts w:ascii="Georgia" w:hAnsi="Georgia" w:cs="Calibri"/>
          <w:sz w:val="20"/>
          <w:szCs w:val="20"/>
        </w:rPr>
        <w:t>e-mail:</w:t>
      </w:r>
      <w:r w:rsidR="001533A1" w:rsidRPr="00BD56C3">
        <w:rPr>
          <w:rFonts w:ascii="Georgia" w:hAnsi="Georgia" w:cs="Calibri"/>
          <w:sz w:val="20"/>
          <w:szCs w:val="20"/>
        </w:rPr>
        <w:t xml:space="preserve"> </w:t>
      </w:r>
      <w:hyperlink r:id="rId8" w:history="1">
        <w:r w:rsidR="003A3B7F" w:rsidRPr="003A3B7F">
          <w:rPr>
            <w:rStyle w:val="Hypertextovodkaz"/>
            <w:rFonts w:ascii="Georgia" w:hAnsi="Georgia" w:cs="Calibri"/>
            <w:color w:val="FF0000"/>
            <w:sz w:val="20"/>
            <w:szCs w:val="20"/>
            <w:u w:val="none"/>
          </w:rPr>
          <w:t>XXXXXX@toka.cz</w:t>
        </w:r>
      </w:hyperlink>
      <w:r w:rsidR="00BD56C3" w:rsidRPr="00BD56C3">
        <w:rPr>
          <w:rFonts w:ascii="Georgia" w:hAnsi="Georgia" w:cs="Calibri"/>
          <w:sz w:val="20"/>
          <w:szCs w:val="20"/>
        </w:rPr>
        <w:t>,</w:t>
      </w:r>
      <w:r w:rsidR="00BD56C3">
        <w:rPr>
          <w:rFonts w:ascii="Georgia" w:hAnsi="Georgia" w:cs="Calibri"/>
          <w:sz w:val="20"/>
          <w:szCs w:val="20"/>
        </w:rPr>
        <w:t xml:space="preserve"> </w:t>
      </w:r>
      <w:r w:rsidRPr="00BD56C3">
        <w:rPr>
          <w:rFonts w:ascii="Georgia" w:hAnsi="Georgia" w:cs="Calibri"/>
          <w:sz w:val="20"/>
          <w:szCs w:val="20"/>
        </w:rPr>
        <w:t>tel.:</w:t>
      </w:r>
      <w:r w:rsidR="003A3B7F">
        <w:rPr>
          <w:rFonts w:ascii="Georgia" w:hAnsi="Georgia" w:cs="Calibri"/>
          <w:sz w:val="20"/>
          <w:szCs w:val="20"/>
        </w:rPr>
        <w:t xml:space="preserve"> </w:t>
      </w:r>
      <w:r w:rsidR="003A3B7F" w:rsidRPr="003A3B7F">
        <w:rPr>
          <w:rFonts w:ascii="Georgia" w:hAnsi="Georgia" w:cs="Calibri"/>
          <w:color w:val="FF0000"/>
          <w:sz w:val="20"/>
          <w:szCs w:val="20"/>
        </w:rPr>
        <w:t>XXXXXXXX</w:t>
      </w:r>
    </w:p>
    <w:p w:rsidR="00D07407" w:rsidRPr="00753C2B" w:rsidRDefault="00D07407" w:rsidP="0079535B">
      <w:pPr>
        <w:spacing w:after="0"/>
        <w:jc w:val="both"/>
        <w:rPr>
          <w:rFonts w:ascii="Georgia" w:hAnsi="Georgia" w:cs="Calibri"/>
          <w:sz w:val="20"/>
          <w:szCs w:val="20"/>
        </w:rPr>
      </w:pPr>
    </w:p>
    <w:p w:rsidR="00092238" w:rsidRDefault="007C7615" w:rsidP="00CA0F39">
      <w:pPr>
        <w:spacing w:after="0"/>
        <w:jc w:val="both"/>
        <w:rPr>
          <w:rFonts w:ascii="Georgia" w:hAnsi="Georgia" w:cs="Calibri"/>
          <w:bCs/>
          <w:sz w:val="20"/>
          <w:szCs w:val="20"/>
        </w:rPr>
      </w:pPr>
      <w:r w:rsidRPr="00753C2B">
        <w:rPr>
          <w:rFonts w:ascii="Georgia" w:hAnsi="Georgia" w:cs="Calibri"/>
          <w:bCs/>
          <w:sz w:val="20"/>
          <w:szCs w:val="20"/>
        </w:rPr>
        <w:t>2. Kontaktní osobou Kupujícího je:</w:t>
      </w:r>
      <w:r w:rsidR="001533A1" w:rsidRPr="00753C2B">
        <w:rPr>
          <w:rFonts w:ascii="Georgia" w:hAnsi="Georgia" w:cs="Calibri"/>
          <w:bCs/>
          <w:sz w:val="20"/>
          <w:szCs w:val="20"/>
        </w:rPr>
        <w:t xml:space="preserve"> </w:t>
      </w:r>
    </w:p>
    <w:p w:rsidR="009F5391" w:rsidRPr="00753C2B" w:rsidRDefault="00092238" w:rsidP="00CA0F39">
      <w:pPr>
        <w:spacing w:after="0"/>
        <w:jc w:val="both"/>
        <w:rPr>
          <w:rFonts w:ascii="Georgia" w:hAnsi="Georgia" w:cs="Calibri"/>
          <w:bCs/>
          <w:sz w:val="20"/>
          <w:szCs w:val="20"/>
        </w:rPr>
      </w:pPr>
      <w:r>
        <w:rPr>
          <w:rFonts w:ascii="Georgia" w:hAnsi="Georgia" w:cs="Calibri"/>
          <w:bCs/>
          <w:sz w:val="20"/>
          <w:szCs w:val="20"/>
        </w:rPr>
        <w:t xml:space="preserve">                                                  </w:t>
      </w:r>
      <w:r w:rsidR="000C657C">
        <w:rPr>
          <w:rFonts w:ascii="Georgia" w:hAnsi="Georgia" w:cs="Calibri"/>
          <w:bCs/>
          <w:sz w:val="20"/>
          <w:szCs w:val="20"/>
        </w:rPr>
        <w:t xml:space="preserve"> </w:t>
      </w:r>
      <w:r w:rsidR="003A3B7F" w:rsidRPr="003A3B7F">
        <w:rPr>
          <w:rFonts w:ascii="Georgia" w:hAnsi="Georgia" w:cs="Calibri"/>
          <w:bCs/>
          <w:color w:val="FF0000"/>
          <w:sz w:val="20"/>
          <w:szCs w:val="20"/>
        </w:rPr>
        <w:t>XXXXXXX</w:t>
      </w:r>
      <w:r>
        <w:rPr>
          <w:rFonts w:ascii="Georgia" w:hAnsi="Georgia" w:cs="Calibri"/>
          <w:bCs/>
          <w:sz w:val="20"/>
          <w:szCs w:val="20"/>
        </w:rPr>
        <w:t>,</w:t>
      </w:r>
      <w:r w:rsidR="000C657C">
        <w:rPr>
          <w:rFonts w:ascii="Georgia" w:hAnsi="Georgia" w:cs="Calibri"/>
          <w:bCs/>
          <w:sz w:val="20"/>
          <w:szCs w:val="20"/>
        </w:rPr>
        <w:t xml:space="preserve"> </w:t>
      </w:r>
      <w:r w:rsidR="007C7615" w:rsidRPr="00753C2B">
        <w:rPr>
          <w:rFonts w:ascii="Georgia" w:hAnsi="Georgia" w:cs="Calibri"/>
          <w:bCs/>
          <w:sz w:val="20"/>
          <w:szCs w:val="20"/>
        </w:rPr>
        <w:t xml:space="preserve">e-mail: </w:t>
      </w:r>
      <w:r w:rsidR="003A3B7F" w:rsidRPr="003A3B7F">
        <w:rPr>
          <w:rFonts w:ascii="Georgia" w:hAnsi="Georgia" w:cs="Calibri"/>
          <w:bCs/>
          <w:color w:val="FF0000"/>
          <w:sz w:val="20"/>
          <w:szCs w:val="20"/>
        </w:rPr>
        <w:t>XXXXXXXX</w:t>
      </w:r>
      <w:r w:rsidRPr="003A3B7F">
        <w:rPr>
          <w:rFonts w:ascii="Georgia" w:hAnsi="Georgia" w:cs="Calibri"/>
          <w:bCs/>
          <w:color w:val="FF0000"/>
          <w:sz w:val="20"/>
          <w:szCs w:val="20"/>
        </w:rPr>
        <w:t>@kocianka.cz</w:t>
      </w:r>
      <w:r>
        <w:rPr>
          <w:rFonts w:ascii="Georgia" w:hAnsi="Georgia" w:cs="Calibri"/>
          <w:bCs/>
          <w:sz w:val="20"/>
          <w:szCs w:val="20"/>
        </w:rPr>
        <w:t>,</w:t>
      </w:r>
      <w:r w:rsidRPr="00092238">
        <w:rPr>
          <w:rFonts w:ascii="Georgia" w:hAnsi="Georgia" w:cs="Calibri"/>
          <w:bCs/>
          <w:sz w:val="20"/>
          <w:szCs w:val="20"/>
        </w:rPr>
        <w:t xml:space="preserve"> </w:t>
      </w:r>
      <w:r w:rsidR="007C7615" w:rsidRPr="00753C2B">
        <w:rPr>
          <w:rFonts w:ascii="Georgia" w:hAnsi="Georgia" w:cs="Calibri"/>
          <w:bCs/>
          <w:sz w:val="20"/>
          <w:szCs w:val="20"/>
        </w:rPr>
        <w:t>tel.:</w:t>
      </w:r>
      <w:r w:rsidR="003A3B7F">
        <w:rPr>
          <w:rFonts w:ascii="Georgia" w:hAnsi="Georgia" w:cs="Calibri"/>
          <w:bCs/>
          <w:sz w:val="20"/>
          <w:szCs w:val="20"/>
        </w:rPr>
        <w:t xml:space="preserve"> </w:t>
      </w:r>
      <w:r w:rsidR="003A3B7F" w:rsidRPr="003A3B7F">
        <w:rPr>
          <w:rFonts w:ascii="Georgia" w:hAnsi="Georgia" w:cs="Calibri"/>
          <w:bCs/>
          <w:color w:val="FF0000"/>
          <w:sz w:val="20"/>
          <w:szCs w:val="20"/>
        </w:rPr>
        <w:t>XXXXXXXXX</w:t>
      </w:r>
    </w:p>
    <w:p w:rsidR="00CA0F39" w:rsidRPr="00753C2B" w:rsidRDefault="00CA0F39" w:rsidP="00C854F0">
      <w:pPr>
        <w:spacing w:after="0"/>
        <w:jc w:val="center"/>
        <w:rPr>
          <w:rFonts w:ascii="Georgia" w:hAnsi="Georgia" w:cs="Calibri"/>
          <w:b/>
          <w:bCs/>
          <w:sz w:val="20"/>
          <w:szCs w:val="20"/>
        </w:rPr>
      </w:pPr>
    </w:p>
    <w:p w:rsidR="00CA0F39" w:rsidRPr="00753C2B" w:rsidRDefault="00CA0F39" w:rsidP="00C854F0">
      <w:pPr>
        <w:spacing w:after="0"/>
        <w:jc w:val="center"/>
        <w:rPr>
          <w:rFonts w:ascii="Georgia" w:hAnsi="Georgia" w:cs="Calibri"/>
          <w:b/>
          <w:bCs/>
          <w:sz w:val="20"/>
          <w:szCs w:val="20"/>
        </w:rPr>
      </w:pPr>
    </w:p>
    <w:p w:rsidR="007C7615" w:rsidRPr="00753C2B" w:rsidRDefault="007C7615" w:rsidP="00C854F0">
      <w:pPr>
        <w:spacing w:after="0"/>
        <w:jc w:val="center"/>
        <w:rPr>
          <w:rFonts w:ascii="Arial" w:hAnsi="Arial" w:cs="Arial"/>
          <w:b/>
          <w:bCs/>
          <w:color w:val="92D050"/>
          <w:sz w:val="24"/>
          <w:szCs w:val="24"/>
        </w:rPr>
      </w:pPr>
      <w:r w:rsidRPr="00753C2B">
        <w:rPr>
          <w:rFonts w:ascii="Arial" w:hAnsi="Arial" w:cs="Arial"/>
          <w:b/>
          <w:bCs/>
          <w:color w:val="92D050"/>
          <w:sz w:val="24"/>
          <w:szCs w:val="24"/>
        </w:rPr>
        <w:t>ČI. VII</w:t>
      </w:r>
      <w:r w:rsidR="009F5391" w:rsidRPr="00753C2B">
        <w:rPr>
          <w:rFonts w:ascii="Arial" w:hAnsi="Arial" w:cs="Arial"/>
          <w:b/>
          <w:bCs/>
          <w:color w:val="92D050"/>
          <w:sz w:val="24"/>
          <w:szCs w:val="24"/>
        </w:rPr>
        <w:t xml:space="preserve"> </w:t>
      </w:r>
      <w:r w:rsidRPr="00753C2B">
        <w:rPr>
          <w:rFonts w:ascii="Arial" w:hAnsi="Arial" w:cs="Arial"/>
          <w:b/>
          <w:bCs/>
          <w:color w:val="92D050"/>
          <w:sz w:val="24"/>
          <w:szCs w:val="24"/>
        </w:rPr>
        <w:t>Předání zboží, vlastnické právo a nebezpečí škody</w:t>
      </w:r>
    </w:p>
    <w:p w:rsidR="00F14D6E" w:rsidRPr="00753C2B" w:rsidRDefault="00F14D6E" w:rsidP="001533A1">
      <w:pPr>
        <w:spacing w:after="0"/>
        <w:jc w:val="both"/>
        <w:rPr>
          <w:rFonts w:ascii="Georgia" w:hAnsi="Georgia" w:cs="Calibri"/>
          <w:sz w:val="20"/>
          <w:szCs w:val="20"/>
        </w:rPr>
      </w:pPr>
    </w:p>
    <w:p w:rsidR="007C7615" w:rsidRPr="00753C2B" w:rsidRDefault="00EC6C13" w:rsidP="00EC6C13">
      <w:pPr>
        <w:spacing w:after="0"/>
        <w:jc w:val="both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>1.</w:t>
      </w:r>
      <w:r w:rsidR="004464BA" w:rsidRPr="00753C2B">
        <w:rPr>
          <w:rFonts w:ascii="Georgia" w:hAnsi="Georgia" w:cs="Calibri"/>
          <w:sz w:val="20"/>
          <w:szCs w:val="20"/>
        </w:rPr>
        <w:t xml:space="preserve"> </w:t>
      </w:r>
      <w:r w:rsidRPr="00753C2B">
        <w:rPr>
          <w:rFonts w:ascii="Georgia" w:hAnsi="Georgia" w:cs="Calibri"/>
          <w:sz w:val="20"/>
          <w:szCs w:val="20"/>
        </w:rPr>
        <w:t xml:space="preserve">Prodávající </w:t>
      </w:r>
      <w:r w:rsidR="007C7615" w:rsidRPr="00753C2B">
        <w:rPr>
          <w:rFonts w:ascii="Georgia" w:hAnsi="Georgia" w:cs="Calibri"/>
          <w:sz w:val="20"/>
          <w:szCs w:val="20"/>
        </w:rPr>
        <w:t>se zavazuje předat Kupujícímu řádně dodané zboží, u něhož Prodávající provedl řádnou</w:t>
      </w:r>
      <w:r w:rsidR="001533A1" w:rsidRPr="00753C2B">
        <w:rPr>
          <w:rFonts w:ascii="Georgia" w:hAnsi="Georgia" w:cs="Calibri"/>
          <w:sz w:val="20"/>
          <w:szCs w:val="20"/>
        </w:rPr>
        <w:t xml:space="preserve"> </w:t>
      </w:r>
      <w:r w:rsidR="007C7615" w:rsidRPr="00753C2B">
        <w:rPr>
          <w:rFonts w:ascii="Georgia" w:hAnsi="Georgia" w:cs="Calibri"/>
          <w:sz w:val="20"/>
          <w:szCs w:val="20"/>
        </w:rPr>
        <w:t>montáž a instalaci dle této smlouvy, a veškeré nezbytné doklady spojené s dodávkou (např.</w:t>
      </w:r>
      <w:r w:rsidR="001533A1" w:rsidRPr="00753C2B">
        <w:rPr>
          <w:rFonts w:ascii="Georgia" w:hAnsi="Georgia" w:cs="Calibri"/>
          <w:sz w:val="20"/>
          <w:szCs w:val="20"/>
        </w:rPr>
        <w:t xml:space="preserve"> </w:t>
      </w:r>
      <w:r w:rsidR="007C7615" w:rsidRPr="00753C2B">
        <w:rPr>
          <w:rFonts w:ascii="Georgia" w:hAnsi="Georgia" w:cs="Calibri"/>
          <w:sz w:val="20"/>
          <w:szCs w:val="20"/>
        </w:rPr>
        <w:t>prohlášení o shodě, návody k obsluze anebo</w:t>
      </w:r>
      <w:r w:rsidR="001533A1" w:rsidRPr="00753C2B">
        <w:rPr>
          <w:rFonts w:ascii="Georgia" w:hAnsi="Georgia" w:cs="Calibri"/>
          <w:sz w:val="20"/>
          <w:szCs w:val="20"/>
        </w:rPr>
        <w:t xml:space="preserve"> </w:t>
      </w:r>
      <w:r w:rsidR="007C7615" w:rsidRPr="00753C2B">
        <w:rPr>
          <w:rFonts w:ascii="Georgia" w:hAnsi="Georgia" w:cs="Calibri"/>
          <w:sz w:val="20"/>
          <w:szCs w:val="20"/>
        </w:rPr>
        <w:t>údržbě dodaného zboží aj.).</w:t>
      </w:r>
    </w:p>
    <w:p w:rsidR="00EC6C13" w:rsidRPr="00753C2B" w:rsidRDefault="00EC6C13" w:rsidP="00EC6C13">
      <w:pPr>
        <w:spacing w:after="0"/>
        <w:jc w:val="both"/>
        <w:rPr>
          <w:rFonts w:ascii="Georgia" w:hAnsi="Georgia" w:cs="Calibri"/>
          <w:sz w:val="20"/>
          <w:szCs w:val="20"/>
        </w:rPr>
      </w:pPr>
    </w:p>
    <w:p w:rsidR="00F14D6E" w:rsidRPr="00753C2B" w:rsidRDefault="00EC6C13" w:rsidP="00EC6C13">
      <w:pPr>
        <w:spacing w:after="0"/>
        <w:jc w:val="both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>2.</w:t>
      </w:r>
      <w:r w:rsidR="004464BA" w:rsidRPr="00753C2B">
        <w:rPr>
          <w:rFonts w:ascii="Georgia" w:hAnsi="Georgia" w:cs="Calibri"/>
          <w:sz w:val="20"/>
          <w:szCs w:val="20"/>
        </w:rPr>
        <w:t xml:space="preserve"> </w:t>
      </w:r>
      <w:r w:rsidR="00F14D6E" w:rsidRPr="00753C2B">
        <w:rPr>
          <w:rFonts w:ascii="Georgia" w:hAnsi="Georgia" w:cs="Calibri"/>
          <w:sz w:val="20"/>
          <w:szCs w:val="20"/>
        </w:rPr>
        <w:t>Prodávající je povinen vyzvat kupujícího ke kontrole a převzetí dodaného zboží minimálně 5 dnů předem.</w:t>
      </w:r>
    </w:p>
    <w:p w:rsidR="00EC6C13" w:rsidRPr="00753C2B" w:rsidRDefault="00EC6C13" w:rsidP="00EC6C13">
      <w:pPr>
        <w:spacing w:after="0"/>
        <w:jc w:val="both"/>
        <w:rPr>
          <w:rFonts w:ascii="Georgia" w:hAnsi="Georgia" w:cs="Calibri"/>
          <w:sz w:val="20"/>
          <w:szCs w:val="20"/>
        </w:rPr>
      </w:pPr>
    </w:p>
    <w:p w:rsidR="00F14D6E" w:rsidRPr="00753C2B" w:rsidRDefault="00EC6C13" w:rsidP="00EC6C13">
      <w:pPr>
        <w:spacing w:after="0"/>
        <w:jc w:val="both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>3.</w:t>
      </w:r>
      <w:r w:rsidR="004464BA" w:rsidRPr="00753C2B">
        <w:rPr>
          <w:rFonts w:ascii="Georgia" w:hAnsi="Georgia" w:cs="Calibri"/>
          <w:sz w:val="20"/>
          <w:szCs w:val="20"/>
        </w:rPr>
        <w:t xml:space="preserve"> </w:t>
      </w:r>
      <w:r w:rsidR="00F14D6E" w:rsidRPr="00753C2B">
        <w:rPr>
          <w:rFonts w:ascii="Georgia" w:hAnsi="Georgia" w:cs="Calibri"/>
          <w:sz w:val="20"/>
          <w:szCs w:val="20"/>
        </w:rPr>
        <w:t>V rámci přejímajícího řízení bude kontrolováno Kupujícím zejména kompletnost dodaného zboží a jeho vizuální kvalita a kvalita instalace.</w:t>
      </w:r>
    </w:p>
    <w:p w:rsidR="00EC6C13" w:rsidRPr="00753C2B" w:rsidRDefault="00EC6C13" w:rsidP="00EC6C13">
      <w:pPr>
        <w:spacing w:after="0"/>
        <w:jc w:val="both"/>
        <w:rPr>
          <w:rFonts w:ascii="Georgia" w:hAnsi="Georgia" w:cs="Calibri"/>
          <w:sz w:val="20"/>
          <w:szCs w:val="20"/>
        </w:rPr>
      </w:pPr>
    </w:p>
    <w:p w:rsidR="00F14D6E" w:rsidRPr="00753C2B" w:rsidRDefault="00EC6C13" w:rsidP="00530B47">
      <w:pPr>
        <w:spacing w:after="0"/>
        <w:jc w:val="both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>4.</w:t>
      </w:r>
      <w:r w:rsidR="004464BA" w:rsidRPr="00753C2B">
        <w:rPr>
          <w:rFonts w:ascii="Georgia" w:hAnsi="Georgia" w:cs="Calibri"/>
          <w:sz w:val="20"/>
          <w:szCs w:val="20"/>
        </w:rPr>
        <w:t xml:space="preserve"> </w:t>
      </w:r>
      <w:r w:rsidR="00F14D6E" w:rsidRPr="00753C2B">
        <w:rPr>
          <w:rFonts w:ascii="Georgia" w:hAnsi="Georgia" w:cs="Calibri"/>
          <w:sz w:val="20"/>
          <w:szCs w:val="20"/>
        </w:rPr>
        <w:t>Prodávající je povinen doložit všechny nezbytné doklady</w:t>
      </w:r>
    </w:p>
    <w:p w:rsidR="00840C6F" w:rsidRPr="00753C2B" w:rsidRDefault="00F14D6E" w:rsidP="0001698F">
      <w:pPr>
        <w:pStyle w:val="Odstavecseseznamem"/>
        <w:spacing w:after="0"/>
        <w:ind w:left="1416"/>
        <w:jc w:val="both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 xml:space="preserve">- </w:t>
      </w:r>
      <w:r w:rsidR="00840C6F" w:rsidRPr="00753C2B">
        <w:rPr>
          <w:rFonts w:ascii="Georgia" w:hAnsi="Georgia" w:cs="Calibri"/>
          <w:sz w:val="20"/>
          <w:szCs w:val="20"/>
        </w:rPr>
        <w:t xml:space="preserve"> </w:t>
      </w:r>
      <w:r w:rsidRPr="00753C2B">
        <w:rPr>
          <w:rFonts w:ascii="Georgia" w:hAnsi="Georgia" w:cs="Calibri"/>
          <w:sz w:val="20"/>
          <w:szCs w:val="20"/>
        </w:rPr>
        <w:t xml:space="preserve">atesty použitých materiálů a prohlášení o shodě u použitých výrobků a </w:t>
      </w:r>
    </w:p>
    <w:p w:rsidR="00F14D6E" w:rsidRPr="00753C2B" w:rsidRDefault="00840C6F" w:rsidP="0001698F">
      <w:pPr>
        <w:pStyle w:val="Odstavecseseznamem"/>
        <w:spacing w:after="0"/>
        <w:ind w:left="1416"/>
        <w:jc w:val="both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 xml:space="preserve">    </w:t>
      </w:r>
      <w:r w:rsidR="00F14D6E" w:rsidRPr="00753C2B">
        <w:rPr>
          <w:rFonts w:ascii="Georgia" w:hAnsi="Georgia" w:cs="Calibri"/>
          <w:sz w:val="20"/>
          <w:szCs w:val="20"/>
        </w:rPr>
        <w:t>materiálů</w:t>
      </w:r>
    </w:p>
    <w:p w:rsidR="00F14D6E" w:rsidRPr="00753C2B" w:rsidRDefault="00F14D6E" w:rsidP="0001698F">
      <w:pPr>
        <w:pStyle w:val="Odstavecseseznamem"/>
        <w:spacing w:after="0"/>
        <w:ind w:firstLine="696"/>
        <w:jc w:val="both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 xml:space="preserve">- </w:t>
      </w:r>
      <w:r w:rsidR="00840C6F" w:rsidRPr="00753C2B">
        <w:rPr>
          <w:rFonts w:ascii="Georgia" w:hAnsi="Georgia" w:cs="Calibri"/>
          <w:sz w:val="20"/>
          <w:szCs w:val="20"/>
        </w:rPr>
        <w:t xml:space="preserve">  </w:t>
      </w:r>
      <w:r w:rsidRPr="00753C2B">
        <w:rPr>
          <w:rFonts w:ascii="Georgia" w:hAnsi="Georgia" w:cs="Calibri"/>
          <w:sz w:val="20"/>
          <w:szCs w:val="20"/>
        </w:rPr>
        <w:t>návody k použití a obsluze</w:t>
      </w:r>
    </w:p>
    <w:p w:rsidR="00840C6F" w:rsidRPr="00753C2B" w:rsidRDefault="00F14D6E" w:rsidP="0001698F">
      <w:pPr>
        <w:spacing w:after="0"/>
        <w:ind w:left="1416"/>
        <w:jc w:val="both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 xml:space="preserve">- </w:t>
      </w:r>
      <w:r w:rsidR="00840C6F" w:rsidRPr="00753C2B">
        <w:rPr>
          <w:rFonts w:ascii="Georgia" w:hAnsi="Georgia" w:cs="Calibri"/>
          <w:sz w:val="20"/>
          <w:szCs w:val="20"/>
        </w:rPr>
        <w:t xml:space="preserve">  </w:t>
      </w:r>
      <w:r w:rsidRPr="00753C2B">
        <w:rPr>
          <w:rFonts w:ascii="Georgia" w:hAnsi="Georgia" w:cs="Calibri"/>
          <w:sz w:val="20"/>
          <w:szCs w:val="20"/>
        </w:rPr>
        <w:t xml:space="preserve">ostatní doklady týkající se dodaného zboží jako jsou </w:t>
      </w:r>
      <w:r w:rsidR="00EC6C13" w:rsidRPr="00753C2B">
        <w:rPr>
          <w:rFonts w:ascii="Georgia" w:hAnsi="Georgia" w:cs="Calibri"/>
          <w:sz w:val="20"/>
          <w:szCs w:val="20"/>
        </w:rPr>
        <w:t xml:space="preserve">certifikáty, </w:t>
      </w:r>
      <w:r w:rsidRPr="00753C2B">
        <w:rPr>
          <w:rFonts w:ascii="Georgia" w:hAnsi="Georgia" w:cs="Calibri"/>
          <w:sz w:val="20"/>
          <w:szCs w:val="20"/>
        </w:rPr>
        <w:t>záruční listy</w:t>
      </w:r>
      <w:r w:rsidR="0001698F" w:rsidRPr="00753C2B">
        <w:rPr>
          <w:rFonts w:ascii="Georgia" w:hAnsi="Georgia" w:cs="Calibri"/>
          <w:sz w:val="20"/>
          <w:szCs w:val="20"/>
        </w:rPr>
        <w:t xml:space="preserve"> </w:t>
      </w:r>
    </w:p>
    <w:p w:rsidR="00530B47" w:rsidRPr="00753C2B" w:rsidRDefault="00840C6F" w:rsidP="00530B47">
      <w:pPr>
        <w:spacing w:after="0"/>
        <w:ind w:left="1416"/>
        <w:jc w:val="both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 xml:space="preserve">    </w:t>
      </w:r>
      <w:r w:rsidR="0001698F" w:rsidRPr="00753C2B">
        <w:rPr>
          <w:rFonts w:ascii="Georgia" w:hAnsi="Georgia" w:cs="Calibri"/>
          <w:sz w:val="20"/>
          <w:szCs w:val="20"/>
        </w:rPr>
        <w:t xml:space="preserve">a ostatní </w:t>
      </w:r>
      <w:r w:rsidR="00EC6C13" w:rsidRPr="00753C2B">
        <w:rPr>
          <w:rFonts w:ascii="Georgia" w:hAnsi="Georgia" w:cs="Calibri"/>
          <w:sz w:val="20"/>
          <w:szCs w:val="20"/>
        </w:rPr>
        <w:t xml:space="preserve">doklady nezbytné k běžnému používání zboží dle platných </w:t>
      </w:r>
      <w:r w:rsidRPr="00753C2B">
        <w:rPr>
          <w:rFonts w:ascii="Georgia" w:hAnsi="Georgia" w:cs="Calibri"/>
          <w:sz w:val="20"/>
          <w:szCs w:val="20"/>
        </w:rPr>
        <w:t xml:space="preserve">  </w:t>
      </w:r>
      <w:r w:rsidR="00530B47" w:rsidRPr="00753C2B">
        <w:rPr>
          <w:rFonts w:ascii="Georgia" w:hAnsi="Georgia" w:cs="Calibri"/>
          <w:sz w:val="20"/>
          <w:szCs w:val="20"/>
        </w:rPr>
        <w:t xml:space="preserve">    </w:t>
      </w:r>
    </w:p>
    <w:p w:rsidR="00F14D6E" w:rsidRPr="00753C2B" w:rsidRDefault="00530B47" w:rsidP="00530B47">
      <w:pPr>
        <w:spacing w:after="0"/>
        <w:ind w:left="1416"/>
        <w:jc w:val="both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 xml:space="preserve">    </w:t>
      </w:r>
      <w:r w:rsidR="00EC6C13" w:rsidRPr="00753C2B">
        <w:rPr>
          <w:rFonts w:ascii="Georgia" w:hAnsi="Georgia" w:cs="Calibri"/>
          <w:sz w:val="20"/>
          <w:szCs w:val="20"/>
        </w:rPr>
        <w:t>právních předpisů.</w:t>
      </w:r>
      <w:r w:rsidR="00F14D6E" w:rsidRPr="00753C2B">
        <w:rPr>
          <w:rFonts w:ascii="Georgia" w:hAnsi="Georgia" w:cs="Calibri"/>
          <w:sz w:val="20"/>
          <w:szCs w:val="20"/>
        </w:rPr>
        <w:t xml:space="preserve"> </w:t>
      </w:r>
    </w:p>
    <w:p w:rsidR="001533A1" w:rsidRPr="00753C2B" w:rsidRDefault="001533A1" w:rsidP="001533A1">
      <w:pPr>
        <w:spacing w:after="0"/>
        <w:jc w:val="both"/>
        <w:rPr>
          <w:rFonts w:ascii="Georgia" w:hAnsi="Georgia" w:cs="Calibri"/>
          <w:sz w:val="20"/>
          <w:szCs w:val="20"/>
        </w:rPr>
      </w:pPr>
    </w:p>
    <w:p w:rsidR="007C7615" w:rsidRPr="00753C2B" w:rsidRDefault="00EC6C13" w:rsidP="00EC6C13">
      <w:pPr>
        <w:spacing w:after="0"/>
        <w:jc w:val="both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>5.</w:t>
      </w:r>
      <w:r w:rsidR="004464BA" w:rsidRPr="00753C2B">
        <w:rPr>
          <w:rFonts w:ascii="Georgia" w:hAnsi="Georgia" w:cs="Calibri"/>
          <w:sz w:val="20"/>
          <w:szCs w:val="20"/>
        </w:rPr>
        <w:t xml:space="preserve"> </w:t>
      </w:r>
      <w:r w:rsidR="007C7615" w:rsidRPr="00753C2B">
        <w:rPr>
          <w:rFonts w:ascii="Georgia" w:hAnsi="Georgia" w:cs="Calibri"/>
          <w:sz w:val="20"/>
          <w:szCs w:val="20"/>
        </w:rPr>
        <w:t>Po řádném předání a převzetí zboží Prodávající předloží Kupujícímu předávací protokol, na kterém</w:t>
      </w:r>
      <w:r w:rsidRPr="00753C2B">
        <w:rPr>
          <w:rFonts w:ascii="Georgia" w:hAnsi="Georgia" w:cs="Calibri"/>
          <w:sz w:val="20"/>
          <w:szCs w:val="20"/>
        </w:rPr>
        <w:t xml:space="preserve"> </w:t>
      </w:r>
      <w:r w:rsidR="007C7615" w:rsidRPr="00753C2B">
        <w:rPr>
          <w:rFonts w:ascii="Georgia" w:hAnsi="Georgia" w:cs="Calibri"/>
          <w:sz w:val="20"/>
          <w:szCs w:val="20"/>
        </w:rPr>
        <w:t>oprávně</w:t>
      </w:r>
      <w:r w:rsidR="00F40BF4" w:rsidRPr="00753C2B">
        <w:rPr>
          <w:rFonts w:ascii="Georgia" w:hAnsi="Georgia" w:cs="Calibri"/>
          <w:sz w:val="20"/>
          <w:szCs w:val="20"/>
        </w:rPr>
        <w:t>ný pracovník Kupujícího potvrdí</w:t>
      </w:r>
      <w:r w:rsidR="007C7615" w:rsidRPr="00753C2B">
        <w:rPr>
          <w:rFonts w:ascii="Georgia" w:hAnsi="Georgia" w:cs="Calibri"/>
          <w:sz w:val="20"/>
          <w:szCs w:val="20"/>
        </w:rPr>
        <w:t xml:space="preserve"> řádné převzetí zboží.</w:t>
      </w:r>
      <w:r w:rsidRPr="00753C2B">
        <w:rPr>
          <w:rFonts w:ascii="Georgia" w:hAnsi="Georgia" w:cs="Calibri"/>
          <w:sz w:val="20"/>
          <w:szCs w:val="20"/>
        </w:rPr>
        <w:t xml:space="preserve"> Drobné vady a nedostatky, které nebrání řádnému užívání zboží</w:t>
      </w:r>
      <w:r w:rsidR="004C27FB" w:rsidRPr="00753C2B">
        <w:rPr>
          <w:rFonts w:ascii="Georgia" w:hAnsi="Georgia" w:cs="Calibri"/>
          <w:sz w:val="20"/>
          <w:szCs w:val="20"/>
        </w:rPr>
        <w:t>,</w:t>
      </w:r>
      <w:r w:rsidRPr="00753C2B">
        <w:rPr>
          <w:rFonts w:ascii="Georgia" w:hAnsi="Georgia" w:cs="Calibri"/>
          <w:sz w:val="20"/>
          <w:szCs w:val="20"/>
        </w:rPr>
        <w:t xml:space="preserve"> budou protokolárně zaevidovány s jejich písemným uznáním prodávajícím a termínem k jejich odstranění. </w:t>
      </w:r>
      <w:r w:rsidR="007C7615" w:rsidRPr="00753C2B">
        <w:rPr>
          <w:rFonts w:ascii="Georgia" w:hAnsi="Georgia" w:cs="Calibri"/>
          <w:sz w:val="20"/>
          <w:szCs w:val="20"/>
        </w:rPr>
        <w:t>Každá smluvní strana obdrží jedno vyhotovení oboustranně</w:t>
      </w:r>
      <w:r w:rsidR="001533A1" w:rsidRPr="00753C2B">
        <w:rPr>
          <w:rFonts w:ascii="Georgia" w:hAnsi="Georgia" w:cs="Calibri"/>
          <w:sz w:val="20"/>
          <w:szCs w:val="20"/>
        </w:rPr>
        <w:t xml:space="preserve"> </w:t>
      </w:r>
      <w:r w:rsidR="007C7615" w:rsidRPr="00753C2B">
        <w:rPr>
          <w:rFonts w:ascii="Georgia" w:hAnsi="Georgia" w:cs="Calibri"/>
          <w:sz w:val="20"/>
          <w:szCs w:val="20"/>
        </w:rPr>
        <w:t>potvrzeného předávacího protokolu, který se tak stane dokladem o dodání zboží podle této</w:t>
      </w:r>
      <w:r w:rsidR="001533A1" w:rsidRPr="00753C2B">
        <w:rPr>
          <w:rFonts w:ascii="Georgia" w:hAnsi="Georgia" w:cs="Calibri"/>
          <w:sz w:val="20"/>
          <w:szCs w:val="20"/>
        </w:rPr>
        <w:t xml:space="preserve"> </w:t>
      </w:r>
      <w:r w:rsidR="007C7615" w:rsidRPr="00753C2B">
        <w:rPr>
          <w:rFonts w:ascii="Georgia" w:hAnsi="Georgia" w:cs="Calibri"/>
          <w:sz w:val="20"/>
          <w:szCs w:val="20"/>
        </w:rPr>
        <w:t>smlouvy. Předávací protokol bude obsahovat řádné označení smluvních stran, jmen a příjmení</w:t>
      </w:r>
      <w:r w:rsidR="001533A1" w:rsidRPr="00753C2B">
        <w:rPr>
          <w:rFonts w:ascii="Georgia" w:hAnsi="Georgia" w:cs="Calibri"/>
          <w:sz w:val="20"/>
          <w:szCs w:val="20"/>
        </w:rPr>
        <w:t xml:space="preserve"> </w:t>
      </w:r>
      <w:r w:rsidR="007C7615" w:rsidRPr="00753C2B">
        <w:rPr>
          <w:rFonts w:ascii="Georgia" w:hAnsi="Georgia" w:cs="Calibri"/>
          <w:sz w:val="20"/>
          <w:szCs w:val="20"/>
        </w:rPr>
        <w:t>oprávněných osob smluvních stran, které předání a převzetí zboží potvrdily, jejich podpisy,</w:t>
      </w:r>
      <w:r w:rsidR="001533A1" w:rsidRPr="00753C2B">
        <w:rPr>
          <w:rFonts w:ascii="Georgia" w:hAnsi="Georgia" w:cs="Calibri"/>
          <w:sz w:val="20"/>
          <w:szCs w:val="20"/>
        </w:rPr>
        <w:t xml:space="preserve"> </w:t>
      </w:r>
      <w:r w:rsidR="007C7615" w:rsidRPr="00753C2B">
        <w:rPr>
          <w:rFonts w:ascii="Georgia" w:hAnsi="Georgia" w:cs="Calibri"/>
          <w:sz w:val="20"/>
          <w:szCs w:val="20"/>
        </w:rPr>
        <w:t>označení předávaného zboží a datum podpisu předávacího protokolu.</w:t>
      </w:r>
    </w:p>
    <w:p w:rsidR="001533A1" w:rsidRPr="00753C2B" w:rsidRDefault="001533A1" w:rsidP="001533A1">
      <w:pPr>
        <w:spacing w:after="0"/>
        <w:jc w:val="both"/>
        <w:rPr>
          <w:rFonts w:ascii="Georgia" w:hAnsi="Georgia" w:cs="Calibri"/>
          <w:sz w:val="20"/>
          <w:szCs w:val="20"/>
        </w:rPr>
      </w:pPr>
    </w:p>
    <w:p w:rsidR="00E04278" w:rsidRPr="00753C2B" w:rsidRDefault="00EC6C13" w:rsidP="001533A1">
      <w:pPr>
        <w:spacing w:after="0"/>
        <w:jc w:val="both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>6.</w:t>
      </w:r>
      <w:r w:rsidR="00E04278" w:rsidRPr="00753C2B">
        <w:rPr>
          <w:rFonts w:ascii="Georgia" w:hAnsi="Georgia" w:cs="Calibri"/>
          <w:sz w:val="20"/>
          <w:szCs w:val="20"/>
        </w:rPr>
        <w:t xml:space="preserve"> </w:t>
      </w:r>
      <w:r w:rsidR="004464BA" w:rsidRPr="00753C2B">
        <w:rPr>
          <w:rFonts w:ascii="Georgia" w:hAnsi="Georgia" w:cs="Calibri"/>
          <w:sz w:val="20"/>
          <w:szCs w:val="20"/>
        </w:rPr>
        <w:t xml:space="preserve"> </w:t>
      </w:r>
      <w:r w:rsidR="00E04278" w:rsidRPr="00753C2B">
        <w:rPr>
          <w:rFonts w:ascii="Georgia" w:hAnsi="Georgia" w:cs="Calibri"/>
          <w:sz w:val="20"/>
          <w:szCs w:val="20"/>
        </w:rPr>
        <w:t>V případě, že Kupující odmítne oprávněně převzít zboží, bude protokolárně zaznamenán důvod odmítnutí převzetí a současně stanoven náhradní termínu k předání.</w:t>
      </w:r>
    </w:p>
    <w:p w:rsidR="00E04278" w:rsidRPr="00753C2B" w:rsidRDefault="00E04278" w:rsidP="001533A1">
      <w:pPr>
        <w:spacing w:after="0"/>
        <w:jc w:val="both"/>
        <w:rPr>
          <w:rFonts w:ascii="Georgia" w:hAnsi="Georgia" w:cs="Calibri"/>
          <w:sz w:val="20"/>
          <w:szCs w:val="20"/>
        </w:rPr>
      </w:pPr>
    </w:p>
    <w:p w:rsidR="007C7615" w:rsidRPr="00753C2B" w:rsidRDefault="00E04278" w:rsidP="001533A1">
      <w:pPr>
        <w:spacing w:after="0"/>
        <w:jc w:val="both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>7.</w:t>
      </w:r>
      <w:r w:rsidR="004464BA" w:rsidRPr="00753C2B">
        <w:rPr>
          <w:rFonts w:ascii="Georgia" w:hAnsi="Georgia" w:cs="Calibri"/>
          <w:sz w:val="20"/>
          <w:szCs w:val="20"/>
        </w:rPr>
        <w:t xml:space="preserve"> </w:t>
      </w:r>
      <w:r w:rsidR="007C7615" w:rsidRPr="00753C2B">
        <w:rPr>
          <w:rFonts w:ascii="Georgia" w:hAnsi="Georgia" w:cs="Calibri"/>
          <w:sz w:val="20"/>
          <w:szCs w:val="20"/>
        </w:rPr>
        <w:t>Pokud Kupující bezdůvodně odepře řádně a včas dodané zboží, u něhož Prodávající provedl</w:t>
      </w:r>
      <w:r w:rsidR="001533A1" w:rsidRPr="00753C2B">
        <w:rPr>
          <w:rFonts w:ascii="Georgia" w:hAnsi="Georgia" w:cs="Calibri"/>
          <w:sz w:val="20"/>
          <w:szCs w:val="20"/>
        </w:rPr>
        <w:t xml:space="preserve"> </w:t>
      </w:r>
      <w:r w:rsidR="007C7615" w:rsidRPr="00753C2B">
        <w:rPr>
          <w:rFonts w:ascii="Georgia" w:hAnsi="Georgia" w:cs="Calibri"/>
          <w:sz w:val="20"/>
          <w:szCs w:val="20"/>
        </w:rPr>
        <w:t>řádnou montáž a instalaci dle této smlouvy, převzít nebo požádá o posunutí termínu převzetí, není</w:t>
      </w:r>
      <w:r w:rsidR="001533A1" w:rsidRPr="00753C2B">
        <w:rPr>
          <w:rFonts w:ascii="Georgia" w:hAnsi="Georgia" w:cs="Calibri"/>
          <w:sz w:val="20"/>
          <w:szCs w:val="20"/>
        </w:rPr>
        <w:t xml:space="preserve"> </w:t>
      </w:r>
      <w:r w:rsidR="007C7615" w:rsidRPr="00753C2B">
        <w:rPr>
          <w:rFonts w:ascii="Georgia" w:hAnsi="Georgia" w:cs="Calibri"/>
          <w:sz w:val="20"/>
          <w:szCs w:val="20"/>
        </w:rPr>
        <w:t>Prodávající v prodlení.</w:t>
      </w:r>
    </w:p>
    <w:p w:rsidR="00EC6C13" w:rsidRPr="00753C2B" w:rsidRDefault="00EC6C13" w:rsidP="00E04278">
      <w:pPr>
        <w:spacing w:after="0"/>
        <w:jc w:val="both"/>
        <w:rPr>
          <w:rFonts w:ascii="Georgia" w:hAnsi="Georgia" w:cs="Calibri"/>
          <w:sz w:val="20"/>
          <w:szCs w:val="20"/>
        </w:rPr>
      </w:pPr>
    </w:p>
    <w:p w:rsidR="007C7615" w:rsidRPr="00753C2B" w:rsidRDefault="00E04278" w:rsidP="00E04278">
      <w:pPr>
        <w:spacing w:after="0"/>
        <w:jc w:val="both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>8.</w:t>
      </w:r>
      <w:r w:rsidR="00AA60D9" w:rsidRPr="00753C2B">
        <w:rPr>
          <w:rFonts w:ascii="Georgia" w:hAnsi="Georgia" w:cs="Calibri"/>
          <w:sz w:val="20"/>
          <w:szCs w:val="20"/>
        </w:rPr>
        <w:t xml:space="preserve"> </w:t>
      </w:r>
      <w:r w:rsidR="007C7615" w:rsidRPr="00753C2B">
        <w:rPr>
          <w:rFonts w:ascii="Georgia" w:hAnsi="Georgia" w:cs="Calibri"/>
          <w:sz w:val="20"/>
          <w:szCs w:val="20"/>
        </w:rPr>
        <w:t>Vlastnické právo a nebezpečí škody přechází na Kupujícího okamžikem převzetí zboží.</w:t>
      </w:r>
    </w:p>
    <w:p w:rsidR="00013277" w:rsidRPr="00753C2B" w:rsidRDefault="00013277" w:rsidP="007C7615">
      <w:pPr>
        <w:spacing w:after="0"/>
        <w:rPr>
          <w:rFonts w:ascii="Georgia" w:hAnsi="Georgia" w:cs="Calibri"/>
          <w:sz w:val="20"/>
          <w:szCs w:val="20"/>
        </w:rPr>
      </w:pPr>
    </w:p>
    <w:p w:rsidR="00CA0F39" w:rsidRPr="00753C2B" w:rsidRDefault="00CA0F39" w:rsidP="001533A1">
      <w:pPr>
        <w:spacing w:after="0"/>
        <w:jc w:val="center"/>
        <w:rPr>
          <w:rFonts w:ascii="Arial" w:hAnsi="Arial" w:cs="Arial"/>
          <w:b/>
          <w:bCs/>
          <w:color w:val="92D050"/>
          <w:sz w:val="24"/>
          <w:szCs w:val="24"/>
        </w:rPr>
      </w:pPr>
    </w:p>
    <w:p w:rsidR="007C7615" w:rsidRPr="00753C2B" w:rsidRDefault="007C7615" w:rsidP="001533A1">
      <w:pPr>
        <w:spacing w:after="0"/>
        <w:jc w:val="center"/>
        <w:rPr>
          <w:rFonts w:ascii="Arial" w:hAnsi="Arial" w:cs="Arial"/>
          <w:b/>
          <w:bCs/>
          <w:color w:val="92D050"/>
          <w:sz w:val="24"/>
          <w:szCs w:val="24"/>
        </w:rPr>
      </w:pPr>
      <w:r w:rsidRPr="00753C2B">
        <w:rPr>
          <w:rFonts w:ascii="Arial" w:hAnsi="Arial" w:cs="Arial"/>
          <w:b/>
          <w:bCs/>
          <w:color w:val="92D050"/>
          <w:sz w:val="24"/>
          <w:szCs w:val="24"/>
        </w:rPr>
        <w:t>VIII</w:t>
      </w:r>
      <w:r w:rsidR="001533A1" w:rsidRPr="00753C2B">
        <w:rPr>
          <w:rFonts w:ascii="Arial" w:hAnsi="Arial" w:cs="Arial"/>
          <w:b/>
          <w:bCs/>
          <w:color w:val="92D050"/>
          <w:sz w:val="24"/>
          <w:szCs w:val="24"/>
        </w:rPr>
        <w:t xml:space="preserve">. </w:t>
      </w:r>
      <w:r w:rsidRPr="00753C2B">
        <w:rPr>
          <w:rFonts w:ascii="Arial" w:hAnsi="Arial" w:cs="Arial"/>
          <w:b/>
          <w:bCs/>
          <w:color w:val="92D050"/>
          <w:sz w:val="24"/>
          <w:szCs w:val="24"/>
        </w:rPr>
        <w:t>Odpovědnost za škodu</w:t>
      </w:r>
    </w:p>
    <w:p w:rsidR="001533A1" w:rsidRPr="00753C2B" w:rsidRDefault="001533A1" w:rsidP="001533A1">
      <w:pPr>
        <w:spacing w:after="0"/>
        <w:jc w:val="center"/>
        <w:rPr>
          <w:rFonts w:ascii="Georgia" w:hAnsi="Georgia" w:cs="Calibri"/>
          <w:b/>
          <w:bCs/>
          <w:sz w:val="20"/>
          <w:szCs w:val="20"/>
        </w:rPr>
      </w:pPr>
    </w:p>
    <w:p w:rsidR="007C7615" w:rsidRPr="00753C2B" w:rsidRDefault="007C7615" w:rsidP="007C7615">
      <w:pPr>
        <w:spacing w:after="0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>1. Smluvní strany odpovídají za škodu způsobenou porušením povinností vyplývajících z této smlouvy</w:t>
      </w:r>
      <w:r w:rsidR="00C41701" w:rsidRPr="00753C2B">
        <w:rPr>
          <w:rFonts w:ascii="Georgia" w:hAnsi="Georgia" w:cs="Calibri"/>
          <w:sz w:val="20"/>
          <w:szCs w:val="20"/>
        </w:rPr>
        <w:t xml:space="preserve"> </w:t>
      </w:r>
      <w:r w:rsidRPr="00753C2B">
        <w:rPr>
          <w:rFonts w:ascii="Georgia" w:hAnsi="Georgia" w:cs="Calibri"/>
          <w:sz w:val="20"/>
          <w:szCs w:val="20"/>
        </w:rPr>
        <w:t>nebo z obecně závazného právního předpisu.</w:t>
      </w:r>
    </w:p>
    <w:p w:rsidR="00B947C0" w:rsidRPr="00753C2B" w:rsidRDefault="00B947C0" w:rsidP="007C7615">
      <w:pPr>
        <w:spacing w:after="0"/>
        <w:rPr>
          <w:rFonts w:ascii="Georgia" w:hAnsi="Georgia" w:cs="Calibri"/>
          <w:sz w:val="20"/>
          <w:szCs w:val="20"/>
        </w:rPr>
      </w:pPr>
    </w:p>
    <w:p w:rsidR="007C7615" w:rsidRPr="00753C2B" w:rsidRDefault="007C7615" w:rsidP="007C7615">
      <w:pPr>
        <w:spacing w:after="0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>2. Případné poškození nepřevzatého zboží nese na svůj náklad Prodávající.</w:t>
      </w:r>
    </w:p>
    <w:p w:rsidR="001533A1" w:rsidRPr="00753C2B" w:rsidRDefault="001533A1" w:rsidP="00B947C0">
      <w:pPr>
        <w:spacing w:after="0"/>
        <w:jc w:val="center"/>
        <w:rPr>
          <w:rFonts w:ascii="Georgia" w:hAnsi="Georgia" w:cs="Calibri"/>
          <w:b/>
          <w:bCs/>
          <w:sz w:val="20"/>
          <w:szCs w:val="20"/>
        </w:rPr>
      </w:pPr>
    </w:p>
    <w:p w:rsidR="004D038A" w:rsidRPr="00753C2B" w:rsidRDefault="004D038A" w:rsidP="003F24DD">
      <w:pPr>
        <w:spacing w:after="0"/>
        <w:rPr>
          <w:rFonts w:ascii="Georgia" w:hAnsi="Georgia" w:cs="Calibri"/>
          <w:b/>
          <w:bCs/>
          <w:sz w:val="20"/>
          <w:szCs w:val="20"/>
        </w:rPr>
      </w:pPr>
    </w:p>
    <w:p w:rsidR="007C7615" w:rsidRPr="00753C2B" w:rsidRDefault="007C7615" w:rsidP="00B947C0">
      <w:pPr>
        <w:spacing w:after="0"/>
        <w:jc w:val="center"/>
        <w:rPr>
          <w:rFonts w:ascii="Arial" w:hAnsi="Arial" w:cs="Arial"/>
          <w:b/>
          <w:bCs/>
          <w:color w:val="92D050"/>
          <w:sz w:val="24"/>
          <w:szCs w:val="24"/>
        </w:rPr>
      </w:pPr>
      <w:r w:rsidRPr="00753C2B">
        <w:rPr>
          <w:rFonts w:ascii="Arial" w:hAnsi="Arial" w:cs="Arial"/>
          <w:b/>
          <w:bCs/>
          <w:color w:val="92D050"/>
          <w:sz w:val="24"/>
          <w:szCs w:val="24"/>
        </w:rPr>
        <w:t>IX</w:t>
      </w:r>
      <w:r w:rsidR="00B947C0" w:rsidRPr="00753C2B">
        <w:rPr>
          <w:rFonts w:ascii="Arial" w:hAnsi="Arial" w:cs="Arial"/>
          <w:b/>
          <w:bCs/>
          <w:color w:val="92D050"/>
          <w:sz w:val="24"/>
          <w:szCs w:val="24"/>
        </w:rPr>
        <w:t xml:space="preserve">.  </w:t>
      </w:r>
      <w:r w:rsidRPr="00753C2B">
        <w:rPr>
          <w:rFonts w:ascii="Arial" w:hAnsi="Arial" w:cs="Arial"/>
          <w:b/>
          <w:bCs/>
          <w:color w:val="92D050"/>
          <w:sz w:val="24"/>
          <w:szCs w:val="24"/>
        </w:rPr>
        <w:t>Záruka za jakost</w:t>
      </w:r>
    </w:p>
    <w:p w:rsidR="00B947C0" w:rsidRPr="00753C2B" w:rsidRDefault="00B947C0" w:rsidP="007C7615">
      <w:pPr>
        <w:spacing w:after="0"/>
        <w:rPr>
          <w:rFonts w:ascii="Georgia" w:hAnsi="Georgia" w:cs="Calibri"/>
          <w:b/>
          <w:bCs/>
          <w:sz w:val="20"/>
          <w:szCs w:val="20"/>
        </w:rPr>
      </w:pPr>
    </w:p>
    <w:p w:rsidR="007C7615" w:rsidRPr="00753C2B" w:rsidRDefault="007C7615" w:rsidP="00B947C0">
      <w:pPr>
        <w:spacing w:after="0"/>
        <w:jc w:val="both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>1. Prodávající prohlašuje, že dodané zboží je nové a nepoužívané, odpovídající zadávací dokumentaci,</w:t>
      </w:r>
      <w:r w:rsidR="00C41701" w:rsidRPr="00753C2B">
        <w:rPr>
          <w:rFonts w:ascii="Georgia" w:hAnsi="Georgia" w:cs="Calibri"/>
          <w:sz w:val="20"/>
          <w:szCs w:val="20"/>
        </w:rPr>
        <w:t xml:space="preserve"> </w:t>
      </w:r>
      <w:r w:rsidRPr="00753C2B">
        <w:rPr>
          <w:rFonts w:ascii="Georgia" w:hAnsi="Georgia" w:cs="Calibri"/>
          <w:sz w:val="20"/>
          <w:szCs w:val="20"/>
        </w:rPr>
        <w:t>právním předpisů</w:t>
      </w:r>
      <w:r w:rsidR="00B947C0" w:rsidRPr="00753C2B">
        <w:rPr>
          <w:rFonts w:ascii="Georgia" w:hAnsi="Georgia" w:cs="Calibri"/>
          <w:sz w:val="20"/>
          <w:szCs w:val="20"/>
        </w:rPr>
        <w:t>m</w:t>
      </w:r>
      <w:r w:rsidRPr="00753C2B">
        <w:rPr>
          <w:rFonts w:ascii="Georgia" w:hAnsi="Georgia" w:cs="Calibri"/>
          <w:sz w:val="20"/>
          <w:szCs w:val="20"/>
        </w:rPr>
        <w:t xml:space="preserve"> a příslušným platným technickým normám, bude mít vlastnosti první jakosti</w:t>
      </w:r>
      <w:r w:rsidR="00B947C0" w:rsidRPr="00753C2B">
        <w:rPr>
          <w:rFonts w:ascii="Georgia" w:hAnsi="Georgia" w:cs="Calibri"/>
          <w:sz w:val="20"/>
          <w:szCs w:val="20"/>
        </w:rPr>
        <w:t xml:space="preserve"> </w:t>
      </w:r>
      <w:r w:rsidRPr="00753C2B">
        <w:rPr>
          <w:rFonts w:ascii="Georgia" w:hAnsi="Georgia" w:cs="Calibri"/>
          <w:sz w:val="20"/>
          <w:szCs w:val="20"/>
        </w:rPr>
        <w:t>provedení a bude dodáno v souladu s ověřenou technickou praxí, a to vč. jeho montáže a</w:t>
      </w:r>
      <w:r w:rsidR="00B947C0" w:rsidRPr="00753C2B">
        <w:rPr>
          <w:rFonts w:ascii="Georgia" w:hAnsi="Georgia" w:cs="Calibri"/>
          <w:sz w:val="20"/>
          <w:szCs w:val="20"/>
        </w:rPr>
        <w:t xml:space="preserve"> </w:t>
      </w:r>
      <w:r w:rsidRPr="00753C2B">
        <w:rPr>
          <w:rFonts w:ascii="Georgia" w:hAnsi="Georgia" w:cs="Calibri"/>
          <w:sz w:val="20"/>
          <w:szCs w:val="20"/>
        </w:rPr>
        <w:t>instalace.</w:t>
      </w:r>
    </w:p>
    <w:p w:rsidR="00C41701" w:rsidRPr="00753C2B" w:rsidRDefault="00C41701" w:rsidP="00B947C0">
      <w:pPr>
        <w:spacing w:after="0"/>
        <w:jc w:val="both"/>
        <w:rPr>
          <w:rFonts w:ascii="Georgia" w:hAnsi="Georgia" w:cs="Calibri"/>
          <w:sz w:val="20"/>
          <w:szCs w:val="20"/>
        </w:rPr>
      </w:pPr>
    </w:p>
    <w:p w:rsidR="007C7615" w:rsidRPr="00753C2B" w:rsidRDefault="007C7615" w:rsidP="00B947C0">
      <w:pPr>
        <w:spacing w:after="0"/>
        <w:jc w:val="both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>2. Zboží má vady, jestliže neodpovídá podmínkám určeným v této smlouvě.</w:t>
      </w:r>
    </w:p>
    <w:p w:rsidR="00B947C0" w:rsidRPr="00753C2B" w:rsidRDefault="00B947C0" w:rsidP="00B947C0">
      <w:pPr>
        <w:spacing w:after="0"/>
        <w:jc w:val="both"/>
        <w:rPr>
          <w:rFonts w:ascii="Georgia" w:hAnsi="Georgia" w:cs="Calibri"/>
          <w:sz w:val="20"/>
          <w:szCs w:val="20"/>
        </w:rPr>
      </w:pPr>
    </w:p>
    <w:p w:rsidR="007006A3" w:rsidRPr="00753C2B" w:rsidRDefault="007C7615" w:rsidP="007006A3">
      <w:pPr>
        <w:spacing w:after="0"/>
        <w:jc w:val="both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>3. Prodávající poskytuje Kupujícímu záruku na dodané zboží a jeho montáž a instalaci po dobu</w:t>
      </w:r>
      <w:r w:rsidR="00B947C0" w:rsidRPr="00753C2B">
        <w:rPr>
          <w:rFonts w:ascii="Georgia" w:hAnsi="Georgia" w:cs="Calibri"/>
          <w:sz w:val="20"/>
          <w:szCs w:val="20"/>
        </w:rPr>
        <w:t xml:space="preserve"> </w:t>
      </w:r>
      <w:r w:rsidR="00ED21E9" w:rsidRPr="00753C2B">
        <w:rPr>
          <w:rFonts w:ascii="Georgia" w:hAnsi="Georgia" w:cs="Calibri"/>
          <w:sz w:val="20"/>
          <w:szCs w:val="20"/>
        </w:rPr>
        <w:t xml:space="preserve">60 </w:t>
      </w:r>
      <w:r w:rsidRPr="00753C2B">
        <w:rPr>
          <w:rFonts w:ascii="Georgia" w:hAnsi="Georgia" w:cs="Calibri"/>
          <w:sz w:val="20"/>
          <w:szCs w:val="20"/>
        </w:rPr>
        <w:t>měsíců ode dne jeho převzetí Kupujícím.</w:t>
      </w:r>
    </w:p>
    <w:p w:rsidR="00B947C0" w:rsidRPr="00753C2B" w:rsidRDefault="00B947C0" w:rsidP="00B947C0">
      <w:pPr>
        <w:spacing w:after="0"/>
        <w:jc w:val="both"/>
        <w:rPr>
          <w:rFonts w:ascii="Georgia" w:hAnsi="Georgia" w:cs="Calibri"/>
          <w:sz w:val="20"/>
          <w:szCs w:val="20"/>
        </w:rPr>
      </w:pPr>
    </w:p>
    <w:p w:rsidR="007C7615" w:rsidRPr="00753C2B" w:rsidRDefault="00ED21E9" w:rsidP="00B947C0">
      <w:pPr>
        <w:spacing w:after="0"/>
        <w:jc w:val="both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>4</w:t>
      </w:r>
      <w:r w:rsidR="007C7615" w:rsidRPr="00753C2B">
        <w:rPr>
          <w:rFonts w:ascii="Georgia" w:hAnsi="Georgia" w:cs="Calibri"/>
          <w:sz w:val="20"/>
          <w:szCs w:val="20"/>
        </w:rPr>
        <w:t>. Prodávající se zavazuje nejpozději do dvou následujících pracovních dnů ode dne obdržení</w:t>
      </w:r>
      <w:r w:rsidR="00B947C0" w:rsidRPr="00753C2B">
        <w:rPr>
          <w:rFonts w:ascii="Georgia" w:hAnsi="Georgia" w:cs="Calibri"/>
          <w:sz w:val="20"/>
          <w:szCs w:val="20"/>
        </w:rPr>
        <w:t xml:space="preserve"> </w:t>
      </w:r>
      <w:r w:rsidR="007C7615" w:rsidRPr="00753C2B">
        <w:rPr>
          <w:rFonts w:ascii="Georgia" w:hAnsi="Georgia" w:cs="Calibri"/>
          <w:sz w:val="20"/>
          <w:szCs w:val="20"/>
        </w:rPr>
        <w:t>písemného oznámení Kupujícího o vadách zboží reklamované vady v místě plnění prověřit</w:t>
      </w:r>
      <w:r w:rsidR="00B947C0" w:rsidRPr="00753C2B">
        <w:rPr>
          <w:rFonts w:ascii="Georgia" w:hAnsi="Georgia" w:cs="Calibri"/>
          <w:sz w:val="20"/>
          <w:szCs w:val="20"/>
        </w:rPr>
        <w:t xml:space="preserve"> </w:t>
      </w:r>
      <w:r w:rsidR="007C7615" w:rsidRPr="00753C2B">
        <w:rPr>
          <w:rFonts w:ascii="Georgia" w:hAnsi="Georgia" w:cs="Calibri"/>
          <w:sz w:val="20"/>
          <w:szCs w:val="20"/>
        </w:rPr>
        <w:t>a navrhnout způsob jejich odstranění. Termín odstranění záručních vad bude nejdéle 10</w:t>
      </w:r>
      <w:r w:rsidR="00B947C0" w:rsidRPr="00753C2B">
        <w:rPr>
          <w:rFonts w:ascii="Georgia" w:hAnsi="Georgia" w:cs="Calibri"/>
          <w:sz w:val="20"/>
          <w:szCs w:val="20"/>
        </w:rPr>
        <w:t xml:space="preserve"> </w:t>
      </w:r>
      <w:r w:rsidR="007C7615" w:rsidRPr="00753C2B">
        <w:rPr>
          <w:rFonts w:ascii="Georgia" w:hAnsi="Georgia" w:cs="Calibri"/>
          <w:sz w:val="20"/>
          <w:szCs w:val="20"/>
        </w:rPr>
        <w:t>pracovních dnů ode dne prověření vady Prodávajícím.</w:t>
      </w:r>
    </w:p>
    <w:p w:rsidR="00B947C0" w:rsidRPr="00753C2B" w:rsidRDefault="00B947C0" w:rsidP="00B947C0">
      <w:pPr>
        <w:spacing w:after="0"/>
        <w:jc w:val="both"/>
        <w:rPr>
          <w:rFonts w:ascii="Georgia" w:hAnsi="Georgia" w:cs="Calibri"/>
          <w:sz w:val="20"/>
          <w:szCs w:val="20"/>
        </w:rPr>
      </w:pPr>
    </w:p>
    <w:p w:rsidR="007C7615" w:rsidRPr="00753C2B" w:rsidRDefault="00CA0F39" w:rsidP="00B947C0">
      <w:pPr>
        <w:spacing w:after="0"/>
        <w:jc w:val="both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>5</w:t>
      </w:r>
      <w:r w:rsidR="007C7615" w:rsidRPr="00753C2B">
        <w:rPr>
          <w:rFonts w:ascii="Georgia" w:hAnsi="Georgia" w:cs="Calibri"/>
          <w:sz w:val="20"/>
          <w:szCs w:val="20"/>
        </w:rPr>
        <w:t>. Oznámení o vadách zboží musí obsahovat popis vady zboží a právo, které Kupující v důsledku vady</w:t>
      </w:r>
      <w:r w:rsidR="00C41701" w:rsidRPr="00753C2B">
        <w:rPr>
          <w:rFonts w:ascii="Georgia" w:hAnsi="Georgia" w:cs="Calibri"/>
          <w:sz w:val="20"/>
          <w:szCs w:val="20"/>
        </w:rPr>
        <w:t xml:space="preserve"> </w:t>
      </w:r>
      <w:r w:rsidR="007C7615" w:rsidRPr="00753C2B">
        <w:rPr>
          <w:rFonts w:ascii="Georgia" w:hAnsi="Georgia" w:cs="Calibri"/>
          <w:sz w:val="20"/>
          <w:szCs w:val="20"/>
        </w:rPr>
        <w:t>zboží uplatňuje.</w:t>
      </w:r>
    </w:p>
    <w:p w:rsidR="00B947C0" w:rsidRPr="00753C2B" w:rsidRDefault="00B947C0" w:rsidP="00B947C0">
      <w:pPr>
        <w:spacing w:after="0"/>
        <w:jc w:val="both"/>
        <w:rPr>
          <w:rFonts w:ascii="Georgia" w:hAnsi="Georgia" w:cs="Calibri"/>
          <w:sz w:val="20"/>
          <w:szCs w:val="20"/>
        </w:rPr>
      </w:pPr>
    </w:p>
    <w:p w:rsidR="007C7615" w:rsidRPr="00753C2B" w:rsidRDefault="00CA0F39" w:rsidP="00B947C0">
      <w:pPr>
        <w:spacing w:after="0"/>
        <w:jc w:val="both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>6</w:t>
      </w:r>
      <w:r w:rsidR="007C7615" w:rsidRPr="00753C2B">
        <w:rPr>
          <w:rFonts w:ascii="Georgia" w:hAnsi="Georgia" w:cs="Calibri"/>
          <w:sz w:val="20"/>
          <w:szCs w:val="20"/>
        </w:rPr>
        <w:t>. Jestliže Prodávající neodstraní vady vzniklé v záruční době v termínu stanoveném touto smlouvou,</w:t>
      </w:r>
      <w:r w:rsidR="00C41701" w:rsidRPr="00753C2B">
        <w:rPr>
          <w:rFonts w:ascii="Georgia" w:hAnsi="Georgia" w:cs="Calibri"/>
          <w:sz w:val="20"/>
          <w:szCs w:val="20"/>
        </w:rPr>
        <w:t xml:space="preserve"> </w:t>
      </w:r>
      <w:r w:rsidR="007C7615" w:rsidRPr="00753C2B">
        <w:rPr>
          <w:rFonts w:ascii="Georgia" w:hAnsi="Georgia" w:cs="Calibri"/>
          <w:sz w:val="20"/>
          <w:szCs w:val="20"/>
        </w:rPr>
        <w:t>může Kupující zajistit odstranění vad třetí osobou. V takovém případě má Kupující právo</w:t>
      </w:r>
      <w:r w:rsidR="00B947C0" w:rsidRPr="00753C2B">
        <w:rPr>
          <w:rFonts w:ascii="Georgia" w:hAnsi="Georgia" w:cs="Calibri"/>
          <w:sz w:val="20"/>
          <w:szCs w:val="20"/>
        </w:rPr>
        <w:t xml:space="preserve"> </w:t>
      </w:r>
      <w:r w:rsidR="007C7615" w:rsidRPr="00753C2B">
        <w:rPr>
          <w:rFonts w:ascii="Georgia" w:hAnsi="Georgia" w:cs="Calibri"/>
          <w:sz w:val="20"/>
          <w:szCs w:val="20"/>
        </w:rPr>
        <w:t>požadovat po Prodávajícím úhradu nákladů spojených s odstraněním vady.</w:t>
      </w:r>
    </w:p>
    <w:p w:rsidR="00B947C0" w:rsidRPr="00753C2B" w:rsidRDefault="00B947C0" w:rsidP="00B947C0">
      <w:pPr>
        <w:spacing w:after="0"/>
        <w:jc w:val="both"/>
        <w:rPr>
          <w:rFonts w:ascii="Georgia" w:hAnsi="Georgia" w:cs="Calibri"/>
          <w:sz w:val="20"/>
          <w:szCs w:val="20"/>
        </w:rPr>
      </w:pPr>
    </w:p>
    <w:p w:rsidR="007C7615" w:rsidRPr="00753C2B" w:rsidRDefault="00CA0F39" w:rsidP="00B947C0">
      <w:pPr>
        <w:spacing w:after="0"/>
        <w:jc w:val="both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>7</w:t>
      </w:r>
      <w:r w:rsidR="007C7615" w:rsidRPr="00753C2B">
        <w:rPr>
          <w:rFonts w:ascii="Georgia" w:hAnsi="Georgia" w:cs="Calibri"/>
          <w:sz w:val="20"/>
          <w:szCs w:val="20"/>
        </w:rPr>
        <w:t>. Prodávající je povinen uhradit Kupujícímu všechny prokazatelné škody, které vzniknou v</w:t>
      </w:r>
      <w:r w:rsidR="00C41701" w:rsidRPr="00753C2B">
        <w:rPr>
          <w:rFonts w:ascii="Georgia" w:hAnsi="Georgia" w:cs="Calibri"/>
          <w:sz w:val="20"/>
          <w:szCs w:val="20"/>
        </w:rPr>
        <w:t> </w:t>
      </w:r>
      <w:r w:rsidR="007C7615" w:rsidRPr="00753C2B">
        <w:rPr>
          <w:rFonts w:ascii="Georgia" w:hAnsi="Georgia" w:cs="Calibri"/>
          <w:sz w:val="20"/>
          <w:szCs w:val="20"/>
        </w:rPr>
        <w:t>souvislosti</w:t>
      </w:r>
      <w:r w:rsidR="00C41701" w:rsidRPr="00753C2B">
        <w:rPr>
          <w:rFonts w:ascii="Georgia" w:hAnsi="Georgia" w:cs="Calibri"/>
          <w:sz w:val="20"/>
          <w:szCs w:val="20"/>
        </w:rPr>
        <w:t xml:space="preserve"> </w:t>
      </w:r>
      <w:r w:rsidR="007C7615" w:rsidRPr="00753C2B">
        <w:rPr>
          <w:rFonts w:ascii="Georgia" w:hAnsi="Georgia" w:cs="Calibri"/>
          <w:sz w:val="20"/>
          <w:szCs w:val="20"/>
        </w:rPr>
        <w:t>s oprávněně reklamovanými vadami.</w:t>
      </w:r>
    </w:p>
    <w:p w:rsidR="00B947C0" w:rsidRPr="00753C2B" w:rsidRDefault="00B947C0" w:rsidP="00B947C0">
      <w:pPr>
        <w:spacing w:after="0"/>
        <w:jc w:val="both"/>
        <w:rPr>
          <w:rFonts w:ascii="Georgia" w:hAnsi="Georgia" w:cs="Calibri"/>
          <w:sz w:val="20"/>
          <w:szCs w:val="20"/>
        </w:rPr>
      </w:pPr>
    </w:p>
    <w:p w:rsidR="007C7615" w:rsidRPr="00753C2B" w:rsidRDefault="00CA0F39" w:rsidP="00B947C0">
      <w:pPr>
        <w:spacing w:after="0"/>
        <w:jc w:val="both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>8</w:t>
      </w:r>
      <w:r w:rsidR="007C7615" w:rsidRPr="00753C2B">
        <w:rPr>
          <w:rFonts w:ascii="Georgia" w:hAnsi="Georgia" w:cs="Calibri"/>
          <w:sz w:val="20"/>
          <w:szCs w:val="20"/>
        </w:rPr>
        <w:t>. Záruční doba neběží po dobu, po kterou Kupující nemohl zboží užívat pro vady, za které Prodávající</w:t>
      </w:r>
      <w:r w:rsidR="00C41701" w:rsidRPr="00753C2B">
        <w:rPr>
          <w:rFonts w:ascii="Georgia" w:hAnsi="Georgia" w:cs="Calibri"/>
          <w:sz w:val="20"/>
          <w:szCs w:val="20"/>
        </w:rPr>
        <w:t xml:space="preserve"> </w:t>
      </w:r>
      <w:r w:rsidR="007C7615" w:rsidRPr="00753C2B">
        <w:rPr>
          <w:rFonts w:ascii="Georgia" w:hAnsi="Georgia" w:cs="Calibri"/>
          <w:sz w:val="20"/>
          <w:szCs w:val="20"/>
        </w:rPr>
        <w:t>odpovídá.</w:t>
      </w:r>
    </w:p>
    <w:p w:rsidR="00B947C0" w:rsidRPr="00753C2B" w:rsidRDefault="00B947C0" w:rsidP="00B947C0">
      <w:pPr>
        <w:spacing w:after="0"/>
        <w:jc w:val="both"/>
        <w:rPr>
          <w:rFonts w:ascii="Georgia" w:hAnsi="Georgia" w:cs="Calibri"/>
          <w:sz w:val="20"/>
          <w:szCs w:val="20"/>
        </w:rPr>
      </w:pPr>
    </w:p>
    <w:p w:rsidR="007C7615" w:rsidRPr="00753C2B" w:rsidRDefault="00CA0F39" w:rsidP="00B947C0">
      <w:pPr>
        <w:spacing w:after="0"/>
        <w:jc w:val="both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>9</w:t>
      </w:r>
      <w:r w:rsidR="007C7615" w:rsidRPr="00753C2B">
        <w:rPr>
          <w:rFonts w:ascii="Georgia" w:hAnsi="Georgia" w:cs="Calibri"/>
          <w:sz w:val="20"/>
          <w:szCs w:val="20"/>
        </w:rPr>
        <w:t>. Prodávající neodpovídá za vady zboží či provádění jeho montáže či instalace, které byly způsobeny</w:t>
      </w:r>
      <w:r w:rsidR="00C41701" w:rsidRPr="00753C2B">
        <w:rPr>
          <w:rFonts w:ascii="Georgia" w:hAnsi="Georgia" w:cs="Calibri"/>
          <w:sz w:val="20"/>
          <w:szCs w:val="20"/>
        </w:rPr>
        <w:t xml:space="preserve"> </w:t>
      </w:r>
      <w:r w:rsidR="007C7615" w:rsidRPr="00753C2B">
        <w:rPr>
          <w:rFonts w:ascii="Georgia" w:hAnsi="Georgia" w:cs="Calibri"/>
          <w:sz w:val="20"/>
          <w:szCs w:val="20"/>
        </w:rPr>
        <w:t>špatnou součinností Kupujícího, například předáním vadných podkladů, vydáním nevhodných</w:t>
      </w:r>
      <w:r w:rsidR="00B947C0" w:rsidRPr="00753C2B">
        <w:rPr>
          <w:rFonts w:ascii="Georgia" w:hAnsi="Georgia" w:cs="Calibri"/>
          <w:sz w:val="20"/>
          <w:szCs w:val="20"/>
        </w:rPr>
        <w:t xml:space="preserve"> </w:t>
      </w:r>
      <w:r w:rsidR="007C7615" w:rsidRPr="00753C2B">
        <w:rPr>
          <w:rFonts w:ascii="Georgia" w:hAnsi="Georgia" w:cs="Calibri"/>
          <w:sz w:val="20"/>
          <w:szCs w:val="20"/>
        </w:rPr>
        <w:t>pokynů atd. v případě, že Prodávající ani při vynaložení odborné péče takovou špatnou součinnost</w:t>
      </w:r>
      <w:r w:rsidR="00B947C0" w:rsidRPr="00753C2B">
        <w:rPr>
          <w:rFonts w:ascii="Georgia" w:hAnsi="Georgia" w:cs="Calibri"/>
          <w:sz w:val="20"/>
          <w:szCs w:val="20"/>
        </w:rPr>
        <w:t xml:space="preserve"> </w:t>
      </w:r>
      <w:r w:rsidR="007C7615" w:rsidRPr="00753C2B">
        <w:rPr>
          <w:rFonts w:ascii="Georgia" w:hAnsi="Georgia" w:cs="Calibri"/>
          <w:sz w:val="20"/>
          <w:szCs w:val="20"/>
        </w:rPr>
        <w:t>Kupujícího nemohl zjistit nebo na ni Kupujícího upozornil a Kupující na ní trval.</w:t>
      </w:r>
    </w:p>
    <w:p w:rsidR="00B947C0" w:rsidRPr="00753C2B" w:rsidRDefault="00B947C0" w:rsidP="00B947C0">
      <w:pPr>
        <w:spacing w:after="0"/>
        <w:jc w:val="both"/>
        <w:rPr>
          <w:rFonts w:ascii="Georgia" w:hAnsi="Georgia" w:cs="Calibri"/>
          <w:sz w:val="20"/>
          <w:szCs w:val="20"/>
        </w:rPr>
      </w:pPr>
    </w:p>
    <w:p w:rsidR="00CA0F39" w:rsidRDefault="007C7615" w:rsidP="00CA0F39">
      <w:pPr>
        <w:spacing w:after="0"/>
        <w:jc w:val="both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>1</w:t>
      </w:r>
      <w:r w:rsidR="00CA0F39" w:rsidRPr="00753C2B">
        <w:rPr>
          <w:rFonts w:ascii="Georgia" w:hAnsi="Georgia" w:cs="Calibri"/>
          <w:sz w:val="20"/>
          <w:szCs w:val="20"/>
        </w:rPr>
        <w:t>0</w:t>
      </w:r>
      <w:r w:rsidRPr="00753C2B">
        <w:rPr>
          <w:rFonts w:ascii="Georgia" w:hAnsi="Georgia" w:cs="Calibri"/>
          <w:sz w:val="20"/>
          <w:szCs w:val="20"/>
        </w:rPr>
        <w:t>. Za vady vzniklé v důsledku nedodržení návodů k obsluze prokazatelně předaných Prodávajícím</w:t>
      </w:r>
      <w:r w:rsidR="00B947C0" w:rsidRPr="00753C2B">
        <w:rPr>
          <w:rFonts w:ascii="Georgia" w:hAnsi="Georgia" w:cs="Calibri"/>
          <w:sz w:val="20"/>
          <w:szCs w:val="20"/>
        </w:rPr>
        <w:t xml:space="preserve"> </w:t>
      </w:r>
      <w:r w:rsidRPr="00753C2B">
        <w:rPr>
          <w:rFonts w:ascii="Georgia" w:hAnsi="Georgia" w:cs="Calibri"/>
          <w:sz w:val="20"/>
          <w:szCs w:val="20"/>
        </w:rPr>
        <w:t>Kupujícímu, nedodržením obvyklých způsobů užívání či způsobené nesprávnou údržbou nebo</w:t>
      </w:r>
      <w:r w:rsidR="00B947C0" w:rsidRPr="00753C2B">
        <w:rPr>
          <w:rFonts w:ascii="Georgia" w:hAnsi="Georgia" w:cs="Calibri"/>
          <w:sz w:val="20"/>
          <w:szCs w:val="20"/>
        </w:rPr>
        <w:t xml:space="preserve"> </w:t>
      </w:r>
      <w:r w:rsidRPr="00753C2B">
        <w:rPr>
          <w:rFonts w:ascii="Georgia" w:hAnsi="Georgia" w:cs="Calibri"/>
          <w:sz w:val="20"/>
          <w:szCs w:val="20"/>
        </w:rPr>
        <w:t>zanedbáním údržby a oprav, Prodávající neodpovídá. Dále se záruka nevztahuje na vady vzniklé</w:t>
      </w:r>
      <w:r w:rsidR="00B947C0" w:rsidRPr="00753C2B">
        <w:rPr>
          <w:rFonts w:ascii="Georgia" w:hAnsi="Georgia" w:cs="Calibri"/>
          <w:sz w:val="20"/>
          <w:szCs w:val="20"/>
        </w:rPr>
        <w:t xml:space="preserve"> </w:t>
      </w:r>
      <w:r w:rsidRPr="00753C2B">
        <w:rPr>
          <w:rFonts w:ascii="Georgia" w:hAnsi="Georgia" w:cs="Calibri"/>
          <w:sz w:val="20"/>
          <w:szCs w:val="20"/>
        </w:rPr>
        <w:t>běžným opotřebením. Záruka zaniká provedením změn a úprav zboží bez souhlasu Prodávajícího,</w:t>
      </w:r>
      <w:r w:rsidR="00B947C0" w:rsidRPr="00753C2B">
        <w:rPr>
          <w:rFonts w:ascii="Georgia" w:hAnsi="Georgia" w:cs="Calibri"/>
          <w:sz w:val="20"/>
          <w:szCs w:val="20"/>
        </w:rPr>
        <w:t xml:space="preserve"> </w:t>
      </w:r>
      <w:r w:rsidRPr="00753C2B">
        <w:rPr>
          <w:rFonts w:ascii="Georgia" w:hAnsi="Georgia" w:cs="Calibri"/>
          <w:sz w:val="20"/>
          <w:szCs w:val="20"/>
        </w:rPr>
        <w:t>pokud nepůjde o drobné opravy, nevyžadující zvláštní kvalifikaci, opravy havarijní, které byly</w:t>
      </w:r>
      <w:r w:rsidR="00B947C0" w:rsidRPr="00753C2B">
        <w:rPr>
          <w:rFonts w:ascii="Georgia" w:hAnsi="Georgia" w:cs="Calibri"/>
          <w:sz w:val="20"/>
          <w:szCs w:val="20"/>
        </w:rPr>
        <w:t xml:space="preserve"> </w:t>
      </w:r>
      <w:r w:rsidRPr="00753C2B">
        <w:rPr>
          <w:rFonts w:ascii="Georgia" w:hAnsi="Georgia" w:cs="Calibri"/>
          <w:sz w:val="20"/>
          <w:szCs w:val="20"/>
        </w:rPr>
        <w:t>způsobeny vadami, za něž Prodávající odpovídá nebo o odstranění vad dle předchozího odstavce.</w:t>
      </w:r>
      <w:r w:rsidR="00B947C0" w:rsidRPr="00753C2B">
        <w:rPr>
          <w:rFonts w:ascii="Georgia" w:hAnsi="Georgia" w:cs="Calibri"/>
          <w:sz w:val="20"/>
          <w:szCs w:val="20"/>
        </w:rPr>
        <w:t xml:space="preserve"> </w:t>
      </w:r>
      <w:r w:rsidRPr="00753C2B">
        <w:rPr>
          <w:rFonts w:ascii="Georgia" w:hAnsi="Georgia" w:cs="Calibri"/>
          <w:sz w:val="20"/>
          <w:szCs w:val="20"/>
        </w:rPr>
        <w:t>Prodávající neodpovídá za vady, které nevznikly v příčinné souvislosti s jeho činností a</w:t>
      </w:r>
      <w:r w:rsidR="00B947C0" w:rsidRPr="00753C2B">
        <w:rPr>
          <w:rFonts w:ascii="Georgia" w:hAnsi="Georgia" w:cs="Calibri"/>
          <w:sz w:val="20"/>
          <w:szCs w:val="20"/>
        </w:rPr>
        <w:t xml:space="preserve"> </w:t>
      </w:r>
      <w:r w:rsidRPr="00753C2B">
        <w:rPr>
          <w:rFonts w:ascii="Georgia" w:hAnsi="Georgia" w:cs="Calibri"/>
          <w:sz w:val="20"/>
          <w:szCs w:val="20"/>
        </w:rPr>
        <w:t>poskytnutým plněním.</w:t>
      </w:r>
    </w:p>
    <w:p w:rsidR="00CA0F39" w:rsidRPr="00753C2B" w:rsidRDefault="00CA0F39" w:rsidP="00CA0F39">
      <w:pPr>
        <w:spacing w:after="0"/>
        <w:rPr>
          <w:rFonts w:ascii="Georgia" w:hAnsi="Georgia" w:cs="Calibri"/>
          <w:b/>
          <w:bCs/>
          <w:sz w:val="20"/>
          <w:szCs w:val="20"/>
        </w:rPr>
      </w:pPr>
    </w:p>
    <w:p w:rsidR="007C7615" w:rsidRPr="00753C2B" w:rsidRDefault="007C7615" w:rsidP="005246AA">
      <w:pPr>
        <w:spacing w:after="0"/>
        <w:jc w:val="center"/>
        <w:rPr>
          <w:rFonts w:ascii="Arial" w:hAnsi="Arial" w:cs="Arial"/>
          <w:b/>
          <w:bCs/>
          <w:color w:val="92D050"/>
          <w:sz w:val="24"/>
          <w:szCs w:val="24"/>
        </w:rPr>
      </w:pPr>
      <w:r w:rsidRPr="00753C2B">
        <w:rPr>
          <w:rFonts w:ascii="Arial" w:hAnsi="Arial" w:cs="Arial"/>
          <w:b/>
          <w:bCs/>
          <w:color w:val="92D050"/>
          <w:sz w:val="24"/>
          <w:szCs w:val="24"/>
        </w:rPr>
        <w:t>X</w:t>
      </w:r>
      <w:r w:rsidR="005246AA" w:rsidRPr="00753C2B">
        <w:rPr>
          <w:rFonts w:ascii="Arial" w:hAnsi="Arial" w:cs="Arial"/>
          <w:b/>
          <w:bCs/>
          <w:color w:val="92D050"/>
          <w:sz w:val="24"/>
          <w:szCs w:val="24"/>
        </w:rPr>
        <w:t xml:space="preserve">. </w:t>
      </w:r>
      <w:r w:rsidRPr="00753C2B">
        <w:rPr>
          <w:rFonts w:ascii="Arial" w:hAnsi="Arial" w:cs="Arial"/>
          <w:b/>
          <w:bCs/>
          <w:color w:val="92D050"/>
          <w:sz w:val="24"/>
          <w:szCs w:val="24"/>
        </w:rPr>
        <w:t>Prodlení, sankce</w:t>
      </w:r>
    </w:p>
    <w:p w:rsidR="005246AA" w:rsidRPr="00753C2B" w:rsidRDefault="005246AA" w:rsidP="005246AA">
      <w:pPr>
        <w:spacing w:after="0"/>
        <w:jc w:val="both"/>
        <w:rPr>
          <w:rFonts w:ascii="Georgia" w:hAnsi="Georgia" w:cs="Calibri"/>
          <w:sz w:val="20"/>
          <w:szCs w:val="20"/>
        </w:rPr>
      </w:pPr>
    </w:p>
    <w:p w:rsidR="007C7615" w:rsidRPr="00753C2B" w:rsidRDefault="005246AA" w:rsidP="005246AA">
      <w:pPr>
        <w:spacing w:after="0"/>
        <w:jc w:val="both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>1</w:t>
      </w:r>
      <w:r w:rsidR="007C7615" w:rsidRPr="00753C2B">
        <w:rPr>
          <w:rFonts w:ascii="Georgia" w:hAnsi="Georgia" w:cs="Calibri"/>
          <w:sz w:val="20"/>
          <w:szCs w:val="20"/>
        </w:rPr>
        <w:t>. V případě, že je Prodávající v prodlení s plněním povinnosti podle této smlouvy, je Kupující</w:t>
      </w:r>
      <w:r w:rsidRPr="00753C2B">
        <w:rPr>
          <w:rFonts w:ascii="Georgia" w:hAnsi="Georgia" w:cs="Calibri"/>
          <w:sz w:val="20"/>
          <w:szCs w:val="20"/>
        </w:rPr>
        <w:t xml:space="preserve"> </w:t>
      </w:r>
      <w:r w:rsidR="007C7615" w:rsidRPr="00753C2B">
        <w:rPr>
          <w:rFonts w:ascii="Georgia" w:hAnsi="Georgia" w:cs="Calibri"/>
          <w:sz w:val="20"/>
          <w:szCs w:val="20"/>
        </w:rPr>
        <w:t>oprávněn požadovat po Prodávajícím a Prodávající je povinen zaplatit smluvní pokutu ve výši 1000,- Kč za každý i započatý den prodlení.</w:t>
      </w:r>
      <w:r w:rsidR="004C27FB" w:rsidRPr="00753C2B">
        <w:rPr>
          <w:rFonts w:ascii="Georgia" w:hAnsi="Georgia" w:cs="Calibri"/>
          <w:sz w:val="20"/>
          <w:szCs w:val="20"/>
        </w:rPr>
        <w:t xml:space="preserve"> </w:t>
      </w:r>
    </w:p>
    <w:p w:rsidR="007006A3" w:rsidRPr="00753C2B" w:rsidRDefault="007006A3" w:rsidP="005246AA">
      <w:pPr>
        <w:spacing w:after="0"/>
        <w:jc w:val="both"/>
        <w:rPr>
          <w:rFonts w:ascii="Georgia" w:hAnsi="Georgia" w:cs="Calibri"/>
          <w:sz w:val="20"/>
          <w:szCs w:val="20"/>
        </w:rPr>
      </w:pPr>
    </w:p>
    <w:p w:rsidR="007C7615" w:rsidRPr="00753C2B" w:rsidRDefault="00ED21E9" w:rsidP="005246AA">
      <w:pPr>
        <w:spacing w:after="0"/>
        <w:jc w:val="both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>2</w:t>
      </w:r>
      <w:r w:rsidR="007006A3" w:rsidRPr="00753C2B">
        <w:rPr>
          <w:rFonts w:ascii="Georgia" w:hAnsi="Georgia" w:cs="Calibri"/>
          <w:sz w:val="20"/>
          <w:szCs w:val="20"/>
        </w:rPr>
        <w:t xml:space="preserve">. </w:t>
      </w:r>
      <w:r w:rsidR="007C7615" w:rsidRPr="00753C2B">
        <w:rPr>
          <w:rFonts w:ascii="Georgia" w:hAnsi="Georgia" w:cs="Calibri"/>
          <w:sz w:val="20"/>
          <w:szCs w:val="20"/>
        </w:rPr>
        <w:t>Smluvní pokut</w:t>
      </w:r>
      <w:r w:rsidR="005246AA" w:rsidRPr="00753C2B">
        <w:rPr>
          <w:rFonts w:ascii="Georgia" w:hAnsi="Georgia" w:cs="Calibri"/>
          <w:sz w:val="20"/>
          <w:szCs w:val="20"/>
        </w:rPr>
        <w:t>a</w:t>
      </w:r>
      <w:r w:rsidR="007C7615" w:rsidRPr="00753C2B">
        <w:rPr>
          <w:rFonts w:ascii="Georgia" w:hAnsi="Georgia" w:cs="Calibri"/>
          <w:sz w:val="20"/>
          <w:szCs w:val="20"/>
        </w:rPr>
        <w:t xml:space="preserve"> j</w:t>
      </w:r>
      <w:r w:rsidR="005246AA" w:rsidRPr="00753C2B">
        <w:rPr>
          <w:rFonts w:ascii="Georgia" w:hAnsi="Georgia" w:cs="Calibri"/>
          <w:sz w:val="20"/>
          <w:szCs w:val="20"/>
        </w:rPr>
        <w:t>e</w:t>
      </w:r>
      <w:r w:rsidR="007C7615" w:rsidRPr="00753C2B">
        <w:rPr>
          <w:rFonts w:ascii="Georgia" w:hAnsi="Georgia" w:cs="Calibri"/>
          <w:sz w:val="20"/>
          <w:szCs w:val="20"/>
        </w:rPr>
        <w:t xml:space="preserve"> splatn</w:t>
      </w:r>
      <w:r w:rsidR="005246AA" w:rsidRPr="00753C2B">
        <w:rPr>
          <w:rFonts w:ascii="Georgia" w:hAnsi="Georgia" w:cs="Calibri"/>
          <w:sz w:val="20"/>
          <w:szCs w:val="20"/>
        </w:rPr>
        <w:t>á</w:t>
      </w:r>
      <w:r w:rsidR="007C7615" w:rsidRPr="00753C2B">
        <w:rPr>
          <w:rFonts w:ascii="Georgia" w:hAnsi="Georgia" w:cs="Calibri"/>
          <w:sz w:val="20"/>
          <w:szCs w:val="20"/>
        </w:rPr>
        <w:t xml:space="preserve"> do 15 kalendářních dnů od doručení písemné výzvy</w:t>
      </w:r>
      <w:r w:rsidR="005246AA" w:rsidRPr="00753C2B">
        <w:rPr>
          <w:rFonts w:ascii="Georgia" w:hAnsi="Georgia" w:cs="Calibri"/>
          <w:sz w:val="20"/>
          <w:szCs w:val="20"/>
        </w:rPr>
        <w:t xml:space="preserve"> k jejímu zaplacení</w:t>
      </w:r>
      <w:r w:rsidR="007C7615" w:rsidRPr="00753C2B">
        <w:rPr>
          <w:rFonts w:ascii="Georgia" w:hAnsi="Georgia" w:cs="Calibri"/>
          <w:sz w:val="20"/>
          <w:szCs w:val="20"/>
        </w:rPr>
        <w:t>. Zaplacením smluvní pokuty nezaniká příslušný</w:t>
      </w:r>
      <w:r w:rsidR="005246AA" w:rsidRPr="00753C2B">
        <w:rPr>
          <w:rFonts w:ascii="Georgia" w:hAnsi="Georgia" w:cs="Calibri"/>
          <w:sz w:val="20"/>
          <w:szCs w:val="20"/>
        </w:rPr>
        <w:t xml:space="preserve"> </w:t>
      </w:r>
      <w:r w:rsidR="007C7615" w:rsidRPr="00753C2B">
        <w:rPr>
          <w:rFonts w:ascii="Georgia" w:hAnsi="Georgia" w:cs="Calibri"/>
          <w:sz w:val="20"/>
          <w:szCs w:val="20"/>
        </w:rPr>
        <w:t>nárok na splnění povinnosti smluvní pokutou</w:t>
      </w:r>
      <w:r w:rsidR="005246AA" w:rsidRPr="00753C2B">
        <w:rPr>
          <w:rFonts w:ascii="Georgia" w:hAnsi="Georgia" w:cs="Calibri"/>
          <w:sz w:val="20"/>
          <w:szCs w:val="20"/>
        </w:rPr>
        <w:t xml:space="preserve"> </w:t>
      </w:r>
      <w:r w:rsidR="007C7615" w:rsidRPr="00753C2B">
        <w:rPr>
          <w:rFonts w:ascii="Georgia" w:hAnsi="Georgia" w:cs="Calibri"/>
          <w:sz w:val="20"/>
          <w:szCs w:val="20"/>
        </w:rPr>
        <w:t>zajištěné. Smluvní pokuty se nezapočítávají na nárok na náhradu škody. Kupující je oprávněn</w:t>
      </w:r>
      <w:r w:rsidR="005246AA" w:rsidRPr="00753C2B">
        <w:rPr>
          <w:rFonts w:ascii="Georgia" w:hAnsi="Georgia" w:cs="Calibri"/>
          <w:sz w:val="20"/>
          <w:szCs w:val="20"/>
        </w:rPr>
        <w:t xml:space="preserve"> </w:t>
      </w:r>
      <w:r w:rsidR="007C7615" w:rsidRPr="00753C2B">
        <w:rPr>
          <w:rFonts w:ascii="Georgia" w:hAnsi="Georgia" w:cs="Calibri"/>
          <w:sz w:val="20"/>
          <w:szCs w:val="20"/>
        </w:rPr>
        <w:t>jednostranně započíst pohledávku na zaplacení jakékoli smluvní pokuty dle této Smlouvy</w:t>
      </w:r>
      <w:r w:rsidR="005246AA" w:rsidRPr="00753C2B">
        <w:rPr>
          <w:rFonts w:ascii="Georgia" w:hAnsi="Georgia" w:cs="Calibri"/>
          <w:sz w:val="20"/>
          <w:szCs w:val="20"/>
        </w:rPr>
        <w:t xml:space="preserve"> </w:t>
      </w:r>
      <w:r w:rsidR="007C7615" w:rsidRPr="00753C2B">
        <w:rPr>
          <w:rFonts w:ascii="Georgia" w:hAnsi="Georgia" w:cs="Calibri"/>
          <w:sz w:val="20"/>
          <w:szCs w:val="20"/>
        </w:rPr>
        <w:t>na jakoukoli pohledávku Prodávajícího vůči Kupujícímu dle této smlouvy.</w:t>
      </w:r>
    </w:p>
    <w:p w:rsidR="005246AA" w:rsidRPr="00753C2B" w:rsidRDefault="005246AA" w:rsidP="005246AA">
      <w:pPr>
        <w:spacing w:after="0"/>
        <w:jc w:val="both"/>
        <w:rPr>
          <w:rFonts w:ascii="Georgia" w:hAnsi="Georgia" w:cs="Calibri"/>
          <w:sz w:val="20"/>
          <w:szCs w:val="20"/>
        </w:rPr>
      </w:pPr>
    </w:p>
    <w:p w:rsidR="007C7615" w:rsidRPr="00753C2B" w:rsidRDefault="00ED21E9" w:rsidP="005246AA">
      <w:pPr>
        <w:spacing w:after="0"/>
        <w:jc w:val="both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>3</w:t>
      </w:r>
      <w:r w:rsidR="007C7615" w:rsidRPr="00753C2B">
        <w:rPr>
          <w:rFonts w:ascii="Georgia" w:hAnsi="Georgia" w:cs="Calibri"/>
          <w:sz w:val="20"/>
          <w:szCs w:val="20"/>
        </w:rPr>
        <w:t>. Zaplacení smluvní pokuty nemá vliv na právo domáhat se náhrady škody vzniklé</w:t>
      </w:r>
      <w:r w:rsidR="005246AA" w:rsidRPr="00753C2B">
        <w:rPr>
          <w:rFonts w:ascii="Georgia" w:hAnsi="Georgia" w:cs="Calibri"/>
          <w:sz w:val="20"/>
          <w:szCs w:val="20"/>
        </w:rPr>
        <w:t xml:space="preserve"> </w:t>
      </w:r>
      <w:r w:rsidR="007C7615" w:rsidRPr="00753C2B">
        <w:rPr>
          <w:rFonts w:ascii="Georgia" w:hAnsi="Georgia" w:cs="Calibri"/>
          <w:sz w:val="20"/>
          <w:szCs w:val="20"/>
        </w:rPr>
        <w:t>porušením smluvní povinnosti nebo povinnosti vyplývající z obecně závazného právního předpisu.</w:t>
      </w:r>
      <w:r w:rsidR="005246AA" w:rsidRPr="00753C2B">
        <w:rPr>
          <w:rFonts w:ascii="Georgia" w:hAnsi="Georgia" w:cs="Calibri"/>
          <w:sz w:val="20"/>
          <w:szCs w:val="20"/>
        </w:rPr>
        <w:t xml:space="preserve"> </w:t>
      </w:r>
      <w:r w:rsidR="007C7615" w:rsidRPr="00753C2B">
        <w:rPr>
          <w:rFonts w:ascii="Georgia" w:hAnsi="Georgia" w:cs="Calibri"/>
          <w:sz w:val="20"/>
          <w:szCs w:val="20"/>
        </w:rPr>
        <w:t>Škoda způsobená Kupujícímu poddodavatelem Prodávajícího se považuje za škodu způsobenou</w:t>
      </w:r>
      <w:r w:rsidR="005246AA" w:rsidRPr="00753C2B">
        <w:rPr>
          <w:rFonts w:ascii="Georgia" w:hAnsi="Georgia" w:cs="Calibri"/>
          <w:sz w:val="20"/>
          <w:szCs w:val="20"/>
        </w:rPr>
        <w:t xml:space="preserve"> </w:t>
      </w:r>
      <w:r w:rsidR="007C7615" w:rsidRPr="00753C2B">
        <w:rPr>
          <w:rFonts w:ascii="Georgia" w:hAnsi="Georgia" w:cs="Calibri"/>
          <w:sz w:val="20"/>
          <w:szCs w:val="20"/>
        </w:rPr>
        <w:t>přímo Prodávajícím.</w:t>
      </w:r>
    </w:p>
    <w:p w:rsidR="005246AA" w:rsidRPr="00753C2B" w:rsidRDefault="005246AA" w:rsidP="005246AA">
      <w:pPr>
        <w:spacing w:after="0"/>
        <w:jc w:val="both"/>
        <w:rPr>
          <w:rFonts w:ascii="Georgia" w:hAnsi="Georgia" w:cs="Calibri"/>
          <w:sz w:val="20"/>
          <w:szCs w:val="20"/>
        </w:rPr>
      </w:pPr>
    </w:p>
    <w:p w:rsidR="007C7615" w:rsidRPr="00753C2B" w:rsidRDefault="00ED21E9" w:rsidP="005246AA">
      <w:pPr>
        <w:spacing w:after="0"/>
        <w:jc w:val="both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>4</w:t>
      </w:r>
      <w:r w:rsidR="007C7615" w:rsidRPr="00753C2B">
        <w:rPr>
          <w:rFonts w:ascii="Georgia" w:hAnsi="Georgia" w:cs="Calibri"/>
          <w:sz w:val="20"/>
          <w:szCs w:val="20"/>
        </w:rPr>
        <w:t>. Smluvní strany se zavazují k vyvinutí maximálního úsilí k předcházení škodám a k</w:t>
      </w:r>
      <w:r w:rsidR="005246AA" w:rsidRPr="00753C2B">
        <w:rPr>
          <w:rFonts w:ascii="Georgia" w:hAnsi="Georgia" w:cs="Calibri"/>
          <w:sz w:val="20"/>
          <w:szCs w:val="20"/>
        </w:rPr>
        <w:t> </w:t>
      </w:r>
      <w:r w:rsidR="007C7615" w:rsidRPr="00753C2B">
        <w:rPr>
          <w:rFonts w:ascii="Georgia" w:hAnsi="Georgia" w:cs="Calibri"/>
          <w:sz w:val="20"/>
          <w:szCs w:val="20"/>
        </w:rPr>
        <w:t>minimalizaci</w:t>
      </w:r>
      <w:r w:rsidR="005246AA" w:rsidRPr="00753C2B">
        <w:rPr>
          <w:rFonts w:ascii="Georgia" w:hAnsi="Georgia" w:cs="Calibri"/>
          <w:sz w:val="20"/>
          <w:szCs w:val="20"/>
        </w:rPr>
        <w:t xml:space="preserve"> </w:t>
      </w:r>
      <w:r w:rsidR="007C7615" w:rsidRPr="00753C2B">
        <w:rPr>
          <w:rFonts w:ascii="Georgia" w:hAnsi="Georgia" w:cs="Calibri"/>
          <w:sz w:val="20"/>
          <w:szCs w:val="20"/>
        </w:rPr>
        <w:t>vzniklých škod.</w:t>
      </w:r>
    </w:p>
    <w:p w:rsidR="005246AA" w:rsidRPr="00753C2B" w:rsidRDefault="005246AA" w:rsidP="005246AA">
      <w:pPr>
        <w:spacing w:after="0"/>
        <w:jc w:val="both"/>
        <w:rPr>
          <w:rFonts w:ascii="Georgia" w:hAnsi="Georgia" w:cs="Calibri"/>
          <w:sz w:val="20"/>
          <w:szCs w:val="20"/>
        </w:rPr>
      </w:pPr>
    </w:p>
    <w:p w:rsidR="00092238" w:rsidRPr="00E11E2D" w:rsidRDefault="00ED21E9" w:rsidP="00E11E2D">
      <w:pPr>
        <w:spacing w:after="0"/>
        <w:jc w:val="both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>5</w:t>
      </w:r>
      <w:r w:rsidR="007C7615" w:rsidRPr="00753C2B">
        <w:rPr>
          <w:rFonts w:ascii="Georgia" w:hAnsi="Georgia" w:cs="Calibri"/>
          <w:sz w:val="20"/>
          <w:szCs w:val="20"/>
        </w:rPr>
        <w:t>. Prodávající se nedostává do prodlení v případě prodlení Kupujícího s poskytnutím nutné</w:t>
      </w:r>
      <w:r w:rsidR="005246AA" w:rsidRPr="00753C2B">
        <w:rPr>
          <w:rFonts w:ascii="Georgia" w:hAnsi="Georgia" w:cs="Calibri"/>
          <w:sz w:val="20"/>
          <w:szCs w:val="20"/>
        </w:rPr>
        <w:t xml:space="preserve"> </w:t>
      </w:r>
      <w:r w:rsidR="007C7615" w:rsidRPr="00753C2B">
        <w:rPr>
          <w:rFonts w:ascii="Georgia" w:hAnsi="Georgia" w:cs="Calibri"/>
          <w:sz w:val="20"/>
          <w:szCs w:val="20"/>
        </w:rPr>
        <w:t>součinnosti Prodávajícímu (např. prodlení s umožněním přístupu do prostor, které jsou místem</w:t>
      </w:r>
      <w:r w:rsidR="005246AA" w:rsidRPr="00753C2B">
        <w:rPr>
          <w:rFonts w:ascii="Georgia" w:hAnsi="Georgia" w:cs="Calibri"/>
          <w:sz w:val="20"/>
          <w:szCs w:val="20"/>
        </w:rPr>
        <w:t xml:space="preserve"> </w:t>
      </w:r>
      <w:r w:rsidR="007C7615" w:rsidRPr="00753C2B">
        <w:rPr>
          <w:rFonts w:ascii="Georgia" w:hAnsi="Georgia" w:cs="Calibri"/>
          <w:sz w:val="20"/>
          <w:szCs w:val="20"/>
        </w:rPr>
        <w:t>plnění).</w:t>
      </w:r>
    </w:p>
    <w:p w:rsidR="003A3B7F" w:rsidRDefault="003A3B7F" w:rsidP="005246AA">
      <w:pPr>
        <w:spacing w:after="0"/>
        <w:jc w:val="center"/>
        <w:rPr>
          <w:rFonts w:ascii="Arial" w:hAnsi="Arial" w:cs="Arial"/>
          <w:b/>
          <w:bCs/>
          <w:color w:val="92D050"/>
          <w:sz w:val="24"/>
          <w:szCs w:val="24"/>
        </w:rPr>
      </w:pPr>
    </w:p>
    <w:p w:rsidR="003A3B7F" w:rsidRDefault="003A3B7F" w:rsidP="005246AA">
      <w:pPr>
        <w:spacing w:after="0"/>
        <w:jc w:val="center"/>
        <w:rPr>
          <w:rFonts w:ascii="Arial" w:hAnsi="Arial" w:cs="Arial"/>
          <w:b/>
          <w:bCs/>
          <w:color w:val="92D050"/>
          <w:sz w:val="24"/>
          <w:szCs w:val="24"/>
        </w:rPr>
      </w:pPr>
    </w:p>
    <w:p w:rsidR="003A3B7F" w:rsidRDefault="003A3B7F" w:rsidP="005246AA">
      <w:pPr>
        <w:spacing w:after="0"/>
        <w:jc w:val="center"/>
        <w:rPr>
          <w:rFonts w:ascii="Arial" w:hAnsi="Arial" w:cs="Arial"/>
          <w:b/>
          <w:bCs/>
          <w:color w:val="92D050"/>
          <w:sz w:val="24"/>
          <w:szCs w:val="24"/>
        </w:rPr>
      </w:pPr>
    </w:p>
    <w:p w:rsidR="007C7615" w:rsidRPr="00753C2B" w:rsidRDefault="007C7615" w:rsidP="005246AA">
      <w:pPr>
        <w:spacing w:after="0"/>
        <w:jc w:val="center"/>
        <w:rPr>
          <w:rFonts w:ascii="Arial" w:hAnsi="Arial" w:cs="Arial"/>
          <w:b/>
          <w:bCs/>
          <w:color w:val="92D050"/>
          <w:sz w:val="24"/>
          <w:szCs w:val="24"/>
        </w:rPr>
      </w:pPr>
      <w:r w:rsidRPr="00753C2B">
        <w:rPr>
          <w:rFonts w:ascii="Arial" w:hAnsi="Arial" w:cs="Arial"/>
          <w:b/>
          <w:bCs/>
          <w:color w:val="92D050"/>
          <w:sz w:val="24"/>
          <w:szCs w:val="24"/>
        </w:rPr>
        <w:t>XI</w:t>
      </w:r>
      <w:r w:rsidR="005246AA" w:rsidRPr="00753C2B">
        <w:rPr>
          <w:rFonts w:ascii="Arial" w:hAnsi="Arial" w:cs="Arial"/>
          <w:b/>
          <w:bCs/>
          <w:color w:val="92D050"/>
          <w:sz w:val="24"/>
          <w:szCs w:val="24"/>
        </w:rPr>
        <w:t xml:space="preserve">. </w:t>
      </w:r>
      <w:r w:rsidRPr="00753C2B">
        <w:rPr>
          <w:rFonts w:ascii="Arial" w:hAnsi="Arial" w:cs="Arial"/>
          <w:b/>
          <w:bCs/>
          <w:color w:val="92D050"/>
          <w:sz w:val="24"/>
          <w:szCs w:val="24"/>
        </w:rPr>
        <w:t>Platnost, změna a zánik smlouvy</w:t>
      </w:r>
    </w:p>
    <w:p w:rsidR="005246AA" w:rsidRPr="00753C2B" w:rsidRDefault="005246AA" w:rsidP="007C7615">
      <w:pPr>
        <w:spacing w:after="0"/>
        <w:rPr>
          <w:rFonts w:ascii="Georgia" w:hAnsi="Georgia" w:cs="Calibri"/>
          <w:sz w:val="20"/>
          <w:szCs w:val="20"/>
        </w:rPr>
      </w:pPr>
    </w:p>
    <w:p w:rsidR="007C7615" w:rsidRPr="00753C2B" w:rsidRDefault="007C7615" w:rsidP="005246AA">
      <w:pPr>
        <w:spacing w:after="0"/>
        <w:jc w:val="both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>1. Tato smlouva nabývá platnosti dnem podpisu a účinnosti dnem zveřejnění v informačním systému</w:t>
      </w:r>
      <w:r w:rsidR="00834EBA" w:rsidRPr="00753C2B">
        <w:rPr>
          <w:rFonts w:ascii="Georgia" w:hAnsi="Georgia" w:cs="Calibri"/>
          <w:sz w:val="20"/>
          <w:szCs w:val="20"/>
        </w:rPr>
        <w:t xml:space="preserve"> </w:t>
      </w:r>
      <w:r w:rsidRPr="00753C2B">
        <w:rPr>
          <w:rFonts w:ascii="Georgia" w:hAnsi="Georgia" w:cs="Calibri"/>
          <w:sz w:val="20"/>
          <w:szCs w:val="20"/>
        </w:rPr>
        <w:t>veřejné správy - Registru smluv</w:t>
      </w:r>
      <w:r w:rsidR="005246AA" w:rsidRPr="00753C2B">
        <w:rPr>
          <w:rFonts w:ascii="Georgia" w:hAnsi="Georgia" w:cs="Calibri"/>
          <w:sz w:val="20"/>
          <w:szCs w:val="20"/>
        </w:rPr>
        <w:t xml:space="preserve"> podle podmínek zákona 340/201</w:t>
      </w:r>
      <w:r w:rsidR="00834EBA" w:rsidRPr="00753C2B">
        <w:rPr>
          <w:rFonts w:ascii="Georgia" w:hAnsi="Georgia" w:cs="Calibri"/>
          <w:sz w:val="20"/>
          <w:szCs w:val="20"/>
        </w:rPr>
        <w:t>5</w:t>
      </w:r>
      <w:r w:rsidR="005246AA" w:rsidRPr="00753C2B">
        <w:rPr>
          <w:rFonts w:ascii="Georgia" w:hAnsi="Georgia" w:cs="Calibri"/>
          <w:sz w:val="20"/>
          <w:szCs w:val="20"/>
        </w:rPr>
        <w:t xml:space="preserve"> Sb.</w:t>
      </w:r>
      <w:r w:rsidR="00834EBA" w:rsidRPr="00753C2B">
        <w:rPr>
          <w:rFonts w:ascii="Georgia" w:hAnsi="Georgia" w:cs="Calibri"/>
          <w:sz w:val="20"/>
          <w:szCs w:val="20"/>
        </w:rPr>
        <w:t>, o zvláštních podmínkách účinnosti některých smluv, uveřejňování těchto smluv a o registru smluv (zákon o registru smluv),</w:t>
      </w:r>
    </w:p>
    <w:p w:rsidR="005246AA" w:rsidRPr="00753C2B" w:rsidRDefault="005246AA" w:rsidP="005246AA">
      <w:pPr>
        <w:spacing w:after="0"/>
        <w:jc w:val="both"/>
        <w:rPr>
          <w:rFonts w:ascii="Georgia" w:hAnsi="Georgia" w:cs="Calibri"/>
          <w:sz w:val="20"/>
          <w:szCs w:val="20"/>
        </w:rPr>
      </w:pPr>
    </w:p>
    <w:p w:rsidR="007C7615" w:rsidRPr="00753C2B" w:rsidRDefault="00C27147" w:rsidP="005246AA">
      <w:pPr>
        <w:spacing w:after="0"/>
        <w:jc w:val="both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>2</w:t>
      </w:r>
      <w:r w:rsidR="007C7615" w:rsidRPr="00753C2B">
        <w:rPr>
          <w:rFonts w:ascii="Georgia" w:hAnsi="Georgia" w:cs="Calibri"/>
          <w:sz w:val="20"/>
          <w:szCs w:val="20"/>
        </w:rPr>
        <w:t>. Kupující má právo od této smlouvy odstoupit</w:t>
      </w:r>
      <w:r w:rsidRPr="00753C2B">
        <w:rPr>
          <w:rFonts w:ascii="Georgia" w:hAnsi="Georgia" w:cs="Calibri"/>
          <w:sz w:val="20"/>
          <w:szCs w:val="20"/>
        </w:rPr>
        <w:t xml:space="preserve"> </w:t>
      </w:r>
      <w:r w:rsidR="007C7615" w:rsidRPr="00753C2B">
        <w:rPr>
          <w:rFonts w:ascii="Georgia" w:hAnsi="Georgia" w:cs="Calibri"/>
          <w:sz w:val="20"/>
          <w:szCs w:val="20"/>
        </w:rPr>
        <w:t>v případě, že:</w:t>
      </w:r>
    </w:p>
    <w:p w:rsidR="007C7615" w:rsidRPr="00753C2B" w:rsidRDefault="00C27147" w:rsidP="00C27147">
      <w:pPr>
        <w:spacing w:after="0"/>
        <w:ind w:left="360"/>
        <w:jc w:val="both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 xml:space="preserve">-     </w:t>
      </w:r>
      <w:r w:rsidR="007C7615" w:rsidRPr="00753C2B">
        <w:rPr>
          <w:rFonts w:ascii="Georgia" w:hAnsi="Georgia" w:cs="Calibri"/>
          <w:sz w:val="20"/>
          <w:szCs w:val="20"/>
        </w:rPr>
        <w:t>Prodávající je v prodlení s předáním zboží delším než 30 dní.</w:t>
      </w:r>
    </w:p>
    <w:p w:rsidR="00C27147" w:rsidRPr="00753C2B" w:rsidRDefault="00C27147" w:rsidP="00C27147">
      <w:pPr>
        <w:spacing w:after="0"/>
        <w:ind w:left="360"/>
        <w:jc w:val="both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 xml:space="preserve">-  </w:t>
      </w:r>
      <w:r w:rsidR="007F4C7C" w:rsidRPr="00753C2B">
        <w:rPr>
          <w:rFonts w:ascii="Georgia" w:hAnsi="Georgia" w:cs="Calibri"/>
          <w:sz w:val="20"/>
          <w:szCs w:val="20"/>
        </w:rPr>
        <w:t xml:space="preserve"> </w:t>
      </w:r>
      <w:r w:rsidR="007C7615" w:rsidRPr="00753C2B">
        <w:rPr>
          <w:rFonts w:ascii="Georgia" w:hAnsi="Georgia" w:cs="Calibri"/>
          <w:sz w:val="20"/>
          <w:szCs w:val="20"/>
        </w:rPr>
        <w:t>Prodávající vstoupí do likvidace nebo bude na jeho majetek prohlášen konkurz</w:t>
      </w:r>
      <w:r w:rsidRPr="00753C2B">
        <w:rPr>
          <w:rFonts w:ascii="Georgia" w:hAnsi="Georgia" w:cs="Calibri"/>
          <w:sz w:val="20"/>
          <w:szCs w:val="20"/>
        </w:rPr>
        <w:t xml:space="preserve"> </w:t>
      </w:r>
      <w:r w:rsidR="007C7615" w:rsidRPr="00753C2B">
        <w:rPr>
          <w:rFonts w:ascii="Georgia" w:hAnsi="Georgia" w:cs="Calibri"/>
          <w:sz w:val="20"/>
          <w:szCs w:val="20"/>
        </w:rPr>
        <w:t>nebo bude zamítnut návrh na vyhlášení konkurzu pro nedostatek majetku nebo zanikne</w:t>
      </w:r>
      <w:r w:rsidRPr="00753C2B">
        <w:rPr>
          <w:rFonts w:ascii="Georgia" w:hAnsi="Georgia" w:cs="Calibri"/>
          <w:sz w:val="20"/>
          <w:szCs w:val="20"/>
        </w:rPr>
        <w:t xml:space="preserve"> </w:t>
      </w:r>
      <w:r w:rsidR="007C7615" w:rsidRPr="00753C2B">
        <w:rPr>
          <w:rFonts w:ascii="Georgia" w:hAnsi="Georgia" w:cs="Calibri"/>
          <w:sz w:val="20"/>
          <w:szCs w:val="20"/>
        </w:rPr>
        <w:t>bez likvidace anebo bude soudem prohlášen úpadek Prodávajícího anebo Prodávající</w:t>
      </w:r>
      <w:r w:rsidRPr="00753C2B">
        <w:rPr>
          <w:rFonts w:ascii="Georgia" w:hAnsi="Georgia" w:cs="Calibri"/>
          <w:sz w:val="20"/>
          <w:szCs w:val="20"/>
        </w:rPr>
        <w:t xml:space="preserve"> </w:t>
      </w:r>
      <w:r w:rsidR="007C7615" w:rsidRPr="00753C2B">
        <w:rPr>
          <w:rFonts w:ascii="Georgia" w:hAnsi="Georgia" w:cs="Calibri"/>
          <w:sz w:val="20"/>
          <w:szCs w:val="20"/>
        </w:rPr>
        <w:t>vstoupí do insolvence.</w:t>
      </w:r>
    </w:p>
    <w:p w:rsidR="007C7615" w:rsidRPr="00753C2B" w:rsidRDefault="00C27147" w:rsidP="00834EBA">
      <w:pPr>
        <w:spacing w:after="0"/>
        <w:ind w:left="360"/>
        <w:jc w:val="both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 xml:space="preserve">-   </w:t>
      </w:r>
      <w:r w:rsidR="007C7615" w:rsidRPr="00753C2B">
        <w:rPr>
          <w:rFonts w:ascii="Georgia" w:hAnsi="Georgia" w:cs="Calibri"/>
          <w:sz w:val="20"/>
          <w:szCs w:val="20"/>
        </w:rPr>
        <w:t>Po uzavření smlouvy Kupující zjistí, že smlouva neměla být uzavřena, neboť Prodávající</w:t>
      </w:r>
      <w:r w:rsidR="00834EBA" w:rsidRPr="00753C2B">
        <w:rPr>
          <w:rFonts w:ascii="Georgia" w:hAnsi="Georgia" w:cs="Calibri"/>
          <w:sz w:val="20"/>
          <w:szCs w:val="20"/>
        </w:rPr>
        <w:t xml:space="preserve"> </w:t>
      </w:r>
      <w:r w:rsidR="007C7615" w:rsidRPr="00753C2B">
        <w:rPr>
          <w:rFonts w:ascii="Georgia" w:hAnsi="Georgia" w:cs="Calibri"/>
          <w:sz w:val="20"/>
          <w:szCs w:val="20"/>
        </w:rPr>
        <w:t>před zadáním části veřejné zakázky předložil údaje anebo dokumenty, které</w:t>
      </w:r>
      <w:r w:rsidR="00834EBA" w:rsidRPr="00753C2B">
        <w:rPr>
          <w:rFonts w:ascii="Georgia" w:hAnsi="Georgia" w:cs="Calibri"/>
          <w:sz w:val="20"/>
          <w:szCs w:val="20"/>
        </w:rPr>
        <w:t xml:space="preserve"> </w:t>
      </w:r>
      <w:r w:rsidR="007C7615" w:rsidRPr="00753C2B">
        <w:rPr>
          <w:rFonts w:ascii="Georgia" w:hAnsi="Georgia" w:cs="Calibri"/>
          <w:sz w:val="20"/>
          <w:szCs w:val="20"/>
        </w:rPr>
        <w:t>neodpovídaly skutečnosti a měly nebo mohly mít vliv na výběr dodavatele.</w:t>
      </w:r>
    </w:p>
    <w:p w:rsidR="005246AA" w:rsidRPr="00753C2B" w:rsidRDefault="005246AA" w:rsidP="005246AA">
      <w:pPr>
        <w:spacing w:after="0"/>
        <w:jc w:val="both"/>
        <w:rPr>
          <w:rFonts w:ascii="Georgia" w:hAnsi="Georgia" w:cs="Calibri"/>
          <w:sz w:val="20"/>
          <w:szCs w:val="20"/>
        </w:rPr>
      </w:pPr>
    </w:p>
    <w:p w:rsidR="007C7615" w:rsidRPr="00753C2B" w:rsidRDefault="00CA0F39" w:rsidP="005246AA">
      <w:pPr>
        <w:spacing w:after="0"/>
        <w:jc w:val="both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>3</w:t>
      </w:r>
      <w:r w:rsidR="007C7615" w:rsidRPr="00753C2B">
        <w:rPr>
          <w:rFonts w:ascii="Georgia" w:hAnsi="Georgia" w:cs="Calibri"/>
          <w:sz w:val="20"/>
          <w:szCs w:val="20"/>
        </w:rPr>
        <w:t>. Kterákoliv smluvní strana má právo odstoupit od této smlouvy i z kteréhokoliv zákonného důvodu.</w:t>
      </w:r>
    </w:p>
    <w:p w:rsidR="005246AA" w:rsidRPr="00753C2B" w:rsidRDefault="005246AA" w:rsidP="005246AA">
      <w:pPr>
        <w:spacing w:after="0"/>
        <w:jc w:val="both"/>
        <w:rPr>
          <w:rFonts w:ascii="Georgia" w:hAnsi="Georgia" w:cs="Calibri"/>
          <w:sz w:val="20"/>
          <w:szCs w:val="20"/>
        </w:rPr>
      </w:pPr>
    </w:p>
    <w:p w:rsidR="007C7615" w:rsidRPr="00753C2B" w:rsidRDefault="00CA0F39" w:rsidP="005246AA">
      <w:pPr>
        <w:spacing w:after="0"/>
        <w:jc w:val="both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>4</w:t>
      </w:r>
      <w:r w:rsidR="007C7615" w:rsidRPr="00753C2B">
        <w:rPr>
          <w:rFonts w:ascii="Georgia" w:hAnsi="Georgia" w:cs="Calibri"/>
          <w:sz w:val="20"/>
          <w:szCs w:val="20"/>
        </w:rPr>
        <w:t>. Odstoupení je účinné doručením písemného oznámení o odstoupení druhé smluvní straně.</w:t>
      </w:r>
    </w:p>
    <w:p w:rsidR="00834EBA" w:rsidRPr="00753C2B" w:rsidRDefault="00834EBA" w:rsidP="005246AA">
      <w:pPr>
        <w:spacing w:after="0"/>
        <w:jc w:val="both"/>
        <w:rPr>
          <w:rFonts w:ascii="Georgia" w:hAnsi="Georgia" w:cs="Calibri"/>
          <w:sz w:val="20"/>
          <w:szCs w:val="20"/>
        </w:rPr>
      </w:pPr>
    </w:p>
    <w:p w:rsidR="007C7615" w:rsidRPr="00753C2B" w:rsidRDefault="00CA0F39" w:rsidP="005246AA">
      <w:pPr>
        <w:spacing w:after="0"/>
        <w:jc w:val="both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>5</w:t>
      </w:r>
      <w:r w:rsidR="007C7615" w:rsidRPr="00753C2B">
        <w:rPr>
          <w:rFonts w:ascii="Georgia" w:hAnsi="Georgia" w:cs="Calibri"/>
          <w:sz w:val="20"/>
          <w:szCs w:val="20"/>
        </w:rPr>
        <w:t>. Obsah Smlouvy může být měněn jen dohodou smluvních stran, a to vždy jen vzestupně</w:t>
      </w:r>
      <w:r w:rsidR="00834EBA" w:rsidRPr="00753C2B">
        <w:rPr>
          <w:rFonts w:ascii="Georgia" w:hAnsi="Georgia" w:cs="Calibri"/>
          <w:sz w:val="20"/>
          <w:szCs w:val="20"/>
        </w:rPr>
        <w:t xml:space="preserve"> </w:t>
      </w:r>
      <w:r w:rsidR="007C7615" w:rsidRPr="00753C2B">
        <w:rPr>
          <w:rFonts w:ascii="Georgia" w:hAnsi="Georgia" w:cs="Calibri"/>
          <w:sz w:val="20"/>
          <w:szCs w:val="20"/>
        </w:rPr>
        <w:t>číslovanými písemnými dodatky podepsanými oprávněnými osobami smluvních stran.</w:t>
      </w:r>
    </w:p>
    <w:p w:rsidR="004D038A" w:rsidRPr="00753C2B" w:rsidRDefault="004D038A" w:rsidP="003C4661">
      <w:pPr>
        <w:spacing w:after="0"/>
        <w:rPr>
          <w:rFonts w:ascii="Georgia" w:hAnsi="Georgia" w:cs="Calibri"/>
          <w:b/>
          <w:bCs/>
          <w:sz w:val="20"/>
          <w:szCs w:val="20"/>
        </w:rPr>
      </w:pPr>
    </w:p>
    <w:p w:rsidR="007C7615" w:rsidRPr="00753C2B" w:rsidRDefault="007C7615" w:rsidP="00834EBA">
      <w:pPr>
        <w:spacing w:after="0"/>
        <w:jc w:val="center"/>
        <w:rPr>
          <w:rFonts w:ascii="Arial" w:hAnsi="Arial" w:cs="Arial"/>
          <w:b/>
          <w:bCs/>
          <w:color w:val="92D050"/>
          <w:sz w:val="24"/>
          <w:szCs w:val="24"/>
        </w:rPr>
      </w:pPr>
      <w:r w:rsidRPr="00753C2B">
        <w:rPr>
          <w:rFonts w:ascii="Arial" w:hAnsi="Arial" w:cs="Arial"/>
          <w:b/>
          <w:bCs/>
          <w:color w:val="92D050"/>
          <w:sz w:val="24"/>
          <w:szCs w:val="24"/>
        </w:rPr>
        <w:t>XII</w:t>
      </w:r>
      <w:r w:rsidR="007F4C7C" w:rsidRPr="00753C2B">
        <w:rPr>
          <w:rFonts w:ascii="Arial" w:hAnsi="Arial" w:cs="Arial"/>
          <w:b/>
          <w:bCs/>
          <w:color w:val="92D050"/>
          <w:sz w:val="24"/>
          <w:szCs w:val="24"/>
        </w:rPr>
        <w:t>.</w:t>
      </w:r>
      <w:r w:rsidR="00834EBA" w:rsidRPr="00753C2B">
        <w:rPr>
          <w:rFonts w:ascii="Arial" w:hAnsi="Arial" w:cs="Arial"/>
          <w:b/>
          <w:bCs/>
          <w:color w:val="92D050"/>
          <w:sz w:val="24"/>
          <w:szCs w:val="24"/>
        </w:rPr>
        <w:t xml:space="preserve"> </w:t>
      </w:r>
      <w:r w:rsidRPr="00753C2B">
        <w:rPr>
          <w:rFonts w:ascii="Arial" w:hAnsi="Arial" w:cs="Arial"/>
          <w:b/>
          <w:bCs/>
          <w:color w:val="92D050"/>
          <w:sz w:val="24"/>
          <w:szCs w:val="24"/>
        </w:rPr>
        <w:t>Závěrečná ustanovení</w:t>
      </w:r>
    </w:p>
    <w:p w:rsidR="00834EBA" w:rsidRPr="00753C2B" w:rsidRDefault="00834EBA" w:rsidP="00834EBA">
      <w:pPr>
        <w:spacing w:after="0"/>
        <w:jc w:val="both"/>
        <w:rPr>
          <w:rFonts w:ascii="Georgia" w:hAnsi="Georgia" w:cs="Calibri"/>
          <w:sz w:val="20"/>
          <w:szCs w:val="20"/>
        </w:rPr>
      </w:pPr>
    </w:p>
    <w:p w:rsidR="007C7615" w:rsidRPr="00753C2B" w:rsidRDefault="00834EBA" w:rsidP="00834EBA">
      <w:pPr>
        <w:spacing w:after="0"/>
        <w:jc w:val="both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>1</w:t>
      </w:r>
      <w:r w:rsidR="007C7615" w:rsidRPr="00753C2B">
        <w:rPr>
          <w:rFonts w:ascii="Georgia" w:hAnsi="Georgia" w:cs="Calibri"/>
          <w:sz w:val="20"/>
          <w:szCs w:val="20"/>
        </w:rPr>
        <w:t>. Prodávající prohlašuje, že se před uzavřením smlouvy nedopustil v souvislosti se zadávacím</w:t>
      </w:r>
      <w:r w:rsidRPr="00753C2B">
        <w:rPr>
          <w:rFonts w:ascii="Georgia" w:hAnsi="Georgia" w:cs="Calibri"/>
          <w:sz w:val="20"/>
          <w:szCs w:val="20"/>
        </w:rPr>
        <w:t xml:space="preserve"> </w:t>
      </w:r>
      <w:r w:rsidR="007C7615" w:rsidRPr="00753C2B">
        <w:rPr>
          <w:rFonts w:ascii="Georgia" w:hAnsi="Georgia" w:cs="Calibri"/>
          <w:sz w:val="20"/>
          <w:szCs w:val="20"/>
        </w:rPr>
        <w:t>řízením veřejné zakázky sám nebo prostřednictvím jiné osoby žádného jednání, jež by odporovalo</w:t>
      </w:r>
      <w:r w:rsidRPr="00753C2B">
        <w:rPr>
          <w:rFonts w:ascii="Georgia" w:hAnsi="Georgia" w:cs="Calibri"/>
          <w:sz w:val="20"/>
          <w:szCs w:val="20"/>
        </w:rPr>
        <w:t xml:space="preserve"> </w:t>
      </w:r>
      <w:r w:rsidR="007C7615" w:rsidRPr="00753C2B">
        <w:rPr>
          <w:rFonts w:ascii="Georgia" w:hAnsi="Georgia" w:cs="Calibri"/>
          <w:sz w:val="20"/>
          <w:szCs w:val="20"/>
        </w:rPr>
        <w:t>zákonu nebo dobrým mravům nebo by zákon obcházelo, zejména že nenabízel žádné výhody</w:t>
      </w:r>
      <w:r w:rsidRPr="00753C2B">
        <w:rPr>
          <w:rFonts w:ascii="Georgia" w:hAnsi="Georgia" w:cs="Calibri"/>
          <w:sz w:val="20"/>
          <w:szCs w:val="20"/>
        </w:rPr>
        <w:t xml:space="preserve"> </w:t>
      </w:r>
      <w:r w:rsidR="007C7615" w:rsidRPr="00753C2B">
        <w:rPr>
          <w:rFonts w:ascii="Georgia" w:hAnsi="Georgia" w:cs="Calibri"/>
          <w:sz w:val="20"/>
          <w:szCs w:val="20"/>
        </w:rPr>
        <w:t>osobám podílejícím se na zadání veřejné zakázky, na kterou s ním Kupující uzavřel tuto smlouvu, a</w:t>
      </w:r>
      <w:r w:rsidRPr="00753C2B">
        <w:rPr>
          <w:rFonts w:ascii="Georgia" w:hAnsi="Georgia" w:cs="Calibri"/>
          <w:sz w:val="20"/>
          <w:szCs w:val="20"/>
        </w:rPr>
        <w:t xml:space="preserve"> </w:t>
      </w:r>
      <w:r w:rsidR="007C7615" w:rsidRPr="00753C2B">
        <w:rPr>
          <w:rFonts w:ascii="Georgia" w:hAnsi="Georgia" w:cs="Calibri"/>
          <w:sz w:val="20"/>
          <w:szCs w:val="20"/>
        </w:rPr>
        <w:t xml:space="preserve">že se </w:t>
      </w:r>
      <w:r w:rsidRPr="00753C2B">
        <w:rPr>
          <w:rFonts w:ascii="Georgia" w:hAnsi="Georgia" w:cs="Calibri"/>
          <w:sz w:val="20"/>
          <w:szCs w:val="20"/>
        </w:rPr>
        <w:t>zejména</w:t>
      </w:r>
      <w:r w:rsidR="007C7615" w:rsidRPr="00753C2B">
        <w:rPr>
          <w:rFonts w:ascii="Georgia" w:hAnsi="Georgia" w:cs="Calibri"/>
          <w:sz w:val="20"/>
          <w:szCs w:val="20"/>
        </w:rPr>
        <w:t xml:space="preserve"> ve vztahu k ostatním dodavatelům nedopustil žádného jednání narušujícího</w:t>
      </w:r>
      <w:r w:rsidRPr="00753C2B">
        <w:rPr>
          <w:rFonts w:ascii="Georgia" w:hAnsi="Georgia" w:cs="Calibri"/>
          <w:sz w:val="20"/>
          <w:szCs w:val="20"/>
        </w:rPr>
        <w:t xml:space="preserve"> </w:t>
      </w:r>
      <w:r w:rsidR="007C7615" w:rsidRPr="00753C2B">
        <w:rPr>
          <w:rFonts w:ascii="Georgia" w:hAnsi="Georgia" w:cs="Calibri"/>
          <w:sz w:val="20"/>
          <w:szCs w:val="20"/>
        </w:rPr>
        <w:t>hospodářskou soutěž.</w:t>
      </w:r>
    </w:p>
    <w:p w:rsidR="00834EBA" w:rsidRPr="00753C2B" w:rsidRDefault="00834EBA" w:rsidP="00834EBA">
      <w:pPr>
        <w:spacing w:after="0"/>
        <w:jc w:val="both"/>
        <w:rPr>
          <w:rFonts w:ascii="Georgia" w:hAnsi="Georgia" w:cs="Calibri"/>
          <w:sz w:val="20"/>
          <w:szCs w:val="20"/>
        </w:rPr>
      </w:pPr>
    </w:p>
    <w:p w:rsidR="007C7615" w:rsidRPr="00753C2B" w:rsidRDefault="009A61FB" w:rsidP="00834EBA">
      <w:pPr>
        <w:spacing w:after="0"/>
        <w:jc w:val="both"/>
        <w:rPr>
          <w:rFonts w:ascii="Georgia" w:hAnsi="Georgia" w:cs="Calibri"/>
          <w:sz w:val="20"/>
          <w:szCs w:val="20"/>
        </w:rPr>
      </w:pPr>
      <w:r>
        <w:rPr>
          <w:rFonts w:ascii="Georgia" w:hAnsi="Georgia" w:cs="Calibri"/>
          <w:sz w:val="20"/>
          <w:szCs w:val="20"/>
        </w:rPr>
        <w:t>2</w:t>
      </w:r>
      <w:r w:rsidR="007C7615" w:rsidRPr="00753C2B">
        <w:rPr>
          <w:rFonts w:ascii="Georgia" w:hAnsi="Georgia" w:cs="Calibri"/>
          <w:sz w:val="20"/>
          <w:szCs w:val="20"/>
        </w:rPr>
        <w:t>. Není-</w:t>
      </w:r>
      <w:r w:rsidR="00834EBA" w:rsidRPr="00753C2B">
        <w:rPr>
          <w:rFonts w:ascii="Georgia" w:hAnsi="Georgia" w:cs="Calibri"/>
          <w:sz w:val="20"/>
          <w:szCs w:val="20"/>
        </w:rPr>
        <w:t>l</w:t>
      </w:r>
      <w:r w:rsidR="007C7615" w:rsidRPr="00753C2B">
        <w:rPr>
          <w:rFonts w:ascii="Georgia" w:hAnsi="Georgia" w:cs="Calibri"/>
          <w:sz w:val="20"/>
          <w:szCs w:val="20"/>
        </w:rPr>
        <w:t>i v této smlouvě výslovně uvedeno jinak, právní vztahy smluvních stran touto smlouvou blíže</w:t>
      </w:r>
      <w:r w:rsidR="00C41701" w:rsidRPr="00753C2B">
        <w:rPr>
          <w:rFonts w:ascii="Georgia" w:hAnsi="Georgia" w:cs="Calibri"/>
          <w:sz w:val="20"/>
          <w:szCs w:val="20"/>
        </w:rPr>
        <w:t xml:space="preserve"> </w:t>
      </w:r>
      <w:r w:rsidR="007C7615" w:rsidRPr="00753C2B">
        <w:rPr>
          <w:rFonts w:ascii="Georgia" w:hAnsi="Georgia" w:cs="Calibri"/>
          <w:sz w:val="20"/>
          <w:szCs w:val="20"/>
        </w:rPr>
        <w:t>neupravené se řídí příslušnými ustanoveními občanského zákoníku, jakož i dalšími obecně</w:t>
      </w:r>
      <w:r w:rsidR="00834EBA" w:rsidRPr="00753C2B">
        <w:rPr>
          <w:rFonts w:ascii="Georgia" w:hAnsi="Georgia" w:cs="Calibri"/>
          <w:sz w:val="20"/>
          <w:szCs w:val="20"/>
        </w:rPr>
        <w:t xml:space="preserve"> </w:t>
      </w:r>
      <w:r w:rsidR="007C7615" w:rsidRPr="00753C2B">
        <w:rPr>
          <w:rFonts w:ascii="Georgia" w:hAnsi="Georgia" w:cs="Calibri"/>
          <w:sz w:val="20"/>
          <w:szCs w:val="20"/>
        </w:rPr>
        <w:t>závaznými právními předpisy ČR.</w:t>
      </w:r>
    </w:p>
    <w:p w:rsidR="00834EBA" w:rsidRPr="00753C2B" w:rsidRDefault="00834EBA" w:rsidP="00834EBA">
      <w:pPr>
        <w:spacing w:after="0"/>
        <w:jc w:val="both"/>
        <w:rPr>
          <w:rFonts w:ascii="Georgia" w:hAnsi="Georgia" w:cs="Calibri"/>
          <w:sz w:val="20"/>
          <w:szCs w:val="20"/>
        </w:rPr>
      </w:pPr>
    </w:p>
    <w:p w:rsidR="007C7615" w:rsidRPr="00753C2B" w:rsidRDefault="009A61FB" w:rsidP="00834EBA">
      <w:pPr>
        <w:spacing w:after="0"/>
        <w:jc w:val="both"/>
        <w:rPr>
          <w:rFonts w:ascii="Georgia" w:hAnsi="Georgia" w:cs="Calibri"/>
          <w:sz w:val="20"/>
          <w:szCs w:val="20"/>
        </w:rPr>
      </w:pPr>
      <w:r>
        <w:rPr>
          <w:rFonts w:ascii="Georgia" w:hAnsi="Georgia" w:cs="Calibri"/>
          <w:sz w:val="20"/>
          <w:szCs w:val="20"/>
        </w:rPr>
        <w:t>3</w:t>
      </w:r>
      <w:r w:rsidR="007C7615" w:rsidRPr="00753C2B">
        <w:rPr>
          <w:rFonts w:ascii="Georgia" w:hAnsi="Georgia" w:cs="Calibri"/>
          <w:sz w:val="20"/>
          <w:szCs w:val="20"/>
        </w:rPr>
        <w:t>. Smluvní strany se dohodly, že zákonnou povinnost dle § 5 odst. 2 zákona č. 340/2015 Sb.,</w:t>
      </w:r>
      <w:r w:rsidR="00834EBA" w:rsidRPr="00753C2B">
        <w:rPr>
          <w:rFonts w:ascii="Georgia" w:hAnsi="Georgia" w:cs="Calibri"/>
          <w:sz w:val="20"/>
          <w:szCs w:val="20"/>
        </w:rPr>
        <w:t xml:space="preserve"> </w:t>
      </w:r>
      <w:r w:rsidR="007C7615" w:rsidRPr="00753C2B">
        <w:rPr>
          <w:rFonts w:ascii="Georgia" w:hAnsi="Georgia" w:cs="Calibri"/>
          <w:sz w:val="20"/>
          <w:szCs w:val="20"/>
        </w:rPr>
        <w:t>o zvláštních podmínkách účinnosti některých smluv, uveřejňování těchto smluv a o registru smluv</w:t>
      </w:r>
      <w:r w:rsidR="00834EBA" w:rsidRPr="00753C2B">
        <w:rPr>
          <w:rFonts w:ascii="Georgia" w:hAnsi="Georgia" w:cs="Calibri"/>
          <w:sz w:val="20"/>
          <w:szCs w:val="20"/>
        </w:rPr>
        <w:t xml:space="preserve"> </w:t>
      </w:r>
      <w:r w:rsidR="007C7615" w:rsidRPr="00753C2B">
        <w:rPr>
          <w:rFonts w:ascii="Georgia" w:hAnsi="Georgia" w:cs="Calibri"/>
          <w:sz w:val="20"/>
          <w:szCs w:val="20"/>
        </w:rPr>
        <w:t>(zákon o registru smluv), splní Kupující a splnění této povinnosti doloží Prodávajícímu. Smluvní</w:t>
      </w:r>
      <w:r w:rsidR="00834EBA" w:rsidRPr="00753C2B">
        <w:rPr>
          <w:rFonts w:ascii="Georgia" w:hAnsi="Georgia" w:cs="Calibri"/>
          <w:sz w:val="20"/>
          <w:szCs w:val="20"/>
        </w:rPr>
        <w:t xml:space="preserve"> </w:t>
      </w:r>
      <w:r w:rsidR="007C7615" w:rsidRPr="00753C2B">
        <w:rPr>
          <w:rFonts w:ascii="Georgia" w:hAnsi="Georgia" w:cs="Calibri"/>
          <w:sz w:val="20"/>
          <w:szCs w:val="20"/>
        </w:rPr>
        <w:t>strany současně berou na vědomí, že v případě nesplnění zákonné povinnosti je smlouva do tří</w:t>
      </w:r>
      <w:r w:rsidR="006D65C1" w:rsidRPr="00753C2B">
        <w:rPr>
          <w:rFonts w:ascii="Georgia" w:hAnsi="Georgia" w:cs="Calibri"/>
          <w:sz w:val="20"/>
          <w:szCs w:val="20"/>
        </w:rPr>
        <w:t xml:space="preserve"> </w:t>
      </w:r>
      <w:r w:rsidR="007C7615" w:rsidRPr="00753C2B">
        <w:rPr>
          <w:rFonts w:ascii="Georgia" w:hAnsi="Georgia" w:cs="Calibri"/>
          <w:sz w:val="20"/>
          <w:szCs w:val="20"/>
        </w:rPr>
        <w:t>měsíců od jejího podpisu bez dalšího zrušena od samého počátku.</w:t>
      </w:r>
    </w:p>
    <w:p w:rsidR="00834EBA" w:rsidRPr="00753C2B" w:rsidRDefault="00834EBA" w:rsidP="00834EBA">
      <w:pPr>
        <w:spacing w:after="0"/>
        <w:jc w:val="both"/>
        <w:rPr>
          <w:rFonts w:ascii="Georgia" w:hAnsi="Georgia" w:cs="Calibri"/>
          <w:sz w:val="20"/>
          <w:szCs w:val="20"/>
        </w:rPr>
      </w:pPr>
    </w:p>
    <w:p w:rsidR="00ED21E9" w:rsidRPr="00753C2B" w:rsidRDefault="009A61FB" w:rsidP="00435904">
      <w:pPr>
        <w:spacing w:after="0"/>
        <w:jc w:val="both"/>
        <w:rPr>
          <w:rFonts w:ascii="Georgia" w:hAnsi="Georgia" w:cs="Calibri"/>
          <w:sz w:val="20"/>
          <w:szCs w:val="20"/>
        </w:rPr>
      </w:pPr>
      <w:r>
        <w:rPr>
          <w:rFonts w:ascii="Georgia" w:hAnsi="Georgia" w:cs="Calibri"/>
          <w:sz w:val="20"/>
          <w:szCs w:val="20"/>
        </w:rPr>
        <w:t>4</w:t>
      </w:r>
      <w:r w:rsidR="007C7615" w:rsidRPr="00753C2B">
        <w:rPr>
          <w:rFonts w:ascii="Georgia" w:hAnsi="Georgia" w:cs="Calibri"/>
          <w:sz w:val="20"/>
          <w:szCs w:val="20"/>
        </w:rPr>
        <w:t>. Nedílnou součástí této smlouvy je:</w:t>
      </w:r>
      <w:r w:rsidR="00435904">
        <w:rPr>
          <w:rFonts w:ascii="Georgia" w:hAnsi="Georgia" w:cs="Calibri"/>
          <w:sz w:val="20"/>
          <w:szCs w:val="20"/>
        </w:rPr>
        <w:t xml:space="preserve">   </w:t>
      </w:r>
      <w:r w:rsidR="007C7615" w:rsidRPr="00753C2B">
        <w:rPr>
          <w:rFonts w:ascii="Georgia" w:hAnsi="Georgia" w:cs="Calibri"/>
          <w:sz w:val="20"/>
          <w:szCs w:val="20"/>
        </w:rPr>
        <w:t xml:space="preserve">příloha </w:t>
      </w:r>
      <w:r w:rsidR="006D65C1" w:rsidRPr="00753C2B">
        <w:rPr>
          <w:rFonts w:ascii="Georgia" w:hAnsi="Georgia" w:cs="Calibri"/>
          <w:sz w:val="20"/>
          <w:szCs w:val="20"/>
        </w:rPr>
        <w:t>č</w:t>
      </w:r>
      <w:r w:rsidR="007C7615" w:rsidRPr="00753C2B">
        <w:rPr>
          <w:rFonts w:ascii="Georgia" w:hAnsi="Georgia" w:cs="Calibri"/>
          <w:sz w:val="20"/>
          <w:szCs w:val="20"/>
        </w:rPr>
        <w:t>. 1</w:t>
      </w:r>
      <w:r w:rsidR="007F4C7C" w:rsidRPr="00753C2B">
        <w:rPr>
          <w:rFonts w:ascii="Georgia" w:hAnsi="Georgia" w:cs="Calibri"/>
          <w:sz w:val="20"/>
          <w:szCs w:val="20"/>
        </w:rPr>
        <w:t xml:space="preserve">  </w:t>
      </w:r>
      <w:r w:rsidR="007C7615" w:rsidRPr="00753C2B">
        <w:rPr>
          <w:rFonts w:ascii="Georgia" w:hAnsi="Georgia" w:cs="Calibri"/>
          <w:sz w:val="20"/>
          <w:szCs w:val="20"/>
        </w:rPr>
        <w:t xml:space="preserve">- </w:t>
      </w:r>
      <w:r w:rsidR="00762678" w:rsidRPr="00753C2B">
        <w:rPr>
          <w:rFonts w:ascii="Georgia" w:hAnsi="Georgia" w:cs="Calibri"/>
          <w:sz w:val="20"/>
          <w:szCs w:val="20"/>
        </w:rPr>
        <w:t xml:space="preserve">  </w:t>
      </w:r>
      <w:r w:rsidR="00B06D8C" w:rsidRPr="00753C2B">
        <w:rPr>
          <w:rFonts w:ascii="Georgia" w:hAnsi="Georgia" w:cs="Calibri"/>
          <w:sz w:val="20"/>
          <w:szCs w:val="20"/>
        </w:rPr>
        <w:t xml:space="preserve">Specifikace předmětu plnění </w:t>
      </w:r>
    </w:p>
    <w:p w:rsidR="00CA0F39" w:rsidRPr="00753C2B" w:rsidRDefault="00CA0F39" w:rsidP="00CA0F39">
      <w:pPr>
        <w:pStyle w:val="Odstavecseseznamem"/>
        <w:spacing w:after="0"/>
        <w:jc w:val="both"/>
        <w:rPr>
          <w:rFonts w:ascii="Georgia" w:hAnsi="Georgia" w:cs="Calibri"/>
          <w:sz w:val="20"/>
          <w:szCs w:val="20"/>
        </w:rPr>
      </w:pPr>
    </w:p>
    <w:p w:rsidR="006D65C1" w:rsidRPr="00753C2B" w:rsidRDefault="009A61FB" w:rsidP="00834EBA">
      <w:pPr>
        <w:spacing w:after="0"/>
        <w:jc w:val="both"/>
        <w:rPr>
          <w:rFonts w:ascii="Georgia" w:hAnsi="Georgia" w:cs="Calibri"/>
          <w:sz w:val="20"/>
          <w:szCs w:val="20"/>
        </w:rPr>
      </w:pPr>
      <w:r>
        <w:rPr>
          <w:rFonts w:ascii="Georgia" w:hAnsi="Georgia" w:cs="Calibri"/>
          <w:sz w:val="20"/>
          <w:szCs w:val="20"/>
        </w:rPr>
        <w:t>5</w:t>
      </w:r>
      <w:r w:rsidR="007C7615" w:rsidRPr="00753C2B">
        <w:rPr>
          <w:rFonts w:ascii="Georgia" w:hAnsi="Georgia" w:cs="Calibri"/>
          <w:sz w:val="20"/>
          <w:szCs w:val="20"/>
        </w:rPr>
        <w:t>. Smluvní strany prohlašují, že si tuto smlouvu před jejím podpisem přečetly, s jejím obsahem</w:t>
      </w:r>
      <w:r w:rsidR="00762678" w:rsidRPr="00753C2B">
        <w:rPr>
          <w:rFonts w:ascii="Georgia" w:hAnsi="Georgia" w:cs="Calibri"/>
          <w:sz w:val="20"/>
          <w:szCs w:val="20"/>
        </w:rPr>
        <w:t xml:space="preserve"> </w:t>
      </w:r>
      <w:r w:rsidR="007C7615" w:rsidRPr="00753C2B">
        <w:rPr>
          <w:rFonts w:ascii="Georgia" w:hAnsi="Georgia" w:cs="Calibri"/>
          <w:sz w:val="20"/>
          <w:szCs w:val="20"/>
        </w:rPr>
        <w:t>souhlasí, že smlouva je v souladu s jejich svobodnou vůlí a smlouvu nepodepisují v tísni a za</w:t>
      </w:r>
      <w:r w:rsidR="00762678" w:rsidRPr="00753C2B">
        <w:rPr>
          <w:rFonts w:ascii="Georgia" w:hAnsi="Georgia" w:cs="Calibri"/>
          <w:sz w:val="20"/>
          <w:szCs w:val="20"/>
        </w:rPr>
        <w:t xml:space="preserve"> </w:t>
      </w:r>
      <w:r w:rsidR="007C7615" w:rsidRPr="00753C2B">
        <w:rPr>
          <w:rFonts w:ascii="Georgia" w:hAnsi="Georgia" w:cs="Calibri"/>
          <w:sz w:val="20"/>
          <w:szCs w:val="20"/>
        </w:rPr>
        <w:t>nápadně nevýhodných podmínek. Na důkaz toho připojují své podpisy.</w:t>
      </w:r>
    </w:p>
    <w:p w:rsidR="006D65C1" w:rsidRPr="00753C2B" w:rsidRDefault="006D65C1" w:rsidP="00834EBA">
      <w:pPr>
        <w:spacing w:after="0"/>
        <w:jc w:val="both"/>
        <w:rPr>
          <w:rFonts w:ascii="Georgia" w:hAnsi="Georgia" w:cs="Calibri"/>
          <w:sz w:val="20"/>
          <w:szCs w:val="20"/>
        </w:rPr>
      </w:pPr>
    </w:p>
    <w:p w:rsidR="006D65C1" w:rsidRPr="00753C2B" w:rsidRDefault="006D65C1" w:rsidP="00834EBA">
      <w:pPr>
        <w:spacing w:after="0"/>
        <w:jc w:val="both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>V Brně dne</w:t>
      </w:r>
      <w:r w:rsidR="00E72C29">
        <w:rPr>
          <w:rFonts w:ascii="Georgia" w:hAnsi="Georgia" w:cs="Calibri"/>
          <w:sz w:val="20"/>
          <w:szCs w:val="20"/>
        </w:rPr>
        <w:t xml:space="preserve"> </w:t>
      </w:r>
      <w:r w:rsidR="00E67E8D">
        <w:rPr>
          <w:rFonts w:ascii="Georgia" w:hAnsi="Georgia" w:cs="Calibri"/>
          <w:sz w:val="20"/>
          <w:szCs w:val="20"/>
        </w:rPr>
        <w:t>4</w:t>
      </w:r>
      <w:r w:rsidR="00E72C29">
        <w:rPr>
          <w:rFonts w:ascii="Georgia" w:hAnsi="Georgia" w:cs="Calibri"/>
          <w:sz w:val="20"/>
          <w:szCs w:val="20"/>
        </w:rPr>
        <w:t>.4.2022</w:t>
      </w:r>
      <w:r w:rsidR="00E11E2D">
        <w:rPr>
          <w:rFonts w:ascii="Georgia" w:hAnsi="Georgia" w:cs="Calibri"/>
          <w:sz w:val="20"/>
          <w:szCs w:val="20"/>
        </w:rPr>
        <w:t xml:space="preserve">                                                            </w:t>
      </w:r>
    </w:p>
    <w:p w:rsidR="00435904" w:rsidRDefault="00E67E8D" w:rsidP="00CA0F39">
      <w:pPr>
        <w:spacing w:after="0"/>
        <w:jc w:val="both"/>
        <w:rPr>
          <w:rFonts w:ascii="Georgia" w:hAnsi="Georgia" w:cs="Calibri"/>
          <w:sz w:val="20"/>
          <w:szCs w:val="20"/>
        </w:rPr>
      </w:pPr>
      <w:r w:rsidRPr="00E67E8D">
        <w:rPr>
          <w:rFonts w:ascii="Georgia" w:hAnsi="Georgia" w:cs="Calibri"/>
          <w:sz w:val="20"/>
          <w:szCs w:val="20"/>
        </w:rPr>
        <w:t xml:space="preserve">Kupující </w:t>
      </w:r>
      <w:r>
        <w:rPr>
          <w:rFonts w:ascii="Georgia" w:hAnsi="Georgia" w:cs="Calibri"/>
          <w:sz w:val="20"/>
          <w:szCs w:val="20"/>
        </w:rPr>
        <w:t xml:space="preserve">                                                                         </w:t>
      </w:r>
      <w:r w:rsidR="006D65C1" w:rsidRPr="00753C2B">
        <w:rPr>
          <w:rFonts w:ascii="Georgia" w:hAnsi="Georgia" w:cs="Calibri"/>
          <w:sz w:val="20"/>
          <w:szCs w:val="20"/>
        </w:rPr>
        <w:t xml:space="preserve">Prodávající                                  </w:t>
      </w:r>
      <w:r w:rsidR="007F4C7C" w:rsidRPr="00753C2B">
        <w:rPr>
          <w:rFonts w:ascii="Georgia" w:hAnsi="Georgia" w:cs="Calibri"/>
          <w:sz w:val="20"/>
          <w:szCs w:val="20"/>
        </w:rPr>
        <w:t xml:space="preserve">                          </w:t>
      </w:r>
      <w:r w:rsidR="006D65C1" w:rsidRPr="00753C2B">
        <w:rPr>
          <w:rFonts w:ascii="Georgia" w:hAnsi="Georgia" w:cs="Calibri"/>
          <w:sz w:val="20"/>
          <w:szCs w:val="20"/>
        </w:rPr>
        <w:t xml:space="preserve">        </w:t>
      </w:r>
    </w:p>
    <w:p w:rsidR="00435904" w:rsidRDefault="00435904" w:rsidP="00CA0F39">
      <w:pPr>
        <w:spacing w:after="0"/>
        <w:jc w:val="both"/>
        <w:rPr>
          <w:rFonts w:ascii="Georgia" w:hAnsi="Georgia" w:cs="Calibri"/>
          <w:sz w:val="20"/>
          <w:szCs w:val="20"/>
        </w:rPr>
      </w:pPr>
    </w:p>
    <w:p w:rsidR="002C103E" w:rsidRDefault="006D65C1" w:rsidP="00CA0F39">
      <w:pPr>
        <w:spacing w:after="0"/>
        <w:jc w:val="both"/>
        <w:rPr>
          <w:rFonts w:ascii="Georgia" w:hAnsi="Georgia" w:cs="Calibri"/>
          <w:sz w:val="20"/>
          <w:szCs w:val="20"/>
        </w:rPr>
      </w:pPr>
      <w:r w:rsidRPr="00753C2B">
        <w:rPr>
          <w:rFonts w:ascii="Georgia" w:hAnsi="Georgia" w:cs="Calibri"/>
          <w:sz w:val="20"/>
          <w:szCs w:val="20"/>
        </w:rPr>
        <w:t>……………………………</w:t>
      </w:r>
      <w:r w:rsidR="003C4661">
        <w:rPr>
          <w:rFonts w:ascii="Georgia" w:hAnsi="Georgia" w:cs="Calibri"/>
          <w:sz w:val="20"/>
          <w:szCs w:val="20"/>
        </w:rPr>
        <w:t>……….</w:t>
      </w:r>
      <w:r w:rsidRPr="00753C2B">
        <w:rPr>
          <w:rFonts w:ascii="Georgia" w:hAnsi="Georgia" w:cs="Calibri"/>
          <w:sz w:val="20"/>
          <w:szCs w:val="20"/>
        </w:rPr>
        <w:t xml:space="preserve">…………..                         </w:t>
      </w:r>
      <w:r w:rsidR="00753C2B">
        <w:rPr>
          <w:rFonts w:ascii="Georgia" w:hAnsi="Georgia" w:cs="Calibri"/>
          <w:sz w:val="20"/>
          <w:szCs w:val="20"/>
        </w:rPr>
        <w:t xml:space="preserve"> </w:t>
      </w:r>
      <w:r w:rsidRPr="00753C2B">
        <w:rPr>
          <w:rFonts w:ascii="Georgia" w:hAnsi="Georgia" w:cs="Calibri"/>
          <w:sz w:val="20"/>
          <w:szCs w:val="20"/>
        </w:rPr>
        <w:t>…………………………………</w:t>
      </w:r>
      <w:r w:rsidR="003C4661">
        <w:rPr>
          <w:rFonts w:ascii="Georgia" w:hAnsi="Georgia" w:cs="Calibri"/>
          <w:sz w:val="20"/>
          <w:szCs w:val="20"/>
        </w:rPr>
        <w:t>………………</w:t>
      </w:r>
      <w:r w:rsidRPr="00753C2B">
        <w:rPr>
          <w:rFonts w:ascii="Georgia" w:hAnsi="Georgia" w:cs="Calibri"/>
          <w:sz w:val="20"/>
          <w:szCs w:val="20"/>
        </w:rPr>
        <w:t>….</w:t>
      </w:r>
    </w:p>
    <w:p w:rsidR="00E11E2D" w:rsidRDefault="00E11E2D" w:rsidP="00CA0F39">
      <w:pPr>
        <w:spacing w:after="0"/>
        <w:jc w:val="both"/>
        <w:rPr>
          <w:rFonts w:ascii="Georgia" w:hAnsi="Georgia" w:cs="Calibri"/>
          <w:sz w:val="20"/>
          <w:szCs w:val="20"/>
        </w:rPr>
      </w:pPr>
      <w:r>
        <w:rPr>
          <w:rFonts w:ascii="Georgia" w:hAnsi="Georgia" w:cs="Calibri"/>
          <w:sz w:val="20"/>
          <w:szCs w:val="20"/>
        </w:rPr>
        <w:t>Centrum Kociánka                                                        TOKA a.s.</w:t>
      </w:r>
    </w:p>
    <w:p w:rsidR="00E11E2D" w:rsidRPr="00753C2B" w:rsidRDefault="003A3B7F" w:rsidP="00CA0F39">
      <w:pPr>
        <w:spacing w:after="0"/>
        <w:jc w:val="both"/>
        <w:rPr>
          <w:rFonts w:ascii="Georgia" w:hAnsi="Georgia" w:cs="Calibri"/>
          <w:sz w:val="20"/>
          <w:szCs w:val="20"/>
        </w:rPr>
      </w:pPr>
      <w:r w:rsidRPr="003A3B7F">
        <w:rPr>
          <w:rFonts w:ascii="Georgia" w:hAnsi="Georgia" w:cs="Calibri"/>
          <w:color w:val="FF0000"/>
          <w:sz w:val="20"/>
          <w:szCs w:val="20"/>
        </w:rPr>
        <w:t>XXXXXXXXXXXXXX</w:t>
      </w:r>
      <w:r w:rsidR="00E11E2D">
        <w:rPr>
          <w:rFonts w:ascii="Georgia" w:hAnsi="Georgia" w:cs="Calibri"/>
          <w:sz w:val="20"/>
          <w:szCs w:val="20"/>
        </w:rPr>
        <w:t xml:space="preserve">, ředitel                                   </w:t>
      </w:r>
      <w:r w:rsidRPr="003A3B7F">
        <w:rPr>
          <w:rFonts w:ascii="Georgia" w:hAnsi="Georgia" w:cs="Calibri"/>
          <w:color w:val="FF0000"/>
          <w:sz w:val="20"/>
          <w:szCs w:val="20"/>
        </w:rPr>
        <w:t>XXXXXXXXXXXXXX</w:t>
      </w:r>
    </w:p>
    <w:sectPr w:rsidR="00E11E2D" w:rsidRPr="00753C2B" w:rsidSect="00F62C6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29B" w:rsidRDefault="00B6429B" w:rsidP="00C20F9B">
      <w:pPr>
        <w:spacing w:after="0" w:line="240" w:lineRule="auto"/>
      </w:pPr>
      <w:r>
        <w:separator/>
      </w:r>
    </w:p>
  </w:endnote>
  <w:endnote w:type="continuationSeparator" w:id="0">
    <w:p w:rsidR="00B6429B" w:rsidRDefault="00B6429B" w:rsidP="00C20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othamBookCE-Book">
    <w:altName w:val="Calibri"/>
    <w:panose1 w:val="02000604040000020004"/>
    <w:charset w:val="EE"/>
    <w:family w:val="swiss"/>
    <w:notTrueType/>
    <w:pitch w:val="default"/>
    <w:sig w:usb0="00000005" w:usb1="00000000" w:usb2="00000000" w:usb3="00000000" w:csb0="00000002" w:csb1="00000000"/>
  </w:font>
  <w:font w:name="ZDingbat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GothamBoldCE-Bold">
    <w:altName w:val="Calibri"/>
    <w:panose1 w:val="020008040300000200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29B" w:rsidRDefault="00B6429B">
    <w:pPr>
      <w:pStyle w:val="Zpat"/>
    </w:pPr>
  </w:p>
  <w:p w:rsidR="00B6429B" w:rsidRPr="00020955" w:rsidRDefault="00B6429B" w:rsidP="00AC56DB">
    <w:pPr>
      <w:ind w:right="-426"/>
      <w:rPr>
        <w:rFonts w:ascii="GothamBookCE-Book" w:hAnsi="GothamBookCE-Book" w:cs="GothamBookCE-Book"/>
        <w:color w:val="4E5555"/>
        <w:sz w:val="14"/>
        <w:szCs w:val="16"/>
      </w:rPr>
    </w:pPr>
    <w:r w:rsidRPr="00020955">
      <w:rPr>
        <w:rFonts w:ascii="GothamBookCE-Book" w:hAnsi="GothamBookCE-Book" w:cs="GothamBookCE-Book"/>
        <w:color w:val="4E5555"/>
        <w:sz w:val="14"/>
        <w:szCs w:val="16"/>
      </w:rPr>
      <w:t xml:space="preserve">Centrum Kociánka </w:t>
    </w:r>
    <w:r w:rsidRPr="00020955">
      <w:rPr>
        <w:rFonts w:ascii="ZDingbats" w:hAnsi="ZDingbats"/>
        <w:color w:val="119F22"/>
        <w:sz w:val="6"/>
      </w:rPr>
      <w:t>l</w:t>
    </w:r>
    <w:r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Pr="00020955">
      <w:rPr>
        <w:rFonts w:ascii="GothamBookCE-Book" w:hAnsi="GothamBookCE-Book" w:cs="GothamBookCE-Book"/>
        <w:color w:val="4E5555"/>
        <w:sz w:val="14"/>
        <w:szCs w:val="16"/>
      </w:rPr>
      <w:t xml:space="preserve">612 47 Brno, Kociánka 93/2 </w:t>
    </w:r>
    <w:r w:rsidRPr="00020955">
      <w:rPr>
        <w:rFonts w:ascii="ZDingbats" w:hAnsi="ZDingbats"/>
        <w:color w:val="119F22"/>
        <w:sz w:val="6"/>
      </w:rPr>
      <w:t>l</w:t>
    </w:r>
    <w:r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Pr="00020955">
      <w:rPr>
        <w:rFonts w:ascii="GothamBookCE-Book" w:hAnsi="GothamBookCE-Book" w:cs="GothamBookCE-Book"/>
        <w:color w:val="4E5555"/>
        <w:sz w:val="14"/>
        <w:szCs w:val="16"/>
      </w:rPr>
      <w:t xml:space="preserve">Česká republika </w:t>
    </w:r>
    <w:r w:rsidRPr="00020955">
      <w:rPr>
        <w:rFonts w:ascii="ZDingbats" w:hAnsi="ZDingbats"/>
        <w:color w:val="119F22"/>
        <w:sz w:val="6"/>
      </w:rPr>
      <w:t>l</w:t>
    </w:r>
    <w:r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Pr="00020955">
      <w:rPr>
        <w:rFonts w:ascii="GothamBookCE-Book" w:hAnsi="GothamBookCE-Book" w:cs="GothamBookCE-Book"/>
        <w:color w:val="4E5555"/>
        <w:sz w:val="14"/>
        <w:szCs w:val="16"/>
      </w:rPr>
      <w:t xml:space="preserve">IČ: 00093378, DIČ: CZ00093378 </w:t>
    </w:r>
    <w:r w:rsidRPr="00020955">
      <w:rPr>
        <w:rFonts w:ascii="ZDingbats" w:hAnsi="ZDingbats"/>
        <w:color w:val="119F22"/>
        <w:sz w:val="6"/>
      </w:rPr>
      <w:t>l</w:t>
    </w:r>
    <w:r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Pr="00020955">
      <w:rPr>
        <w:rFonts w:ascii="GothamBookCE-Book" w:hAnsi="GothamBookCE-Book" w:cs="GothamBookCE-Book"/>
        <w:color w:val="4E5555"/>
        <w:sz w:val="14"/>
        <w:szCs w:val="16"/>
      </w:rPr>
      <w:t>tel: 51550421</w:t>
    </w:r>
    <w:r>
      <w:rPr>
        <w:rFonts w:ascii="GothamBookCE-Book" w:hAnsi="GothamBookCE-Book" w:cs="GothamBookCE-Book"/>
        <w:color w:val="4E5555"/>
        <w:sz w:val="14"/>
        <w:szCs w:val="16"/>
      </w:rPr>
      <w:t>6</w:t>
    </w:r>
    <w:r w:rsidRPr="00020955">
      <w:rPr>
        <w:rFonts w:ascii="GothamBookCE-Book" w:hAnsi="GothamBookCE-Book" w:cs="GothamBookCE-Book"/>
        <w:color w:val="4E5555"/>
        <w:sz w:val="14"/>
        <w:szCs w:val="16"/>
      </w:rPr>
      <w:t xml:space="preserve"> </w:t>
    </w:r>
    <w:r w:rsidRPr="00020955">
      <w:rPr>
        <w:rFonts w:ascii="ZDingbats" w:hAnsi="ZDingbats"/>
        <w:color w:val="119F22"/>
        <w:sz w:val="8"/>
      </w:rPr>
      <w:t>l</w:t>
    </w:r>
    <w:r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Pr="00020955">
      <w:rPr>
        <w:rFonts w:ascii="GothamBookCE-Book" w:hAnsi="GothamBookCE-Book" w:cs="GothamBookCE-Book"/>
        <w:color w:val="4E5555"/>
        <w:sz w:val="14"/>
        <w:szCs w:val="16"/>
      </w:rPr>
      <w:t>info@kocianka.cz</w:t>
    </w:r>
  </w:p>
  <w:p w:rsidR="00B6429B" w:rsidRPr="0088173F" w:rsidRDefault="00B6429B" w:rsidP="00AC56DB">
    <w:pPr>
      <w:pStyle w:val="Zpat"/>
      <w:jc w:val="center"/>
      <w:rPr>
        <w:sz w:val="14"/>
        <w:szCs w:val="16"/>
      </w:rPr>
    </w:pPr>
    <w:r w:rsidRPr="00020955">
      <w:rPr>
        <w:rFonts w:ascii="GothamBoldCE-Bold" w:hAnsi="GothamBoldCE-Bold" w:cs="GothamBoldCE-Bold"/>
        <w:b/>
        <w:bCs/>
        <w:color w:val="4E5555"/>
        <w:sz w:val="14"/>
        <w:szCs w:val="16"/>
      </w:rPr>
      <w:t>www.</w:t>
    </w:r>
    <w:r>
      <w:rPr>
        <w:rFonts w:ascii="GothamBoldCE-Bold" w:hAnsi="GothamBoldCE-Bold" w:cs="GothamBoldCE-Bold"/>
        <w:b/>
        <w:bCs/>
        <w:color w:val="4E5555"/>
        <w:sz w:val="14"/>
        <w:szCs w:val="16"/>
      </w:rPr>
      <w:t>centrum</w:t>
    </w:r>
    <w:r w:rsidRPr="00020955">
      <w:rPr>
        <w:rFonts w:ascii="GothamBoldCE-Bold" w:hAnsi="GothamBoldCE-Bold" w:cs="GothamBoldCE-Bold"/>
        <w:b/>
        <w:bCs/>
        <w:color w:val="4E5555"/>
        <w:sz w:val="14"/>
        <w:szCs w:val="16"/>
      </w:rPr>
      <w:t>kocianka.cz</w:t>
    </w:r>
  </w:p>
  <w:p w:rsidR="00B6429B" w:rsidRDefault="00B6429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29B" w:rsidRDefault="00B6429B" w:rsidP="00C20F9B">
      <w:pPr>
        <w:spacing w:after="0" w:line="240" w:lineRule="auto"/>
      </w:pPr>
      <w:r>
        <w:separator/>
      </w:r>
    </w:p>
  </w:footnote>
  <w:footnote w:type="continuationSeparator" w:id="0">
    <w:p w:rsidR="00B6429B" w:rsidRDefault="00B6429B" w:rsidP="00C20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29B" w:rsidRDefault="00B6429B">
    <w:pPr>
      <w:pStyle w:val="Zhlav"/>
    </w:pPr>
  </w:p>
  <w:p w:rsidR="00B6429B" w:rsidRDefault="00B6429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6176A"/>
    <w:multiLevelType w:val="hybridMultilevel"/>
    <w:tmpl w:val="E8CC7F1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F1C47"/>
    <w:multiLevelType w:val="hybridMultilevel"/>
    <w:tmpl w:val="1102F6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B7A0B"/>
    <w:multiLevelType w:val="hybridMultilevel"/>
    <w:tmpl w:val="D698308C"/>
    <w:lvl w:ilvl="0" w:tplc="69D2FC2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F56C32"/>
    <w:multiLevelType w:val="hybridMultilevel"/>
    <w:tmpl w:val="5852BD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AF0CA5"/>
    <w:multiLevelType w:val="hybridMultilevel"/>
    <w:tmpl w:val="DBF020FA"/>
    <w:lvl w:ilvl="0" w:tplc="3018759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B66600"/>
    <w:multiLevelType w:val="hybridMultilevel"/>
    <w:tmpl w:val="3ACC15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515136"/>
    <w:multiLevelType w:val="hybridMultilevel"/>
    <w:tmpl w:val="99C6ED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612E5E"/>
    <w:multiLevelType w:val="hybridMultilevel"/>
    <w:tmpl w:val="4E00CE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2C103E"/>
    <w:rsid w:val="00013277"/>
    <w:rsid w:val="0001698F"/>
    <w:rsid w:val="0002075B"/>
    <w:rsid w:val="0003390C"/>
    <w:rsid w:val="00092238"/>
    <w:rsid w:val="000B251F"/>
    <w:rsid w:val="000C657C"/>
    <w:rsid w:val="000D1EC8"/>
    <w:rsid w:val="000D62FB"/>
    <w:rsid w:val="000E6544"/>
    <w:rsid w:val="001139D8"/>
    <w:rsid w:val="00123CA6"/>
    <w:rsid w:val="00136323"/>
    <w:rsid w:val="00141DBA"/>
    <w:rsid w:val="00151F9E"/>
    <w:rsid w:val="001533A1"/>
    <w:rsid w:val="001924BB"/>
    <w:rsid w:val="00193DB8"/>
    <w:rsid w:val="0023396A"/>
    <w:rsid w:val="00234C1C"/>
    <w:rsid w:val="00250225"/>
    <w:rsid w:val="00282CD8"/>
    <w:rsid w:val="00283DB4"/>
    <w:rsid w:val="00295B3B"/>
    <w:rsid w:val="002C103E"/>
    <w:rsid w:val="002F3926"/>
    <w:rsid w:val="002F793B"/>
    <w:rsid w:val="00306881"/>
    <w:rsid w:val="00342ECD"/>
    <w:rsid w:val="0036682C"/>
    <w:rsid w:val="00376174"/>
    <w:rsid w:val="0039704A"/>
    <w:rsid w:val="003A3B7F"/>
    <w:rsid w:val="003C4661"/>
    <w:rsid w:val="003C7434"/>
    <w:rsid w:val="003E0658"/>
    <w:rsid w:val="003F24DD"/>
    <w:rsid w:val="004069A0"/>
    <w:rsid w:val="00431658"/>
    <w:rsid w:val="00435904"/>
    <w:rsid w:val="00441628"/>
    <w:rsid w:val="004464BA"/>
    <w:rsid w:val="00472875"/>
    <w:rsid w:val="00494E4D"/>
    <w:rsid w:val="004B414E"/>
    <w:rsid w:val="004B4EF0"/>
    <w:rsid w:val="004C27FB"/>
    <w:rsid w:val="004D038A"/>
    <w:rsid w:val="004E0DE1"/>
    <w:rsid w:val="0050228D"/>
    <w:rsid w:val="005041D8"/>
    <w:rsid w:val="00514D3E"/>
    <w:rsid w:val="005246AA"/>
    <w:rsid w:val="00530B47"/>
    <w:rsid w:val="00550123"/>
    <w:rsid w:val="005606C8"/>
    <w:rsid w:val="005959EA"/>
    <w:rsid w:val="005C1B56"/>
    <w:rsid w:val="00610358"/>
    <w:rsid w:val="006202FA"/>
    <w:rsid w:val="006339C5"/>
    <w:rsid w:val="00642780"/>
    <w:rsid w:val="006513F9"/>
    <w:rsid w:val="00653F1C"/>
    <w:rsid w:val="00655543"/>
    <w:rsid w:val="00657D37"/>
    <w:rsid w:val="006672D1"/>
    <w:rsid w:val="00683D6C"/>
    <w:rsid w:val="00692564"/>
    <w:rsid w:val="006B0DE5"/>
    <w:rsid w:val="006D0AC3"/>
    <w:rsid w:val="006D65C1"/>
    <w:rsid w:val="007006A3"/>
    <w:rsid w:val="00700A50"/>
    <w:rsid w:val="00701DFD"/>
    <w:rsid w:val="00702811"/>
    <w:rsid w:val="0072714C"/>
    <w:rsid w:val="00744464"/>
    <w:rsid w:val="00753C2B"/>
    <w:rsid w:val="007555F8"/>
    <w:rsid w:val="00761A60"/>
    <w:rsid w:val="00762678"/>
    <w:rsid w:val="0079535B"/>
    <w:rsid w:val="007C57C1"/>
    <w:rsid w:val="007C7615"/>
    <w:rsid w:val="007F4C7C"/>
    <w:rsid w:val="00834EBA"/>
    <w:rsid w:val="00840C6F"/>
    <w:rsid w:val="00893E22"/>
    <w:rsid w:val="0090250F"/>
    <w:rsid w:val="00907120"/>
    <w:rsid w:val="009115AE"/>
    <w:rsid w:val="009118F8"/>
    <w:rsid w:val="00921DA7"/>
    <w:rsid w:val="00990A43"/>
    <w:rsid w:val="009A61FB"/>
    <w:rsid w:val="009F16D2"/>
    <w:rsid w:val="009F5391"/>
    <w:rsid w:val="00A053E5"/>
    <w:rsid w:val="00A612EF"/>
    <w:rsid w:val="00AA60D9"/>
    <w:rsid w:val="00AC4958"/>
    <w:rsid w:val="00AC56DB"/>
    <w:rsid w:val="00AD3870"/>
    <w:rsid w:val="00AD7124"/>
    <w:rsid w:val="00B06D8C"/>
    <w:rsid w:val="00B11370"/>
    <w:rsid w:val="00B23D93"/>
    <w:rsid w:val="00B23E75"/>
    <w:rsid w:val="00B531B8"/>
    <w:rsid w:val="00B6429B"/>
    <w:rsid w:val="00B7251E"/>
    <w:rsid w:val="00B84004"/>
    <w:rsid w:val="00B84F30"/>
    <w:rsid w:val="00B947C0"/>
    <w:rsid w:val="00BA1BFE"/>
    <w:rsid w:val="00BD56C3"/>
    <w:rsid w:val="00BD7FDA"/>
    <w:rsid w:val="00BE5545"/>
    <w:rsid w:val="00C20F9B"/>
    <w:rsid w:val="00C2170D"/>
    <w:rsid w:val="00C27147"/>
    <w:rsid w:val="00C41701"/>
    <w:rsid w:val="00C71058"/>
    <w:rsid w:val="00C854F0"/>
    <w:rsid w:val="00CA0F39"/>
    <w:rsid w:val="00CA42E5"/>
    <w:rsid w:val="00CD5DEE"/>
    <w:rsid w:val="00D02C79"/>
    <w:rsid w:val="00D07407"/>
    <w:rsid w:val="00D120D4"/>
    <w:rsid w:val="00D272DE"/>
    <w:rsid w:val="00D304DA"/>
    <w:rsid w:val="00D959B1"/>
    <w:rsid w:val="00DA7B92"/>
    <w:rsid w:val="00DB0FC3"/>
    <w:rsid w:val="00E04278"/>
    <w:rsid w:val="00E11E2D"/>
    <w:rsid w:val="00E53388"/>
    <w:rsid w:val="00E64650"/>
    <w:rsid w:val="00E67E8D"/>
    <w:rsid w:val="00E72C29"/>
    <w:rsid w:val="00EB2F80"/>
    <w:rsid w:val="00EC6C13"/>
    <w:rsid w:val="00ED21E9"/>
    <w:rsid w:val="00F14D6E"/>
    <w:rsid w:val="00F40BF4"/>
    <w:rsid w:val="00F62C63"/>
    <w:rsid w:val="00FA754B"/>
    <w:rsid w:val="00FD6C8D"/>
    <w:rsid w:val="00FE3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3388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7147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5022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228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0228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228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0228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2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0228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20F9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20F9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20F9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20F9B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BD56C3"/>
    <w:rPr>
      <w:color w:val="0563C1"/>
      <w:u w:val="single"/>
    </w:rPr>
  </w:style>
  <w:style w:type="character" w:customStyle="1" w:styleId="Nevyeenzmnka">
    <w:name w:val="Nevyřešená zmínka"/>
    <w:uiPriority w:val="99"/>
    <w:semiHidden/>
    <w:unhideWhenUsed/>
    <w:rsid w:val="00BD56C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@toka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7</Pages>
  <Words>2809</Words>
  <Characters>16577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19348</CharactersWithSpaces>
  <SharedDoc>false</SharedDoc>
  <HLinks>
    <vt:vector size="6" baseType="variant">
      <vt:variant>
        <vt:i4>3604484</vt:i4>
      </vt:variant>
      <vt:variant>
        <vt:i4>0</vt:i4>
      </vt:variant>
      <vt:variant>
        <vt:i4>0</vt:i4>
      </vt:variant>
      <vt:variant>
        <vt:i4>5</vt:i4>
      </vt:variant>
      <vt:variant>
        <vt:lpwstr>mailto:bartova@toka.cz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Gita</dc:creator>
  <cp:lastModifiedBy>m.melcherova</cp:lastModifiedBy>
  <cp:revision>5</cp:revision>
  <dcterms:created xsi:type="dcterms:W3CDTF">2022-04-04T07:54:00Z</dcterms:created>
  <dcterms:modified xsi:type="dcterms:W3CDTF">2022-05-06T11:26:00Z</dcterms:modified>
</cp:coreProperties>
</file>