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599" w:rsidRPr="00B01A97" w:rsidRDefault="00D56599" w:rsidP="00B01A97">
      <w:pPr>
        <w:jc w:val="center"/>
        <w:rPr>
          <w:b/>
          <w:bCs/>
          <w:sz w:val="36"/>
          <w:szCs w:val="36"/>
        </w:rPr>
      </w:pPr>
      <w:r w:rsidRPr="00B01A97">
        <w:rPr>
          <w:b/>
          <w:bCs/>
          <w:sz w:val="36"/>
          <w:szCs w:val="36"/>
        </w:rPr>
        <w:t>Smlouva o dílo č. KT/</w:t>
      </w:r>
      <w:r w:rsidR="00B01A97" w:rsidRPr="00B01A97">
        <w:rPr>
          <w:b/>
          <w:bCs/>
          <w:sz w:val="36"/>
          <w:szCs w:val="36"/>
        </w:rPr>
        <w:t>9161</w:t>
      </w:r>
      <w:r w:rsidRPr="00B01A97">
        <w:rPr>
          <w:b/>
          <w:bCs/>
          <w:sz w:val="36"/>
          <w:szCs w:val="36"/>
        </w:rPr>
        <w:t xml:space="preserve">/2017 </w:t>
      </w:r>
      <w:r w:rsidR="00B01A97" w:rsidRPr="00B01A97">
        <w:rPr>
          <w:b/>
          <w:bCs/>
          <w:sz w:val="36"/>
          <w:szCs w:val="36"/>
        </w:rPr>
        <w:t>průzkum a projektová dokumentace oprav cyklostezek na Novém Záluží</w:t>
      </w:r>
    </w:p>
    <w:p w:rsidR="00D56599" w:rsidRDefault="00D56599" w:rsidP="00D56599">
      <w:pPr>
        <w:rPr>
          <w:b/>
          <w:bCs/>
          <w:sz w:val="22"/>
          <w:szCs w:val="22"/>
        </w:rPr>
      </w:pPr>
    </w:p>
    <w:p w:rsidR="007C31ED" w:rsidRDefault="007C31ED" w:rsidP="00D56599">
      <w:pPr>
        <w:rPr>
          <w:b/>
          <w:bCs/>
          <w:sz w:val="22"/>
          <w:szCs w:val="22"/>
        </w:rPr>
      </w:pPr>
    </w:p>
    <w:p w:rsidR="00340D57" w:rsidRPr="00340D57" w:rsidRDefault="00340D57" w:rsidP="00340D57">
      <w:pPr>
        <w:widowControl w:val="0"/>
        <w:rPr>
          <w:b/>
          <w:snapToGrid w:val="0"/>
          <w:sz w:val="22"/>
          <w:szCs w:val="22"/>
        </w:rPr>
      </w:pPr>
      <w:r w:rsidRPr="00340D57">
        <w:rPr>
          <w:snapToGrid w:val="0"/>
          <w:sz w:val="22"/>
          <w:szCs w:val="22"/>
        </w:rPr>
        <w:t xml:space="preserve">Objednatel: </w:t>
      </w:r>
      <w:r w:rsidRPr="00340D57">
        <w:rPr>
          <w:snapToGrid w:val="0"/>
          <w:sz w:val="22"/>
          <w:szCs w:val="22"/>
        </w:rPr>
        <w:tab/>
      </w:r>
      <w:r w:rsidRPr="00340D57">
        <w:rPr>
          <w:snapToGrid w:val="0"/>
          <w:sz w:val="22"/>
          <w:szCs w:val="22"/>
        </w:rPr>
        <w:tab/>
      </w:r>
      <w:r w:rsidRPr="00340D57">
        <w:rPr>
          <w:b/>
          <w:snapToGrid w:val="0"/>
          <w:sz w:val="22"/>
          <w:szCs w:val="22"/>
        </w:rPr>
        <w:t>Město Litvínov</w:t>
      </w:r>
    </w:p>
    <w:p w:rsidR="00340D57" w:rsidRPr="00340D57" w:rsidRDefault="00340D57" w:rsidP="00340D57">
      <w:pPr>
        <w:widowControl w:val="0"/>
        <w:rPr>
          <w:sz w:val="22"/>
          <w:szCs w:val="22"/>
        </w:rPr>
      </w:pPr>
      <w:r w:rsidRPr="00340D57">
        <w:rPr>
          <w:snapToGrid w:val="0"/>
          <w:sz w:val="22"/>
          <w:szCs w:val="22"/>
        </w:rPr>
        <w:t>Zastoupený:</w:t>
      </w:r>
      <w:r w:rsidRPr="00340D57">
        <w:rPr>
          <w:snapToGrid w:val="0"/>
          <w:sz w:val="22"/>
          <w:szCs w:val="22"/>
        </w:rPr>
        <w:tab/>
      </w:r>
      <w:r w:rsidRPr="00340D57">
        <w:rPr>
          <w:snapToGrid w:val="0"/>
          <w:sz w:val="22"/>
          <w:szCs w:val="22"/>
        </w:rPr>
        <w:tab/>
        <w:t>Mgr</w:t>
      </w:r>
      <w:r w:rsidRPr="00340D57">
        <w:rPr>
          <w:sz w:val="22"/>
          <w:szCs w:val="22"/>
        </w:rPr>
        <w:t>. Milanem Šťovíčkem, 2. místostarostou města</w:t>
      </w:r>
    </w:p>
    <w:p w:rsidR="00340D57" w:rsidRPr="00340D57" w:rsidRDefault="00340D57" w:rsidP="00340D57">
      <w:pPr>
        <w:tabs>
          <w:tab w:val="left" w:pos="709"/>
          <w:tab w:val="left" w:pos="2127"/>
        </w:tabs>
        <w:jc w:val="both"/>
        <w:rPr>
          <w:snapToGrid w:val="0"/>
          <w:sz w:val="22"/>
          <w:szCs w:val="22"/>
        </w:rPr>
      </w:pPr>
      <w:r w:rsidRPr="00340D57">
        <w:rPr>
          <w:snapToGrid w:val="0"/>
          <w:sz w:val="22"/>
          <w:szCs w:val="22"/>
        </w:rPr>
        <w:t>Sídlo:</w:t>
      </w:r>
      <w:r w:rsidRPr="00340D57">
        <w:rPr>
          <w:snapToGrid w:val="0"/>
          <w:sz w:val="22"/>
          <w:szCs w:val="22"/>
        </w:rPr>
        <w:tab/>
      </w:r>
      <w:r w:rsidRPr="00340D57">
        <w:rPr>
          <w:snapToGrid w:val="0"/>
          <w:sz w:val="22"/>
          <w:szCs w:val="22"/>
        </w:rPr>
        <w:tab/>
        <w:t>Městský úřad Litvínov, náměstí Míru 11, 436 01 Litvínov</w:t>
      </w:r>
    </w:p>
    <w:p w:rsidR="00340D57" w:rsidRPr="00340D57" w:rsidRDefault="00340D57" w:rsidP="00340D57">
      <w:pPr>
        <w:widowControl w:val="0"/>
        <w:rPr>
          <w:snapToGrid w:val="0"/>
          <w:sz w:val="22"/>
          <w:szCs w:val="22"/>
        </w:rPr>
      </w:pPr>
      <w:r w:rsidRPr="00340D57">
        <w:rPr>
          <w:snapToGrid w:val="0"/>
          <w:sz w:val="22"/>
          <w:szCs w:val="22"/>
        </w:rPr>
        <w:t>IČ:</w:t>
      </w:r>
      <w:r w:rsidRPr="00340D57">
        <w:rPr>
          <w:snapToGrid w:val="0"/>
          <w:sz w:val="22"/>
          <w:szCs w:val="22"/>
        </w:rPr>
        <w:tab/>
      </w:r>
      <w:r w:rsidRPr="00340D57">
        <w:rPr>
          <w:snapToGrid w:val="0"/>
          <w:sz w:val="22"/>
          <w:szCs w:val="22"/>
        </w:rPr>
        <w:tab/>
      </w:r>
      <w:r w:rsidRPr="00340D57">
        <w:rPr>
          <w:snapToGrid w:val="0"/>
          <w:sz w:val="22"/>
          <w:szCs w:val="22"/>
        </w:rPr>
        <w:tab/>
        <w:t>002 66 027</w:t>
      </w:r>
    </w:p>
    <w:p w:rsidR="00340D57" w:rsidRPr="00340D57" w:rsidRDefault="00340D57" w:rsidP="00340D57">
      <w:pPr>
        <w:widowControl w:val="0"/>
        <w:rPr>
          <w:snapToGrid w:val="0"/>
          <w:sz w:val="22"/>
          <w:szCs w:val="22"/>
        </w:rPr>
      </w:pPr>
      <w:r w:rsidRPr="00340D57">
        <w:rPr>
          <w:snapToGrid w:val="0"/>
          <w:sz w:val="22"/>
          <w:szCs w:val="22"/>
        </w:rPr>
        <w:t xml:space="preserve">DIČ: </w:t>
      </w:r>
      <w:r w:rsidRPr="00340D57">
        <w:rPr>
          <w:snapToGrid w:val="0"/>
          <w:sz w:val="22"/>
          <w:szCs w:val="22"/>
        </w:rPr>
        <w:tab/>
      </w:r>
      <w:r w:rsidRPr="00340D57">
        <w:rPr>
          <w:snapToGrid w:val="0"/>
          <w:sz w:val="22"/>
          <w:szCs w:val="22"/>
        </w:rPr>
        <w:tab/>
      </w:r>
      <w:r w:rsidRPr="00340D57">
        <w:rPr>
          <w:snapToGrid w:val="0"/>
          <w:sz w:val="22"/>
          <w:szCs w:val="22"/>
        </w:rPr>
        <w:tab/>
        <w:t xml:space="preserve">CZ 00266027 </w:t>
      </w:r>
    </w:p>
    <w:p w:rsidR="00340D57" w:rsidRPr="00340D57" w:rsidRDefault="00340D57" w:rsidP="00340D57">
      <w:pPr>
        <w:widowControl w:val="0"/>
        <w:tabs>
          <w:tab w:val="left" w:pos="709"/>
          <w:tab w:val="left" w:pos="2127"/>
        </w:tabs>
        <w:rPr>
          <w:snapToGrid w:val="0"/>
          <w:sz w:val="22"/>
          <w:szCs w:val="22"/>
        </w:rPr>
      </w:pPr>
      <w:r w:rsidRPr="00340D57">
        <w:rPr>
          <w:snapToGrid w:val="0"/>
          <w:sz w:val="22"/>
          <w:szCs w:val="22"/>
        </w:rPr>
        <w:t>Bankovní spojení:</w:t>
      </w:r>
      <w:r w:rsidRPr="00340D57">
        <w:rPr>
          <w:snapToGrid w:val="0"/>
          <w:sz w:val="22"/>
          <w:szCs w:val="22"/>
        </w:rPr>
        <w:tab/>
        <w:t xml:space="preserve">Komerční banka a.s., Litvínov </w:t>
      </w:r>
    </w:p>
    <w:p w:rsidR="00340D57" w:rsidRPr="00340D57" w:rsidRDefault="00340D57" w:rsidP="00340D57">
      <w:pPr>
        <w:widowControl w:val="0"/>
        <w:tabs>
          <w:tab w:val="left" w:pos="2127"/>
        </w:tabs>
        <w:rPr>
          <w:snapToGrid w:val="0"/>
          <w:sz w:val="22"/>
          <w:szCs w:val="22"/>
        </w:rPr>
      </w:pPr>
      <w:r w:rsidRPr="00340D57">
        <w:rPr>
          <w:snapToGrid w:val="0"/>
          <w:sz w:val="22"/>
          <w:szCs w:val="22"/>
        </w:rPr>
        <w:t>č.ú:</w:t>
      </w:r>
      <w:r w:rsidRPr="00340D57">
        <w:rPr>
          <w:snapToGrid w:val="0"/>
          <w:sz w:val="22"/>
          <w:szCs w:val="22"/>
        </w:rPr>
        <w:tab/>
        <w:t>0000921491/0100</w:t>
      </w:r>
    </w:p>
    <w:p w:rsidR="00340D57" w:rsidRPr="00340D57" w:rsidRDefault="00340D57" w:rsidP="00340D57">
      <w:pPr>
        <w:widowControl w:val="0"/>
        <w:tabs>
          <w:tab w:val="left" w:pos="709"/>
          <w:tab w:val="left" w:pos="2127"/>
        </w:tabs>
        <w:rPr>
          <w:snapToGrid w:val="0"/>
          <w:sz w:val="22"/>
          <w:szCs w:val="22"/>
        </w:rPr>
      </w:pPr>
      <w:r w:rsidRPr="00340D57">
        <w:rPr>
          <w:snapToGrid w:val="0"/>
          <w:sz w:val="22"/>
          <w:szCs w:val="22"/>
        </w:rPr>
        <w:t>datová schránka:</w:t>
      </w:r>
      <w:r w:rsidRPr="00340D57">
        <w:rPr>
          <w:snapToGrid w:val="0"/>
          <w:sz w:val="22"/>
          <w:szCs w:val="22"/>
        </w:rPr>
        <w:tab/>
        <w:t>8TYBQZK</w:t>
      </w:r>
    </w:p>
    <w:p w:rsidR="00340D57" w:rsidRPr="00340D57" w:rsidRDefault="00340D57" w:rsidP="00340D57">
      <w:pPr>
        <w:widowControl w:val="0"/>
        <w:tabs>
          <w:tab w:val="left" w:pos="709"/>
          <w:tab w:val="left" w:pos="2835"/>
        </w:tabs>
        <w:rPr>
          <w:snapToGrid w:val="0"/>
          <w:sz w:val="22"/>
          <w:szCs w:val="22"/>
        </w:rPr>
      </w:pPr>
      <w:r w:rsidRPr="00340D57">
        <w:rPr>
          <w:snapToGrid w:val="0"/>
          <w:sz w:val="22"/>
          <w:szCs w:val="22"/>
        </w:rPr>
        <w:t>(dále jen ,,</w:t>
      </w:r>
      <w:r w:rsidRPr="00340D57">
        <w:rPr>
          <w:b/>
          <w:snapToGrid w:val="0"/>
          <w:sz w:val="22"/>
          <w:szCs w:val="22"/>
        </w:rPr>
        <w:t>objednatel</w:t>
      </w:r>
      <w:r w:rsidRPr="00340D57">
        <w:rPr>
          <w:snapToGrid w:val="0"/>
          <w:sz w:val="22"/>
          <w:szCs w:val="22"/>
        </w:rPr>
        <w:t>“)</w:t>
      </w:r>
    </w:p>
    <w:p w:rsidR="00340D57" w:rsidRDefault="00340D57" w:rsidP="00340D57">
      <w:pPr>
        <w:widowControl w:val="0"/>
        <w:rPr>
          <w:rFonts w:ascii="Arial Narrow" w:hAnsi="Arial Narrow" w:cs="Arial"/>
          <w:snapToGrid w:val="0"/>
          <w:szCs w:val="22"/>
        </w:rPr>
      </w:pPr>
    </w:p>
    <w:p w:rsidR="00340D57" w:rsidRDefault="00340D57" w:rsidP="00340D57">
      <w:pPr>
        <w:widowControl w:val="0"/>
        <w:rPr>
          <w:rFonts w:ascii="Arial Narrow" w:hAnsi="Arial Narrow" w:cs="Arial"/>
          <w:snapToGrid w:val="0"/>
          <w:szCs w:val="22"/>
        </w:rPr>
      </w:pPr>
    </w:p>
    <w:p w:rsidR="00340D57" w:rsidRPr="00340D57" w:rsidRDefault="00340D57" w:rsidP="00340D57">
      <w:pPr>
        <w:widowControl w:val="0"/>
        <w:rPr>
          <w:b/>
          <w:snapToGrid w:val="0"/>
          <w:sz w:val="22"/>
          <w:szCs w:val="22"/>
        </w:rPr>
      </w:pPr>
      <w:r w:rsidRPr="00340D57">
        <w:rPr>
          <w:snapToGrid w:val="0"/>
          <w:sz w:val="22"/>
          <w:szCs w:val="22"/>
        </w:rPr>
        <w:t>Zhotovitel</w:t>
      </w:r>
      <w:r w:rsidRPr="00340D57">
        <w:rPr>
          <w:snapToGrid w:val="0"/>
          <w:sz w:val="22"/>
          <w:szCs w:val="22"/>
        </w:rPr>
        <w:tab/>
      </w:r>
      <w:r w:rsidRPr="00340D57">
        <w:rPr>
          <w:snapToGrid w:val="0"/>
          <w:sz w:val="22"/>
          <w:szCs w:val="22"/>
        </w:rPr>
        <w:tab/>
      </w:r>
      <w:r>
        <w:rPr>
          <w:sz w:val="22"/>
          <w:szCs w:val="22"/>
        </w:rPr>
        <w:t>GEOSYNTETIKA, s.r.o.</w:t>
      </w:r>
    </w:p>
    <w:p w:rsidR="00340D57" w:rsidRPr="00340D57" w:rsidRDefault="00340D57" w:rsidP="00340D57">
      <w:pPr>
        <w:tabs>
          <w:tab w:val="left" w:pos="2127"/>
        </w:tabs>
        <w:rPr>
          <w:sz w:val="22"/>
          <w:szCs w:val="22"/>
        </w:rPr>
      </w:pPr>
      <w:r w:rsidRPr="00340D57">
        <w:rPr>
          <w:sz w:val="22"/>
          <w:szCs w:val="22"/>
        </w:rPr>
        <w:t>sídlo:</w:t>
      </w:r>
      <w:r>
        <w:rPr>
          <w:sz w:val="22"/>
          <w:szCs w:val="22"/>
        </w:rPr>
        <w:tab/>
        <w:t xml:space="preserve">Nikoly Tesly </w:t>
      </w:r>
      <w:r w:rsidR="00727AF7">
        <w:rPr>
          <w:sz w:val="22"/>
          <w:szCs w:val="22"/>
        </w:rPr>
        <w:t>1424/</w:t>
      </w:r>
      <w:r>
        <w:rPr>
          <w:sz w:val="22"/>
          <w:szCs w:val="22"/>
        </w:rPr>
        <w:t>3, Praha 6, 160 00</w:t>
      </w:r>
    </w:p>
    <w:p w:rsidR="00340D57" w:rsidRPr="00340D57" w:rsidRDefault="00340D57" w:rsidP="00340D57">
      <w:pPr>
        <w:tabs>
          <w:tab w:val="left" w:pos="2127"/>
        </w:tabs>
        <w:rPr>
          <w:sz w:val="22"/>
          <w:szCs w:val="22"/>
        </w:rPr>
      </w:pPr>
      <w:r w:rsidRPr="00340D57">
        <w:rPr>
          <w:sz w:val="22"/>
          <w:szCs w:val="22"/>
        </w:rPr>
        <w:t>IČ:</w:t>
      </w:r>
      <w:r>
        <w:rPr>
          <w:sz w:val="22"/>
          <w:szCs w:val="22"/>
        </w:rPr>
        <w:tab/>
      </w:r>
      <w:r w:rsidRPr="00340D57">
        <w:rPr>
          <w:sz w:val="22"/>
          <w:szCs w:val="22"/>
        </w:rPr>
        <w:t>25100009</w:t>
      </w:r>
    </w:p>
    <w:p w:rsidR="00340D57" w:rsidRPr="00340D57" w:rsidRDefault="00340D57" w:rsidP="00340D57">
      <w:pPr>
        <w:tabs>
          <w:tab w:val="left" w:pos="2127"/>
        </w:tabs>
        <w:rPr>
          <w:sz w:val="22"/>
          <w:szCs w:val="22"/>
        </w:rPr>
      </w:pPr>
      <w:r w:rsidRPr="00340D57">
        <w:rPr>
          <w:sz w:val="22"/>
          <w:szCs w:val="22"/>
        </w:rPr>
        <w:t>DIČ:</w:t>
      </w:r>
      <w:r>
        <w:rPr>
          <w:sz w:val="22"/>
          <w:szCs w:val="22"/>
        </w:rPr>
        <w:tab/>
      </w:r>
      <w:r w:rsidRPr="00340D57">
        <w:rPr>
          <w:sz w:val="22"/>
          <w:szCs w:val="22"/>
        </w:rPr>
        <w:t>CZ2510 0009</w:t>
      </w:r>
    </w:p>
    <w:p w:rsidR="00340D57" w:rsidRPr="00340D57" w:rsidRDefault="00340D57" w:rsidP="00340D57">
      <w:pPr>
        <w:rPr>
          <w:sz w:val="22"/>
          <w:szCs w:val="22"/>
        </w:rPr>
      </w:pPr>
      <w:r w:rsidRPr="00340D57">
        <w:rPr>
          <w:sz w:val="22"/>
          <w:szCs w:val="22"/>
        </w:rPr>
        <w:t>bankovní spojení:</w:t>
      </w:r>
      <w:r w:rsidR="00727AF7">
        <w:rPr>
          <w:sz w:val="22"/>
          <w:szCs w:val="22"/>
        </w:rPr>
        <w:tab/>
      </w:r>
      <w:r w:rsidR="002F21A7">
        <w:rPr>
          <w:sz w:val="22"/>
          <w:szCs w:val="22"/>
        </w:rPr>
        <w:t>xxxxxxxx</w:t>
      </w:r>
    </w:p>
    <w:p w:rsidR="00340D57" w:rsidRPr="00340D57" w:rsidRDefault="00340D57" w:rsidP="00340D57">
      <w:pPr>
        <w:rPr>
          <w:sz w:val="22"/>
          <w:szCs w:val="22"/>
        </w:rPr>
      </w:pPr>
      <w:r w:rsidRPr="00340D57">
        <w:rPr>
          <w:sz w:val="22"/>
          <w:szCs w:val="22"/>
        </w:rPr>
        <w:t xml:space="preserve">č. účtu: </w:t>
      </w:r>
      <w:r w:rsidR="00727AF7">
        <w:rPr>
          <w:sz w:val="22"/>
          <w:szCs w:val="22"/>
        </w:rPr>
        <w:tab/>
      </w:r>
      <w:r w:rsidR="00727AF7">
        <w:rPr>
          <w:sz w:val="22"/>
          <w:szCs w:val="22"/>
        </w:rPr>
        <w:tab/>
      </w:r>
      <w:r w:rsidR="00727AF7">
        <w:rPr>
          <w:sz w:val="22"/>
          <w:szCs w:val="22"/>
        </w:rPr>
        <w:tab/>
      </w:r>
      <w:r w:rsidR="002F21A7">
        <w:rPr>
          <w:sz w:val="22"/>
          <w:szCs w:val="22"/>
        </w:rPr>
        <w:t>xxxxxxxxxx</w:t>
      </w:r>
    </w:p>
    <w:p w:rsidR="00340D57" w:rsidRPr="00340D57" w:rsidRDefault="00340D57" w:rsidP="00340D57">
      <w:pPr>
        <w:rPr>
          <w:sz w:val="22"/>
          <w:szCs w:val="22"/>
        </w:rPr>
      </w:pPr>
      <w:r w:rsidRPr="00340D57">
        <w:rPr>
          <w:sz w:val="22"/>
          <w:szCs w:val="22"/>
        </w:rPr>
        <w:t>osoba oprávněná jednat za uchazeče:</w:t>
      </w:r>
      <w:r w:rsidR="00727AF7">
        <w:rPr>
          <w:sz w:val="22"/>
          <w:szCs w:val="22"/>
        </w:rPr>
        <w:t xml:space="preserve"> </w:t>
      </w:r>
      <w:r w:rsidR="00727AF7">
        <w:rPr>
          <w:sz w:val="22"/>
          <w:szCs w:val="22"/>
        </w:rPr>
        <w:tab/>
        <w:t>Ing. Martin Vaníček, Ph.D., jednatel</w:t>
      </w:r>
    </w:p>
    <w:p w:rsidR="00340D57" w:rsidRPr="00340D57" w:rsidRDefault="00340D57" w:rsidP="00340D57">
      <w:pPr>
        <w:rPr>
          <w:sz w:val="22"/>
          <w:szCs w:val="22"/>
        </w:rPr>
      </w:pPr>
      <w:r w:rsidRPr="00340D57">
        <w:rPr>
          <w:sz w:val="22"/>
          <w:szCs w:val="22"/>
        </w:rPr>
        <w:t>kontaktní osoba:</w:t>
      </w:r>
      <w:r w:rsidR="00727AF7">
        <w:rPr>
          <w:sz w:val="22"/>
          <w:szCs w:val="22"/>
        </w:rPr>
        <w:tab/>
      </w:r>
      <w:r w:rsidR="00727AF7">
        <w:rPr>
          <w:sz w:val="22"/>
          <w:szCs w:val="22"/>
        </w:rPr>
        <w:tab/>
      </w:r>
      <w:r w:rsidR="00727AF7">
        <w:rPr>
          <w:sz w:val="22"/>
          <w:szCs w:val="22"/>
        </w:rPr>
        <w:tab/>
        <w:t>Ing. Martin Vaníček, Ph.D., jednatel</w:t>
      </w:r>
      <w:r w:rsidR="00727AF7">
        <w:rPr>
          <w:sz w:val="22"/>
          <w:szCs w:val="22"/>
        </w:rPr>
        <w:tab/>
      </w:r>
    </w:p>
    <w:p w:rsidR="00340D57" w:rsidRPr="00340D57" w:rsidRDefault="00340D57" w:rsidP="00340D57">
      <w:pPr>
        <w:rPr>
          <w:sz w:val="22"/>
          <w:szCs w:val="22"/>
        </w:rPr>
      </w:pPr>
      <w:r w:rsidRPr="00340D57">
        <w:rPr>
          <w:sz w:val="22"/>
          <w:szCs w:val="22"/>
        </w:rPr>
        <w:t>datová schránka:</w:t>
      </w:r>
      <w:r w:rsidR="00727AF7">
        <w:rPr>
          <w:sz w:val="22"/>
          <w:szCs w:val="22"/>
        </w:rPr>
        <w:tab/>
        <w:t>8u377pu</w:t>
      </w:r>
    </w:p>
    <w:p w:rsidR="00340D57" w:rsidRPr="00340D57" w:rsidRDefault="00340D57" w:rsidP="00340D57">
      <w:pPr>
        <w:rPr>
          <w:sz w:val="22"/>
          <w:szCs w:val="22"/>
        </w:rPr>
      </w:pPr>
      <w:r w:rsidRPr="00340D57">
        <w:rPr>
          <w:sz w:val="22"/>
          <w:szCs w:val="22"/>
        </w:rPr>
        <w:t>kontaktní tel:</w:t>
      </w:r>
      <w:r w:rsidR="00727AF7">
        <w:rPr>
          <w:sz w:val="22"/>
          <w:szCs w:val="22"/>
        </w:rPr>
        <w:tab/>
      </w:r>
      <w:r w:rsidR="00727AF7">
        <w:rPr>
          <w:sz w:val="22"/>
          <w:szCs w:val="22"/>
        </w:rPr>
        <w:tab/>
      </w:r>
      <w:r w:rsidR="002F21A7">
        <w:rPr>
          <w:sz w:val="22"/>
          <w:szCs w:val="22"/>
        </w:rPr>
        <w:t>xxxxxxxxxxxxx</w:t>
      </w:r>
      <w:bookmarkStart w:id="0" w:name="_GoBack"/>
      <w:bookmarkEnd w:id="0"/>
    </w:p>
    <w:p w:rsidR="00340D57" w:rsidRPr="00340D57" w:rsidRDefault="00340D57" w:rsidP="00340D57">
      <w:pPr>
        <w:rPr>
          <w:sz w:val="22"/>
          <w:szCs w:val="22"/>
        </w:rPr>
      </w:pPr>
      <w:r w:rsidRPr="00340D57">
        <w:rPr>
          <w:sz w:val="22"/>
          <w:szCs w:val="22"/>
        </w:rPr>
        <w:t>kontaktní e-mail:</w:t>
      </w:r>
      <w:r w:rsidR="00727AF7">
        <w:rPr>
          <w:sz w:val="22"/>
          <w:szCs w:val="22"/>
        </w:rPr>
        <w:tab/>
        <w:t>geosyntetika@geosyntetika.cz</w:t>
      </w:r>
    </w:p>
    <w:p w:rsidR="00340D57" w:rsidRPr="00340D57" w:rsidRDefault="00340D57" w:rsidP="00340D57">
      <w:pPr>
        <w:rPr>
          <w:sz w:val="22"/>
          <w:szCs w:val="22"/>
        </w:rPr>
      </w:pPr>
      <w:r w:rsidRPr="00340D57">
        <w:rPr>
          <w:snapToGrid w:val="0"/>
          <w:sz w:val="22"/>
          <w:szCs w:val="22"/>
        </w:rPr>
        <w:t>(dále jen</w:t>
      </w:r>
      <w:r w:rsidRPr="00340D57">
        <w:rPr>
          <w:b/>
          <w:snapToGrid w:val="0"/>
          <w:sz w:val="22"/>
          <w:szCs w:val="22"/>
        </w:rPr>
        <w:t xml:space="preserve"> </w:t>
      </w:r>
      <w:r w:rsidRPr="00340D57">
        <w:rPr>
          <w:snapToGrid w:val="0"/>
          <w:sz w:val="22"/>
          <w:szCs w:val="22"/>
        </w:rPr>
        <w:t>,,</w:t>
      </w:r>
      <w:r w:rsidRPr="00340D57">
        <w:rPr>
          <w:b/>
          <w:snapToGrid w:val="0"/>
          <w:sz w:val="22"/>
          <w:szCs w:val="22"/>
        </w:rPr>
        <w:t>zhotovitel</w:t>
      </w:r>
      <w:r w:rsidRPr="00340D57">
        <w:rPr>
          <w:snapToGrid w:val="0"/>
          <w:sz w:val="22"/>
          <w:szCs w:val="22"/>
        </w:rPr>
        <w:t>“)</w:t>
      </w:r>
    </w:p>
    <w:p w:rsidR="007C31ED" w:rsidRDefault="007C31ED" w:rsidP="00D56599">
      <w:pPr>
        <w:spacing w:after="120"/>
        <w:jc w:val="both"/>
        <w:rPr>
          <w:b/>
          <w:bCs/>
          <w:sz w:val="22"/>
          <w:szCs w:val="22"/>
        </w:rPr>
      </w:pPr>
    </w:p>
    <w:p w:rsidR="003A083B" w:rsidRDefault="00557D87" w:rsidP="00D56599">
      <w:pPr>
        <w:tabs>
          <w:tab w:val="left" w:pos="1926"/>
          <w:tab w:val="left" w:pos="2323"/>
        </w:tabs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(Společně jako </w:t>
      </w:r>
      <w:r w:rsidRPr="00557D87">
        <w:rPr>
          <w:b/>
          <w:sz w:val="22"/>
          <w:szCs w:val="22"/>
        </w:rPr>
        <w:t>„Smluvní strany“</w:t>
      </w:r>
      <w:r>
        <w:rPr>
          <w:sz w:val="22"/>
          <w:szCs w:val="22"/>
        </w:rPr>
        <w:t>)</w:t>
      </w:r>
    </w:p>
    <w:p w:rsidR="00CF3541" w:rsidRPr="00CF3541" w:rsidRDefault="00CF3541" w:rsidP="00CF3541">
      <w:pPr>
        <w:tabs>
          <w:tab w:val="left" w:pos="1926"/>
          <w:tab w:val="left" w:pos="2323"/>
        </w:tabs>
        <w:spacing w:before="120" w:after="120"/>
        <w:jc w:val="both"/>
        <w:rPr>
          <w:sz w:val="22"/>
          <w:szCs w:val="22"/>
        </w:rPr>
      </w:pPr>
      <w:r w:rsidRPr="00CF3541">
        <w:rPr>
          <w:sz w:val="22"/>
          <w:szCs w:val="22"/>
        </w:rPr>
        <w:t xml:space="preserve">Zástupce pověřený jednáním ve věcech technických a jednáním na místě díla za objednatele: Ing. Petr Řeháček, MBA, vedoucí odboru nakládání s majetkem a </w:t>
      </w:r>
      <w:r>
        <w:rPr>
          <w:sz w:val="22"/>
          <w:szCs w:val="22"/>
        </w:rPr>
        <w:t>Bc. Hana Hoffmannová</w:t>
      </w:r>
      <w:r w:rsidRPr="00CF3541">
        <w:rPr>
          <w:sz w:val="22"/>
          <w:szCs w:val="22"/>
        </w:rPr>
        <w:t xml:space="preserve">, vedoucí úseku </w:t>
      </w:r>
      <w:r>
        <w:rPr>
          <w:sz w:val="22"/>
          <w:szCs w:val="22"/>
        </w:rPr>
        <w:t>městských služeb</w:t>
      </w:r>
      <w:r w:rsidRPr="00CF3541">
        <w:rPr>
          <w:sz w:val="22"/>
          <w:szCs w:val="22"/>
        </w:rPr>
        <w:t>.</w:t>
      </w:r>
    </w:p>
    <w:p w:rsidR="00E50686" w:rsidRDefault="00CF3541" w:rsidP="00CF3541">
      <w:pPr>
        <w:tabs>
          <w:tab w:val="left" w:pos="1926"/>
          <w:tab w:val="left" w:pos="2323"/>
        </w:tabs>
        <w:spacing w:before="120" w:after="120"/>
        <w:jc w:val="both"/>
        <w:rPr>
          <w:sz w:val="22"/>
          <w:szCs w:val="22"/>
        </w:rPr>
      </w:pPr>
      <w:r w:rsidRPr="00CF3541">
        <w:rPr>
          <w:sz w:val="22"/>
          <w:szCs w:val="22"/>
        </w:rPr>
        <w:t>Zástupce pověřený jednáním ve věcech technických za zhotovitele:</w:t>
      </w:r>
      <w:r>
        <w:rPr>
          <w:sz w:val="22"/>
          <w:szCs w:val="22"/>
        </w:rPr>
        <w:t xml:space="preserve"> </w:t>
      </w:r>
      <w:r w:rsidR="00340D57">
        <w:rPr>
          <w:sz w:val="22"/>
          <w:szCs w:val="22"/>
        </w:rPr>
        <w:t>I</w:t>
      </w:r>
      <w:r>
        <w:rPr>
          <w:sz w:val="22"/>
          <w:szCs w:val="22"/>
        </w:rPr>
        <w:t>ng. Martin Vaníček Ph.D. a Ing. </w:t>
      </w:r>
      <w:r w:rsidR="00E50686">
        <w:rPr>
          <w:sz w:val="22"/>
          <w:szCs w:val="22"/>
        </w:rPr>
        <w:t>Jiří Vaníček</w:t>
      </w:r>
    </w:p>
    <w:p w:rsidR="003A083B" w:rsidRDefault="003A083B" w:rsidP="00F9173F">
      <w:pPr>
        <w:tabs>
          <w:tab w:val="left" w:pos="1926"/>
          <w:tab w:val="left" w:pos="2323"/>
        </w:tabs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I</w:t>
      </w:r>
    </w:p>
    <w:p w:rsidR="003A083B" w:rsidRDefault="004C0928" w:rsidP="00F9173F">
      <w:pPr>
        <w:tabs>
          <w:tab w:val="left" w:pos="1926"/>
          <w:tab w:val="left" w:pos="2323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Předmět plnění</w:t>
      </w:r>
    </w:p>
    <w:p w:rsidR="0057705C" w:rsidRDefault="0057705C" w:rsidP="00F9173F">
      <w:pPr>
        <w:tabs>
          <w:tab w:val="left" w:pos="1926"/>
          <w:tab w:val="left" w:pos="2323"/>
        </w:tabs>
        <w:jc w:val="center"/>
        <w:rPr>
          <w:b/>
          <w:sz w:val="22"/>
          <w:szCs w:val="22"/>
        </w:rPr>
      </w:pPr>
    </w:p>
    <w:p w:rsidR="00557D87" w:rsidRDefault="007A7D69" w:rsidP="007A7D69">
      <w:pPr>
        <w:pStyle w:val="Odstavecseseznamem"/>
        <w:numPr>
          <w:ilvl w:val="0"/>
          <w:numId w:val="1"/>
        </w:numPr>
        <w:tabs>
          <w:tab w:val="left" w:pos="1926"/>
          <w:tab w:val="left" w:pos="2323"/>
        </w:tabs>
        <w:spacing w:before="120" w:after="120"/>
        <w:rPr>
          <w:sz w:val="22"/>
          <w:szCs w:val="22"/>
        </w:rPr>
      </w:pPr>
      <w:r>
        <w:rPr>
          <w:sz w:val="22"/>
          <w:szCs w:val="22"/>
        </w:rPr>
        <w:t>Předmětem této smlouvy je</w:t>
      </w:r>
      <w:r w:rsidR="00557D87">
        <w:rPr>
          <w:sz w:val="22"/>
          <w:szCs w:val="22"/>
        </w:rPr>
        <w:t>:</w:t>
      </w:r>
    </w:p>
    <w:p w:rsidR="00E12D1C" w:rsidRPr="00E12D1C" w:rsidRDefault="00E12D1C" w:rsidP="00E12D1C">
      <w:pPr>
        <w:pStyle w:val="Odstavecseseznamem"/>
        <w:numPr>
          <w:ilvl w:val="0"/>
          <w:numId w:val="4"/>
        </w:numPr>
        <w:tabs>
          <w:tab w:val="left" w:pos="1926"/>
          <w:tab w:val="left" w:pos="2323"/>
        </w:tabs>
        <w:spacing w:before="120" w:after="120"/>
        <w:jc w:val="both"/>
        <w:rPr>
          <w:sz w:val="22"/>
          <w:szCs w:val="22"/>
        </w:rPr>
      </w:pPr>
      <w:r w:rsidRPr="00E12D1C">
        <w:rPr>
          <w:sz w:val="22"/>
          <w:szCs w:val="22"/>
        </w:rPr>
        <w:t>zpracování projektové dokumentace na opravu a rekonstrukci cyklostezky v areálu Nové Záluží v</w:t>
      </w:r>
      <w:r>
        <w:rPr>
          <w:sz w:val="22"/>
          <w:szCs w:val="22"/>
        </w:rPr>
        <w:t> </w:t>
      </w:r>
      <w:r w:rsidRPr="00E12D1C">
        <w:rPr>
          <w:sz w:val="22"/>
          <w:szCs w:val="22"/>
        </w:rPr>
        <w:t>Litvínově</w:t>
      </w:r>
      <w:r>
        <w:rPr>
          <w:sz w:val="22"/>
          <w:szCs w:val="22"/>
        </w:rPr>
        <w:t xml:space="preserve"> (dále jen ,,areál“)</w:t>
      </w:r>
      <w:r w:rsidRPr="00E12D1C">
        <w:rPr>
          <w:sz w:val="22"/>
          <w:szCs w:val="22"/>
        </w:rPr>
        <w:t>. Projektová dokumentace bude řešena pro 2 základní typy porušení povrchu cyklostezek. 1. typ je spojen se stabilitním problémem tělesa hráze. 2. typ je spojen s tvorbou podélných trhlin ve vozovce cyklostezek prakticky v rovině okolního terénu.</w:t>
      </w:r>
      <w:r>
        <w:rPr>
          <w:sz w:val="22"/>
          <w:szCs w:val="22"/>
        </w:rPr>
        <w:t xml:space="preserve"> </w:t>
      </w:r>
      <w:r w:rsidRPr="00E12D1C">
        <w:rPr>
          <w:sz w:val="22"/>
          <w:szCs w:val="22"/>
        </w:rPr>
        <w:t>Oba typy budou vypracovány jako charakteristické příčné řezy vozovkou s řešením opravy poruchy povrchu</w:t>
      </w:r>
      <w:r>
        <w:rPr>
          <w:sz w:val="22"/>
          <w:szCs w:val="22"/>
        </w:rPr>
        <w:t>.</w:t>
      </w:r>
    </w:p>
    <w:p w:rsidR="00E12D1C" w:rsidRDefault="00E12D1C" w:rsidP="00E12D1C">
      <w:pPr>
        <w:pStyle w:val="Odstavecseseznamem"/>
        <w:numPr>
          <w:ilvl w:val="0"/>
          <w:numId w:val="4"/>
        </w:numPr>
        <w:tabs>
          <w:tab w:val="left" w:pos="1926"/>
          <w:tab w:val="left" w:pos="2323"/>
        </w:tabs>
        <w:spacing w:before="120" w:after="120"/>
        <w:jc w:val="both"/>
        <w:rPr>
          <w:sz w:val="22"/>
          <w:szCs w:val="22"/>
        </w:rPr>
      </w:pPr>
      <w:r w:rsidRPr="00E12D1C">
        <w:rPr>
          <w:sz w:val="22"/>
          <w:szCs w:val="22"/>
        </w:rPr>
        <w:t xml:space="preserve">Pro stanovení možných příčin vzniku těchto typů porušení </w:t>
      </w:r>
      <w:r>
        <w:rPr>
          <w:sz w:val="22"/>
          <w:szCs w:val="22"/>
        </w:rPr>
        <w:t>bude proveden</w:t>
      </w:r>
      <w:r w:rsidRPr="00E12D1C">
        <w:rPr>
          <w:sz w:val="22"/>
          <w:szCs w:val="22"/>
        </w:rPr>
        <w:t xml:space="preserve"> geotechnický průzkum v místech typických projevů porušení povrchu spočívající v provedení kopaných sond, případně jádrových vrtů a odběru porušenýc</w:t>
      </w:r>
      <w:r>
        <w:rPr>
          <w:sz w:val="22"/>
          <w:szCs w:val="22"/>
        </w:rPr>
        <w:t>h a neporušených vzorků zemin v </w:t>
      </w:r>
      <w:r w:rsidRPr="00E12D1C">
        <w:rPr>
          <w:sz w:val="22"/>
          <w:szCs w:val="22"/>
        </w:rPr>
        <w:t>podloží cyklostezek. Na odebraných vzorcích budou následně provedeny laboratorní zkoušky k ověření vlastností zemin (indexových, přetvárných, pevnostních a dalších souvisejících s vodním režimem).</w:t>
      </w:r>
    </w:p>
    <w:p w:rsidR="003A083B" w:rsidRDefault="00E12D1C" w:rsidP="00E50686">
      <w:pPr>
        <w:pStyle w:val="Odstavecseseznamem"/>
        <w:numPr>
          <w:ilvl w:val="0"/>
          <w:numId w:val="4"/>
        </w:numPr>
        <w:tabs>
          <w:tab w:val="left" w:pos="1926"/>
          <w:tab w:val="left" w:pos="2323"/>
        </w:tabs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součástí zpracované</w:t>
      </w:r>
      <w:r w:rsidR="00557D87" w:rsidRPr="00CA7D68">
        <w:rPr>
          <w:sz w:val="22"/>
          <w:szCs w:val="22"/>
        </w:rPr>
        <w:t xml:space="preserve"> projektové dokumentace </w:t>
      </w:r>
      <w:r w:rsidR="00E50686">
        <w:rPr>
          <w:sz w:val="22"/>
          <w:szCs w:val="22"/>
        </w:rPr>
        <w:t xml:space="preserve">bude i </w:t>
      </w:r>
      <w:r w:rsidR="00E50686" w:rsidRPr="00E50686">
        <w:rPr>
          <w:sz w:val="22"/>
          <w:szCs w:val="22"/>
        </w:rPr>
        <w:t>v</w:t>
      </w:r>
      <w:r w:rsidR="00CA7D68" w:rsidRPr="00E50686">
        <w:rPr>
          <w:sz w:val="22"/>
          <w:szCs w:val="22"/>
        </w:rPr>
        <w:t>yčíslení míry současného poškození c</w:t>
      </w:r>
      <w:r>
        <w:rPr>
          <w:sz w:val="22"/>
          <w:szCs w:val="22"/>
        </w:rPr>
        <w:t>yklostezek v areálu v penězích.</w:t>
      </w:r>
    </w:p>
    <w:p w:rsidR="0057705C" w:rsidRDefault="0057705C" w:rsidP="0057705C">
      <w:pPr>
        <w:pStyle w:val="Odstavecseseznamem"/>
        <w:tabs>
          <w:tab w:val="left" w:pos="1926"/>
          <w:tab w:val="left" w:pos="2323"/>
        </w:tabs>
        <w:spacing w:before="120" w:after="120"/>
        <w:ind w:left="1004"/>
        <w:jc w:val="both"/>
        <w:rPr>
          <w:sz w:val="22"/>
          <w:szCs w:val="22"/>
        </w:rPr>
      </w:pPr>
    </w:p>
    <w:p w:rsidR="007C0A06" w:rsidRPr="007C0A06" w:rsidRDefault="007C0A06" w:rsidP="007C0A06">
      <w:pPr>
        <w:pStyle w:val="Odstavecseseznamem"/>
        <w:numPr>
          <w:ilvl w:val="0"/>
          <w:numId w:val="1"/>
        </w:numPr>
        <w:tabs>
          <w:tab w:val="left" w:pos="1926"/>
          <w:tab w:val="left" w:pos="2323"/>
        </w:tabs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Projektová dokumentace bude zpracována</w:t>
      </w:r>
      <w:r w:rsidR="00144056">
        <w:rPr>
          <w:sz w:val="22"/>
          <w:szCs w:val="22"/>
        </w:rPr>
        <w:t xml:space="preserve"> v rozsahu</w:t>
      </w:r>
      <w:r>
        <w:rPr>
          <w:sz w:val="22"/>
          <w:szCs w:val="22"/>
        </w:rPr>
        <w:t xml:space="preserve"> dle vyhl. 499/2006 Sb., ve znění vyhl. č.62/2013 Sb. § 1 odst. </w:t>
      </w:r>
      <w:r w:rsidR="00671D3E">
        <w:rPr>
          <w:sz w:val="22"/>
          <w:szCs w:val="22"/>
        </w:rPr>
        <w:t xml:space="preserve">písm. g) </w:t>
      </w:r>
      <w:r w:rsidR="00144056">
        <w:rPr>
          <w:sz w:val="22"/>
          <w:szCs w:val="22"/>
        </w:rPr>
        <w:t xml:space="preserve">dokumentace </w:t>
      </w:r>
      <w:r>
        <w:rPr>
          <w:sz w:val="22"/>
          <w:szCs w:val="22"/>
        </w:rPr>
        <w:t xml:space="preserve">skutečného provedení stavby. </w:t>
      </w:r>
    </w:p>
    <w:p w:rsidR="005025BD" w:rsidRDefault="005025BD" w:rsidP="005025BD">
      <w:pPr>
        <w:pStyle w:val="Odstavecseseznamem"/>
        <w:tabs>
          <w:tab w:val="left" w:pos="1926"/>
          <w:tab w:val="left" w:pos="2323"/>
        </w:tabs>
        <w:spacing w:before="120" w:after="120"/>
        <w:ind w:left="1004"/>
        <w:jc w:val="both"/>
        <w:rPr>
          <w:sz w:val="22"/>
          <w:szCs w:val="22"/>
        </w:rPr>
      </w:pPr>
    </w:p>
    <w:p w:rsidR="007C31ED" w:rsidRDefault="007C31ED" w:rsidP="005025BD">
      <w:pPr>
        <w:pStyle w:val="Odstavecseseznamem"/>
        <w:numPr>
          <w:ilvl w:val="0"/>
          <w:numId w:val="1"/>
        </w:numPr>
        <w:tabs>
          <w:tab w:val="left" w:pos="1926"/>
          <w:tab w:val="left" w:pos="2323"/>
        </w:tabs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případných změnách rozsahu prací bude zhotovitel, v průběhu realizace díla dle smlouvy, objednatele neprodleně informovat. </w:t>
      </w:r>
    </w:p>
    <w:p w:rsidR="004C0928" w:rsidRDefault="004C0928" w:rsidP="004C0928">
      <w:pPr>
        <w:pStyle w:val="Odstavecseseznamem"/>
        <w:tabs>
          <w:tab w:val="left" w:pos="1926"/>
          <w:tab w:val="left" w:pos="2323"/>
        </w:tabs>
        <w:spacing w:before="120" w:after="120"/>
        <w:ind w:left="644"/>
        <w:jc w:val="both"/>
        <w:rPr>
          <w:sz w:val="22"/>
          <w:szCs w:val="22"/>
        </w:rPr>
      </w:pPr>
    </w:p>
    <w:p w:rsidR="004C0928" w:rsidRPr="004C0928" w:rsidRDefault="004C0928" w:rsidP="004C0928">
      <w:pPr>
        <w:pStyle w:val="Odstavecseseznamem"/>
        <w:numPr>
          <w:ilvl w:val="0"/>
          <w:numId w:val="1"/>
        </w:numPr>
        <w:tabs>
          <w:tab w:val="left" w:pos="1926"/>
          <w:tab w:val="left" w:pos="2323"/>
        </w:tabs>
        <w:spacing w:before="120" w:after="120"/>
        <w:jc w:val="both"/>
        <w:rPr>
          <w:sz w:val="22"/>
          <w:szCs w:val="22"/>
        </w:rPr>
      </w:pPr>
      <w:r w:rsidRPr="004C0928">
        <w:rPr>
          <w:sz w:val="22"/>
          <w:szCs w:val="22"/>
        </w:rPr>
        <w:t xml:space="preserve">Zhotovitel se zavazuje provést dílo popsané v čl </w:t>
      </w:r>
      <w:r>
        <w:rPr>
          <w:sz w:val="22"/>
          <w:szCs w:val="22"/>
        </w:rPr>
        <w:t>I</w:t>
      </w:r>
      <w:r w:rsidRPr="004C0928">
        <w:rPr>
          <w:sz w:val="22"/>
          <w:szCs w:val="22"/>
        </w:rPr>
        <w:t>.1 svým jménem a na vlastní nebezpečí.</w:t>
      </w:r>
    </w:p>
    <w:p w:rsidR="004C0928" w:rsidRPr="004C0928" w:rsidRDefault="004C0928" w:rsidP="004C0928">
      <w:pPr>
        <w:pStyle w:val="Odstavecseseznamem"/>
        <w:tabs>
          <w:tab w:val="left" w:pos="1926"/>
          <w:tab w:val="left" w:pos="2323"/>
        </w:tabs>
        <w:spacing w:before="120" w:after="120"/>
        <w:ind w:left="644"/>
        <w:jc w:val="both"/>
        <w:rPr>
          <w:sz w:val="22"/>
          <w:szCs w:val="22"/>
        </w:rPr>
      </w:pPr>
    </w:p>
    <w:p w:rsidR="004C0928" w:rsidRPr="004C0928" w:rsidRDefault="004C0928" w:rsidP="004C0928">
      <w:pPr>
        <w:pStyle w:val="Odstavecseseznamem"/>
        <w:numPr>
          <w:ilvl w:val="0"/>
          <w:numId w:val="1"/>
        </w:numPr>
        <w:tabs>
          <w:tab w:val="left" w:pos="1926"/>
          <w:tab w:val="left" w:pos="2323"/>
        </w:tabs>
        <w:spacing w:before="120" w:after="120"/>
        <w:jc w:val="both"/>
        <w:rPr>
          <w:sz w:val="22"/>
          <w:szCs w:val="22"/>
        </w:rPr>
      </w:pPr>
      <w:r w:rsidRPr="004C0928">
        <w:rPr>
          <w:sz w:val="22"/>
          <w:szCs w:val="22"/>
        </w:rPr>
        <w:t>Zhotovitel v rámci předmětu plnění a sjednané ceny zabezpečí veškeré práce, dodávky, služby, výkony a média, kterých je třeba k zahájení, provedení a doko</w:t>
      </w:r>
      <w:r>
        <w:rPr>
          <w:sz w:val="22"/>
          <w:szCs w:val="22"/>
        </w:rPr>
        <w:t>nčení předmětu smlouvy.</w:t>
      </w:r>
    </w:p>
    <w:p w:rsidR="004C0928" w:rsidRPr="004C0928" w:rsidRDefault="004C0928" w:rsidP="004C0928">
      <w:pPr>
        <w:pStyle w:val="Odstavecseseznamem"/>
        <w:tabs>
          <w:tab w:val="left" w:pos="1926"/>
          <w:tab w:val="left" w:pos="2323"/>
        </w:tabs>
        <w:spacing w:before="120" w:after="120"/>
        <w:ind w:left="644"/>
        <w:jc w:val="both"/>
        <w:rPr>
          <w:sz w:val="22"/>
          <w:szCs w:val="22"/>
        </w:rPr>
      </w:pPr>
    </w:p>
    <w:p w:rsidR="004C0928" w:rsidRDefault="004C0928" w:rsidP="004C0928">
      <w:pPr>
        <w:pStyle w:val="Odstavecseseznamem"/>
        <w:numPr>
          <w:ilvl w:val="0"/>
          <w:numId w:val="1"/>
        </w:numPr>
        <w:tabs>
          <w:tab w:val="left" w:pos="1926"/>
          <w:tab w:val="left" w:pos="2323"/>
        </w:tabs>
        <w:spacing w:before="120" w:after="120"/>
        <w:jc w:val="both"/>
        <w:rPr>
          <w:sz w:val="22"/>
          <w:szCs w:val="22"/>
        </w:rPr>
      </w:pPr>
      <w:r w:rsidRPr="004C0928">
        <w:rPr>
          <w:sz w:val="22"/>
          <w:szCs w:val="22"/>
        </w:rPr>
        <w:t>Objednatel se zavazuje ukončený předmět Smlouvy (dílo) převzít a zaplatit cenu za je</w:t>
      </w:r>
      <w:r w:rsidR="00AD236F">
        <w:rPr>
          <w:sz w:val="22"/>
          <w:szCs w:val="22"/>
        </w:rPr>
        <w:t>ho provedení, sjednanou v bodě III</w:t>
      </w:r>
      <w:r w:rsidRPr="004C0928">
        <w:rPr>
          <w:sz w:val="22"/>
          <w:szCs w:val="22"/>
        </w:rPr>
        <w:t>.1</w:t>
      </w:r>
      <w:r w:rsidR="00AD236F">
        <w:rPr>
          <w:sz w:val="22"/>
          <w:szCs w:val="22"/>
        </w:rPr>
        <w:t>, III.2</w:t>
      </w:r>
      <w:r w:rsidRPr="004C0928">
        <w:rPr>
          <w:sz w:val="22"/>
          <w:szCs w:val="22"/>
        </w:rPr>
        <w:t xml:space="preserve"> této smlouvy, postupem dle odstavce </w:t>
      </w:r>
      <w:r w:rsidRPr="00AD236F">
        <w:rPr>
          <w:sz w:val="22"/>
          <w:szCs w:val="22"/>
        </w:rPr>
        <w:t>I</w:t>
      </w:r>
      <w:r w:rsidR="00AD236F" w:rsidRPr="00AD236F">
        <w:rPr>
          <w:sz w:val="22"/>
          <w:szCs w:val="22"/>
        </w:rPr>
        <w:t>V</w:t>
      </w:r>
      <w:r w:rsidRPr="00AD236F">
        <w:rPr>
          <w:sz w:val="22"/>
          <w:szCs w:val="22"/>
        </w:rPr>
        <w:t>. této smlouvy.</w:t>
      </w:r>
    </w:p>
    <w:p w:rsidR="00215C40" w:rsidRDefault="00215C40" w:rsidP="00215C40">
      <w:pPr>
        <w:pStyle w:val="Odstavecseseznamem"/>
        <w:tabs>
          <w:tab w:val="left" w:pos="1926"/>
          <w:tab w:val="left" w:pos="2323"/>
        </w:tabs>
        <w:spacing w:before="120" w:after="120"/>
        <w:ind w:left="644"/>
        <w:jc w:val="both"/>
        <w:rPr>
          <w:sz w:val="22"/>
          <w:szCs w:val="22"/>
        </w:rPr>
      </w:pPr>
    </w:p>
    <w:p w:rsidR="00557D87" w:rsidRPr="00557D87" w:rsidRDefault="00557D87" w:rsidP="0057705C">
      <w:pPr>
        <w:pStyle w:val="Odstavecseseznamem"/>
        <w:tabs>
          <w:tab w:val="left" w:pos="1926"/>
          <w:tab w:val="left" w:pos="2323"/>
        </w:tabs>
        <w:spacing w:before="120" w:after="120"/>
        <w:jc w:val="center"/>
        <w:rPr>
          <w:b/>
          <w:sz w:val="22"/>
          <w:szCs w:val="22"/>
        </w:rPr>
      </w:pPr>
      <w:r w:rsidRPr="00557D87">
        <w:rPr>
          <w:b/>
          <w:sz w:val="22"/>
          <w:szCs w:val="22"/>
        </w:rPr>
        <w:t>čl. II</w:t>
      </w:r>
    </w:p>
    <w:p w:rsidR="00557D87" w:rsidRDefault="00557D87" w:rsidP="0057705C">
      <w:pPr>
        <w:pStyle w:val="Odstavecseseznamem"/>
        <w:tabs>
          <w:tab w:val="left" w:pos="1926"/>
          <w:tab w:val="left" w:pos="2323"/>
        </w:tabs>
        <w:spacing w:before="120" w:after="120"/>
        <w:jc w:val="center"/>
        <w:rPr>
          <w:b/>
          <w:sz w:val="22"/>
          <w:szCs w:val="22"/>
        </w:rPr>
      </w:pPr>
      <w:r w:rsidRPr="00557D87">
        <w:rPr>
          <w:b/>
          <w:sz w:val="22"/>
          <w:szCs w:val="22"/>
        </w:rPr>
        <w:t>Doba plnění</w:t>
      </w:r>
    </w:p>
    <w:p w:rsidR="0057705C" w:rsidRDefault="0057705C" w:rsidP="0057705C">
      <w:pPr>
        <w:pStyle w:val="Odstavecseseznamem"/>
        <w:tabs>
          <w:tab w:val="left" w:pos="1926"/>
          <w:tab w:val="left" w:pos="2323"/>
        </w:tabs>
        <w:spacing w:before="120" w:after="120"/>
        <w:jc w:val="center"/>
        <w:rPr>
          <w:b/>
          <w:sz w:val="22"/>
          <w:szCs w:val="22"/>
        </w:rPr>
      </w:pPr>
    </w:p>
    <w:p w:rsidR="004C0928" w:rsidRDefault="00226F78" w:rsidP="004C0928">
      <w:pPr>
        <w:pStyle w:val="Odstavecseseznamem"/>
        <w:numPr>
          <w:ilvl w:val="0"/>
          <w:numId w:val="11"/>
        </w:numPr>
        <w:spacing w:before="120" w:after="120"/>
        <w:jc w:val="both"/>
        <w:rPr>
          <w:sz w:val="22"/>
          <w:szCs w:val="22"/>
        </w:rPr>
      </w:pPr>
      <w:r w:rsidRPr="004C0928">
        <w:rPr>
          <w:sz w:val="22"/>
          <w:szCs w:val="22"/>
        </w:rPr>
        <w:t>Dokončené d</w:t>
      </w:r>
      <w:r w:rsidR="00CA7D68" w:rsidRPr="004C0928">
        <w:rPr>
          <w:sz w:val="22"/>
          <w:szCs w:val="22"/>
        </w:rPr>
        <w:t xml:space="preserve">ílo bude předáno </w:t>
      </w:r>
      <w:r w:rsidR="00E50686" w:rsidRPr="004C0928">
        <w:rPr>
          <w:sz w:val="22"/>
          <w:szCs w:val="22"/>
        </w:rPr>
        <w:t>zástupci o</w:t>
      </w:r>
      <w:r w:rsidRPr="004C0928">
        <w:rPr>
          <w:sz w:val="22"/>
          <w:szCs w:val="22"/>
        </w:rPr>
        <w:t>bjednatele nejpozději 26. 5. 2017.</w:t>
      </w:r>
      <w:r w:rsidR="004C0928">
        <w:rPr>
          <w:sz w:val="22"/>
          <w:szCs w:val="22"/>
        </w:rPr>
        <w:t xml:space="preserve"> </w:t>
      </w:r>
      <w:r w:rsidR="004C0928" w:rsidRPr="004C0928">
        <w:rPr>
          <w:sz w:val="22"/>
          <w:szCs w:val="22"/>
        </w:rPr>
        <w:t>Zahájení běhu lhůty ke zhotovení díla se počítá od konkrétního dne stanoveného výše. Poslední den dohodnuté lhůty ke zhotovení díla je zároveň nejzazším termínem pro předání a převzetí díla.</w:t>
      </w:r>
    </w:p>
    <w:p w:rsidR="004C0928" w:rsidRDefault="004C0928" w:rsidP="004C0928">
      <w:pPr>
        <w:pStyle w:val="Odstavecseseznamem"/>
        <w:spacing w:before="120" w:after="120"/>
        <w:ind w:left="644"/>
        <w:jc w:val="both"/>
        <w:rPr>
          <w:sz w:val="22"/>
          <w:szCs w:val="22"/>
        </w:rPr>
      </w:pPr>
    </w:p>
    <w:p w:rsidR="004C0928" w:rsidRDefault="004C0928" w:rsidP="004C0928">
      <w:pPr>
        <w:pStyle w:val="Odstavecseseznamem"/>
        <w:numPr>
          <w:ilvl w:val="0"/>
          <w:numId w:val="11"/>
        </w:numPr>
        <w:spacing w:before="120" w:after="120"/>
        <w:jc w:val="both"/>
        <w:rPr>
          <w:sz w:val="22"/>
          <w:szCs w:val="22"/>
        </w:rPr>
      </w:pPr>
      <w:r w:rsidRPr="004C0928">
        <w:rPr>
          <w:sz w:val="22"/>
          <w:szCs w:val="22"/>
        </w:rPr>
        <w:t>Klimatické podmínky nemají a nemohou mít vliv na lhůtu stanovenou pro plnění veřejné zakázky.</w:t>
      </w:r>
    </w:p>
    <w:p w:rsidR="004C0928" w:rsidRPr="004C0928" w:rsidRDefault="004C0928" w:rsidP="004C0928">
      <w:pPr>
        <w:pStyle w:val="Odstavecseseznamem"/>
        <w:rPr>
          <w:sz w:val="22"/>
          <w:szCs w:val="22"/>
        </w:rPr>
      </w:pPr>
    </w:p>
    <w:p w:rsidR="004C0928" w:rsidRDefault="004C0928" w:rsidP="004C0928">
      <w:pPr>
        <w:pStyle w:val="Odstavecseseznamem"/>
        <w:numPr>
          <w:ilvl w:val="0"/>
          <w:numId w:val="11"/>
        </w:numPr>
        <w:spacing w:before="120" w:after="120"/>
        <w:jc w:val="both"/>
        <w:rPr>
          <w:sz w:val="22"/>
          <w:szCs w:val="22"/>
        </w:rPr>
      </w:pPr>
      <w:r w:rsidRPr="004C0928">
        <w:rPr>
          <w:sz w:val="22"/>
          <w:szCs w:val="22"/>
        </w:rPr>
        <w:t>Zhotovitel splní svou povinnost provést dílo jeho řádným provedení</w:t>
      </w:r>
      <w:r>
        <w:rPr>
          <w:sz w:val="22"/>
          <w:szCs w:val="22"/>
        </w:rPr>
        <w:t>m a předáním díla objednateli</w:t>
      </w:r>
      <w:r w:rsidRPr="004C0928">
        <w:rPr>
          <w:sz w:val="22"/>
          <w:szCs w:val="22"/>
        </w:rPr>
        <w:t>. Ukončeným dílem pro účely této smlouvy se rozumí dílo, které nebude v</w:t>
      </w:r>
      <w:r w:rsidR="006D04EB">
        <w:rPr>
          <w:sz w:val="22"/>
          <w:szCs w:val="22"/>
        </w:rPr>
        <w:t>ykazovat žádné vady a nedodělky a bude obsahovat požadované informace</w:t>
      </w:r>
      <w:r w:rsidRPr="004C0928">
        <w:rPr>
          <w:sz w:val="22"/>
          <w:szCs w:val="22"/>
        </w:rPr>
        <w:t>.</w:t>
      </w:r>
    </w:p>
    <w:p w:rsidR="006D04EB" w:rsidRPr="006D04EB" w:rsidRDefault="006D04EB" w:rsidP="006D04EB">
      <w:pPr>
        <w:pStyle w:val="Odstavecseseznamem"/>
        <w:rPr>
          <w:sz w:val="22"/>
          <w:szCs w:val="22"/>
        </w:rPr>
      </w:pPr>
    </w:p>
    <w:p w:rsidR="006D04EB" w:rsidRDefault="006D04EB" w:rsidP="006D04EB">
      <w:pPr>
        <w:pStyle w:val="Odstavecseseznamem"/>
        <w:numPr>
          <w:ilvl w:val="0"/>
          <w:numId w:val="11"/>
        </w:numPr>
        <w:spacing w:before="120" w:after="120"/>
        <w:jc w:val="both"/>
        <w:rPr>
          <w:sz w:val="22"/>
          <w:szCs w:val="22"/>
        </w:rPr>
      </w:pPr>
      <w:r w:rsidRPr="006D04EB">
        <w:rPr>
          <w:sz w:val="22"/>
          <w:szCs w:val="22"/>
        </w:rPr>
        <w:t xml:space="preserve">Zhotovitel se zavazuje řádně zhotovené dílo předat objednateli do 5 pracovních dní od jeho provedení a objednatel se zavazuje do 5 pracovních dní od doručení písemného oznámení zhotovitele o tom, že dílo je řádně provedeno, budou-li splněny další náležitosti této smlouvy, dílo převzít, s tím, že případné vady a nedodělky nebránící řádnému </w:t>
      </w:r>
      <w:r>
        <w:rPr>
          <w:sz w:val="22"/>
          <w:szCs w:val="22"/>
        </w:rPr>
        <w:t xml:space="preserve">převzetí </w:t>
      </w:r>
      <w:r w:rsidRPr="006D04EB">
        <w:rPr>
          <w:sz w:val="22"/>
          <w:szCs w:val="22"/>
        </w:rPr>
        <w:t>budou zhotovitelem odstraněny v písemně předem dohodnutém termínu.</w:t>
      </w:r>
    </w:p>
    <w:p w:rsidR="006D04EB" w:rsidRPr="006D04EB" w:rsidRDefault="006D04EB" w:rsidP="006D04EB">
      <w:pPr>
        <w:pStyle w:val="Odstavecseseznamem"/>
        <w:rPr>
          <w:sz w:val="22"/>
          <w:szCs w:val="22"/>
        </w:rPr>
      </w:pPr>
    </w:p>
    <w:p w:rsidR="006D04EB" w:rsidRDefault="006D04EB" w:rsidP="006D04EB">
      <w:pPr>
        <w:pStyle w:val="Odstavecseseznamem"/>
        <w:numPr>
          <w:ilvl w:val="0"/>
          <w:numId w:val="11"/>
        </w:numPr>
        <w:spacing w:before="120" w:after="120"/>
        <w:jc w:val="both"/>
        <w:rPr>
          <w:sz w:val="22"/>
          <w:szCs w:val="22"/>
        </w:rPr>
      </w:pPr>
      <w:r w:rsidRPr="006D04EB">
        <w:rPr>
          <w:sz w:val="22"/>
          <w:szCs w:val="22"/>
        </w:rPr>
        <w:t>Nezahájí-li zhotovitel dílo výkonem prací na místě díla do 10</w:t>
      </w:r>
      <w:r>
        <w:rPr>
          <w:sz w:val="22"/>
          <w:szCs w:val="22"/>
        </w:rPr>
        <w:t xml:space="preserve"> dnů od podpisu smlouvy, je </w:t>
      </w:r>
      <w:r w:rsidRPr="006D04EB">
        <w:rPr>
          <w:sz w:val="22"/>
          <w:szCs w:val="22"/>
        </w:rPr>
        <w:t>objednatel oprávněn od této smlouvy odstoupit.</w:t>
      </w:r>
    </w:p>
    <w:p w:rsidR="006D04EB" w:rsidRPr="006D04EB" w:rsidRDefault="006D04EB" w:rsidP="006D04EB">
      <w:pPr>
        <w:pStyle w:val="Odstavecseseznamem"/>
        <w:rPr>
          <w:sz w:val="22"/>
          <w:szCs w:val="22"/>
        </w:rPr>
      </w:pPr>
    </w:p>
    <w:p w:rsidR="006D04EB" w:rsidRDefault="006D04EB" w:rsidP="006D04EB">
      <w:pPr>
        <w:pStyle w:val="Odstavecseseznamem"/>
        <w:numPr>
          <w:ilvl w:val="0"/>
          <w:numId w:val="11"/>
        </w:numPr>
        <w:spacing w:before="120" w:after="120"/>
        <w:jc w:val="both"/>
        <w:rPr>
          <w:sz w:val="22"/>
          <w:szCs w:val="22"/>
        </w:rPr>
      </w:pPr>
      <w:r w:rsidRPr="006D04EB">
        <w:rPr>
          <w:sz w:val="22"/>
          <w:szCs w:val="22"/>
        </w:rPr>
        <w:t>Smluvní strany se dohodly, že prodlení s plněním díla zhotovitelem je podstatným porušením této smlouvy.</w:t>
      </w:r>
    </w:p>
    <w:p w:rsidR="006D04EB" w:rsidRPr="006D04EB" w:rsidRDefault="006D04EB" w:rsidP="006D04EB">
      <w:pPr>
        <w:pStyle w:val="Odstavecseseznamem"/>
        <w:rPr>
          <w:sz w:val="22"/>
          <w:szCs w:val="22"/>
        </w:rPr>
      </w:pPr>
    </w:p>
    <w:p w:rsidR="006D04EB" w:rsidRDefault="006D04EB" w:rsidP="006D04EB">
      <w:pPr>
        <w:pStyle w:val="Odstavecseseznamem"/>
        <w:numPr>
          <w:ilvl w:val="0"/>
          <w:numId w:val="11"/>
        </w:numPr>
        <w:spacing w:before="120" w:after="120"/>
        <w:jc w:val="both"/>
        <w:rPr>
          <w:sz w:val="22"/>
          <w:szCs w:val="22"/>
        </w:rPr>
      </w:pPr>
      <w:r w:rsidRPr="006D04EB">
        <w:rPr>
          <w:sz w:val="22"/>
          <w:szCs w:val="22"/>
        </w:rPr>
        <w:t>Pokud bude zhotovitel v pr</w:t>
      </w:r>
      <w:r>
        <w:rPr>
          <w:sz w:val="22"/>
          <w:szCs w:val="22"/>
        </w:rPr>
        <w:t>odlení s plněním díla dle bodu II</w:t>
      </w:r>
      <w:r w:rsidRPr="006D04EB">
        <w:rPr>
          <w:sz w:val="22"/>
          <w:szCs w:val="22"/>
        </w:rPr>
        <w:t>.1 více než o 7 dní, je objednatel oprávněn od této smlouvy o dílo jednostranně odstoupit.</w:t>
      </w:r>
    </w:p>
    <w:p w:rsidR="006D04EB" w:rsidRPr="006D04EB" w:rsidRDefault="006D04EB" w:rsidP="006D04EB">
      <w:pPr>
        <w:pStyle w:val="Odstavecseseznamem"/>
        <w:rPr>
          <w:sz w:val="22"/>
          <w:szCs w:val="22"/>
        </w:rPr>
      </w:pPr>
    </w:p>
    <w:p w:rsidR="006D04EB" w:rsidRDefault="006D04EB" w:rsidP="006D04EB">
      <w:pPr>
        <w:pStyle w:val="Odstavecseseznamem"/>
        <w:numPr>
          <w:ilvl w:val="0"/>
          <w:numId w:val="11"/>
        </w:numPr>
        <w:spacing w:before="120" w:after="120"/>
        <w:jc w:val="both"/>
        <w:rPr>
          <w:sz w:val="22"/>
          <w:szCs w:val="22"/>
        </w:rPr>
      </w:pPr>
      <w:r w:rsidRPr="006D04EB">
        <w:rPr>
          <w:sz w:val="22"/>
          <w:szCs w:val="22"/>
        </w:rPr>
        <w:t>Pokud bude zhotovitel v prodlení s plněním díla dle bodu 4.1 více než o 7 dní, je objednatel oprávněn tuto smlouvu o dílo jednostranně písemně vypovědět bez náhrady vzájemného plnění.</w:t>
      </w:r>
    </w:p>
    <w:p w:rsidR="006D04EB" w:rsidRPr="006D04EB" w:rsidRDefault="006D04EB" w:rsidP="006D04EB">
      <w:pPr>
        <w:pStyle w:val="Odstavecseseznamem"/>
        <w:rPr>
          <w:sz w:val="22"/>
          <w:szCs w:val="22"/>
        </w:rPr>
      </w:pPr>
    </w:p>
    <w:p w:rsidR="006D04EB" w:rsidRDefault="006D04EB" w:rsidP="006D04EB">
      <w:pPr>
        <w:pStyle w:val="Odstavecseseznamem"/>
        <w:numPr>
          <w:ilvl w:val="0"/>
          <w:numId w:val="11"/>
        </w:numPr>
        <w:spacing w:before="120" w:after="120"/>
        <w:jc w:val="both"/>
        <w:rPr>
          <w:sz w:val="22"/>
          <w:szCs w:val="22"/>
        </w:rPr>
      </w:pPr>
      <w:r w:rsidRPr="006D04EB">
        <w:rPr>
          <w:sz w:val="22"/>
          <w:szCs w:val="22"/>
        </w:rPr>
        <w:t>Výpovědní lhůta činí 10 dnů a počíná běžet dnem doručení druhé smluvní straně (zhotoviteli).</w:t>
      </w:r>
    </w:p>
    <w:p w:rsidR="004C0928" w:rsidRDefault="004C0928" w:rsidP="00E50686">
      <w:pPr>
        <w:tabs>
          <w:tab w:val="left" w:pos="1926"/>
          <w:tab w:val="left" w:pos="2323"/>
        </w:tabs>
        <w:jc w:val="center"/>
        <w:rPr>
          <w:b/>
          <w:sz w:val="22"/>
          <w:szCs w:val="22"/>
        </w:rPr>
      </w:pPr>
    </w:p>
    <w:p w:rsidR="006D04EB" w:rsidRDefault="006D04EB" w:rsidP="00144056">
      <w:pPr>
        <w:tabs>
          <w:tab w:val="left" w:pos="1926"/>
          <w:tab w:val="left" w:pos="2323"/>
        </w:tabs>
        <w:rPr>
          <w:b/>
          <w:sz w:val="22"/>
          <w:szCs w:val="22"/>
        </w:rPr>
      </w:pPr>
    </w:p>
    <w:p w:rsidR="006D04EB" w:rsidRDefault="006D04EB" w:rsidP="00E50686">
      <w:pPr>
        <w:tabs>
          <w:tab w:val="left" w:pos="1926"/>
          <w:tab w:val="left" w:pos="2323"/>
        </w:tabs>
        <w:jc w:val="center"/>
        <w:rPr>
          <w:b/>
          <w:sz w:val="22"/>
          <w:szCs w:val="22"/>
        </w:rPr>
      </w:pPr>
    </w:p>
    <w:p w:rsidR="00E50686" w:rsidRPr="00E50686" w:rsidRDefault="00E50686" w:rsidP="00E50686">
      <w:pPr>
        <w:tabs>
          <w:tab w:val="left" w:pos="1926"/>
          <w:tab w:val="left" w:pos="2323"/>
        </w:tabs>
        <w:jc w:val="center"/>
        <w:rPr>
          <w:b/>
          <w:sz w:val="22"/>
          <w:szCs w:val="22"/>
        </w:rPr>
      </w:pPr>
      <w:r w:rsidRPr="00E50686">
        <w:rPr>
          <w:b/>
          <w:sz w:val="22"/>
          <w:szCs w:val="22"/>
        </w:rPr>
        <w:lastRenderedPageBreak/>
        <w:t>čl.</w:t>
      </w:r>
      <w:r>
        <w:rPr>
          <w:b/>
          <w:sz w:val="22"/>
          <w:szCs w:val="22"/>
        </w:rPr>
        <w:t xml:space="preserve"> </w:t>
      </w:r>
      <w:r w:rsidRPr="00E50686">
        <w:rPr>
          <w:b/>
          <w:sz w:val="22"/>
          <w:szCs w:val="22"/>
        </w:rPr>
        <w:t>III</w:t>
      </w:r>
    </w:p>
    <w:p w:rsidR="0057705C" w:rsidRDefault="00E50686" w:rsidP="00E50686">
      <w:pPr>
        <w:tabs>
          <w:tab w:val="left" w:pos="1926"/>
          <w:tab w:val="left" w:pos="2323"/>
        </w:tabs>
        <w:jc w:val="center"/>
        <w:rPr>
          <w:b/>
          <w:sz w:val="22"/>
          <w:szCs w:val="22"/>
        </w:rPr>
      </w:pPr>
      <w:r w:rsidRPr="00E50686">
        <w:rPr>
          <w:b/>
          <w:sz w:val="22"/>
          <w:szCs w:val="22"/>
        </w:rPr>
        <w:t>Cena</w:t>
      </w:r>
    </w:p>
    <w:p w:rsidR="00E50686" w:rsidRDefault="004C0928" w:rsidP="00E50686">
      <w:pPr>
        <w:tabs>
          <w:tab w:val="left" w:pos="1926"/>
          <w:tab w:val="left" w:pos="2323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E50686" w:rsidRDefault="00E50686" w:rsidP="006D04EB">
      <w:pPr>
        <w:pStyle w:val="Odstavecseseznamem"/>
        <w:numPr>
          <w:ilvl w:val="0"/>
          <w:numId w:val="5"/>
        </w:numPr>
        <w:tabs>
          <w:tab w:val="left" w:pos="1926"/>
          <w:tab w:val="left" w:pos="2323"/>
        </w:tabs>
        <w:jc w:val="both"/>
        <w:rPr>
          <w:sz w:val="22"/>
          <w:szCs w:val="22"/>
        </w:rPr>
      </w:pPr>
      <w:r>
        <w:rPr>
          <w:sz w:val="22"/>
          <w:szCs w:val="22"/>
        </w:rPr>
        <w:t>cena za provedení geotechnického průzkumu 100 000,- Kč bez DPH,</w:t>
      </w:r>
    </w:p>
    <w:p w:rsidR="00E50686" w:rsidRDefault="00E50686" w:rsidP="006D04EB">
      <w:pPr>
        <w:pStyle w:val="Odstavecseseznamem"/>
        <w:numPr>
          <w:ilvl w:val="0"/>
          <w:numId w:val="5"/>
        </w:numPr>
        <w:tabs>
          <w:tab w:val="left" w:pos="1926"/>
          <w:tab w:val="left" w:pos="2323"/>
        </w:tabs>
        <w:jc w:val="both"/>
        <w:rPr>
          <w:sz w:val="22"/>
          <w:szCs w:val="22"/>
        </w:rPr>
      </w:pPr>
      <w:r>
        <w:rPr>
          <w:sz w:val="22"/>
          <w:szCs w:val="22"/>
        </w:rPr>
        <w:t>cena za zpracování projektové dokumentace 197 500,</w:t>
      </w:r>
      <w:r w:rsidR="005025BD">
        <w:rPr>
          <w:sz w:val="22"/>
          <w:szCs w:val="22"/>
        </w:rPr>
        <w:t>- Kč bez DPH,</w:t>
      </w:r>
    </w:p>
    <w:p w:rsidR="00E50686" w:rsidRPr="005025BD" w:rsidRDefault="005025BD" w:rsidP="006D04EB">
      <w:pPr>
        <w:pStyle w:val="Odstavecseseznamem"/>
        <w:numPr>
          <w:ilvl w:val="0"/>
          <w:numId w:val="5"/>
        </w:numPr>
        <w:tabs>
          <w:tab w:val="left" w:pos="1926"/>
          <w:tab w:val="left" w:pos="232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sazba DPH bude účtována dle </w:t>
      </w:r>
      <w:r w:rsidR="006D04EB" w:rsidRPr="006D04EB">
        <w:rPr>
          <w:sz w:val="22"/>
          <w:szCs w:val="22"/>
        </w:rPr>
        <w:t>zákonné výše a dle platných zákonných pravidel</w:t>
      </w:r>
    </w:p>
    <w:p w:rsidR="005025BD" w:rsidRDefault="005025BD" w:rsidP="006D04EB">
      <w:pPr>
        <w:pStyle w:val="Odstavecseseznamem"/>
        <w:tabs>
          <w:tab w:val="left" w:pos="1926"/>
          <w:tab w:val="left" w:pos="2323"/>
        </w:tabs>
        <w:ind w:left="644" w:hanging="360"/>
        <w:jc w:val="both"/>
        <w:rPr>
          <w:sz w:val="22"/>
          <w:szCs w:val="22"/>
        </w:rPr>
      </w:pPr>
    </w:p>
    <w:p w:rsidR="006D04EB" w:rsidRDefault="006D04EB" w:rsidP="006D04EB">
      <w:pPr>
        <w:pStyle w:val="Odstavecseseznamem"/>
        <w:numPr>
          <w:ilvl w:val="0"/>
          <w:numId w:val="5"/>
        </w:numPr>
        <w:tabs>
          <w:tab w:val="left" w:pos="1926"/>
          <w:tab w:val="left" w:pos="2323"/>
        </w:tabs>
        <w:jc w:val="both"/>
        <w:rPr>
          <w:sz w:val="22"/>
          <w:szCs w:val="22"/>
        </w:rPr>
      </w:pPr>
      <w:r w:rsidRPr="006D04EB">
        <w:rPr>
          <w:sz w:val="22"/>
          <w:szCs w:val="22"/>
        </w:rPr>
        <w:t>Celková cena předmětu díla specifikovaného v čl. III. bodě III.1 této smlouvy se sjednává jako pevná (dle § 2620 OZ) a nejvýše přípustná.</w:t>
      </w:r>
    </w:p>
    <w:p w:rsidR="006D04EB" w:rsidRDefault="006D04EB" w:rsidP="006D04EB">
      <w:pPr>
        <w:pStyle w:val="Odstavecseseznamem"/>
        <w:tabs>
          <w:tab w:val="left" w:pos="1926"/>
          <w:tab w:val="left" w:pos="2323"/>
        </w:tabs>
        <w:ind w:left="644"/>
        <w:jc w:val="both"/>
        <w:rPr>
          <w:sz w:val="22"/>
          <w:szCs w:val="22"/>
        </w:rPr>
      </w:pPr>
    </w:p>
    <w:p w:rsidR="006D04EB" w:rsidRPr="006D04EB" w:rsidRDefault="006D04EB" w:rsidP="006D04EB">
      <w:pPr>
        <w:pStyle w:val="Odstavecseseznamem"/>
        <w:numPr>
          <w:ilvl w:val="0"/>
          <w:numId w:val="5"/>
        </w:numPr>
        <w:tabs>
          <w:tab w:val="left" w:pos="1926"/>
          <w:tab w:val="left" w:pos="2323"/>
        </w:tabs>
        <w:jc w:val="both"/>
        <w:rPr>
          <w:sz w:val="22"/>
          <w:szCs w:val="22"/>
        </w:rPr>
      </w:pPr>
      <w:r w:rsidRPr="006D04EB">
        <w:rPr>
          <w:sz w:val="22"/>
          <w:szCs w:val="22"/>
        </w:rPr>
        <w:t xml:space="preserve">Sjednaná cena zahrnuje veškeré práce, dodávky, služby, výkony a média, kterých je třeba trvale či dočasně k zahájení, provedení, dokončení </w:t>
      </w:r>
      <w:r>
        <w:rPr>
          <w:sz w:val="22"/>
          <w:szCs w:val="22"/>
        </w:rPr>
        <w:t>předmětu díla vč. nákladů na práce dle bodu I.1</w:t>
      </w:r>
      <w:r w:rsidRPr="006D04EB">
        <w:rPr>
          <w:sz w:val="22"/>
          <w:szCs w:val="22"/>
        </w:rPr>
        <w:t xml:space="preserve"> této Smlouvy.</w:t>
      </w:r>
    </w:p>
    <w:p w:rsidR="006D04EB" w:rsidRPr="006D04EB" w:rsidRDefault="006D04EB" w:rsidP="006D04EB">
      <w:pPr>
        <w:tabs>
          <w:tab w:val="left" w:pos="1926"/>
          <w:tab w:val="left" w:pos="2323"/>
        </w:tabs>
        <w:rPr>
          <w:sz w:val="22"/>
          <w:szCs w:val="22"/>
        </w:rPr>
      </w:pPr>
    </w:p>
    <w:p w:rsidR="00E50686" w:rsidRPr="00E50686" w:rsidRDefault="00E50686" w:rsidP="00E50686">
      <w:pPr>
        <w:tabs>
          <w:tab w:val="left" w:pos="1926"/>
          <w:tab w:val="left" w:pos="2323"/>
        </w:tabs>
        <w:jc w:val="center"/>
        <w:rPr>
          <w:b/>
          <w:sz w:val="22"/>
          <w:szCs w:val="22"/>
        </w:rPr>
      </w:pPr>
      <w:r w:rsidRPr="00E50686">
        <w:rPr>
          <w:b/>
          <w:sz w:val="22"/>
          <w:szCs w:val="22"/>
        </w:rPr>
        <w:t>čl. IV</w:t>
      </w:r>
    </w:p>
    <w:p w:rsidR="00E50686" w:rsidRPr="00E50686" w:rsidRDefault="00E50686" w:rsidP="00E50686">
      <w:pPr>
        <w:tabs>
          <w:tab w:val="left" w:pos="1926"/>
          <w:tab w:val="left" w:pos="2323"/>
        </w:tabs>
        <w:jc w:val="center"/>
        <w:rPr>
          <w:b/>
          <w:sz w:val="22"/>
          <w:szCs w:val="22"/>
        </w:rPr>
      </w:pPr>
      <w:r w:rsidRPr="00E50686">
        <w:rPr>
          <w:b/>
          <w:sz w:val="22"/>
          <w:szCs w:val="22"/>
        </w:rPr>
        <w:t>Platební podmínky</w:t>
      </w:r>
    </w:p>
    <w:p w:rsidR="00450C05" w:rsidRDefault="00450C05" w:rsidP="00450C05">
      <w:pPr>
        <w:pStyle w:val="Odstavecseseznamem"/>
        <w:numPr>
          <w:ilvl w:val="0"/>
          <w:numId w:val="6"/>
        </w:numPr>
        <w:tabs>
          <w:tab w:val="left" w:pos="1926"/>
          <w:tab w:val="left" w:pos="2323"/>
        </w:tabs>
        <w:spacing w:before="120" w:after="120"/>
        <w:jc w:val="both"/>
        <w:rPr>
          <w:sz w:val="22"/>
          <w:szCs w:val="22"/>
        </w:rPr>
      </w:pPr>
      <w:r w:rsidRPr="007C0A06">
        <w:rPr>
          <w:sz w:val="22"/>
          <w:szCs w:val="22"/>
        </w:rPr>
        <w:t xml:space="preserve">Podkladem pro placení je faktura. </w:t>
      </w:r>
      <w:r w:rsidR="007C0A06">
        <w:rPr>
          <w:sz w:val="22"/>
          <w:szCs w:val="22"/>
        </w:rPr>
        <w:t>Připouští se fakturace ve dvou částech</w:t>
      </w:r>
      <w:r w:rsidR="00671D3E">
        <w:rPr>
          <w:sz w:val="22"/>
          <w:szCs w:val="22"/>
        </w:rPr>
        <w:t>, a to dle čl. III. 1 a III.2</w:t>
      </w:r>
      <w:r w:rsidR="007C0A06">
        <w:rPr>
          <w:sz w:val="22"/>
          <w:szCs w:val="22"/>
        </w:rPr>
        <w:t xml:space="preserve">. </w:t>
      </w:r>
    </w:p>
    <w:p w:rsidR="007C0A06" w:rsidRPr="007C0A06" w:rsidRDefault="007C0A06" w:rsidP="007C0A06">
      <w:pPr>
        <w:pStyle w:val="Odstavecseseznamem"/>
        <w:tabs>
          <w:tab w:val="left" w:pos="1926"/>
          <w:tab w:val="left" w:pos="2323"/>
        </w:tabs>
        <w:spacing w:before="120" w:after="120"/>
        <w:ind w:left="644"/>
        <w:jc w:val="both"/>
        <w:rPr>
          <w:sz w:val="22"/>
          <w:szCs w:val="22"/>
        </w:rPr>
      </w:pPr>
    </w:p>
    <w:p w:rsidR="00450C05" w:rsidRDefault="00450C05" w:rsidP="00450C05">
      <w:pPr>
        <w:pStyle w:val="Odstavecseseznamem"/>
        <w:numPr>
          <w:ilvl w:val="0"/>
          <w:numId w:val="6"/>
        </w:numPr>
        <w:tabs>
          <w:tab w:val="left" w:pos="1926"/>
          <w:tab w:val="left" w:pos="2323"/>
        </w:tabs>
        <w:spacing w:before="120" w:after="120"/>
        <w:jc w:val="both"/>
        <w:rPr>
          <w:sz w:val="22"/>
          <w:szCs w:val="22"/>
        </w:rPr>
      </w:pPr>
      <w:r w:rsidRPr="00450C05">
        <w:rPr>
          <w:sz w:val="22"/>
          <w:szCs w:val="22"/>
        </w:rPr>
        <w:t>Splatnost faktury bude do 21 dnů ode dne doručení objednateli. Platba se považuje z hlediska její včasnosti za provedenou dnem předání příkazu k úhradě peněžnímu ústavu objednatele.</w:t>
      </w:r>
    </w:p>
    <w:p w:rsidR="00450C05" w:rsidRPr="00450C05" w:rsidRDefault="00450C05" w:rsidP="00450C05">
      <w:pPr>
        <w:pStyle w:val="Odstavecseseznamem"/>
        <w:rPr>
          <w:sz w:val="22"/>
          <w:szCs w:val="22"/>
        </w:rPr>
      </w:pPr>
    </w:p>
    <w:p w:rsidR="00450C05" w:rsidRDefault="00450C05" w:rsidP="00450C05">
      <w:pPr>
        <w:pStyle w:val="Odstavecseseznamem"/>
        <w:numPr>
          <w:ilvl w:val="0"/>
          <w:numId w:val="6"/>
        </w:numPr>
        <w:tabs>
          <w:tab w:val="left" w:pos="1926"/>
          <w:tab w:val="left" w:pos="2323"/>
        </w:tabs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450C05">
        <w:rPr>
          <w:sz w:val="22"/>
          <w:szCs w:val="22"/>
        </w:rPr>
        <w:t>onečná faktura může být objednateli zaslána až po řádném předání a převzetí díla dle této smlouvy. Zjišťovací protokol a předávací protokol budou nedílnou součástí faktury. Faktura musí dále obsahovat tyto náležitosti:</w:t>
      </w:r>
    </w:p>
    <w:p w:rsidR="008D6166" w:rsidRDefault="0060028C" w:rsidP="008D6166">
      <w:pPr>
        <w:pStyle w:val="Odstavecseseznamem"/>
        <w:numPr>
          <w:ilvl w:val="0"/>
          <w:numId w:val="4"/>
        </w:numPr>
        <w:tabs>
          <w:tab w:val="left" w:pos="1926"/>
          <w:tab w:val="left" w:pos="2323"/>
        </w:tabs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výslovný název „f</w:t>
      </w:r>
      <w:r w:rsidR="008D6166">
        <w:rPr>
          <w:sz w:val="22"/>
          <w:szCs w:val="22"/>
        </w:rPr>
        <w:t>aktura“,</w:t>
      </w:r>
    </w:p>
    <w:p w:rsidR="008D6166" w:rsidRDefault="008D6166" w:rsidP="008D6166">
      <w:pPr>
        <w:pStyle w:val="Odstavecseseznamem"/>
        <w:numPr>
          <w:ilvl w:val="0"/>
          <w:numId w:val="4"/>
        </w:numPr>
        <w:tabs>
          <w:tab w:val="left" w:pos="1926"/>
          <w:tab w:val="left" w:pos="2323"/>
        </w:tabs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částku k úhradě bez DPH, DPH v zákonné výši</w:t>
      </w:r>
      <w:r w:rsidR="00F9173F">
        <w:rPr>
          <w:sz w:val="22"/>
          <w:szCs w:val="22"/>
        </w:rPr>
        <w:t>,</w:t>
      </w:r>
    </w:p>
    <w:p w:rsidR="00F9173F" w:rsidRDefault="00F9173F" w:rsidP="008D6166">
      <w:pPr>
        <w:pStyle w:val="Odstavecseseznamem"/>
        <w:numPr>
          <w:ilvl w:val="0"/>
          <w:numId w:val="4"/>
        </w:numPr>
        <w:tabs>
          <w:tab w:val="left" w:pos="1926"/>
          <w:tab w:val="left" w:pos="2323"/>
        </w:tabs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označení objednatele a zhotovitele včetně adresy, DIĆ, IČ,</w:t>
      </w:r>
    </w:p>
    <w:p w:rsidR="00F9173F" w:rsidRDefault="00F9173F" w:rsidP="008D6166">
      <w:pPr>
        <w:pStyle w:val="Odstavecseseznamem"/>
        <w:numPr>
          <w:ilvl w:val="0"/>
          <w:numId w:val="4"/>
        </w:numPr>
        <w:tabs>
          <w:tab w:val="left" w:pos="1926"/>
          <w:tab w:val="left" w:pos="2323"/>
        </w:tabs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označení díla,</w:t>
      </w:r>
    </w:p>
    <w:p w:rsidR="00F9173F" w:rsidRDefault="00F9173F" w:rsidP="008D6166">
      <w:pPr>
        <w:pStyle w:val="Odstavecseseznamem"/>
        <w:numPr>
          <w:ilvl w:val="0"/>
          <w:numId w:val="4"/>
        </w:numPr>
        <w:tabs>
          <w:tab w:val="left" w:pos="1926"/>
          <w:tab w:val="left" w:pos="2323"/>
        </w:tabs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číslo smlouvy objednatele,</w:t>
      </w:r>
    </w:p>
    <w:p w:rsidR="00F9173F" w:rsidRDefault="00F9173F" w:rsidP="008D6166">
      <w:pPr>
        <w:pStyle w:val="Odstavecseseznamem"/>
        <w:numPr>
          <w:ilvl w:val="0"/>
          <w:numId w:val="4"/>
        </w:numPr>
        <w:tabs>
          <w:tab w:val="left" w:pos="1926"/>
          <w:tab w:val="left" w:pos="2323"/>
        </w:tabs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číslo faktury,</w:t>
      </w:r>
    </w:p>
    <w:p w:rsidR="00F9173F" w:rsidRDefault="00F9173F" w:rsidP="008D6166">
      <w:pPr>
        <w:pStyle w:val="Odstavecseseznamem"/>
        <w:numPr>
          <w:ilvl w:val="0"/>
          <w:numId w:val="4"/>
        </w:numPr>
        <w:tabs>
          <w:tab w:val="left" w:pos="1926"/>
          <w:tab w:val="left" w:pos="2323"/>
        </w:tabs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den splatnosti,</w:t>
      </w:r>
    </w:p>
    <w:p w:rsidR="00F9173F" w:rsidRDefault="00F9173F" w:rsidP="008D6166">
      <w:pPr>
        <w:pStyle w:val="Odstavecseseznamem"/>
        <w:numPr>
          <w:ilvl w:val="0"/>
          <w:numId w:val="4"/>
        </w:numPr>
        <w:tabs>
          <w:tab w:val="left" w:pos="1926"/>
          <w:tab w:val="left" w:pos="2323"/>
        </w:tabs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označení peněžního ústavu a číslo účtu, na který se má platit účtovaná suma</w:t>
      </w:r>
    </w:p>
    <w:p w:rsidR="00450C05" w:rsidRDefault="00F9173F" w:rsidP="000537F1">
      <w:pPr>
        <w:pStyle w:val="Odstavecseseznamem"/>
        <w:numPr>
          <w:ilvl w:val="0"/>
          <w:numId w:val="4"/>
        </w:numPr>
        <w:tabs>
          <w:tab w:val="left" w:pos="1926"/>
          <w:tab w:val="left" w:pos="2323"/>
        </w:tabs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razítko a podpis oprávněné osoby.</w:t>
      </w:r>
    </w:p>
    <w:p w:rsidR="00450C05" w:rsidRDefault="00450C05" w:rsidP="00450C05">
      <w:pPr>
        <w:pStyle w:val="Odstavecseseznamem"/>
        <w:tabs>
          <w:tab w:val="left" w:pos="1926"/>
          <w:tab w:val="left" w:pos="2323"/>
        </w:tabs>
        <w:spacing w:before="120" w:after="120"/>
        <w:ind w:left="1004"/>
        <w:jc w:val="both"/>
        <w:rPr>
          <w:sz w:val="22"/>
          <w:szCs w:val="22"/>
        </w:rPr>
      </w:pPr>
    </w:p>
    <w:p w:rsidR="00450C05" w:rsidRDefault="000537F1" w:rsidP="000537F1">
      <w:pPr>
        <w:pStyle w:val="Odstavecseseznamem"/>
        <w:numPr>
          <w:ilvl w:val="0"/>
          <w:numId w:val="6"/>
        </w:numPr>
        <w:tabs>
          <w:tab w:val="left" w:pos="1926"/>
          <w:tab w:val="left" w:pos="2323"/>
        </w:tabs>
        <w:spacing w:before="120" w:after="120"/>
        <w:jc w:val="both"/>
        <w:rPr>
          <w:sz w:val="22"/>
          <w:szCs w:val="22"/>
        </w:rPr>
      </w:pPr>
      <w:r w:rsidRPr="00450C05">
        <w:rPr>
          <w:sz w:val="22"/>
          <w:szCs w:val="22"/>
        </w:rPr>
        <w:t xml:space="preserve">Objednatel je oprávněn fakturu vrátit ve lhůtě její splatnosti v případě, že bude obsahovat nesprávné údaje nebo bude neúplná. K proplacení dojde až po </w:t>
      </w:r>
      <w:r w:rsidR="00450C05">
        <w:rPr>
          <w:sz w:val="22"/>
          <w:szCs w:val="22"/>
        </w:rPr>
        <w:t>odstranění nesprávných údajů či </w:t>
      </w:r>
      <w:r w:rsidRPr="00450C05">
        <w:rPr>
          <w:sz w:val="22"/>
          <w:szCs w:val="22"/>
        </w:rPr>
        <w:t xml:space="preserve">jejich doplnění a lhůta splatnosti začne plynout od svého počátku dnem doručení opravené faktury objednateli. </w:t>
      </w:r>
    </w:p>
    <w:p w:rsidR="00450C05" w:rsidRDefault="00450C05" w:rsidP="00450C05">
      <w:pPr>
        <w:pStyle w:val="Odstavecseseznamem"/>
        <w:tabs>
          <w:tab w:val="left" w:pos="1926"/>
          <w:tab w:val="left" w:pos="2323"/>
        </w:tabs>
        <w:spacing w:before="120" w:after="120"/>
        <w:ind w:left="644"/>
        <w:jc w:val="both"/>
        <w:rPr>
          <w:sz w:val="22"/>
          <w:szCs w:val="22"/>
        </w:rPr>
      </w:pPr>
    </w:p>
    <w:p w:rsidR="00450C05" w:rsidRPr="00144056" w:rsidRDefault="000537F1" w:rsidP="00DB17E8">
      <w:pPr>
        <w:pStyle w:val="Odstavecseseznamem"/>
        <w:numPr>
          <w:ilvl w:val="0"/>
          <w:numId w:val="6"/>
        </w:numPr>
        <w:tabs>
          <w:tab w:val="left" w:pos="1926"/>
          <w:tab w:val="left" w:pos="2323"/>
        </w:tabs>
        <w:spacing w:before="120" w:after="120"/>
        <w:jc w:val="both"/>
        <w:rPr>
          <w:sz w:val="22"/>
          <w:szCs w:val="22"/>
        </w:rPr>
      </w:pPr>
      <w:r w:rsidRPr="00450C05">
        <w:rPr>
          <w:sz w:val="22"/>
          <w:szCs w:val="22"/>
        </w:rPr>
        <w:t>Zhotovitel je podle ustanovení § 2 písm. e) zákona č. 320/2</w:t>
      </w:r>
      <w:r w:rsidR="00450C05">
        <w:rPr>
          <w:sz w:val="22"/>
          <w:szCs w:val="22"/>
        </w:rPr>
        <w:t>001 Sb., o finanční kontrole ve </w:t>
      </w:r>
      <w:r w:rsidRPr="00450C05">
        <w:rPr>
          <w:sz w:val="22"/>
          <w:szCs w:val="22"/>
        </w:rPr>
        <w:t>veřejné správě a o změně některých zákonů, ve znění pozdějších předpisů, osobou povinnou spolupůsobit při výkonu finanční kontroly prováděné v souvislosti s úhradou zboží nebo služeb z veřejných výdajů, tj. zhotovitel je povinen poskytnout požadované informace a dokumentaci zaměstnancům nebo zmocněncům pověřených orgánů (CRR, MMR, Ministerstva financí, Evropské komise, Evropského účetního dvora, Nejvyššího kontrolního úřadu,</w:t>
      </w:r>
      <w:r w:rsidR="00450C05" w:rsidRPr="00450C05">
        <w:rPr>
          <w:sz w:val="22"/>
          <w:szCs w:val="22"/>
        </w:rPr>
        <w:t xml:space="preserve"> příslušného finančního úřadu a </w:t>
      </w:r>
      <w:r w:rsidRPr="00450C05">
        <w:rPr>
          <w:sz w:val="22"/>
          <w:szCs w:val="22"/>
        </w:rPr>
        <w:t>dalších oprávněných orgánů státní správy) a vytvořit výše uvedeným orgánům podmínky k provedení kontroly vztahující se k předmětu díla a poskytnout jim součinnost.</w:t>
      </w:r>
    </w:p>
    <w:p w:rsidR="000F3BBF" w:rsidRPr="00F9173F" w:rsidRDefault="000F3BBF" w:rsidP="000F3BBF">
      <w:pPr>
        <w:jc w:val="center"/>
        <w:rPr>
          <w:b/>
          <w:sz w:val="22"/>
          <w:szCs w:val="22"/>
        </w:rPr>
      </w:pPr>
      <w:r w:rsidRPr="00F9173F">
        <w:rPr>
          <w:b/>
          <w:sz w:val="22"/>
          <w:szCs w:val="22"/>
        </w:rPr>
        <w:t>čl. V.</w:t>
      </w:r>
    </w:p>
    <w:p w:rsidR="000F3BBF" w:rsidRDefault="000F3BBF" w:rsidP="000F3BB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Smluvní pokuty</w:t>
      </w:r>
    </w:p>
    <w:p w:rsidR="000F3BBF" w:rsidRDefault="000F3BBF" w:rsidP="00F9173F">
      <w:pPr>
        <w:jc w:val="center"/>
        <w:rPr>
          <w:b/>
          <w:sz w:val="22"/>
          <w:szCs w:val="22"/>
        </w:rPr>
      </w:pPr>
    </w:p>
    <w:p w:rsidR="0020193D" w:rsidRDefault="0020193D" w:rsidP="0020193D">
      <w:pPr>
        <w:pStyle w:val="Odstavecseseznamem"/>
        <w:numPr>
          <w:ilvl w:val="0"/>
          <w:numId w:val="9"/>
        </w:numPr>
        <w:jc w:val="both"/>
        <w:rPr>
          <w:sz w:val="22"/>
          <w:szCs w:val="22"/>
        </w:rPr>
      </w:pPr>
      <w:r w:rsidRPr="0020193D">
        <w:rPr>
          <w:sz w:val="22"/>
          <w:szCs w:val="22"/>
        </w:rPr>
        <w:lastRenderedPageBreak/>
        <w:t>Smluvní pokuty nemají vliv na případný nárok objednatele na</w:t>
      </w:r>
      <w:r>
        <w:rPr>
          <w:sz w:val="22"/>
          <w:szCs w:val="22"/>
        </w:rPr>
        <w:t xml:space="preserve"> náhradu škody v jednání, které </w:t>
      </w:r>
      <w:r w:rsidRPr="0020193D">
        <w:rPr>
          <w:sz w:val="22"/>
          <w:szCs w:val="22"/>
        </w:rPr>
        <w:t>nejsou upravena v tomto článku, a právo na ně vzniká bez ohledu na zavinění zhotovitele.</w:t>
      </w:r>
    </w:p>
    <w:p w:rsidR="0020193D" w:rsidRDefault="0020193D" w:rsidP="0020193D">
      <w:pPr>
        <w:pStyle w:val="Odstavecseseznamem"/>
        <w:numPr>
          <w:ilvl w:val="0"/>
          <w:numId w:val="9"/>
        </w:numPr>
        <w:jc w:val="both"/>
        <w:rPr>
          <w:sz w:val="22"/>
          <w:szCs w:val="22"/>
        </w:rPr>
      </w:pPr>
      <w:r w:rsidRPr="0020193D">
        <w:rPr>
          <w:sz w:val="22"/>
          <w:szCs w:val="22"/>
        </w:rPr>
        <w:t>Smluvní pokuta za prodlení oproti dohodnutému termínu z přejímacího řízení na odstranění případných vad a nedodělků činí 1 000 Kč za každou vadu a nedodělek a každý započatý kalendářní den prodlení s jejím odstraněním.</w:t>
      </w:r>
    </w:p>
    <w:p w:rsidR="0020193D" w:rsidRPr="0020193D" w:rsidRDefault="0020193D" w:rsidP="0020193D">
      <w:pPr>
        <w:pStyle w:val="Odstavecseseznamem"/>
        <w:rPr>
          <w:sz w:val="22"/>
          <w:szCs w:val="22"/>
        </w:rPr>
      </w:pPr>
    </w:p>
    <w:p w:rsidR="0020193D" w:rsidRDefault="0020193D" w:rsidP="0020193D">
      <w:pPr>
        <w:pStyle w:val="Odstavecseseznamem"/>
        <w:numPr>
          <w:ilvl w:val="0"/>
          <w:numId w:val="9"/>
        </w:numPr>
        <w:jc w:val="both"/>
        <w:rPr>
          <w:sz w:val="22"/>
          <w:szCs w:val="22"/>
        </w:rPr>
      </w:pPr>
      <w:r w:rsidRPr="0020193D">
        <w:rPr>
          <w:sz w:val="22"/>
          <w:szCs w:val="22"/>
        </w:rPr>
        <w:t xml:space="preserve">Smluvní pokuta za nedodržení termínu provedení díla se sjednává ve výši 0,05% z celkové ceny díla za každý započatý kalendářní den prodlení a to ve lhůtě prvních čtrnácti dnů nedodržení termínu plnění. Po této lhůtě se sjednává smluvní pokuta ve výši 0,5% z celkové ceny díla za každý započatý kalendářní den prodlení. </w:t>
      </w:r>
    </w:p>
    <w:p w:rsidR="0020193D" w:rsidRPr="0020193D" w:rsidRDefault="0020193D" w:rsidP="0020193D">
      <w:pPr>
        <w:pStyle w:val="Odstavecseseznamem"/>
        <w:rPr>
          <w:sz w:val="22"/>
          <w:szCs w:val="22"/>
        </w:rPr>
      </w:pPr>
    </w:p>
    <w:p w:rsidR="0020193D" w:rsidRDefault="0020193D" w:rsidP="0020193D">
      <w:pPr>
        <w:pStyle w:val="Odstavecseseznamem"/>
        <w:numPr>
          <w:ilvl w:val="0"/>
          <w:numId w:val="9"/>
        </w:numPr>
        <w:jc w:val="both"/>
        <w:rPr>
          <w:sz w:val="22"/>
          <w:szCs w:val="22"/>
        </w:rPr>
      </w:pPr>
      <w:r w:rsidRPr="0020193D">
        <w:rPr>
          <w:sz w:val="22"/>
          <w:szCs w:val="22"/>
        </w:rPr>
        <w:t>Za včasné nezaplacení faktury zaplatí objednatel smluvní pokutu ve výši 0,05% z celkové ceny díla za každý započatý kalendářní den prodlení a to ve lhůtě prvních čtrnácti dnů nedodržení termínu platby. Po této lhůtě se sjednává smluvní pokuta ve výši 0,5% z celkové ceny díla za každý započatý kalendářní den prodlení s platbou faktury.</w:t>
      </w:r>
    </w:p>
    <w:p w:rsidR="0020193D" w:rsidRPr="0020193D" w:rsidRDefault="0020193D" w:rsidP="0020193D">
      <w:pPr>
        <w:pStyle w:val="Odstavecseseznamem"/>
        <w:rPr>
          <w:sz w:val="22"/>
          <w:szCs w:val="22"/>
        </w:rPr>
      </w:pPr>
    </w:p>
    <w:p w:rsidR="0020193D" w:rsidRDefault="0020193D" w:rsidP="0020193D">
      <w:pPr>
        <w:pStyle w:val="Odstavecseseznamem"/>
        <w:numPr>
          <w:ilvl w:val="0"/>
          <w:numId w:val="9"/>
        </w:numPr>
        <w:jc w:val="both"/>
        <w:rPr>
          <w:sz w:val="22"/>
          <w:szCs w:val="22"/>
        </w:rPr>
      </w:pPr>
      <w:r w:rsidRPr="0020193D">
        <w:rPr>
          <w:sz w:val="22"/>
          <w:szCs w:val="22"/>
        </w:rPr>
        <w:t>Smluvní strana, které vznikne právo uplatnit smluvní pokutu, může od ní, na základě své vůle a s přihlédnutím k dalším skutečnostem, ustoupit.</w:t>
      </w:r>
    </w:p>
    <w:p w:rsidR="0020193D" w:rsidRPr="0020193D" w:rsidRDefault="0020193D" w:rsidP="0020193D">
      <w:pPr>
        <w:pStyle w:val="Odstavecseseznamem"/>
        <w:rPr>
          <w:sz w:val="22"/>
          <w:szCs w:val="22"/>
        </w:rPr>
      </w:pPr>
    </w:p>
    <w:p w:rsidR="0020193D" w:rsidRDefault="0020193D" w:rsidP="0020193D">
      <w:pPr>
        <w:pStyle w:val="Odstavecseseznamem"/>
        <w:numPr>
          <w:ilvl w:val="0"/>
          <w:numId w:val="9"/>
        </w:numPr>
        <w:jc w:val="both"/>
        <w:rPr>
          <w:sz w:val="22"/>
          <w:szCs w:val="22"/>
        </w:rPr>
      </w:pPr>
      <w:r w:rsidRPr="0020193D">
        <w:rPr>
          <w:sz w:val="22"/>
          <w:szCs w:val="22"/>
        </w:rPr>
        <w:t xml:space="preserve">Splatnost smluvních pokut se sjednává na 7 dnů ode dne doručení </w:t>
      </w:r>
      <w:r>
        <w:rPr>
          <w:sz w:val="22"/>
          <w:szCs w:val="22"/>
        </w:rPr>
        <w:t>jejich vyúčtování, pro </w:t>
      </w:r>
      <w:r w:rsidRPr="0020193D">
        <w:rPr>
          <w:sz w:val="22"/>
          <w:szCs w:val="22"/>
        </w:rPr>
        <w:t xml:space="preserve">případ nebude-li smluvní pokuta realizována vzájemným zápočtem dle bodu </w:t>
      </w:r>
      <w:r w:rsidR="0090257A">
        <w:rPr>
          <w:sz w:val="22"/>
          <w:szCs w:val="22"/>
        </w:rPr>
        <w:t>VII.3</w:t>
      </w:r>
      <w:r w:rsidRPr="0020193D">
        <w:rPr>
          <w:sz w:val="22"/>
          <w:szCs w:val="22"/>
        </w:rPr>
        <w:t xml:space="preserve"> této smlouvy. Je věcí objednatele, který způsob zvolí.</w:t>
      </w:r>
    </w:p>
    <w:p w:rsidR="0020193D" w:rsidRPr="0020193D" w:rsidRDefault="0020193D" w:rsidP="0020193D">
      <w:pPr>
        <w:pStyle w:val="Odstavecseseznamem"/>
        <w:rPr>
          <w:sz w:val="22"/>
          <w:szCs w:val="22"/>
        </w:rPr>
      </w:pPr>
    </w:p>
    <w:p w:rsidR="0020193D" w:rsidRDefault="0020193D" w:rsidP="0020193D">
      <w:pPr>
        <w:pStyle w:val="Odstavecseseznamem"/>
        <w:numPr>
          <w:ilvl w:val="0"/>
          <w:numId w:val="9"/>
        </w:numPr>
        <w:jc w:val="both"/>
        <w:rPr>
          <w:sz w:val="22"/>
          <w:szCs w:val="22"/>
        </w:rPr>
      </w:pPr>
      <w:r w:rsidRPr="0020193D">
        <w:rPr>
          <w:sz w:val="22"/>
          <w:szCs w:val="22"/>
        </w:rPr>
        <w:t xml:space="preserve">Objednatel má právo smluvní pokuty uplatněné na základě </w:t>
      </w:r>
      <w:r>
        <w:rPr>
          <w:sz w:val="22"/>
          <w:szCs w:val="22"/>
        </w:rPr>
        <w:t>tohoto článku odečíst zhotoviteli z </w:t>
      </w:r>
      <w:r w:rsidRPr="0020193D">
        <w:rPr>
          <w:sz w:val="22"/>
          <w:szCs w:val="22"/>
        </w:rPr>
        <w:t>faktury za dílo.</w:t>
      </w:r>
    </w:p>
    <w:p w:rsidR="0020193D" w:rsidRPr="0020193D" w:rsidRDefault="0020193D" w:rsidP="0020193D">
      <w:pPr>
        <w:pStyle w:val="Odstavecseseznamem"/>
        <w:rPr>
          <w:sz w:val="22"/>
          <w:szCs w:val="22"/>
        </w:rPr>
      </w:pPr>
    </w:p>
    <w:p w:rsidR="0020193D" w:rsidRPr="0020193D" w:rsidRDefault="0020193D" w:rsidP="0020193D">
      <w:pPr>
        <w:pStyle w:val="Odstavecseseznamem"/>
        <w:numPr>
          <w:ilvl w:val="0"/>
          <w:numId w:val="9"/>
        </w:numPr>
        <w:jc w:val="both"/>
        <w:rPr>
          <w:sz w:val="22"/>
          <w:szCs w:val="22"/>
        </w:rPr>
      </w:pPr>
      <w:r w:rsidRPr="0020193D">
        <w:rPr>
          <w:sz w:val="22"/>
          <w:szCs w:val="22"/>
        </w:rPr>
        <w:t>Zhotovitel prohlašuje, že má uzavřenou smlouvu o pojištění odpovědnosti za škody způso</w:t>
      </w:r>
      <w:r w:rsidR="0060028C">
        <w:rPr>
          <w:sz w:val="22"/>
          <w:szCs w:val="22"/>
        </w:rPr>
        <w:t xml:space="preserve">bené svou činností s ČSOB Pojišťovnou, a.s, č. smlouvy 8057008628 na hodnotu škody ve výši 10 000 000 </w:t>
      </w:r>
      <w:r w:rsidRPr="0020193D">
        <w:rPr>
          <w:sz w:val="22"/>
          <w:szCs w:val="22"/>
        </w:rPr>
        <w:t>Kč (minimálně ve výši nabídkové ceny včetně DPH) a tato bude doložena před podpisem smlouvy o dílo objednateli a musí být platná po celou dobu plnění Smlouvy o dílo. Smluvní strany se dohodly, že porušení těchto povinnosti je podstatným porušením této smlouvy.</w:t>
      </w:r>
    </w:p>
    <w:p w:rsidR="000F3BBF" w:rsidRDefault="000F3BBF" w:rsidP="00F9173F">
      <w:pPr>
        <w:jc w:val="center"/>
        <w:rPr>
          <w:b/>
          <w:sz w:val="22"/>
          <w:szCs w:val="22"/>
        </w:rPr>
      </w:pPr>
    </w:p>
    <w:p w:rsidR="0020193D" w:rsidRPr="00F9173F" w:rsidRDefault="0020193D" w:rsidP="0020193D">
      <w:pPr>
        <w:jc w:val="center"/>
        <w:rPr>
          <w:b/>
          <w:sz w:val="22"/>
          <w:szCs w:val="22"/>
        </w:rPr>
      </w:pPr>
      <w:r w:rsidRPr="00F9173F">
        <w:rPr>
          <w:b/>
          <w:sz w:val="22"/>
          <w:szCs w:val="22"/>
        </w:rPr>
        <w:t>čl. V</w:t>
      </w:r>
      <w:r>
        <w:rPr>
          <w:b/>
          <w:sz w:val="22"/>
          <w:szCs w:val="22"/>
        </w:rPr>
        <w:t>I</w:t>
      </w:r>
      <w:r w:rsidRPr="00F9173F">
        <w:rPr>
          <w:b/>
          <w:sz w:val="22"/>
          <w:szCs w:val="22"/>
        </w:rPr>
        <w:t>.</w:t>
      </w:r>
    </w:p>
    <w:p w:rsidR="0020193D" w:rsidRDefault="0020193D" w:rsidP="002019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Předání a převzetí</w:t>
      </w:r>
    </w:p>
    <w:p w:rsidR="0020193D" w:rsidRDefault="0020193D" w:rsidP="00F9173F">
      <w:pPr>
        <w:jc w:val="center"/>
        <w:rPr>
          <w:b/>
          <w:sz w:val="22"/>
          <w:szCs w:val="22"/>
        </w:rPr>
      </w:pPr>
    </w:p>
    <w:p w:rsidR="0020193D" w:rsidRPr="0020193D" w:rsidRDefault="0020193D" w:rsidP="0020193D">
      <w:pPr>
        <w:pStyle w:val="Odstavecseseznamem"/>
        <w:jc w:val="both"/>
        <w:rPr>
          <w:sz w:val="22"/>
          <w:szCs w:val="22"/>
        </w:rPr>
      </w:pPr>
      <w:r w:rsidRPr="0020193D">
        <w:rPr>
          <w:sz w:val="22"/>
          <w:szCs w:val="22"/>
        </w:rPr>
        <w:t>O předání a převzetí díla bude vždy sepsán písemný protoko</w:t>
      </w:r>
      <w:r>
        <w:rPr>
          <w:sz w:val="22"/>
          <w:szCs w:val="22"/>
        </w:rPr>
        <w:t>l, který pořizuje zhotovitel ve spolupráci s objednatelem</w:t>
      </w:r>
      <w:r w:rsidRPr="0020193D">
        <w:rPr>
          <w:sz w:val="22"/>
          <w:szCs w:val="22"/>
        </w:rPr>
        <w:t>.</w:t>
      </w:r>
    </w:p>
    <w:p w:rsidR="0020193D" w:rsidRDefault="0020193D" w:rsidP="0020193D">
      <w:pPr>
        <w:jc w:val="center"/>
        <w:rPr>
          <w:sz w:val="22"/>
          <w:szCs w:val="22"/>
        </w:rPr>
      </w:pPr>
    </w:p>
    <w:p w:rsidR="0020193D" w:rsidRPr="0020193D" w:rsidRDefault="0020193D" w:rsidP="0020193D">
      <w:pPr>
        <w:jc w:val="center"/>
        <w:rPr>
          <w:sz w:val="22"/>
          <w:szCs w:val="22"/>
        </w:rPr>
      </w:pPr>
    </w:p>
    <w:p w:rsidR="003A083B" w:rsidRPr="00F9173F" w:rsidRDefault="00F9173F" w:rsidP="00F9173F">
      <w:pPr>
        <w:jc w:val="center"/>
        <w:rPr>
          <w:b/>
          <w:sz w:val="22"/>
          <w:szCs w:val="22"/>
        </w:rPr>
      </w:pPr>
      <w:r w:rsidRPr="00F9173F">
        <w:rPr>
          <w:b/>
          <w:sz w:val="22"/>
          <w:szCs w:val="22"/>
        </w:rPr>
        <w:t>čl. V</w:t>
      </w:r>
      <w:r w:rsidR="0020193D">
        <w:rPr>
          <w:b/>
          <w:sz w:val="22"/>
          <w:szCs w:val="22"/>
        </w:rPr>
        <w:t>II</w:t>
      </w:r>
      <w:r w:rsidRPr="00F9173F">
        <w:rPr>
          <w:b/>
          <w:sz w:val="22"/>
          <w:szCs w:val="22"/>
        </w:rPr>
        <w:t>.</w:t>
      </w:r>
    </w:p>
    <w:p w:rsidR="00F9173F" w:rsidRDefault="00F9173F" w:rsidP="00F9173F">
      <w:pPr>
        <w:jc w:val="center"/>
        <w:rPr>
          <w:b/>
          <w:sz w:val="22"/>
          <w:szCs w:val="22"/>
        </w:rPr>
      </w:pPr>
      <w:r w:rsidRPr="00F9173F">
        <w:rPr>
          <w:b/>
          <w:sz w:val="22"/>
          <w:szCs w:val="22"/>
        </w:rPr>
        <w:t>Ostatní ujednání</w:t>
      </w:r>
    </w:p>
    <w:p w:rsidR="003A083B" w:rsidRPr="00F9173F" w:rsidRDefault="003A083B">
      <w:pPr>
        <w:rPr>
          <w:sz w:val="22"/>
          <w:szCs w:val="22"/>
        </w:rPr>
      </w:pPr>
    </w:p>
    <w:p w:rsidR="003A083B" w:rsidRPr="0020193D" w:rsidRDefault="00DB17E8" w:rsidP="0020193D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 w:rsidRPr="0020193D">
        <w:rPr>
          <w:sz w:val="22"/>
          <w:szCs w:val="22"/>
        </w:rPr>
        <w:t xml:space="preserve">Zhotovitel zpracuje </w:t>
      </w:r>
      <w:r w:rsidR="00F9173F" w:rsidRPr="0020193D">
        <w:rPr>
          <w:sz w:val="22"/>
          <w:szCs w:val="22"/>
        </w:rPr>
        <w:t>předmět díla tak, aby nedošlo k porušení práv jiné osoby z průmyslového nebo jiného duševní</w:t>
      </w:r>
      <w:r w:rsidRPr="0020193D">
        <w:rPr>
          <w:sz w:val="22"/>
          <w:szCs w:val="22"/>
        </w:rPr>
        <w:t xml:space="preserve"> vlastnictví. </w:t>
      </w:r>
    </w:p>
    <w:p w:rsidR="00DB17E8" w:rsidRDefault="00DB17E8" w:rsidP="00DB17E8">
      <w:pPr>
        <w:pStyle w:val="Odstavecseseznamem"/>
        <w:jc w:val="both"/>
        <w:rPr>
          <w:sz w:val="22"/>
          <w:szCs w:val="22"/>
        </w:rPr>
      </w:pPr>
    </w:p>
    <w:p w:rsidR="007C31ED" w:rsidRDefault="00DB17E8" w:rsidP="0020193D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může po zaplacení díla dílo neomezeně užívat a případně umožnit jeho užití třetím </w:t>
      </w:r>
    </w:p>
    <w:p w:rsidR="007C31ED" w:rsidRDefault="00DB17E8" w:rsidP="007C31ED">
      <w:pPr>
        <w:pStyle w:val="Odstavecseseznamem"/>
        <w:jc w:val="both"/>
        <w:rPr>
          <w:sz w:val="22"/>
          <w:szCs w:val="22"/>
        </w:rPr>
      </w:pPr>
      <w:r>
        <w:rPr>
          <w:sz w:val="22"/>
          <w:szCs w:val="22"/>
        </w:rPr>
        <w:t>osobám.</w:t>
      </w:r>
      <w:r w:rsidR="007C31ED">
        <w:rPr>
          <w:sz w:val="22"/>
          <w:szCs w:val="22"/>
        </w:rPr>
        <w:t xml:space="preserve"> </w:t>
      </w:r>
    </w:p>
    <w:p w:rsidR="007C31ED" w:rsidRDefault="007C31ED" w:rsidP="007C31ED">
      <w:pPr>
        <w:pStyle w:val="Odstavecseseznamem"/>
        <w:jc w:val="both"/>
        <w:rPr>
          <w:sz w:val="22"/>
          <w:szCs w:val="22"/>
        </w:rPr>
      </w:pPr>
    </w:p>
    <w:p w:rsidR="00485257" w:rsidRDefault="00485257" w:rsidP="00485257">
      <w:pPr>
        <w:pStyle w:val="Odstavecseseznamem"/>
        <w:numPr>
          <w:ilvl w:val="0"/>
          <w:numId w:val="14"/>
        </w:numPr>
        <w:tabs>
          <w:tab w:val="left" w:pos="1926"/>
          <w:tab w:val="left" w:pos="2323"/>
        </w:tabs>
        <w:spacing w:before="120" w:after="120"/>
        <w:jc w:val="both"/>
        <w:rPr>
          <w:sz w:val="22"/>
          <w:szCs w:val="22"/>
        </w:rPr>
      </w:pPr>
      <w:r w:rsidRPr="00485257">
        <w:rPr>
          <w:sz w:val="22"/>
          <w:szCs w:val="22"/>
        </w:rPr>
        <w:t>Smluvní strany se dohodly, že lze započítat vzájemné pohledávky.</w:t>
      </w:r>
    </w:p>
    <w:p w:rsidR="00485257" w:rsidRDefault="00485257" w:rsidP="00485257">
      <w:pPr>
        <w:pStyle w:val="Odstavecseseznamem"/>
        <w:tabs>
          <w:tab w:val="left" w:pos="1926"/>
          <w:tab w:val="left" w:pos="2323"/>
        </w:tabs>
        <w:spacing w:before="120" w:after="120"/>
        <w:jc w:val="both"/>
        <w:rPr>
          <w:sz w:val="22"/>
          <w:szCs w:val="22"/>
        </w:rPr>
      </w:pPr>
    </w:p>
    <w:p w:rsidR="00485257" w:rsidRDefault="00485257" w:rsidP="00485257">
      <w:pPr>
        <w:pStyle w:val="Odstavecseseznamem"/>
        <w:numPr>
          <w:ilvl w:val="0"/>
          <w:numId w:val="14"/>
        </w:numPr>
        <w:tabs>
          <w:tab w:val="left" w:pos="1926"/>
          <w:tab w:val="left" w:pos="2323"/>
        </w:tabs>
        <w:spacing w:before="120" w:after="120"/>
        <w:jc w:val="both"/>
        <w:rPr>
          <w:sz w:val="22"/>
          <w:szCs w:val="22"/>
        </w:rPr>
      </w:pPr>
      <w:r w:rsidRPr="00485257">
        <w:rPr>
          <w:sz w:val="22"/>
          <w:szCs w:val="22"/>
        </w:rPr>
        <w:t>Vznikne-li zhotoviteli nárok na náhradu škody, uhradí se škoda skutečná bez ušlého zisku.</w:t>
      </w:r>
    </w:p>
    <w:p w:rsidR="00485257" w:rsidRPr="00485257" w:rsidRDefault="00485257" w:rsidP="00485257">
      <w:pPr>
        <w:pStyle w:val="Odstavecseseznamem"/>
        <w:rPr>
          <w:sz w:val="22"/>
          <w:szCs w:val="22"/>
        </w:rPr>
      </w:pPr>
    </w:p>
    <w:p w:rsidR="00485257" w:rsidRPr="00485257" w:rsidRDefault="00485257" w:rsidP="00485257">
      <w:pPr>
        <w:pStyle w:val="Odstavecseseznamem"/>
        <w:numPr>
          <w:ilvl w:val="0"/>
          <w:numId w:val="14"/>
        </w:numPr>
        <w:tabs>
          <w:tab w:val="left" w:pos="1926"/>
          <w:tab w:val="left" w:pos="2323"/>
        </w:tabs>
        <w:spacing w:before="120" w:after="120"/>
        <w:jc w:val="both"/>
        <w:rPr>
          <w:sz w:val="22"/>
          <w:szCs w:val="22"/>
        </w:rPr>
      </w:pPr>
      <w:r w:rsidRPr="00485257">
        <w:rPr>
          <w:sz w:val="22"/>
          <w:szCs w:val="22"/>
        </w:rPr>
        <w:lastRenderedPageBreak/>
        <w:t>Smluvní strany prohlašují, že skutečnosti uvedené v této smlouvě a jejích dodatcích nepovažují za obchodní tajemství. Zhotovitel výslovně souhlasí s tím, aby tato smlouva včetně všech dodatků byla v plném rozsahu včetně zveřejněna na webových stránkách určených městem Litvínov.</w:t>
      </w:r>
    </w:p>
    <w:p w:rsidR="00DB17E8" w:rsidRPr="00DB17E8" w:rsidRDefault="00DB17E8" w:rsidP="00DB17E8">
      <w:pPr>
        <w:jc w:val="center"/>
        <w:rPr>
          <w:b/>
          <w:sz w:val="22"/>
          <w:szCs w:val="22"/>
        </w:rPr>
      </w:pPr>
      <w:r w:rsidRPr="00DB17E8">
        <w:rPr>
          <w:b/>
          <w:sz w:val="22"/>
          <w:szCs w:val="22"/>
        </w:rPr>
        <w:t>čl. VI</w:t>
      </w:r>
      <w:r w:rsidR="00A34A4C">
        <w:rPr>
          <w:b/>
          <w:sz w:val="22"/>
          <w:szCs w:val="22"/>
        </w:rPr>
        <w:t>II.</w:t>
      </w:r>
    </w:p>
    <w:p w:rsidR="00DB17E8" w:rsidRDefault="00DB17E8" w:rsidP="00DB17E8">
      <w:pPr>
        <w:jc w:val="center"/>
        <w:rPr>
          <w:b/>
          <w:sz w:val="22"/>
          <w:szCs w:val="22"/>
        </w:rPr>
      </w:pPr>
      <w:r w:rsidRPr="00DB17E8">
        <w:rPr>
          <w:b/>
          <w:sz w:val="22"/>
          <w:szCs w:val="22"/>
        </w:rPr>
        <w:t>Závěrečná ujednání</w:t>
      </w:r>
    </w:p>
    <w:p w:rsidR="009D6713" w:rsidRDefault="009D6713" w:rsidP="00A34A4C">
      <w:pPr>
        <w:jc w:val="both"/>
        <w:rPr>
          <w:b/>
          <w:sz w:val="22"/>
          <w:szCs w:val="22"/>
        </w:rPr>
      </w:pPr>
    </w:p>
    <w:p w:rsidR="00A34A4C" w:rsidRDefault="00A34A4C" w:rsidP="00A34A4C">
      <w:pPr>
        <w:pStyle w:val="Odstavecseseznamem"/>
        <w:numPr>
          <w:ilvl w:val="0"/>
          <w:numId w:val="10"/>
        </w:numPr>
        <w:jc w:val="both"/>
        <w:rPr>
          <w:sz w:val="22"/>
          <w:szCs w:val="22"/>
        </w:rPr>
      </w:pPr>
      <w:r w:rsidRPr="00A34A4C">
        <w:rPr>
          <w:sz w:val="22"/>
          <w:szCs w:val="22"/>
        </w:rPr>
        <w:t>Smluvní strany se dohodly, že objednatel je oprávněn jedn</w:t>
      </w:r>
      <w:r>
        <w:rPr>
          <w:sz w:val="22"/>
          <w:szCs w:val="22"/>
        </w:rPr>
        <w:t>ostranně odstoupit od smlouvy v </w:t>
      </w:r>
      <w:r w:rsidRPr="00A34A4C">
        <w:rPr>
          <w:sz w:val="22"/>
          <w:szCs w:val="22"/>
        </w:rPr>
        <w:t xml:space="preserve">případě, že zhotovitel podstatně poruší své povinnosti vyplývající z této smlouvy. </w:t>
      </w:r>
    </w:p>
    <w:p w:rsidR="00A34A4C" w:rsidRPr="00A34A4C" w:rsidRDefault="00A34A4C" w:rsidP="00A34A4C">
      <w:pPr>
        <w:pStyle w:val="Odstavecseseznamem"/>
        <w:jc w:val="both"/>
        <w:rPr>
          <w:sz w:val="22"/>
          <w:szCs w:val="22"/>
        </w:rPr>
      </w:pPr>
    </w:p>
    <w:p w:rsidR="00A34A4C" w:rsidRDefault="00A34A4C" w:rsidP="00A34A4C">
      <w:pPr>
        <w:pStyle w:val="Odstavecseseznamem"/>
        <w:numPr>
          <w:ilvl w:val="0"/>
          <w:numId w:val="10"/>
        </w:numPr>
        <w:jc w:val="both"/>
        <w:rPr>
          <w:sz w:val="22"/>
          <w:szCs w:val="22"/>
        </w:rPr>
      </w:pPr>
      <w:r w:rsidRPr="00A34A4C">
        <w:rPr>
          <w:sz w:val="22"/>
          <w:szCs w:val="22"/>
        </w:rPr>
        <w:t>Odstoupení od smlouvy musí být provedeno písemně s uvedením jeho důvodu.</w:t>
      </w:r>
    </w:p>
    <w:p w:rsidR="00A34A4C" w:rsidRPr="00A34A4C" w:rsidRDefault="00A34A4C" w:rsidP="00A34A4C">
      <w:pPr>
        <w:pStyle w:val="Odstavecseseznamem"/>
        <w:jc w:val="both"/>
        <w:rPr>
          <w:sz w:val="22"/>
          <w:szCs w:val="22"/>
        </w:rPr>
      </w:pPr>
    </w:p>
    <w:p w:rsidR="00A34A4C" w:rsidRDefault="00A34A4C" w:rsidP="00A34A4C">
      <w:pPr>
        <w:pStyle w:val="Odstavecseseznamem"/>
        <w:numPr>
          <w:ilvl w:val="0"/>
          <w:numId w:val="10"/>
        </w:numPr>
        <w:jc w:val="both"/>
        <w:rPr>
          <w:sz w:val="22"/>
          <w:szCs w:val="22"/>
        </w:rPr>
      </w:pPr>
      <w:r w:rsidRPr="00A34A4C">
        <w:rPr>
          <w:sz w:val="22"/>
          <w:szCs w:val="22"/>
        </w:rPr>
        <w:t>Odstoupení od smlouvy je platné a účinné doručením oznámení o odstoupení od této smlouvy druhé smluvní straně. V pochybnostech se má za to, že</w:t>
      </w:r>
      <w:r>
        <w:rPr>
          <w:sz w:val="22"/>
          <w:szCs w:val="22"/>
        </w:rPr>
        <w:t xml:space="preserve"> účinnost odstoupení nastala po </w:t>
      </w:r>
      <w:r w:rsidRPr="00A34A4C">
        <w:rPr>
          <w:sz w:val="22"/>
          <w:szCs w:val="22"/>
        </w:rPr>
        <w:t>marném uplynutí lhůty pro uložení, přičemž úložní lhůta, dle dohody obou smluvních stran, činí 3 dny po uložení.</w:t>
      </w:r>
    </w:p>
    <w:p w:rsidR="00A34A4C" w:rsidRDefault="00A34A4C" w:rsidP="00A34A4C">
      <w:pPr>
        <w:pStyle w:val="Odstavecseseznamem"/>
        <w:jc w:val="both"/>
        <w:rPr>
          <w:sz w:val="22"/>
          <w:szCs w:val="22"/>
        </w:rPr>
      </w:pPr>
    </w:p>
    <w:p w:rsidR="009D6713" w:rsidRPr="00A34A4C" w:rsidRDefault="00A34A4C" w:rsidP="00A34A4C">
      <w:pPr>
        <w:pStyle w:val="Odstavecseseznamem"/>
        <w:numPr>
          <w:ilvl w:val="0"/>
          <w:numId w:val="10"/>
        </w:numPr>
        <w:jc w:val="both"/>
        <w:rPr>
          <w:sz w:val="22"/>
          <w:szCs w:val="22"/>
        </w:rPr>
      </w:pPr>
      <w:r w:rsidRPr="00A34A4C">
        <w:rPr>
          <w:sz w:val="22"/>
          <w:szCs w:val="22"/>
        </w:rPr>
        <w:t>Měnit nebo doplňovat text této smlouvy je možné jen formou písemných dodatků, které budou platné, jestliže budou řádně potvrzené a podepsané oprávněnými zástupci smluvních stran.</w:t>
      </w:r>
    </w:p>
    <w:p w:rsidR="00A34A4C" w:rsidRDefault="00A34A4C" w:rsidP="00A34A4C">
      <w:pPr>
        <w:pStyle w:val="Odstavecseseznamem"/>
        <w:jc w:val="both"/>
        <w:rPr>
          <w:sz w:val="22"/>
          <w:szCs w:val="22"/>
        </w:rPr>
      </w:pPr>
    </w:p>
    <w:p w:rsidR="009D6713" w:rsidRDefault="009D6713" w:rsidP="00A34A4C">
      <w:pPr>
        <w:pStyle w:val="Odstavecseseznamem"/>
        <w:numPr>
          <w:ilvl w:val="0"/>
          <w:numId w:val="10"/>
        </w:numPr>
        <w:jc w:val="both"/>
        <w:rPr>
          <w:color w:val="000000"/>
          <w:sz w:val="22"/>
          <w:szCs w:val="22"/>
          <w:lang w:eastAsia="ar-SA"/>
        </w:rPr>
      </w:pPr>
      <w:r w:rsidRPr="009D6713">
        <w:rPr>
          <w:color w:val="000000"/>
          <w:sz w:val="22"/>
          <w:szCs w:val="22"/>
          <w:lang w:eastAsia="ar-SA"/>
        </w:rPr>
        <w:t>Smluvní strany výslovně souhlasí s tím, aby tato smlouva byla vedena v evidenci smluv vedené městem Litvínov, která bude přístupná dle zákona č. 106/1999 Sb., o svobodném přístupu k informacím a která obsahuje údaje o smluvních stranách předmětu smlouvy, číselné označení této smlouvy a datum jejího uzavření. Smluvní strany prohlašují, že skutečnosti uvedené v této smlouvě nepovažují za obchodní tajemství a udělují svolení k jejich zpřístupnění ve smyslu zákona 106/1999 Sb., o svobodn</w:t>
      </w:r>
      <w:r>
        <w:rPr>
          <w:color w:val="000000"/>
          <w:sz w:val="22"/>
          <w:szCs w:val="22"/>
          <w:lang w:eastAsia="ar-SA"/>
        </w:rPr>
        <w:t xml:space="preserve">ém přístupu k informacím. Tato </w:t>
      </w:r>
      <w:r w:rsidRPr="009D6713">
        <w:rPr>
          <w:color w:val="000000"/>
          <w:sz w:val="22"/>
          <w:szCs w:val="22"/>
          <w:lang w:eastAsia="ar-SA"/>
        </w:rPr>
        <w:t>smlouva bude v plném rozsahu uveřejněna v informačním systému registru smluv dle zákona 340/2015 Sb., zákona o registru smluv. Tato smlouva nabývá účinnosti dnem, kdy město Litvínov uveřejní Smlouvu v informačním systému registru smluv.</w:t>
      </w:r>
    </w:p>
    <w:p w:rsidR="009D6713" w:rsidRPr="009D6713" w:rsidRDefault="009D6713" w:rsidP="009D6713">
      <w:pPr>
        <w:pStyle w:val="Odstavecseseznamem"/>
        <w:jc w:val="both"/>
        <w:rPr>
          <w:color w:val="000000"/>
          <w:sz w:val="22"/>
          <w:szCs w:val="22"/>
          <w:lang w:eastAsia="ar-SA"/>
        </w:rPr>
      </w:pPr>
    </w:p>
    <w:p w:rsidR="009D6713" w:rsidRDefault="009D6713" w:rsidP="009D6713">
      <w:pPr>
        <w:pStyle w:val="Odstavecseseznamem"/>
        <w:numPr>
          <w:ilvl w:val="0"/>
          <w:numId w:val="10"/>
        </w:numPr>
        <w:jc w:val="both"/>
        <w:rPr>
          <w:sz w:val="22"/>
          <w:szCs w:val="22"/>
          <w:lang w:eastAsia="ar-SA"/>
        </w:rPr>
      </w:pPr>
      <w:r w:rsidRPr="009D6713">
        <w:rPr>
          <w:sz w:val="22"/>
          <w:szCs w:val="22"/>
          <w:lang w:eastAsia="ar-SA"/>
        </w:rPr>
        <w:t>Obě smluvní strany prohlašují, že si tuto smlouvu před jejím podpisem přečetly, porozuměly jejímu obsahu, s obsahem souhlasí, a že je tato smlouva projevem jejich svobodné vůle, přistupují k ní svobodně a vážně, nikoliv v tísni a za nápadně nevýhodných podmínek. Na důkaz toho ji podepisuji.</w:t>
      </w:r>
    </w:p>
    <w:p w:rsidR="009D6713" w:rsidRDefault="009D6713" w:rsidP="009D6713">
      <w:pPr>
        <w:pStyle w:val="Odstavecseseznamem"/>
        <w:jc w:val="both"/>
        <w:rPr>
          <w:sz w:val="22"/>
          <w:szCs w:val="22"/>
          <w:lang w:eastAsia="ar-SA"/>
        </w:rPr>
      </w:pPr>
    </w:p>
    <w:p w:rsidR="009D6713" w:rsidRPr="009D6713" w:rsidRDefault="009D6713" w:rsidP="009D6713">
      <w:pPr>
        <w:pStyle w:val="Odstavecseseznamem"/>
        <w:numPr>
          <w:ilvl w:val="0"/>
          <w:numId w:val="10"/>
        </w:num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Smlouva </w:t>
      </w:r>
      <w:r w:rsidR="00912705">
        <w:rPr>
          <w:sz w:val="22"/>
          <w:szCs w:val="22"/>
          <w:lang w:eastAsia="ar-SA"/>
        </w:rPr>
        <w:t>j</w:t>
      </w:r>
      <w:r>
        <w:rPr>
          <w:sz w:val="22"/>
          <w:szCs w:val="22"/>
          <w:lang w:eastAsia="ar-SA"/>
        </w:rPr>
        <w:t>e vyhotovena ve 4 stejnopisech, z nichž 2 obdrží objednatel a 2 zhotovitel.</w:t>
      </w:r>
    </w:p>
    <w:p w:rsidR="004B4A0D" w:rsidRDefault="004B4A0D" w:rsidP="009D6713">
      <w:pPr>
        <w:pStyle w:val="Odstavecseseznamem"/>
        <w:rPr>
          <w:sz w:val="22"/>
          <w:szCs w:val="22"/>
        </w:rPr>
      </w:pPr>
    </w:p>
    <w:p w:rsidR="007C31ED" w:rsidRDefault="007C31ED" w:rsidP="009D6713">
      <w:pPr>
        <w:pStyle w:val="Odstavecseseznamem"/>
        <w:rPr>
          <w:sz w:val="22"/>
          <w:szCs w:val="22"/>
        </w:rPr>
      </w:pPr>
    </w:p>
    <w:p w:rsidR="007C31ED" w:rsidRDefault="007C31ED" w:rsidP="009D6713">
      <w:pPr>
        <w:pStyle w:val="Odstavecseseznamem"/>
        <w:rPr>
          <w:sz w:val="22"/>
          <w:szCs w:val="22"/>
        </w:rPr>
      </w:pPr>
    </w:p>
    <w:p w:rsidR="007C31ED" w:rsidRDefault="007C31ED" w:rsidP="009D6713">
      <w:pPr>
        <w:pStyle w:val="Odstavecseseznamem"/>
        <w:rPr>
          <w:sz w:val="22"/>
          <w:szCs w:val="22"/>
        </w:rPr>
      </w:pPr>
    </w:p>
    <w:p w:rsidR="007C31ED" w:rsidRDefault="007C31ED" w:rsidP="009D6713">
      <w:pPr>
        <w:pStyle w:val="Odstavecseseznamem"/>
        <w:rPr>
          <w:sz w:val="22"/>
          <w:szCs w:val="22"/>
        </w:rPr>
      </w:pPr>
    </w:p>
    <w:p w:rsidR="007C31ED" w:rsidRDefault="007C31ED" w:rsidP="009D6713">
      <w:pPr>
        <w:pStyle w:val="Odstavecseseznamem"/>
        <w:rPr>
          <w:sz w:val="22"/>
          <w:szCs w:val="22"/>
        </w:rPr>
      </w:pPr>
      <w:r>
        <w:rPr>
          <w:sz w:val="22"/>
          <w:szCs w:val="22"/>
        </w:rPr>
        <w:t>V Litvínově dne  ……………………….</w:t>
      </w:r>
    </w:p>
    <w:p w:rsidR="007C31ED" w:rsidRDefault="007C31ED" w:rsidP="009D6713">
      <w:pPr>
        <w:pStyle w:val="Odstavecseseznamem"/>
        <w:rPr>
          <w:sz w:val="22"/>
          <w:szCs w:val="22"/>
        </w:rPr>
      </w:pPr>
    </w:p>
    <w:p w:rsidR="007C31ED" w:rsidRDefault="007C31ED" w:rsidP="009D6713">
      <w:pPr>
        <w:pStyle w:val="Odstavecseseznamem"/>
        <w:rPr>
          <w:sz w:val="22"/>
          <w:szCs w:val="22"/>
        </w:rPr>
      </w:pPr>
    </w:p>
    <w:p w:rsidR="007C31ED" w:rsidRDefault="007C31ED" w:rsidP="009D6713">
      <w:pPr>
        <w:pStyle w:val="Odstavecseseznamem"/>
        <w:rPr>
          <w:sz w:val="22"/>
          <w:szCs w:val="22"/>
        </w:rPr>
      </w:pPr>
    </w:p>
    <w:p w:rsidR="007C31ED" w:rsidRDefault="007C31ED" w:rsidP="009D6713">
      <w:pPr>
        <w:pStyle w:val="Odstavecseseznamem"/>
        <w:rPr>
          <w:sz w:val="22"/>
          <w:szCs w:val="22"/>
        </w:rPr>
      </w:pPr>
    </w:p>
    <w:p w:rsidR="007C31ED" w:rsidRDefault="007C31ED" w:rsidP="009D6713">
      <w:pPr>
        <w:pStyle w:val="Odstavecseseznamem"/>
        <w:rPr>
          <w:sz w:val="22"/>
          <w:szCs w:val="22"/>
        </w:rPr>
      </w:pPr>
    </w:p>
    <w:p w:rsidR="007C31ED" w:rsidRDefault="007C31ED" w:rsidP="009D6713">
      <w:pPr>
        <w:pStyle w:val="Odstavecseseznamem"/>
        <w:rPr>
          <w:sz w:val="22"/>
          <w:szCs w:val="22"/>
        </w:rPr>
      </w:pPr>
    </w:p>
    <w:p w:rsidR="007C31ED" w:rsidRDefault="007C31ED" w:rsidP="007C31ED">
      <w:pPr>
        <w:pStyle w:val="Odstavecseseznamem"/>
        <w:rPr>
          <w:sz w:val="22"/>
          <w:szCs w:val="22"/>
        </w:rPr>
      </w:pPr>
      <w:r>
        <w:rPr>
          <w:sz w:val="22"/>
          <w:szCs w:val="22"/>
        </w:rPr>
        <w:t xml:space="preserve">-------------------------------------------------  </w:t>
      </w:r>
      <w:r w:rsidRPr="007C31ED">
        <w:rPr>
          <w:sz w:val="22"/>
          <w:szCs w:val="22"/>
        </w:rPr>
        <w:t xml:space="preserve">     --------------------------------------------------</w:t>
      </w:r>
    </w:p>
    <w:p w:rsidR="007C31ED" w:rsidRPr="007C31ED" w:rsidRDefault="007C31ED" w:rsidP="007C31ED">
      <w:pPr>
        <w:pStyle w:val="Odstavecseseznamem"/>
        <w:rPr>
          <w:sz w:val="22"/>
          <w:szCs w:val="22"/>
        </w:rPr>
      </w:pPr>
      <w:r>
        <w:rPr>
          <w:sz w:val="22"/>
          <w:szCs w:val="22"/>
        </w:rPr>
        <w:t>Mgr. Milan Šťovíček                                       Ing. Martin Vaníček Ph.D.</w:t>
      </w:r>
    </w:p>
    <w:p w:rsidR="007C31ED" w:rsidRDefault="007C31ED" w:rsidP="007C31ED">
      <w:pPr>
        <w:pStyle w:val="Odstavecseseznamem"/>
        <w:rPr>
          <w:sz w:val="22"/>
          <w:szCs w:val="22"/>
        </w:rPr>
      </w:pPr>
      <w:r>
        <w:rPr>
          <w:sz w:val="22"/>
          <w:szCs w:val="22"/>
        </w:rPr>
        <w:t xml:space="preserve">2. místostarosta města                                     jednatel GEOSYNTETIKA s.r.o. </w:t>
      </w:r>
    </w:p>
    <w:p w:rsidR="0007379F" w:rsidRDefault="0007379F" w:rsidP="007C31ED">
      <w:pPr>
        <w:pStyle w:val="Odstavecseseznamem"/>
        <w:rPr>
          <w:sz w:val="22"/>
          <w:szCs w:val="22"/>
        </w:rPr>
      </w:pPr>
    </w:p>
    <w:p w:rsidR="0007379F" w:rsidRDefault="0007379F" w:rsidP="007C31ED">
      <w:pPr>
        <w:pStyle w:val="Odstavecseseznamem"/>
        <w:rPr>
          <w:sz w:val="22"/>
          <w:szCs w:val="22"/>
        </w:rPr>
      </w:pPr>
    </w:p>
    <w:p w:rsidR="0007379F" w:rsidRDefault="0007379F" w:rsidP="007C31ED">
      <w:pPr>
        <w:pStyle w:val="Odstavecseseznamem"/>
        <w:rPr>
          <w:sz w:val="22"/>
          <w:szCs w:val="22"/>
        </w:rPr>
      </w:pPr>
    </w:p>
    <w:bookmarkStart w:id="1" w:name="_MON_1553508212"/>
    <w:bookmarkEnd w:id="1"/>
    <w:p w:rsidR="0007379F" w:rsidRDefault="0007379F" w:rsidP="007C31ED">
      <w:pPr>
        <w:pStyle w:val="Odstavecseseznamem"/>
        <w:rPr>
          <w:sz w:val="22"/>
          <w:szCs w:val="22"/>
        </w:rPr>
      </w:pPr>
      <w:r>
        <w:rPr>
          <w:sz w:val="22"/>
          <w:szCs w:val="22"/>
        </w:rPr>
        <w:object w:dxaOrig="9202" w:dyaOrig="67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75pt;height:335.25pt" o:ole="">
            <v:imagedata r:id="rId8" o:title=""/>
          </v:shape>
          <o:OLEObject Type="Embed" ProgID="Word.Document.8" ShapeID="_x0000_i1025" DrawAspect="Content" ObjectID="_1554536276" r:id="rId9">
            <o:FieldCodes>\s</o:FieldCodes>
          </o:OLEObject>
        </w:object>
      </w:r>
    </w:p>
    <w:p w:rsidR="0007379F" w:rsidRPr="007C31ED" w:rsidRDefault="0007379F" w:rsidP="007C31ED">
      <w:pPr>
        <w:pStyle w:val="Odstavecseseznamem"/>
        <w:rPr>
          <w:sz w:val="22"/>
          <w:szCs w:val="22"/>
        </w:rPr>
      </w:pPr>
    </w:p>
    <w:sectPr w:rsidR="0007379F" w:rsidRPr="007C31E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DFB" w:rsidRDefault="00F84DFB" w:rsidP="009D6713">
      <w:r>
        <w:separator/>
      </w:r>
    </w:p>
  </w:endnote>
  <w:endnote w:type="continuationSeparator" w:id="0">
    <w:p w:rsidR="00F84DFB" w:rsidRDefault="00F84DFB" w:rsidP="009D6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0794854"/>
      <w:docPartObj>
        <w:docPartGallery w:val="Page Numbers (Bottom of Page)"/>
        <w:docPartUnique/>
      </w:docPartObj>
    </w:sdtPr>
    <w:sdtEndPr/>
    <w:sdtContent>
      <w:p w:rsidR="009D6713" w:rsidRDefault="009D67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1A7">
          <w:rPr>
            <w:noProof/>
          </w:rPr>
          <w:t>4</w:t>
        </w:r>
        <w:r>
          <w:fldChar w:fldCharType="end"/>
        </w:r>
      </w:p>
    </w:sdtContent>
  </w:sdt>
  <w:p w:rsidR="009D6713" w:rsidRDefault="009D671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DFB" w:rsidRDefault="00F84DFB" w:rsidP="009D6713">
      <w:r>
        <w:separator/>
      </w:r>
    </w:p>
  </w:footnote>
  <w:footnote w:type="continuationSeparator" w:id="0">
    <w:p w:rsidR="00F84DFB" w:rsidRDefault="00F84DFB" w:rsidP="009D6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174D"/>
    <w:multiLevelType w:val="hybridMultilevel"/>
    <w:tmpl w:val="119830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27B19"/>
    <w:multiLevelType w:val="hybridMultilevel"/>
    <w:tmpl w:val="FBEAE7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F5451"/>
    <w:multiLevelType w:val="hybridMultilevel"/>
    <w:tmpl w:val="B9AC6C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D27CA"/>
    <w:multiLevelType w:val="hybridMultilevel"/>
    <w:tmpl w:val="49CA4780"/>
    <w:lvl w:ilvl="0" w:tplc="8F90ECAC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0231378"/>
    <w:multiLevelType w:val="hybridMultilevel"/>
    <w:tmpl w:val="256629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1128C"/>
    <w:multiLevelType w:val="hybridMultilevel"/>
    <w:tmpl w:val="513A99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0255B"/>
    <w:multiLevelType w:val="hybridMultilevel"/>
    <w:tmpl w:val="B80E89C6"/>
    <w:lvl w:ilvl="0" w:tplc="6D96A6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658B8"/>
    <w:multiLevelType w:val="hybridMultilevel"/>
    <w:tmpl w:val="819CE672"/>
    <w:lvl w:ilvl="0" w:tplc="C7F48C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E3318"/>
    <w:multiLevelType w:val="hybridMultilevel"/>
    <w:tmpl w:val="BFFCDB6E"/>
    <w:lvl w:ilvl="0" w:tplc="A96C089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93A76"/>
    <w:multiLevelType w:val="hybridMultilevel"/>
    <w:tmpl w:val="16C00650"/>
    <w:lvl w:ilvl="0" w:tplc="FBB4C8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426E0D"/>
    <w:multiLevelType w:val="hybridMultilevel"/>
    <w:tmpl w:val="8EFE1D30"/>
    <w:lvl w:ilvl="0" w:tplc="2F788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D86F61"/>
    <w:multiLevelType w:val="hybridMultilevel"/>
    <w:tmpl w:val="3F02C2F6"/>
    <w:lvl w:ilvl="0" w:tplc="E3F82E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FA670B2"/>
    <w:multiLevelType w:val="hybridMultilevel"/>
    <w:tmpl w:val="926E0D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302FB2"/>
    <w:multiLevelType w:val="hybridMultilevel"/>
    <w:tmpl w:val="8CF870E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3"/>
  </w:num>
  <w:num w:numId="5">
    <w:abstractNumId w:val="6"/>
  </w:num>
  <w:num w:numId="6">
    <w:abstractNumId w:val="9"/>
  </w:num>
  <w:num w:numId="7">
    <w:abstractNumId w:val="4"/>
  </w:num>
  <w:num w:numId="8">
    <w:abstractNumId w:val="8"/>
  </w:num>
  <w:num w:numId="9">
    <w:abstractNumId w:val="0"/>
  </w:num>
  <w:num w:numId="10">
    <w:abstractNumId w:val="5"/>
  </w:num>
  <w:num w:numId="11">
    <w:abstractNumId w:val="11"/>
  </w:num>
  <w:num w:numId="12">
    <w:abstractNumId w:val="1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599"/>
    <w:rsid w:val="000235BE"/>
    <w:rsid w:val="000537F1"/>
    <w:rsid w:val="0007379F"/>
    <w:rsid w:val="00076981"/>
    <w:rsid w:val="000F3BBF"/>
    <w:rsid w:val="00144056"/>
    <w:rsid w:val="0020193D"/>
    <w:rsid w:val="00215C40"/>
    <w:rsid w:val="00226F78"/>
    <w:rsid w:val="002436B7"/>
    <w:rsid w:val="002F21A7"/>
    <w:rsid w:val="00340D57"/>
    <w:rsid w:val="00343616"/>
    <w:rsid w:val="003A083B"/>
    <w:rsid w:val="003D7B57"/>
    <w:rsid w:val="00450C05"/>
    <w:rsid w:val="00467B65"/>
    <w:rsid w:val="00485257"/>
    <w:rsid w:val="004B4A0D"/>
    <w:rsid w:val="004C0928"/>
    <w:rsid w:val="004F25A1"/>
    <w:rsid w:val="005025BD"/>
    <w:rsid w:val="00557D87"/>
    <w:rsid w:val="0057705C"/>
    <w:rsid w:val="005F1B02"/>
    <w:rsid w:val="0060028C"/>
    <w:rsid w:val="006233AA"/>
    <w:rsid w:val="00671D3E"/>
    <w:rsid w:val="006750DC"/>
    <w:rsid w:val="006D04EB"/>
    <w:rsid w:val="006D6ED5"/>
    <w:rsid w:val="00727AF7"/>
    <w:rsid w:val="00734F52"/>
    <w:rsid w:val="007A7D69"/>
    <w:rsid w:val="007C0A06"/>
    <w:rsid w:val="007C31ED"/>
    <w:rsid w:val="0086572E"/>
    <w:rsid w:val="008D6166"/>
    <w:rsid w:val="0090257A"/>
    <w:rsid w:val="00912705"/>
    <w:rsid w:val="00945CEB"/>
    <w:rsid w:val="009D6713"/>
    <w:rsid w:val="00A34A4C"/>
    <w:rsid w:val="00AD236F"/>
    <w:rsid w:val="00AD33BD"/>
    <w:rsid w:val="00B01A97"/>
    <w:rsid w:val="00CA7D68"/>
    <w:rsid w:val="00CD46B7"/>
    <w:rsid w:val="00CF045C"/>
    <w:rsid w:val="00CF3541"/>
    <w:rsid w:val="00D56599"/>
    <w:rsid w:val="00D827F5"/>
    <w:rsid w:val="00DB17E8"/>
    <w:rsid w:val="00E12D1C"/>
    <w:rsid w:val="00E50686"/>
    <w:rsid w:val="00F84DFB"/>
    <w:rsid w:val="00F9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6599"/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7D6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D67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6713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D67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6713"/>
    <w:rPr>
      <w:rFonts w:ascii="Times New Roman" w:eastAsia="Calibri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6599"/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7D6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D67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6713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D67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6713"/>
    <w:rPr>
      <w:rFonts w:ascii="Times New Roman" w:eastAsia="Calibri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1.doc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1771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Hoffmannova Hana</dc:creator>
  <cp:lastModifiedBy>Sieberova Miroslava</cp:lastModifiedBy>
  <cp:revision>2</cp:revision>
  <cp:lastPrinted>2017-04-12T11:23:00Z</cp:lastPrinted>
  <dcterms:created xsi:type="dcterms:W3CDTF">2017-04-24T08:52:00Z</dcterms:created>
  <dcterms:modified xsi:type="dcterms:W3CDTF">2017-04-24T08:52:00Z</dcterms:modified>
</cp:coreProperties>
</file>