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6284E" w14:textId="77777777" w:rsidR="00C757CD" w:rsidRPr="006C0333" w:rsidRDefault="00ED4862" w:rsidP="00171ACF">
      <w:pPr>
        <w:pStyle w:val="Nzev"/>
        <w:spacing w:before="120"/>
        <w:rPr>
          <w:rFonts w:ascii="Garamond" w:hAnsi="Garamond"/>
          <w:color w:val="000000" w:themeColor="text1"/>
          <w:spacing w:val="60"/>
          <w:sz w:val="40"/>
          <w:szCs w:val="28"/>
        </w:rPr>
      </w:pPr>
      <w:r w:rsidRPr="006C0333">
        <w:rPr>
          <w:rFonts w:ascii="Garamond" w:hAnsi="Garamond"/>
          <w:color w:val="000000" w:themeColor="text1"/>
          <w:spacing w:val="60"/>
          <w:sz w:val="40"/>
          <w:szCs w:val="28"/>
        </w:rPr>
        <w:t>KUPNÍ SMLOUV</w:t>
      </w:r>
      <w:r w:rsidR="00C757CD" w:rsidRPr="006C0333">
        <w:rPr>
          <w:rFonts w:ascii="Garamond" w:hAnsi="Garamond"/>
          <w:color w:val="000000" w:themeColor="text1"/>
          <w:spacing w:val="60"/>
          <w:sz w:val="40"/>
          <w:szCs w:val="28"/>
        </w:rPr>
        <w:t xml:space="preserve">A  </w:t>
      </w:r>
    </w:p>
    <w:p w14:paraId="77A536A9" w14:textId="77777777" w:rsidR="004E63DE" w:rsidRPr="006C0333" w:rsidRDefault="00C757CD" w:rsidP="00171ACF">
      <w:pPr>
        <w:pStyle w:val="Nzev"/>
        <w:spacing w:before="120"/>
        <w:rPr>
          <w:rFonts w:ascii="Garamond" w:hAnsi="Garamond"/>
          <w:color w:val="000000" w:themeColor="text1"/>
          <w:szCs w:val="24"/>
        </w:rPr>
      </w:pPr>
      <w:r w:rsidRPr="006C0333">
        <w:rPr>
          <w:rFonts w:ascii="Garamond" w:hAnsi="Garamond"/>
          <w:color w:val="000000" w:themeColor="text1"/>
          <w:szCs w:val="24"/>
        </w:rPr>
        <w:t xml:space="preserve">uzavřená podle § </w:t>
      </w:r>
      <w:r w:rsidR="00127F06" w:rsidRPr="006C0333">
        <w:rPr>
          <w:rFonts w:ascii="Garamond" w:hAnsi="Garamond"/>
          <w:color w:val="000000" w:themeColor="text1"/>
          <w:szCs w:val="24"/>
        </w:rPr>
        <w:t>2079</w:t>
      </w:r>
      <w:r w:rsidRPr="006C0333">
        <w:rPr>
          <w:rFonts w:ascii="Garamond" w:hAnsi="Garamond"/>
          <w:color w:val="000000" w:themeColor="text1"/>
          <w:szCs w:val="24"/>
        </w:rPr>
        <w:t xml:space="preserve"> a násl. </w:t>
      </w:r>
      <w:r w:rsidR="00127F06" w:rsidRPr="006C0333">
        <w:rPr>
          <w:rFonts w:ascii="Garamond" w:hAnsi="Garamond"/>
          <w:color w:val="000000" w:themeColor="text1"/>
          <w:szCs w:val="24"/>
        </w:rPr>
        <w:t>zákona</w:t>
      </w:r>
      <w:r w:rsidRPr="006C0333">
        <w:rPr>
          <w:rFonts w:ascii="Garamond" w:hAnsi="Garamond"/>
          <w:color w:val="000000" w:themeColor="text1"/>
          <w:szCs w:val="24"/>
        </w:rPr>
        <w:t xml:space="preserve"> č. </w:t>
      </w:r>
      <w:r w:rsidR="00127F06" w:rsidRPr="006C0333">
        <w:rPr>
          <w:rFonts w:ascii="Garamond" w:hAnsi="Garamond"/>
          <w:color w:val="000000" w:themeColor="text1"/>
          <w:szCs w:val="24"/>
        </w:rPr>
        <w:t>89</w:t>
      </w:r>
      <w:r w:rsidRPr="006C0333">
        <w:rPr>
          <w:rFonts w:ascii="Garamond" w:hAnsi="Garamond"/>
          <w:color w:val="000000" w:themeColor="text1"/>
          <w:szCs w:val="24"/>
        </w:rPr>
        <w:t>/</w:t>
      </w:r>
      <w:r w:rsidR="00127F06" w:rsidRPr="006C0333">
        <w:rPr>
          <w:rFonts w:ascii="Garamond" w:hAnsi="Garamond"/>
          <w:color w:val="000000" w:themeColor="text1"/>
          <w:szCs w:val="24"/>
        </w:rPr>
        <w:t>2012</w:t>
      </w:r>
      <w:r w:rsidRPr="006C0333">
        <w:rPr>
          <w:rFonts w:ascii="Garamond" w:hAnsi="Garamond"/>
          <w:color w:val="000000" w:themeColor="text1"/>
          <w:szCs w:val="24"/>
        </w:rPr>
        <w:t xml:space="preserve"> Sb.</w:t>
      </w:r>
      <w:r w:rsidR="004F01BA" w:rsidRPr="006C0333">
        <w:rPr>
          <w:rFonts w:ascii="Garamond" w:hAnsi="Garamond"/>
          <w:color w:val="000000" w:themeColor="text1"/>
          <w:szCs w:val="24"/>
        </w:rPr>
        <w:t>, občanský zákoník</w:t>
      </w:r>
      <w:r w:rsidR="00271138" w:rsidRPr="006C0333">
        <w:rPr>
          <w:rFonts w:ascii="Garamond" w:hAnsi="Garamond"/>
          <w:color w:val="000000" w:themeColor="text1"/>
          <w:szCs w:val="24"/>
        </w:rPr>
        <w:t xml:space="preserve"> </w:t>
      </w:r>
    </w:p>
    <w:p w14:paraId="182EFB31" w14:textId="77777777" w:rsidR="00C757CD" w:rsidRPr="006C0333" w:rsidRDefault="00271138" w:rsidP="00171ACF">
      <w:pPr>
        <w:pStyle w:val="Nzev"/>
        <w:spacing w:before="120"/>
        <w:rPr>
          <w:rFonts w:ascii="Garamond" w:hAnsi="Garamond"/>
          <w:color w:val="000000" w:themeColor="text1"/>
          <w:szCs w:val="24"/>
        </w:rPr>
      </w:pPr>
      <w:r w:rsidRPr="006C0333">
        <w:rPr>
          <w:rFonts w:ascii="Garamond" w:hAnsi="Garamond"/>
          <w:color w:val="000000" w:themeColor="text1"/>
          <w:szCs w:val="24"/>
        </w:rPr>
        <w:t>(dále také „OZ“)</w:t>
      </w:r>
    </w:p>
    <w:p w14:paraId="5D673BC6" w14:textId="77777777" w:rsidR="00C757CD" w:rsidRPr="006C0333" w:rsidRDefault="00C757CD" w:rsidP="00171ACF">
      <w:pPr>
        <w:spacing w:before="120"/>
        <w:rPr>
          <w:rFonts w:ascii="Garamond" w:hAnsi="Garamond"/>
          <w:b/>
          <w:color w:val="000000" w:themeColor="text1"/>
        </w:rPr>
      </w:pPr>
    </w:p>
    <w:p w14:paraId="5C6D04E0" w14:textId="77777777" w:rsidR="00C757CD" w:rsidRPr="006C0333" w:rsidRDefault="00C757CD" w:rsidP="00171ACF">
      <w:pPr>
        <w:spacing w:before="120"/>
        <w:jc w:val="center"/>
        <w:rPr>
          <w:rFonts w:ascii="Garamond" w:hAnsi="Garamond"/>
          <w:b/>
          <w:color w:val="000000" w:themeColor="text1"/>
        </w:rPr>
      </w:pPr>
      <w:r w:rsidRPr="006C0333">
        <w:rPr>
          <w:rFonts w:ascii="Garamond" w:hAnsi="Garamond"/>
          <w:b/>
          <w:color w:val="000000" w:themeColor="text1"/>
        </w:rPr>
        <w:t xml:space="preserve"> Smluvní strany</w:t>
      </w:r>
    </w:p>
    <w:p w14:paraId="5D60FF6F" w14:textId="1FD9A5BF" w:rsidR="00B461CB" w:rsidRPr="006C0333" w:rsidRDefault="00C757CD" w:rsidP="00171ACF">
      <w:pPr>
        <w:spacing w:before="120"/>
        <w:rPr>
          <w:rFonts w:ascii="Garamond" w:hAnsi="Garamond"/>
          <w:b/>
          <w:color w:val="000000" w:themeColor="text1"/>
        </w:rPr>
      </w:pPr>
      <w:r w:rsidRPr="006C0333">
        <w:rPr>
          <w:rFonts w:ascii="Garamond" w:hAnsi="Garamond"/>
          <w:b/>
          <w:color w:val="000000" w:themeColor="text1"/>
        </w:rPr>
        <w:t>1.</w:t>
      </w:r>
      <w:r w:rsidR="001675DF" w:rsidRPr="006C0333">
        <w:rPr>
          <w:rFonts w:ascii="Garamond" w:hAnsi="Garamond"/>
          <w:b/>
          <w:color w:val="000000" w:themeColor="text1"/>
        </w:rPr>
        <w:t xml:space="preserve"> </w:t>
      </w:r>
      <w:r w:rsidR="00765CB1" w:rsidRPr="006C0333">
        <w:rPr>
          <w:rFonts w:ascii="Garamond" w:hAnsi="Garamond"/>
          <w:b/>
          <w:color w:val="000000" w:themeColor="text1"/>
        </w:rPr>
        <w:tab/>
      </w:r>
      <w:r w:rsidR="00765CB1" w:rsidRPr="006C0333">
        <w:rPr>
          <w:rFonts w:ascii="Garamond" w:hAnsi="Garamond"/>
          <w:b/>
          <w:color w:val="000000" w:themeColor="text1"/>
        </w:rPr>
        <w:tab/>
      </w:r>
      <w:r w:rsidR="00765CB1" w:rsidRPr="006C0333">
        <w:rPr>
          <w:rFonts w:ascii="Garamond" w:hAnsi="Garamond"/>
          <w:b/>
          <w:color w:val="000000" w:themeColor="text1"/>
        </w:rPr>
        <w:tab/>
        <w:t xml:space="preserve">Česká republika – </w:t>
      </w:r>
      <w:r w:rsidR="00082F0E" w:rsidRPr="006C0333">
        <w:rPr>
          <w:rFonts w:ascii="Garamond" w:hAnsi="Garamond"/>
          <w:b/>
          <w:color w:val="000000" w:themeColor="text1"/>
        </w:rPr>
        <w:t>Krajský soud v Českých Budějovicích</w:t>
      </w:r>
    </w:p>
    <w:p w14:paraId="6D341B0A" w14:textId="77777777" w:rsidR="00765CB1" w:rsidRPr="006C0333" w:rsidRDefault="001F4286" w:rsidP="001256DC">
      <w:pPr>
        <w:rPr>
          <w:rFonts w:ascii="Garamond" w:hAnsi="Garamond"/>
          <w:color w:val="000000" w:themeColor="text1"/>
        </w:rPr>
      </w:pPr>
      <w:r w:rsidRPr="006C0333">
        <w:rPr>
          <w:rFonts w:ascii="Garamond" w:hAnsi="Garamond"/>
          <w:color w:val="000000" w:themeColor="text1"/>
        </w:rPr>
        <w:t>se sídlem</w:t>
      </w:r>
      <w:r w:rsidR="00765CB1" w:rsidRPr="006C0333">
        <w:rPr>
          <w:rFonts w:ascii="Garamond" w:hAnsi="Garamond"/>
          <w:color w:val="000000" w:themeColor="text1"/>
        </w:rPr>
        <w:t>:</w:t>
      </w:r>
      <w:r w:rsidR="00765CB1" w:rsidRPr="006C0333">
        <w:rPr>
          <w:rFonts w:ascii="Garamond" w:hAnsi="Garamond"/>
          <w:color w:val="000000" w:themeColor="text1"/>
        </w:rPr>
        <w:tab/>
      </w:r>
      <w:r w:rsidRPr="006C0333">
        <w:rPr>
          <w:rFonts w:ascii="Garamond" w:hAnsi="Garamond"/>
          <w:color w:val="000000" w:themeColor="text1"/>
        </w:rPr>
        <w:tab/>
      </w:r>
      <w:r w:rsidR="00082F0E" w:rsidRPr="006C0333">
        <w:rPr>
          <w:rFonts w:ascii="Garamond" w:hAnsi="Garamond"/>
          <w:color w:val="000000" w:themeColor="text1"/>
        </w:rPr>
        <w:t>Zátkovo nábřeží 10/2, 37001 České Budějovice</w:t>
      </w:r>
      <w:r w:rsidR="00765CB1" w:rsidRPr="006C0333">
        <w:rPr>
          <w:rFonts w:ascii="Garamond" w:hAnsi="Garamond"/>
          <w:color w:val="000000" w:themeColor="text1"/>
        </w:rPr>
        <w:t xml:space="preserve"> </w:t>
      </w:r>
    </w:p>
    <w:p w14:paraId="02FE470C" w14:textId="77777777" w:rsidR="00B461CB" w:rsidRPr="006C0333" w:rsidRDefault="00BB306D" w:rsidP="001256DC">
      <w:pPr>
        <w:shd w:val="clear" w:color="auto" w:fill="FFFFFF"/>
        <w:jc w:val="both"/>
        <w:rPr>
          <w:rFonts w:ascii="Garamond" w:hAnsi="Garamond"/>
          <w:color w:val="000000" w:themeColor="text1"/>
          <w:sz w:val="22"/>
        </w:rPr>
      </w:pPr>
      <w:r w:rsidRPr="006C0333">
        <w:rPr>
          <w:rFonts w:ascii="Garamond" w:hAnsi="Garamond"/>
          <w:color w:val="000000" w:themeColor="text1"/>
        </w:rPr>
        <w:t>zastoupená</w:t>
      </w:r>
      <w:r w:rsidR="00765CB1" w:rsidRPr="006C0333">
        <w:rPr>
          <w:rFonts w:ascii="Garamond" w:hAnsi="Garamond"/>
          <w:color w:val="000000" w:themeColor="text1"/>
        </w:rPr>
        <w:t>:</w:t>
      </w:r>
      <w:r w:rsidRPr="006C0333">
        <w:rPr>
          <w:rFonts w:ascii="Garamond" w:hAnsi="Garamond"/>
          <w:color w:val="000000" w:themeColor="text1"/>
        </w:rPr>
        <w:tab/>
      </w:r>
      <w:r w:rsidR="00765CB1" w:rsidRPr="006C0333">
        <w:rPr>
          <w:rFonts w:ascii="Garamond" w:hAnsi="Garamond"/>
          <w:color w:val="000000" w:themeColor="text1"/>
        </w:rPr>
        <w:t xml:space="preserve"> </w:t>
      </w:r>
      <w:r w:rsidR="00765CB1" w:rsidRPr="006C0333">
        <w:rPr>
          <w:rFonts w:ascii="Garamond" w:hAnsi="Garamond"/>
          <w:color w:val="000000" w:themeColor="text1"/>
        </w:rPr>
        <w:tab/>
      </w:r>
      <w:r w:rsidR="00C60B34" w:rsidRPr="006C0333">
        <w:rPr>
          <w:rFonts w:ascii="Garamond" w:hAnsi="Garamond"/>
          <w:b/>
          <w:color w:val="000000" w:themeColor="text1"/>
        </w:rPr>
        <w:t>Mgr. Martina Flanderová, Ph.D.</w:t>
      </w:r>
      <w:r w:rsidR="00C60B34" w:rsidRPr="006C0333">
        <w:rPr>
          <w:rFonts w:ascii="Garamond" w:hAnsi="Garamond"/>
          <w:color w:val="000000" w:themeColor="text1"/>
        </w:rPr>
        <w:t>, předsedkyně soudu</w:t>
      </w:r>
    </w:p>
    <w:p w14:paraId="6FF846F0" w14:textId="77777777" w:rsidR="00765CB1" w:rsidRPr="006C0333" w:rsidRDefault="00765CB1" w:rsidP="001256DC">
      <w:pPr>
        <w:rPr>
          <w:rFonts w:ascii="Garamond" w:hAnsi="Garamond"/>
          <w:color w:val="000000" w:themeColor="text1"/>
        </w:rPr>
      </w:pPr>
      <w:r w:rsidRPr="006C0333">
        <w:rPr>
          <w:rFonts w:ascii="Garamond" w:hAnsi="Garamond"/>
          <w:color w:val="000000" w:themeColor="text1"/>
        </w:rPr>
        <w:t>IČO</w:t>
      </w:r>
      <w:r w:rsidR="00B461CB" w:rsidRPr="006C0333">
        <w:rPr>
          <w:rFonts w:ascii="Garamond" w:hAnsi="Garamond"/>
          <w:color w:val="000000" w:themeColor="text1"/>
        </w:rPr>
        <w:t>:</w:t>
      </w:r>
      <w:r w:rsidR="00B461CB" w:rsidRPr="006C0333">
        <w:rPr>
          <w:rFonts w:ascii="Garamond" w:hAnsi="Garamond"/>
          <w:color w:val="000000" w:themeColor="text1"/>
        </w:rPr>
        <w:tab/>
      </w:r>
      <w:r w:rsidR="00B461CB" w:rsidRPr="006C0333">
        <w:rPr>
          <w:rFonts w:ascii="Garamond" w:hAnsi="Garamond"/>
          <w:color w:val="000000" w:themeColor="text1"/>
        </w:rPr>
        <w:tab/>
      </w:r>
      <w:r w:rsidR="00B461CB" w:rsidRPr="006C0333">
        <w:rPr>
          <w:rFonts w:ascii="Garamond" w:hAnsi="Garamond"/>
          <w:color w:val="000000" w:themeColor="text1"/>
        </w:rPr>
        <w:tab/>
      </w:r>
      <w:r w:rsidR="00082F0E" w:rsidRPr="006C0333">
        <w:rPr>
          <w:rFonts w:ascii="Garamond" w:hAnsi="Garamond"/>
          <w:color w:val="000000" w:themeColor="text1"/>
        </w:rPr>
        <w:t>00215686</w:t>
      </w:r>
      <w:r w:rsidRPr="006C0333">
        <w:rPr>
          <w:rFonts w:ascii="Garamond" w:hAnsi="Garamond"/>
          <w:color w:val="000000" w:themeColor="text1"/>
        </w:rPr>
        <w:tab/>
      </w:r>
      <w:r w:rsidR="00B461CB" w:rsidRPr="006C0333">
        <w:rPr>
          <w:rFonts w:ascii="Garamond" w:hAnsi="Garamond"/>
          <w:color w:val="000000" w:themeColor="text1"/>
        </w:rPr>
        <w:tab/>
      </w:r>
      <w:r w:rsidR="00B461CB" w:rsidRPr="006C0333">
        <w:rPr>
          <w:rFonts w:ascii="Garamond" w:hAnsi="Garamond"/>
          <w:color w:val="000000" w:themeColor="text1"/>
        </w:rPr>
        <w:tab/>
      </w:r>
      <w:r w:rsidR="0097279D" w:rsidRPr="006C0333">
        <w:rPr>
          <w:rFonts w:ascii="Garamond" w:hAnsi="Garamond"/>
          <w:color w:val="000000" w:themeColor="text1"/>
        </w:rPr>
        <w:tab/>
      </w:r>
      <w:r w:rsidR="0097279D" w:rsidRPr="006C0333">
        <w:rPr>
          <w:rFonts w:ascii="Garamond" w:hAnsi="Garamond"/>
          <w:color w:val="000000" w:themeColor="text1"/>
        </w:rPr>
        <w:tab/>
      </w:r>
      <w:r w:rsidR="0097279D" w:rsidRPr="006C0333">
        <w:rPr>
          <w:rFonts w:ascii="Garamond" w:hAnsi="Garamond"/>
          <w:color w:val="000000" w:themeColor="text1"/>
        </w:rPr>
        <w:tab/>
      </w:r>
      <w:r w:rsidRPr="006C0333">
        <w:rPr>
          <w:rFonts w:ascii="Garamond" w:hAnsi="Garamond"/>
          <w:color w:val="000000" w:themeColor="text1"/>
        </w:rPr>
        <w:tab/>
      </w:r>
    </w:p>
    <w:p w14:paraId="22C64C25" w14:textId="77777777" w:rsidR="00765CB1" w:rsidRPr="006C0333" w:rsidRDefault="00765CB1" w:rsidP="001256DC">
      <w:pPr>
        <w:rPr>
          <w:rFonts w:ascii="Garamond" w:hAnsi="Garamond"/>
          <w:color w:val="000000" w:themeColor="text1"/>
        </w:rPr>
      </w:pPr>
      <w:r w:rsidRPr="006C0333">
        <w:rPr>
          <w:rFonts w:ascii="Garamond" w:hAnsi="Garamond"/>
          <w:color w:val="000000" w:themeColor="text1"/>
        </w:rPr>
        <w:t xml:space="preserve">DIČ: </w:t>
      </w:r>
      <w:r w:rsidR="000D25BA" w:rsidRPr="006C0333">
        <w:rPr>
          <w:rFonts w:ascii="Garamond" w:hAnsi="Garamond"/>
          <w:color w:val="000000" w:themeColor="text1"/>
        </w:rPr>
        <w:tab/>
      </w:r>
      <w:r w:rsidR="000D25BA" w:rsidRPr="006C0333">
        <w:rPr>
          <w:rFonts w:ascii="Garamond" w:hAnsi="Garamond"/>
          <w:color w:val="000000" w:themeColor="text1"/>
        </w:rPr>
        <w:tab/>
      </w:r>
      <w:r w:rsidR="000D25BA" w:rsidRPr="006C0333">
        <w:rPr>
          <w:rFonts w:ascii="Garamond" w:hAnsi="Garamond"/>
          <w:color w:val="000000" w:themeColor="text1"/>
        </w:rPr>
        <w:tab/>
      </w:r>
      <w:r w:rsidRPr="006C0333">
        <w:rPr>
          <w:rFonts w:ascii="Garamond" w:hAnsi="Garamond"/>
          <w:color w:val="000000" w:themeColor="text1"/>
        </w:rPr>
        <w:t>není plátce DPH</w:t>
      </w:r>
    </w:p>
    <w:p w14:paraId="2C63E1AA" w14:textId="77777777" w:rsidR="00765CB1" w:rsidRPr="006C0333" w:rsidRDefault="001E56E8" w:rsidP="001256DC">
      <w:pPr>
        <w:rPr>
          <w:rFonts w:ascii="Garamond" w:hAnsi="Garamond"/>
          <w:color w:val="000000" w:themeColor="text1"/>
        </w:rPr>
      </w:pPr>
      <w:r w:rsidRPr="006C0333">
        <w:rPr>
          <w:rFonts w:ascii="Garamond" w:hAnsi="Garamond"/>
          <w:color w:val="000000" w:themeColor="text1"/>
        </w:rPr>
        <w:t>banka / č. účtu:</w:t>
      </w:r>
      <w:r w:rsidR="003A4C18">
        <w:rPr>
          <w:rFonts w:ascii="Garamond" w:hAnsi="Garamond"/>
          <w:color w:val="000000" w:themeColor="text1"/>
        </w:rPr>
        <w:tab/>
        <w:t>Česká národní banka</w:t>
      </w:r>
      <w:r w:rsidRPr="006C0333">
        <w:rPr>
          <w:rFonts w:ascii="Garamond" w:hAnsi="Garamond"/>
          <w:color w:val="000000" w:themeColor="text1"/>
        </w:rPr>
        <w:t xml:space="preserve">, </w:t>
      </w:r>
      <w:r w:rsidR="00082F0E" w:rsidRPr="006C0333">
        <w:rPr>
          <w:rFonts w:ascii="Garamond" w:hAnsi="Garamond"/>
          <w:color w:val="000000" w:themeColor="text1"/>
        </w:rPr>
        <w:t>8920231</w:t>
      </w:r>
      <w:r w:rsidR="000D25BA" w:rsidRPr="006C0333">
        <w:rPr>
          <w:rFonts w:ascii="Garamond" w:hAnsi="Garamond"/>
          <w:color w:val="000000" w:themeColor="text1"/>
        </w:rPr>
        <w:t>/0710</w:t>
      </w:r>
    </w:p>
    <w:p w14:paraId="0ED4EF68" w14:textId="77777777" w:rsidR="00082F0E" w:rsidRPr="006C0333" w:rsidRDefault="00D33FAD" w:rsidP="001256DC">
      <w:pPr>
        <w:rPr>
          <w:rFonts w:ascii="Garamond" w:hAnsi="Garamond"/>
          <w:color w:val="000000" w:themeColor="text1"/>
        </w:rPr>
      </w:pPr>
      <w:r w:rsidRPr="006C0333">
        <w:rPr>
          <w:rFonts w:ascii="Garamond" w:hAnsi="Garamond"/>
          <w:color w:val="000000" w:themeColor="text1"/>
        </w:rPr>
        <w:t xml:space="preserve">odpovědná </w:t>
      </w:r>
      <w:r w:rsidR="00765CB1" w:rsidRPr="006C0333">
        <w:rPr>
          <w:rFonts w:ascii="Garamond" w:hAnsi="Garamond"/>
          <w:color w:val="000000" w:themeColor="text1"/>
        </w:rPr>
        <w:t>osoba:</w:t>
      </w:r>
      <w:r w:rsidR="005044E3" w:rsidRPr="006C0333">
        <w:rPr>
          <w:rFonts w:ascii="Garamond" w:hAnsi="Garamond"/>
          <w:color w:val="000000" w:themeColor="text1"/>
        </w:rPr>
        <w:tab/>
      </w:r>
      <w:r w:rsidR="006C0333" w:rsidRPr="006C0333">
        <w:rPr>
          <w:rFonts w:ascii="Garamond" w:hAnsi="Garamond"/>
          <w:b/>
          <w:color w:val="000000" w:themeColor="text1"/>
        </w:rPr>
        <w:t>Ing. Stanislav Řeháček</w:t>
      </w:r>
      <w:r w:rsidR="006C0333" w:rsidRPr="006C0333">
        <w:rPr>
          <w:rFonts w:ascii="Garamond" w:hAnsi="Garamond"/>
          <w:color w:val="000000" w:themeColor="text1"/>
        </w:rPr>
        <w:t>, ředitel správy soudu</w:t>
      </w:r>
    </w:p>
    <w:p w14:paraId="19F1288C" w14:textId="70650599" w:rsidR="005E50C3" w:rsidRPr="006C0333" w:rsidRDefault="00082F0E" w:rsidP="001256DC">
      <w:pPr>
        <w:pStyle w:val="StylTahoma10bZarovnatdoblokuPed15b"/>
        <w:spacing w:before="0" w:after="0"/>
        <w:rPr>
          <w:rFonts w:ascii="Garamond" w:hAnsi="Garamond" w:cs="Arial"/>
          <w:snapToGrid w:val="0"/>
          <w:color w:val="000000" w:themeColor="text1"/>
          <w:sz w:val="24"/>
          <w:szCs w:val="24"/>
        </w:rPr>
      </w:pPr>
      <w:r w:rsidRPr="006C0333">
        <w:rPr>
          <w:rFonts w:ascii="Garamond" w:hAnsi="Garamond"/>
          <w:bCs/>
          <w:color w:val="000000" w:themeColor="text1"/>
        </w:rPr>
        <w:t>tel.</w:t>
      </w:r>
      <w:r w:rsidR="006C6410" w:rsidRPr="006C0333">
        <w:rPr>
          <w:rFonts w:ascii="Garamond" w:hAnsi="Garamond"/>
          <w:bCs/>
          <w:color w:val="000000" w:themeColor="text1"/>
        </w:rPr>
        <w:t xml:space="preserve"> / </w:t>
      </w:r>
      <w:proofErr w:type="gramStart"/>
      <w:r w:rsidR="006C6410" w:rsidRPr="006C0333">
        <w:rPr>
          <w:rFonts w:ascii="Garamond" w:hAnsi="Garamond"/>
          <w:bCs/>
          <w:color w:val="000000" w:themeColor="text1"/>
        </w:rPr>
        <w:t>email :</w:t>
      </w:r>
      <w:r w:rsidR="006C6410" w:rsidRPr="006C0333">
        <w:rPr>
          <w:rFonts w:ascii="Garamond" w:hAnsi="Garamond"/>
          <w:bCs/>
          <w:color w:val="000000" w:themeColor="text1"/>
        </w:rPr>
        <w:tab/>
      </w:r>
      <w:r w:rsidR="006C6410" w:rsidRPr="006C0333">
        <w:rPr>
          <w:rFonts w:ascii="Garamond" w:hAnsi="Garamond"/>
          <w:bCs/>
          <w:color w:val="000000" w:themeColor="text1"/>
        </w:rPr>
        <w:tab/>
      </w:r>
      <w:r w:rsidR="006C0333" w:rsidRPr="006C0333">
        <w:rPr>
          <w:rFonts w:ascii="Garamond" w:hAnsi="Garamond" w:cs="Arial"/>
          <w:snapToGrid w:val="0"/>
          <w:color w:val="000000" w:themeColor="text1"/>
          <w:sz w:val="24"/>
          <w:szCs w:val="24"/>
        </w:rPr>
        <w:t>+420</w:t>
      </w:r>
      <w:proofErr w:type="gramEnd"/>
      <w:r w:rsidR="006C0333" w:rsidRPr="006C0333">
        <w:rPr>
          <w:rFonts w:ascii="Garamond" w:hAnsi="Garamond" w:cs="Arial"/>
          <w:snapToGrid w:val="0"/>
          <w:color w:val="000000" w:themeColor="text1"/>
          <w:sz w:val="24"/>
          <w:szCs w:val="24"/>
        </w:rPr>
        <w:t> </w:t>
      </w:r>
      <w:r w:rsidR="004D4D16" w:rsidRPr="004D4D16">
        <w:rPr>
          <w:rFonts w:ascii="Garamond" w:hAnsi="Garamond" w:cs="Arial"/>
          <w:snapToGrid w:val="0"/>
          <w:color w:val="000000" w:themeColor="text1"/>
          <w:sz w:val="24"/>
          <w:szCs w:val="24"/>
          <w:highlight w:val="black"/>
        </w:rPr>
        <w:t>XXXXXXXXX</w:t>
      </w:r>
      <w:r w:rsidR="006C0333" w:rsidRPr="006C0333">
        <w:rPr>
          <w:rFonts w:ascii="Garamond" w:hAnsi="Garamond" w:cs="Arial"/>
          <w:snapToGrid w:val="0"/>
          <w:color w:val="000000" w:themeColor="text1"/>
          <w:sz w:val="24"/>
          <w:szCs w:val="24"/>
        </w:rPr>
        <w:t>, +420 </w:t>
      </w:r>
      <w:r w:rsidR="004D4D16" w:rsidRPr="004D4D16">
        <w:rPr>
          <w:rFonts w:ascii="Garamond" w:hAnsi="Garamond" w:cs="Arial"/>
          <w:snapToGrid w:val="0"/>
          <w:color w:val="000000" w:themeColor="text1"/>
          <w:sz w:val="24"/>
          <w:szCs w:val="24"/>
          <w:highlight w:val="black"/>
        </w:rPr>
        <w:t>XXXXXXXXX</w:t>
      </w:r>
      <w:r w:rsidR="00BC3BF4" w:rsidRPr="006C0333">
        <w:rPr>
          <w:rFonts w:ascii="Garamond" w:hAnsi="Garamond" w:cs="Arial"/>
          <w:snapToGrid w:val="0"/>
          <w:color w:val="000000" w:themeColor="text1"/>
          <w:sz w:val="24"/>
          <w:szCs w:val="24"/>
        </w:rPr>
        <w:t xml:space="preserve">, </w:t>
      </w:r>
      <w:r w:rsidR="004D4D16" w:rsidRPr="004D4D16">
        <w:rPr>
          <w:rFonts w:ascii="Garamond" w:hAnsi="Garamond" w:cs="Arial"/>
          <w:snapToGrid w:val="0"/>
          <w:color w:val="000000" w:themeColor="text1"/>
          <w:sz w:val="24"/>
          <w:szCs w:val="24"/>
          <w:highlight w:val="black"/>
        </w:rPr>
        <w:t>XXXXXXXXX</w:t>
      </w:r>
    </w:p>
    <w:p w14:paraId="53AD4C70" w14:textId="77777777" w:rsidR="000D25BA" w:rsidRPr="006C0333" w:rsidRDefault="000D25BA" w:rsidP="00171ACF">
      <w:pPr>
        <w:spacing w:before="120"/>
        <w:rPr>
          <w:rFonts w:ascii="Garamond" w:hAnsi="Garamond"/>
          <w:color w:val="000000" w:themeColor="text1"/>
        </w:rPr>
      </w:pPr>
      <w:r w:rsidRPr="006C0333">
        <w:rPr>
          <w:rFonts w:ascii="Garamond" w:hAnsi="Garamond"/>
          <w:color w:val="000000" w:themeColor="text1"/>
        </w:rPr>
        <w:t>(dále jen „</w:t>
      </w:r>
      <w:r w:rsidR="00DE1FA1" w:rsidRPr="006C0333">
        <w:rPr>
          <w:rFonts w:ascii="Garamond" w:hAnsi="Garamond"/>
          <w:color w:val="000000" w:themeColor="text1"/>
        </w:rPr>
        <w:t>kupující</w:t>
      </w:r>
      <w:r w:rsidRPr="006C0333">
        <w:rPr>
          <w:rFonts w:ascii="Garamond" w:hAnsi="Garamond"/>
          <w:color w:val="000000" w:themeColor="text1"/>
        </w:rPr>
        <w:t>“) na straně jedné</w:t>
      </w:r>
    </w:p>
    <w:p w14:paraId="3A5A4CC3" w14:textId="77777777" w:rsidR="00C757CD" w:rsidRPr="006C0333" w:rsidRDefault="00C757CD" w:rsidP="00171ACF">
      <w:pPr>
        <w:spacing w:before="120"/>
        <w:jc w:val="center"/>
        <w:rPr>
          <w:rFonts w:ascii="Garamond" w:hAnsi="Garamond"/>
          <w:b/>
          <w:color w:val="000000" w:themeColor="text1"/>
        </w:rPr>
      </w:pPr>
      <w:r w:rsidRPr="006C0333">
        <w:rPr>
          <w:rFonts w:ascii="Garamond" w:hAnsi="Garamond"/>
          <w:b/>
          <w:color w:val="000000" w:themeColor="text1"/>
        </w:rPr>
        <w:t>a</w:t>
      </w:r>
    </w:p>
    <w:p w14:paraId="353FBA25" w14:textId="77777777" w:rsidR="00C757CD" w:rsidRPr="00504E7D" w:rsidRDefault="00B32630" w:rsidP="001256DC">
      <w:pPr>
        <w:rPr>
          <w:rFonts w:ascii="Garamond" w:hAnsi="Garamond"/>
          <w:b/>
          <w:i/>
          <w:color w:val="000000" w:themeColor="text1"/>
        </w:rPr>
      </w:pPr>
      <w:r w:rsidRPr="00504E7D">
        <w:rPr>
          <w:rFonts w:ascii="Garamond" w:hAnsi="Garamond"/>
          <w:b/>
          <w:color w:val="000000" w:themeColor="text1"/>
        </w:rPr>
        <w:t xml:space="preserve">2. </w:t>
      </w:r>
      <w:r w:rsidR="00504E7D" w:rsidRPr="00504E7D">
        <w:rPr>
          <w:rFonts w:ascii="Garamond" w:hAnsi="Garamond"/>
          <w:b/>
          <w:color w:val="000000" w:themeColor="text1"/>
        </w:rPr>
        <w:t>SMERO, spol. s r.o.</w:t>
      </w:r>
      <w:r w:rsidRPr="00504E7D">
        <w:rPr>
          <w:rFonts w:ascii="Garamond" w:hAnsi="Garamond"/>
          <w:b/>
          <w:color w:val="000000" w:themeColor="text1"/>
        </w:rPr>
        <w:tab/>
      </w:r>
      <w:r w:rsidRPr="00504E7D">
        <w:rPr>
          <w:rFonts w:ascii="Garamond" w:hAnsi="Garamond"/>
          <w:b/>
          <w:color w:val="000000" w:themeColor="text1"/>
        </w:rPr>
        <w:tab/>
      </w:r>
      <w:r w:rsidR="00AF3CD4" w:rsidRPr="00504E7D">
        <w:rPr>
          <w:rFonts w:ascii="Garamond" w:hAnsi="Garamond"/>
          <w:b/>
          <w:color w:val="000000" w:themeColor="text1"/>
        </w:rPr>
        <w:tab/>
      </w:r>
    </w:p>
    <w:p w14:paraId="68D4E718" w14:textId="77777777" w:rsidR="00AF3CD4" w:rsidRPr="00504E7D" w:rsidRDefault="00AF3CD4" w:rsidP="001256DC">
      <w:pPr>
        <w:jc w:val="both"/>
        <w:rPr>
          <w:rFonts w:ascii="Garamond" w:hAnsi="Garamond"/>
          <w:color w:val="000000" w:themeColor="text1"/>
        </w:rPr>
      </w:pPr>
      <w:r w:rsidRPr="00504E7D">
        <w:rPr>
          <w:rFonts w:ascii="Garamond" w:hAnsi="Garamond"/>
          <w:color w:val="000000" w:themeColor="text1"/>
        </w:rPr>
        <w:t>se sídlem:</w:t>
      </w:r>
      <w:r w:rsidR="00504E7D" w:rsidRPr="00504E7D">
        <w:rPr>
          <w:rFonts w:ascii="Garamond" w:hAnsi="Garamond"/>
          <w:color w:val="000000" w:themeColor="text1"/>
        </w:rPr>
        <w:t xml:space="preserve"> Odbojářů 695, 664 61 Rajhrad</w:t>
      </w:r>
      <w:r w:rsidRPr="00504E7D">
        <w:rPr>
          <w:rFonts w:ascii="Garamond" w:hAnsi="Garamond"/>
          <w:color w:val="000000" w:themeColor="text1"/>
        </w:rPr>
        <w:tab/>
      </w:r>
      <w:r w:rsidRPr="00504E7D">
        <w:rPr>
          <w:rFonts w:ascii="Garamond" w:hAnsi="Garamond"/>
          <w:color w:val="000000" w:themeColor="text1"/>
        </w:rPr>
        <w:tab/>
      </w:r>
      <w:r w:rsidR="009A36B8" w:rsidRPr="00504E7D">
        <w:rPr>
          <w:rFonts w:ascii="Garamond" w:hAnsi="Garamond"/>
          <w:color w:val="000000" w:themeColor="text1"/>
        </w:rPr>
        <w:t xml:space="preserve"> </w:t>
      </w:r>
    </w:p>
    <w:p w14:paraId="4AB272C3" w14:textId="5BBE32E3" w:rsidR="00127F06" w:rsidRPr="00504E7D" w:rsidRDefault="00C757CD" w:rsidP="001256DC">
      <w:pPr>
        <w:jc w:val="both"/>
        <w:rPr>
          <w:rFonts w:ascii="Garamond" w:hAnsi="Garamond"/>
          <w:color w:val="000000" w:themeColor="text1"/>
        </w:rPr>
      </w:pPr>
      <w:r w:rsidRPr="00504E7D">
        <w:rPr>
          <w:rFonts w:ascii="Garamond" w:hAnsi="Garamond"/>
          <w:color w:val="000000" w:themeColor="text1"/>
        </w:rPr>
        <w:t>zastoupená</w:t>
      </w:r>
      <w:r w:rsidR="00AF3CD4" w:rsidRPr="00504E7D">
        <w:rPr>
          <w:rFonts w:ascii="Garamond" w:hAnsi="Garamond"/>
          <w:color w:val="000000" w:themeColor="text1"/>
        </w:rPr>
        <w:t>:</w:t>
      </w:r>
      <w:r w:rsidRPr="00504E7D">
        <w:rPr>
          <w:rFonts w:ascii="Garamond" w:hAnsi="Garamond"/>
          <w:color w:val="000000" w:themeColor="text1"/>
        </w:rPr>
        <w:t xml:space="preserve"> </w:t>
      </w:r>
      <w:r w:rsidR="004D4D16" w:rsidRPr="004D4D16">
        <w:rPr>
          <w:rFonts w:ascii="Garamond" w:hAnsi="Garamond" w:cs="Arial"/>
          <w:snapToGrid w:val="0"/>
          <w:color w:val="000000" w:themeColor="text1"/>
          <w:highlight w:val="black"/>
        </w:rPr>
        <w:t>XXXXXXXXX</w:t>
      </w:r>
      <w:r w:rsidR="00504E7D" w:rsidRPr="00504E7D">
        <w:rPr>
          <w:rFonts w:ascii="Garamond" w:hAnsi="Garamond"/>
          <w:color w:val="000000" w:themeColor="text1"/>
        </w:rPr>
        <w:t>, na základě plné moci</w:t>
      </w:r>
      <w:r w:rsidR="00AF3CD4" w:rsidRPr="00504E7D">
        <w:rPr>
          <w:rFonts w:ascii="Garamond" w:hAnsi="Garamond"/>
          <w:color w:val="000000" w:themeColor="text1"/>
        </w:rPr>
        <w:tab/>
      </w:r>
      <w:r w:rsidR="00DB7726" w:rsidRPr="00504E7D">
        <w:rPr>
          <w:rFonts w:ascii="Garamond" w:hAnsi="Garamond"/>
          <w:color w:val="000000" w:themeColor="text1"/>
        </w:rPr>
        <w:t xml:space="preserve"> </w:t>
      </w:r>
    </w:p>
    <w:p w14:paraId="3AE98406" w14:textId="77777777" w:rsidR="00AF3CD4" w:rsidRPr="00504E7D" w:rsidRDefault="00AF3CD4" w:rsidP="001256DC">
      <w:pPr>
        <w:jc w:val="both"/>
        <w:rPr>
          <w:rFonts w:ascii="Garamond" w:hAnsi="Garamond"/>
          <w:color w:val="000000" w:themeColor="text1"/>
        </w:rPr>
      </w:pPr>
      <w:r w:rsidRPr="00504E7D">
        <w:rPr>
          <w:rFonts w:ascii="Garamond" w:hAnsi="Garamond"/>
          <w:color w:val="000000" w:themeColor="text1"/>
        </w:rPr>
        <w:t>IČO:</w:t>
      </w:r>
      <w:r w:rsidR="00F35347" w:rsidRPr="00504E7D">
        <w:rPr>
          <w:rFonts w:ascii="Garamond" w:hAnsi="Garamond"/>
          <w:color w:val="000000" w:themeColor="text1"/>
        </w:rPr>
        <w:t xml:space="preserve"> </w:t>
      </w:r>
      <w:r w:rsidR="00F35347" w:rsidRPr="00504E7D">
        <w:rPr>
          <w:rFonts w:ascii="Garamond" w:hAnsi="Garamond"/>
          <w:color w:val="000000" w:themeColor="text1"/>
        </w:rPr>
        <w:tab/>
      </w:r>
      <w:r w:rsidR="00504E7D" w:rsidRPr="00504E7D">
        <w:rPr>
          <w:rFonts w:ascii="Garamond" w:hAnsi="Garamond"/>
          <w:color w:val="000000" w:themeColor="text1"/>
        </w:rPr>
        <w:t>25527886</w:t>
      </w:r>
      <w:r w:rsidR="00F35347" w:rsidRPr="00504E7D">
        <w:rPr>
          <w:rFonts w:ascii="Garamond" w:hAnsi="Garamond"/>
          <w:color w:val="000000" w:themeColor="text1"/>
        </w:rPr>
        <w:tab/>
      </w:r>
      <w:r w:rsidR="00F35347" w:rsidRPr="00504E7D">
        <w:rPr>
          <w:rFonts w:ascii="Garamond" w:hAnsi="Garamond"/>
          <w:color w:val="000000" w:themeColor="text1"/>
        </w:rPr>
        <w:tab/>
        <w:t xml:space="preserve">                        </w:t>
      </w:r>
    </w:p>
    <w:p w14:paraId="2B7AA436" w14:textId="77777777" w:rsidR="00C757CD" w:rsidRPr="00504E7D" w:rsidRDefault="00C757CD" w:rsidP="001256DC">
      <w:pPr>
        <w:jc w:val="both"/>
        <w:rPr>
          <w:rFonts w:ascii="Garamond" w:hAnsi="Garamond"/>
          <w:color w:val="000000" w:themeColor="text1"/>
        </w:rPr>
      </w:pPr>
      <w:r w:rsidRPr="00504E7D">
        <w:rPr>
          <w:rFonts w:ascii="Garamond" w:hAnsi="Garamond"/>
          <w:color w:val="000000" w:themeColor="text1"/>
        </w:rPr>
        <w:t>DIČ</w:t>
      </w:r>
      <w:r w:rsidR="00AF3CD4" w:rsidRPr="00504E7D">
        <w:rPr>
          <w:rFonts w:ascii="Garamond" w:hAnsi="Garamond"/>
          <w:color w:val="000000" w:themeColor="text1"/>
        </w:rPr>
        <w:t>:</w:t>
      </w:r>
      <w:r w:rsidR="00AF3CD4" w:rsidRPr="00504E7D">
        <w:rPr>
          <w:rFonts w:ascii="Garamond" w:hAnsi="Garamond"/>
          <w:color w:val="000000" w:themeColor="text1"/>
        </w:rPr>
        <w:tab/>
      </w:r>
      <w:r w:rsidR="00504E7D" w:rsidRPr="00504E7D">
        <w:rPr>
          <w:rFonts w:ascii="Garamond" w:hAnsi="Garamond"/>
          <w:color w:val="000000" w:themeColor="text1"/>
        </w:rPr>
        <w:t>CZ25527886</w:t>
      </w:r>
      <w:r w:rsidR="00AF3CD4" w:rsidRPr="00504E7D">
        <w:rPr>
          <w:rFonts w:ascii="Garamond" w:hAnsi="Garamond"/>
          <w:color w:val="000000" w:themeColor="text1"/>
        </w:rPr>
        <w:tab/>
      </w:r>
      <w:r w:rsidR="00AF3CD4" w:rsidRPr="00504E7D">
        <w:rPr>
          <w:rFonts w:ascii="Garamond" w:hAnsi="Garamond"/>
          <w:color w:val="000000" w:themeColor="text1"/>
        </w:rPr>
        <w:tab/>
      </w:r>
      <w:r w:rsidR="00E85DBA" w:rsidRPr="00504E7D">
        <w:rPr>
          <w:rFonts w:ascii="Garamond" w:hAnsi="Garamond"/>
          <w:color w:val="000000" w:themeColor="text1"/>
        </w:rPr>
        <w:t xml:space="preserve"> </w:t>
      </w:r>
    </w:p>
    <w:p w14:paraId="1AFA70C7" w14:textId="34B32FDA" w:rsidR="00C757CD" w:rsidRPr="00504E7D" w:rsidRDefault="001E56E8" w:rsidP="001256DC">
      <w:pPr>
        <w:jc w:val="both"/>
        <w:rPr>
          <w:rFonts w:ascii="Garamond" w:hAnsi="Garamond"/>
          <w:color w:val="000000" w:themeColor="text1"/>
        </w:rPr>
      </w:pPr>
      <w:r w:rsidRPr="00504E7D">
        <w:rPr>
          <w:rFonts w:ascii="Garamond" w:hAnsi="Garamond"/>
          <w:color w:val="000000" w:themeColor="text1"/>
        </w:rPr>
        <w:t>banka / č. účtu:</w:t>
      </w:r>
      <w:r w:rsidR="00504E7D" w:rsidRPr="00504E7D">
        <w:rPr>
          <w:rFonts w:ascii="Garamond" w:hAnsi="Garamond"/>
          <w:color w:val="000000" w:themeColor="text1"/>
        </w:rPr>
        <w:t xml:space="preserve"> </w:t>
      </w:r>
      <w:r w:rsidR="004D4D16" w:rsidRPr="004D4D16">
        <w:rPr>
          <w:rFonts w:ascii="Garamond" w:hAnsi="Garamond" w:cs="Arial"/>
          <w:snapToGrid w:val="0"/>
          <w:color w:val="000000" w:themeColor="text1"/>
          <w:highlight w:val="black"/>
        </w:rPr>
        <w:t>XXXXXXXXX</w:t>
      </w:r>
      <w:r w:rsidR="00504E7D">
        <w:rPr>
          <w:rFonts w:ascii="Garamond" w:hAnsi="Garamond"/>
          <w:color w:val="000000" w:themeColor="text1"/>
        </w:rPr>
        <w:t>,</w:t>
      </w:r>
      <w:r w:rsidR="00504E7D" w:rsidRPr="00504E7D">
        <w:rPr>
          <w:rFonts w:ascii="Garamond" w:hAnsi="Garamond"/>
          <w:color w:val="000000" w:themeColor="text1"/>
        </w:rPr>
        <w:t xml:space="preserve"> </w:t>
      </w:r>
      <w:proofErr w:type="gramStart"/>
      <w:r w:rsidR="00504E7D" w:rsidRPr="00504E7D">
        <w:rPr>
          <w:rFonts w:ascii="Garamond" w:hAnsi="Garamond"/>
          <w:color w:val="000000" w:themeColor="text1"/>
        </w:rPr>
        <w:t>č.ú.:</w:t>
      </w:r>
      <w:proofErr w:type="gramEnd"/>
      <w:r w:rsidR="00504E7D" w:rsidRPr="00504E7D">
        <w:rPr>
          <w:rFonts w:ascii="Garamond" w:hAnsi="Garamond"/>
          <w:color w:val="000000" w:themeColor="text1"/>
        </w:rPr>
        <w:t xml:space="preserve"> </w:t>
      </w:r>
      <w:r w:rsidR="004D4D16" w:rsidRPr="004D4D16">
        <w:rPr>
          <w:rFonts w:ascii="Garamond" w:hAnsi="Garamond" w:cs="Arial"/>
          <w:snapToGrid w:val="0"/>
          <w:color w:val="000000" w:themeColor="text1"/>
          <w:highlight w:val="black"/>
        </w:rPr>
        <w:t>XXXXXXXXX</w:t>
      </w:r>
    </w:p>
    <w:p w14:paraId="14C54EDF" w14:textId="1245584B" w:rsidR="00AF3CD4" w:rsidRPr="00504E7D" w:rsidRDefault="00AF3CD4" w:rsidP="001256DC">
      <w:pPr>
        <w:jc w:val="both"/>
        <w:rPr>
          <w:rFonts w:ascii="Garamond" w:hAnsi="Garamond"/>
          <w:color w:val="000000" w:themeColor="text1"/>
        </w:rPr>
      </w:pPr>
      <w:r w:rsidRPr="00504E7D">
        <w:rPr>
          <w:rFonts w:ascii="Garamond" w:hAnsi="Garamond"/>
          <w:color w:val="000000" w:themeColor="text1"/>
        </w:rPr>
        <w:t>kontaktní osoba:</w:t>
      </w:r>
      <w:r w:rsidR="00504E7D" w:rsidRPr="00504E7D">
        <w:rPr>
          <w:rFonts w:ascii="Garamond" w:hAnsi="Garamond"/>
          <w:color w:val="000000" w:themeColor="text1"/>
        </w:rPr>
        <w:t xml:space="preserve"> </w:t>
      </w:r>
      <w:r w:rsidR="004D4D16" w:rsidRPr="004D4D16">
        <w:rPr>
          <w:rFonts w:ascii="Garamond" w:hAnsi="Garamond" w:cs="Arial"/>
          <w:snapToGrid w:val="0"/>
          <w:color w:val="000000" w:themeColor="text1"/>
          <w:highlight w:val="black"/>
        </w:rPr>
        <w:t>XXXXXXXXX</w:t>
      </w:r>
      <w:r w:rsidR="00504E7D" w:rsidRPr="00504E7D">
        <w:rPr>
          <w:rFonts w:ascii="Garamond" w:hAnsi="Garamond"/>
          <w:color w:val="000000" w:themeColor="text1"/>
        </w:rPr>
        <w:t xml:space="preserve">, tel. </w:t>
      </w:r>
      <w:r w:rsidR="004D4D16" w:rsidRPr="004D4D16">
        <w:rPr>
          <w:rFonts w:ascii="Garamond" w:hAnsi="Garamond" w:cs="Arial"/>
          <w:snapToGrid w:val="0"/>
          <w:color w:val="000000" w:themeColor="text1"/>
          <w:highlight w:val="black"/>
        </w:rPr>
        <w:t>XXXXXXXXX</w:t>
      </w:r>
      <w:r w:rsidR="00504E7D" w:rsidRPr="00504E7D">
        <w:rPr>
          <w:rFonts w:ascii="Garamond" w:hAnsi="Garamond"/>
          <w:color w:val="000000" w:themeColor="text1"/>
        </w:rPr>
        <w:t xml:space="preserve">, e-mail: </w:t>
      </w:r>
      <w:r w:rsidR="004D4D16" w:rsidRPr="004D4D16">
        <w:rPr>
          <w:rFonts w:ascii="Garamond" w:hAnsi="Garamond" w:cs="Arial"/>
          <w:snapToGrid w:val="0"/>
          <w:color w:val="000000" w:themeColor="text1"/>
          <w:highlight w:val="black"/>
        </w:rPr>
        <w:t>XXXXXXXXX</w:t>
      </w:r>
      <w:r w:rsidRPr="00504E7D">
        <w:rPr>
          <w:rFonts w:ascii="Garamond" w:hAnsi="Garamond"/>
          <w:color w:val="000000" w:themeColor="text1"/>
        </w:rPr>
        <w:tab/>
      </w:r>
      <w:r w:rsidR="00E85DBA" w:rsidRPr="00504E7D">
        <w:rPr>
          <w:rFonts w:ascii="Garamond" w:hAnsi="Garamond"/>
          <w:color w:val="000000" w:themeColor="text1"/>
        </w:rPr>
        <w:t xml:space="preserve"> </w:t>
      </w:r>
    </w:p>
    <w:p w14:paraId="706F8CE9" w14:textId="763EA5FA" w:rsidR="002C5C16" w:rsidRPr="00504E7D" w:rsidRDefault="00504E7D" w:rsidP="001256DC">
      <w:pPr>
        <w:jc w:val="both"/>
        <w:rPr>
          <w:rFonts w:ascii="Garamond" w:hAnsi="Garamond"/>
          <w:color w:val="000000" w:themeColor="text1"/>
        </w:rPr>
      </w:pPr>
      <w:r w:rsidRPr="00504E7D">
        <w:rPr>
          <w:rFonts w:ascii="Garamond" w:hAnsi="Garamond"/>
          <w:color w:val="000000" w:themeColor="text1"/>
        </w:rPr>
        <w:t xml:space="preserve">tel.: </w:t>
      </w:r>
      <w:r w:rsidR="004D4D16" w:rsidRPr="004D4D16">
        <w:rPr>
          <w:rFonts w:ascii="Garamond" w:hAnsi="Garamond" w:cs="Arial"/>
          <w:snapToGrid w:val="0"/>
          <w:color w:val="000000" w:themeColor="text1"/>
          <w:highlight w:val="black"/>
        </w:rPr>
        <w:t>XXXXXXXXX</w:t>
      </w:r>
      <w:r>
        <w:rPr>
          <w:rFonts w:ascii="Garamond" w:hAnsi="Garamond"/>
          <w:color w:val="000000" w:themeColor="text1"/>
        </w:rPr>
        <w:t>,</w:t>
      </w:r>
      <w:r w:rsidRPr="00504E7D">
        <w:rPr>
          <w:rFonts w:ascii="Garamond" w:hAnsi="Garamond"/>
          <w:color w:val="000000" w:themeColor="text1"/>
        </w:rPr>
        <w:t xml:space="preserve"> e-mail: </w:t>
      </w:r>
      <w:r w:rsidR="004D4D16" w:rsidRPr="004D4D16">
        <w:rPr>
          <w:rFonts w:ascii="Garamond" w:hAnsi="Garamond" w:cs="Arial"/>
          <w:snapToGrid w:val="0"/>
          <w:color w:val="000000" w:themeColor="text1"/>
          <w:highlight w:val="black"/>
        </w:rPr>
        <w:t>XXXXXXXXX</w:t>
      </w:r>
      <w:r w:rsidR="002C5C16" w:rsidRPr="00504E7D">
        <w:rPr>
          <w:rFonts w:ascii="Garamond" w:hAnsi="Garamond"/>
          <w:color w:val="000000" w:themeColor="text1"/>
        </w:rPr>
        <w:tab/>
      </w:r>
    </w:p>
    <w:p w14:paraId="027DC6ED" w14:textId="77777777" w:rsidR="00C60B34" w:rsidRPr="006C0333" w:rsidRDefault="00C60B34" w:rsidP="001256DC">
      <w:pPr>
        <w:jc w:val="both"/>
        <w:rPr>
          <w:rFonts w:ascii="Garamond" w:hAnsi="Garamond"/>
          <w:color w:val="000000" w:themeColor="text1"/>
        </w:rPr>
      </w:pPr>
      <w:r w:rsidRPr="00504E7D">
        <w:rPr>
          <w:rFonts w:ascii="Garamond" w:hAnsi="Garamond"/>
          <w:color w:val="000000" w:themeColor="text1"/>
        </w:rPr>
        <w:t xml:space="preserve">zapsaný v OR vedeném u </w:t>
      </w:r>
      <w:r w:rsidR="00504E7D" w:rsidRPr="00504E7D">
        <w:rPr>
          <w:rFonts w:ascii="Garamond" w:hAnsi="Garamond"/>
          <w:color w:val="000000" w:themeColor="text1"/>
        </w:rPr>
        <w:t xml:space="preserve">Krajského </w:t>
      </w:r>
      <w:r w:rsidR="000D4876" w:rsidRPr="00504E7D">
        <w:rPr>
          <w:rFonts w:ascii="Garamond" w:hAnsi="Garamond"/>
          <w:color w:val="000000" w:themeColor="text1"/>
        </w:rPr>
        <w:t xml:space="preserve">soudu v </w:t>
      </w:r>
      <w:r w:rsidR="00504E7D" w:rsidRPr="00504E7D">
        <w:rPr>
          <w:rFonts w:ascii="Garamond" w:hAnsi="Garamond"/>
          <w:color w:val="000000" w:themeColor="text1"/>
        </w:rPr>
        <w:t>Brně</w:t>
      </w:r>
      <w:r w:rsidRPr="00504E7D">
        <w:rPr>
          <w:rFonts w:ascii="Garamond" w:hAnsi="Garamond"/>
          <w:color w:val="000000" w:themeColor="text1"/>
        </w:rPr>
        <w:t xml:space="preserve"> </w:t>
      </w:r>
      <w:r w:rsidR="00624830" w:rsidRPr="00504E7D">
        <w:rPr>
          <w:rFonts w:ascii="Garamond" w:hAnsi="Garamond"/>
          <w:color w:val="000000" w:themeColor="text1"/>
        </w:rPr>
        <w:t xml:space="preserve">vložka </w:t>
      </w:r>
      <w:r w:rsidR="00504E7D" w:rsidRPr="00504E7D">
        <w:rPr>
          <w:rFonts w:ascii="Garamond" w:hAnsi="Garamond"/>
          <w:color w:val="000000" w:themeColor="text1"/>
        </w:rPr>
        <w:t>30553 oddíl C</w:t>
      </w:r>
    </w:p>
    <w:p w14:paraId="2E452460" w14:textId="77777777" w:rsidR="00DC131A" w:rsidRPr="006C0333" w:rsidRDefault="00C757CD" w:rsidP="00171ACF">
      <w:pPr>
        <w:spacing w:before="120"/>
        <w:rPr>
          <w:rFonts w:ascii="Garamond" w:hAnsi="Garamond"/>
          <w:color w:val="000000" w:themeColor="text1"/>
        </w:rPr>
      </w:pPr>
      <w:r w:rsidRPr="006C0333">
        <w:rPr>
          <w:rFonts w:ascii="Garamond" w:hAnsi="Garamond"/>
          <w:color w:val="000000" w:themeColor="text1"/>
        </w:rPr>
        <w:t>(dále jen „prodávající“) na straně druhé</w:t>
      </w:r>
    </w:p>
    <w:p w14:paraId="2D914C26" w14:textId="77777777" w:rsidR="00C757CD" w:rsidRPr="00AC1D0C" w:rsidRDefault="00C757CD" w:rsidP="00171ACF">
      <w:pPr>
        <w:spacing w:before="120"/>
        <w:jc w:val="center"/>
        <w:rPr>
          <w:rFonts w:ascii="Garamond" w:hAnsi="Garamond"/>
          <w:b/>
          <w:color w:val="000000" w:themeColor="text1"/>
        </w:rPr>
      </w:pPr>
      <w:r w:rsidRPr="00AC1D0C">
        <w:rPr>
          <w:rFonts w:ascii="Garamond" w:hAnsi="Garamond"/>
          <w:b/>
          <w:color w:val="000000" w:themeColor="text1"/>
        </w:rPr>
        <w:t>I.</w:t>
      </w:r>
    </w:p>
    <w:p w14:paraId="3A230D0B" w14:textId="77777777" w:rsidR="00C757CD" w:rsidRPr="00AC1D0C" w:rsidRDefault="00C757CD" w:rsidP="00171ACF">
      <w:pPr>
        <w:spacing w:before="120"/>
        <w:jc w:val="center"/>
        <w:rPr>
          <w:rFonts w:ascii="Garamond" w:hAnsi="Garamond"/>
          <w:b/>
          <w:color w:val="000000" w:themeColor="text1"/>
        </w:rPr>
      </w:pPr>
      <w:r w:rsidRPr="00AC1D0C">
        <w:rPr>
          <w:rFonts w:ascii="Garamond" w:hAnsi="Garamond"/>
          <w:b/>
          <w:color w:val="000000" w:themeColor="text1"/>
        </w:rPr>
        <w:t xml:space="preserve">Předmět </w:t>
      </w:r>
      <w:r w:rsidR="007470BB" w:rsidRPr="00AC1D0C">
        <w:rPr>
          <w:rFonts w:ascii="Garamond" w:hAnsi="Garamond"/>
          <w:b/>
          <w:color w:val="000000" w:themeColor="text1"/>
        </w:rPr>
        <w:t>smlouvy</w:t>
      </w:r>
    </w:p>
    <w:p w14:paraId="6DB84485" w14:textId="77777777" w:rsidR="003B695A" w:rsidRPr="00AC1D0C" w:rsidRDefault="00082F0E" w:rsidP="00171ACF">
      <w:pPr>
        <w:spacing w:before="120" w:after="120"/>
        <w:jc w:val="both"/>
        <w:rPr>
          <w:rFonts w:ascii="Garamond" w:hAnsi="Garamond"/>
          <w:bCs/>
          <w:color w:val="000000" w:themeColor="text1"/>
        </w:rPr>
      </w:pPr>
      <w:r w:rsidRPr="00AC1D0C">
        <w:rPr>
          <w:rFonts w:ascii="Garamond" w:hAnsi="Garamond"/>
          <w:bCs/>
          <w:color w:val="000000" w:themeColor="text1"/>
        </w:rPr>
        <w:t xml:space="preserve">1. </w:t>
      </w:r>
      <w:r w:rsidR="00C757CD" w:rsidRPr="00AC1D0C">
        <w:rPr>
          <w:rFonts w:ascii="Garamond" w:hAnsi="Garamond"/>
          <w:bCs/>
          <w:color w:val="000000" w:themeColor="text1"/>
        </w:rPr>
        <w:t xml:space="preserve">Předmětem </w:t>
      </w:r>
      <w:r w:rsidR="007470BB" w:rsidRPr="00AC1D0C">
        <w:rPr>
          <w:rFonts w:ascii="Garamond" w:hAnsi="Garamond"/>
          <w:bCs/>
          <w:color w:val="000000" w:themeColor="text1"/>
        </w:rPr>
        <w:t xml:space="preserve">smlouvy </w:t>
      </w:r>
      <w:r w:rsidR="00C757CD" w:rsidRPr="00AC1D0C">
        <w:rPr>
          <w:rFonts w:ascii="Garamond" w:hAnsi="Garamond"/>
          <w:bCs/>
          <w:color w:val="000000" w:themeColor="text1"/>
        </w:rPr>
        <w:t xml:space="preserve">je závazek prodávajícího </w:t>
      </w:r>
      <w:r w:rsidR="00C46458" w:rsidRPr="00AC1D0C">
        <w:rPr>
          <w:rFonts w:ascii="Garamond" w:hAnsi="Garamond"/>
          <w:bCs/>
          <w:color w:val="000000" w:themeColor="text1"/>
        </w:rPr>
        <w:t>odevzdat</w:t>
      </w:r>
      <w:r w:rsidR="00C757CD" w:rsidRPr="00AC1D0C">
        <w:rPr>
          <w:rFonts w:ascii="Garamond" w:hAnsi="Garamond"/>
          <w:bCs/>
          <w:color w:val="000000" w:themeColor="text1"/>
        </w:rPr>
        <w:t xml:space="preserve"> kupujícímu a převést na něho vlastnické právo</w:t>
      </w:r>
      <w:r w:rsidR="00C46458" w:rsidRPr="00AC1D0C">
        <w:rPr>
          <w:rFonts w:ascii="Garamond" w:hAnsi="Garamond"/>
          <w:bCs/>
          <w:color w:val="000000" w:themeColor="text1"/>
        </w:rPr>
        <w:t xml:space="preserve"> </w:t>
      </w:r>
      <w:r w:rsidR="00335307" w:rsidRPr="00AC1D0C">
        <w:rPr>
          <w:rFonts w:ascii="Garamond" w:hAnsi="Garamond"/>
          <w:bCs/>
          <w:color w:val="000000" w:themeColor="text1"/>
        </w:rPr>
        <w:t>k</w:t>
      </w:r>
      <w:r w:rsidR="003B695A" w:rsidRPr="00AC1D0C">
        <w:rPr>
          <w:rFonts w:ascii="Garamond" w:hAnsi="Garamond"/>
          <w:bCs/>
          <w:color w:val="000000" w:themeColor="text1"/>
        </w:rPr>
        <w:t> následujícímu zboží:</w:t>
      </w:r>
    </w:p>
    <w:tbl>
      <w:tblPr>
        <w:tblStyle w:val="Mkatabulky"/>
        <w:tblW w:w="0" w:type="auto"/>
        <w:tblLook w:val="04A0" w:firstRow="1" w:lastRow="0" w:firstColumn="1" w:lastColumn="0" w:noHBand="0" w:noVBand="1"/>
      </w:tblPr>
      <w:tblGrid>
        <w:gridCol w:w="4533"/>
        <w:gridCol w:w="4529"/>
      </w:tblGrid>
      <w:tr w:rsidR="00AC1D0C" w:rsidRPr="00AC1D0C" w14:paraId="4A162727" w14:textId="77777777" w:rsidTr="003B695A">
        <w:tc>
          <w:tcPr>
            <w:tcW w:w="4606" w:type="dxa"/>
          </w:tcPr>
          <w:p w14:paraId="5129A73D" w14:textId="77777777" w:rsidR="003B695A" w:rsidRPr="00AC1D0C" w:rsidRDefault="00AC1D0C" w:rsidP="00171ACF">
            <w:pPr>
              <w:spacing w:before="120"/>
              <w:jc w:val="both"/>
              <w:rPr>
                <w:rFonts w:ascii="Garamond" w:hAnsi="Garamond"/>
                <w:b/>
                <w:bCs/>
                <w:color w:val="000000" w:themeColor="text1"/>
              </w:rPr>
            </w:pPr>
            <w:r w:rsidRPr="00AC1D0C">
              <w:rPr>
                <w:rFonts w:ascii="Garamond" w:hAnsi="Garamond"/>
                <w:b/>
                <w:bCs/>
                <w:color w:val="000000" w:themeColor="text1"/>
              </w:rPr>
              <w:t>druh zboží</w:t>
            </w:r>
          </w:p>
        </w:tc>
        <w:tc>
          <w:tcPr>
            <w:tcW w:w="4606" w:type="dxa"/>
          </w:tcPr>
          <w:p w14:paraId="4601B1FE" w14:textId="77777777" w:rsidR="003B695A" w:rsidRPr="00AC1D0C" w:rsidRDefault="00AC1D0C" w:rsidP="00171ACF">
            <w:pPr>
              <w:spacing w:before="120"/>
              <w:jc w:val="both"/>
              <w:rPr>
                <w:rFonts w:ascii="Garamond" w:hAnsi="Garamond"/>
                <w:b/>
                <w:bCs/>
                <w:color w:val="000000" w:themeColor="text1"/>
              </w:rPr>
            </w:pPr>
            <w:r w:rsidRPr="00AC1D0C">
              <w:rPr>
                <w:rFonts w:ascii="Garamond" w:hAnsi="Garamond"/>
                <w:b/>
                <w:bCs/>
                <w:color w:val="000000" w:themeColor="text1"/>
              </w:rPr>
              <w:t>počet kusů</w:t>
            </w:r>
          </w:p>
        </w:tc>
      </w:tr>
      <w:tr w:rsidR="00AC1D0C" w:rsidRPr="00AC1D0C" w14:paraId="2E133BFB" w14:textId="77777777" w:rsidTr="00000F7E">
        <w:tc>
          <w:tcPr>
            <w:tcW w:w="4606" w:type="dxa"/>
          </w:tcPr>
          <w:p w14:paraId="4EE8E0C1" w14:textId="77777777" w:rsidR="003B695A" w:rsidRPr="001C3D46" w:rsidRDefault="00AC1D0C" w:rsidP="00171ACF">
            <w:pPr>
              <w:spacing w:before="120"/>
              <w:jc w:val="both"/>
              <w:rPr>
                <w:rFonts w:ascii="Garamond" w:hAnsi="Garamond"/>
                <w:bCs/>
                <w:color w:val="000000" w:themeColor="text1"/>
              </w:rPr>
            </w:pPr>
            <w:r w:rsidRPr="001C3D46">
              <w:rPr>
                <w:rFonts w:ascii="Garamond" w:hAnsi="Garamond"/>
                <w:color w:val="000000" w:themeColor="text1"/>
              </w:rPr>
              <w:t>dodejkové obálky pro soudy typ I</w:t>
            </w:r>
          </w:p>
        </w:tc>
        <w:tc>
          <w:tcPr>
            <w:tcW w:w="4606" w:type="dxa"/>
          </w:tcPr>
          <w:p w14:paraId="570320EE" w14:textId="77777777" w:rsidR="003B695A" w:rsidRPr="001C3D46" w:rsidRDefault="00AC1D0C" w:rsidP="00171ACF">
            <w:pPr>
              <w:spacing w:before="120"/>
              <w:jc w:val="both"/>
              <w:rPr>
                <w:rFonts w:ascii="Garamond" w:hAnsi="Garamond"/>
                <w:bCs/>
                <w:color w:val="000000" w:themeColor="text1"/>
              </w:rPr>
            </w:pPr>
            <w:r w:rsidRPr="001C3D46">
              <w:rPr>
                <w:rFonts w:ascii="Garamond" w:hAnsi="Garamond"/>
                <w:bCs/>
                <w:color w:val="000000" w:themeColor="text1"/>
              </w:rPr>
              <w:t>100 000 ks</w:t>
            </w:r>
          </w:p>
        </w:tc>
      </w:tr>
      <w:tr w:rsidR="00AC1D0C" w:rsidRPr="00AC1D0C" w14:paraId="4A93192E" w14:textId="77777777" w:rsidTr="003B695A">
        <w:tc>
          <w:tcPr>
            <w:tcW w:w="4606" w:type="dxa"/>
          </w:tcPr>
          <w:p w14:paraId="32F0C6C7" w14:textId="77777777" w:rsidR="003B695A" w:rsidRPr="001C3D46" w:rsidRDefault="00AC1D0C" w:rsidP="00171ACF">
            <w:pPr>
              <w:spacing w:before="120"/>
              <w:jc w:val="both"/>
              <w:rPr>
                <w:rFonts w:ascii="Garamond" w:hAnsi="Garamond"/>
                <w:bCs/>
                <w:color w:val="000000" w:themeColor="text1"/>
              </w:rPr>
            </w:pPr>
            <w:r w:rsidRPr="001C3D46">
              <w:rPr>
                <w:rFonts w:ascii="Garamond" w:hAnsi="Garamond"/>
                <w:color w:val="000000" w:themeColor="text1"/>
              </w:rPr>
              <w:t>dodejkové obálky pro soudy typ III</w:t>
            </w:r>
          </w:p>
        </w:tc>
        <w:tc>
          <w:tcPr>
            <w:tcW w:w="4606" w:type="dxa"/>
          </w:tcPr>
          <w:p w14:paraId="5A069BC7" w14:textId="77777777" w:rsidR="003B695A" w:rsidRPr="001C3D46" w:rsidRDefault="00AC1D0C" w:rsidP="00171ACF">
            <w:pPr>
              <w:spacing w:before="120"/>
              <w:jc w:val="both"/>
              <w:rPr>
                <w:rFonts w:ascii="Garamond" w:hAnsi="Garamond"/>
                <w:bCs/>
                <w:color w:val="000000" w:themeColor="text1"/>
              </w:rPr>
            </w:pPr>
            <w:r w:rsidRPr="001C3D46">
              <w:rPr>
                <w:rFonts w:ascii="Garamond" w:hAnsi="Garamond"/>
                <w:bCs/>
                <w:color w:val="000000" w:themeColor="text1"/>
              </w:rPr>
              <w:t>100 000 ks</w:t>
            </w:r>
          </w:p>
        </w:tc>
      </w:tr>
    </w:tbl>
    <w:p w14:paraId="0839C52B" w14:textId="77777777" w:rsidR="00335307" w:rsidRPr="001C3D46" w:rsidRDefault="001C3D46" w:rsidP="00171ACF">
      <w:pPr>
        <w:spacing w:before="120"/>
        <w:jc w:val="both"/>
        <w:rPr>
          <w:rFonts w:ascii="Garamond" w:hAnsi="Garamond"/>
          <w:color w:val="000000" w:themeColor="text1"/>
        </w:rPr>
      </w:pPr>
      <w:r>
        <w:rPr>
          <w:rFonts w:ascii="Garamond" w:hAnsi="Garamond"/>
          <w:bCs/>
          <w:color w:val="000000" w:themeColor="text1"/>
        </w:rPr>
        <w:t xml:space="preserve">2. </w:t>
      </w:r>
      <w:r w:rsidR="00236EDE" w:rsidRPr="001C3D46">
        <w:rPr>
          <w:rFonts w:ascii="Garamond" w:hAnsi="Garamond"/>
          <w:bCs/>
          <w:color w:val="000000" w:themeColor="text1"/>
        </w:rPr>
        <w:t>Předmětem smlouvy je zároveň závazek kupujícího předmět smlouvy převzít a zaplatit za něj dohodnutou kupní cenu.</w:t>
      </w:r>
    </w:p>
    <w:p w14:paraId="2B4DB2BA" w14:textId="77777777" w:rsidR="00DC4438" w:rsidRPr="003A4C18" w:rsidRDefault="001C3D46" w:rsidP="003A4C18">
      <w:pPr>
        <w:spacing w:before="120"/>
        <w:jc w:val="both"/>
        <w:rPr>
          <w:rFonts w:ascii="Garamond" w:hAnsi="Garamond"/>
          <w:color w:val="000000" w:themeColor="text1"/>
        </w:rPr>
      </w:pPr>
      <w:r w:rsidRPr="001C3D46">
        <w:rPr>
          <w:rFonts w:ascii="Garamond" w:hAnsi="Garamond"/>
          <w:color w:val="000000" w:themeColor="text1"/>
        </w:rPr>
        <w:t>3</w:t>
      </w:r>
      <w:r w:rsidR="00F30E77" w:rsidRPr="001C3D46">
        <w:rPr>
          <w:rFonts w:ascii="Garamond" w:hAnsi="Garamond"/>
          <w:color w:val="000000" w:themeColor="text1"/>
        </w:rPr>
        <w:t xml:space="preserve">. Prodávající se zavazuje, že </w:t>
      </w:r>
      <w:r w:rsidR="00B8597F" w:rsidRPr="001C3D46">
        <w:rPr>
          <w:rFonts w:ascii="Garamond" w:hAnsi="Garamond"/>
          <w:color w:val="000000" w:themeColor="text1"/>
        </w:rPr>
        <w:t>předmět smlouvy</w:t>
      </w:r>
      <w:r w:rsidR="00F30E77" w:rsidRPr="001C3D46">
        <w:rPr>
          <w:rFonts w:ascii="Garamond" w:hAnsi="Garamond"/>
          <w:color w:val="000000" w:themeColor="text1"/>
        </w:rPr>
        <w:t xml:space="preserve"> bude odpovídat jeho předložené nabídce a zveřejněným zadávacím podmínkám veřejné zakázky s názvem „</w:t>
      </w:r>
      <w:r w:rsidR="00B62ADC" w:rsidRPr="001C3D46">
        <w:rPr>
          <w:rFonts w:ascii="Garamond" w:hAnsi="Garamond" w:cs="Arial"/>
          <w:color w:val="000000" w:themeColor="text1"/>
        </w:rPr>
        <w:t xml:space="preserve">KS České Budějovice </w:t>
      </w:r>
      <w:r w:rsidR="009932AC" w:rsidRPr="001C3D46">
        <w:rPr>
          <w:rFonts w:ascii="Garamond" w:hAnsi="Garamond" w:cs="Arial"/>
          <w:color w:val="000000" w:themeColor="text1"/>
        </w:rPr>
        <w:t xml:space="preserve">– nákup </w:t>
      </w:r>
      <w:r w:rsidRPr="001C3D46">
        <w:rPr>
          <w:rFonts w:ascii="Garamond" w:hAnsi="Garamond" w:cs="Arial"/>
          <w:color w:val="000000" w:themeColor="text1"/>
        </w:rPr>
        <w:t>dodejkových obálek pro soudy</w:t>
      </w:r>
      <w:r w:rsidR="00F30E77" w:rsidRPr="001C3D46">
        <w:rPr>
          <w:rFonts w:ascii="Garamond" w:hAnsi="Garamond"/>
          <w:color w:val="000000" w:themeColor="text1"/>
        </w:rPr>
        <w:t xml:space="preserve">“, kterou kupující </w:t>
      </w:r>
      <w:r w:rsidR="00B8597F" w:rsidRPr="001C3D46">
        <w:rPr>
          <w:rFonts w:ascii="Garamond" w:hAnsi="Garamond"/>
          <w:color w:val="000000" w:themeColor="text1"/>
        </w:rPr>
        <w:t>eviduje</w:t>
      </w:r>
      <w:r w:rsidR="0011013C">
        <w:rPr>
          <w:rFonts w:ascii="Garamond" w:hAnsi="Garamond"/>
          <w:color w:val="000000" w:themeColor="text1"/>
        </w:rPr>
        <w:t xml:space="preserve"> pod interním</w:t>
      </w:r>
      <w:r w:rsidR="000442E9" w:rsidRPr="001C3D46">
        <w:rPr>
          <w:rFonts w:ascii="Garamond" w:hAnsi="Garamond"/>
          <w:color w:val="000000" w:themeColor="text1"/>
        </w:rPr>
        <w:t xml:space="preserve"> č. Spr </w:t>
      </w:r>
      <w:r w:rsidRPr="001C3D46">
        <w:rPr>
          <w:rFonts w:ascii="Garamond" w:hAnsi="Garamond"/>
          <w:color w:val="000000" w:themeColor="text1"/>
        </w:rPr>
        <w:t>433</w:t>
      </w:r>
      <w:r w:rsidR="00F30E77" w:rsidRPr="001C3D46">
        <w:rPr>
          <w:rFonts w:ascii="Garamond" w:hAnsi="Garamond"/>
          <w:color w:val="000000" w:themeColor="text1"/>
        </w:rPr>
        <w:t>/</w:t>
      </w:r>
      <w:r w:rsidRPr="001C3D46">
        <w:rPr>
          <w:rFonts w:ascii="Garamond" w:hAnsi="Garamond"/>
          <w:color w:val="000000" w:themeColor="text1"/>
        </w:rPr>
        <w:t>2022</w:t>
      </w:r>
      <w:r w:rsidR="00236EDE" w:rsidRPr="001C3D46">
        <w:rPr>
          <w:rFonts w:ascii="Garamond" w:hAnsi="Garamond"/>
          <w:color w:val="000000" w:themeColor="text1"/>
        </w:rPr>
        <w:t>, a to i v </w:t>
      </w:r>
      <w:r w:rsidR="00F30E77" w:rsidRPr="001C3D46">
        <w:rPr>
          <w:rFonts w:ascii="Garamond" w:hAnsi="Garamond"/>
          <w:color w:val="000000" w:themeColor="text1"/>
        </w:rPr>
        <w:t>případě, že v této smlouvě nejsou výslovně uvedeny.</w:t>
      </w:r>
    </w:p>
    <w:p w14:paraId="5ECE5492" w14:textId="77777777" w:rsidR="00DC4438" w:rsidRDefault="00DC4438" w:rsidP="00171ACF">
      <w:pPr>
        <w:pStyle w:val="Default"/>
        <w:spacing w:before="120"/>
        <w:rPr>
          <w:sz w:val="23"/>
          <w:szCs w:val="23"/>
        </w:rPr>
      </w:pPr>
      <w:r>
        <w:rPr>
          <w:sz w:val="23"/>
          <w:szCs w:val="23"/>
        </w:rPr>
        <w:t>4. Prodávající se zavazuje dodat v co nejvyšší možné míře ekologicky šetrn</w:t>
      </w:r>
      <w:r w:rsidR="00606788">
        <w:rPr>
          <w:sz w:val="23"/>
          <w:szCs w:val="23"/>
        </w:rPr>
        <w:t>é</w:t>
      </w:r>
      <w:r>
        <w:rPr>
          <w:sz w:val="23"/>
          <w:szCs w:val="23"/>
        </w:rPr>
        <w:t xml:space="preserve"> řešení. </w:t>
      </w:r>
    </w:p>
    <w:p w14:paraId="2C8F5E6D" w14:textId="77777777" w:rsidR="002324C7" w:rsidRPr="001C3D46" w:rsidRDefault="002324C7" w:rsidP="00171ACF">
      <w:pPr>
        <w:spacing w:before="120"/>
        <w:jc w:val="both"/>
        <w:rPr>
          <w:rFonts w:ascii="Garamond" w:hAnsi="Garamond"/>
          <w:color w:val="000000" w:themeColor="text1"/>
        </w:rPr>
      </w:pPr>
    </w:p>
    <w:p w14:paraId="132638F8" w14:textId="77777777" w:rsidR="00C757CD" w:rsidRPr="00456B0C" w:rsidRDefault="00C757CD" w:rsidP="00171ACF">
      <w:pPr>
        <w:spacing w:before="120"/>
        <w:jc w:val="center"/>
        <w:rPr>
          <w:rFonts w:ascii="Garamond" w:hAnsi="Garamond"/>
          <w:b/>
          <w:bCs/>
          <w:color w:val="000000" w:themeColor="text1"/>
        </w:rPr>
      </w:pPr>
      <w:r w:rsidRPr="00456B0C">
        <w:rPr>
          <w:rFonts w:ascii="Garamond" w:hAnsi="Garamond"/>
          <w:b/>
          <w:bCs/>
          <w:color w:val="000000" w:themeColor="text1"/>
        </w:rPr>
        <w:t>II.</w:t>
      </w:r>
    </w:p>
    <w:p w14:paraId="3C642C81" w14:textId="77777777" w:rsidR="00C757CD" w:rsidRPr="00456B0C" w:rsidRDefault="00CC6865" w:rsidP="00171ACF">
      <w:pPr>
        <w:spacing w:before="120"/>
        <w:jc w:val="center"/>
        <w:rPr>
          <w:rFonts w:ascii="Garamond" w:hAnsi="Garamond"/>
          <w:b/>
          <w:color w:val="000000" w:themeColor="text1"/>
        </w:rPr>
      </w:pPr>
      <w:r w:rsidRPr="00456B0C">
        <w:rPr>
          <w:rFonts w:ascii="Garamond" w:hAnsi="Garamond"/>
          <w:b/>
          <w:color w:val="000000" w:themeColor="text1"/>
        </w:rPr>
        <w:t>Dodání předmětu plnění</w:t>
      </w:r>
    </w:p>
    <w:p w14:paraId="6A0C235B" w14:textId="77777777" w:rsidR="0011013C" w:rsidRPr="00456B0C" w:rsidRDefault="00634DB1" w:rsidP="00171ACF">
      <w:pPr>
        <w:spacing w:before="120"/>
        <w:jc w:val="both"/>
        <w:rPr>
          <w:rFonts w:ascii="Garamond" w:hAnsi="Garamond"/>
          <w:b/>
          <w:color w:val="000000" w:themeColor="text1"/>
        </w:rPr>
      </w:pPr>
      <w:r w:rsidRPr="00456B0C">
        <w:rPr>
          <w:rFonts w:ascii="Garamond" w:hAnsi="Garamond"/>
          <w:color w:val="000000" w:themeColor="text1"/>
        </w:rPr>
        <w:t xml:space="preserve">1. </w:t>
      </w:r>
      <w:r w:rsidR="00FB50E1" w:rsidRPr="00456B0C">
        <w:rPr>
          <w:rFonts w:ascii="Garamond" w:hAnsi="Garamond"/>
          <w:color w:val="000000" w:themeColor="text1"/>
        </w:rPr>
        <w:t xml:space="preserve">Prodávající </w:t>
      </w:r>
      <w:r w:rsidR="00BB0946" w:rsidRPr="00456B0C">
        <w:rPr>
          <w:rFonts w:ascii="Garamond" w:hAnsi="Garamond"/>
          <w:color w:val="000000" w:themeColor="text1"/>
        </w:rPr>
        <w:t>se zavazuje</w:t>
      </w:r>
      <w:r w:rsidR="00C757CD" w:rsidRPr="00456B0C">
        <w:rPr>
          <w:rFonts w:ascii="Garamond" w:hAnsi="Garamond"/>
          <w:color w:val="000000" w:themeColor="text1"/>
        </w:rPr>
        <w:t xml:space="preserve"> </w:t>
      </w:r>
      <w:r w:rsidR="006C6262" w:rsidRPr="00456B0C">
        <w:rPr>
          <w:rFonts w:ascii="Garamond" w:hAnsi="Garamond"/>
          <w:color w:val="000000" w:themeColor="text1"/>
        </w:rPr>
        <w:t xml:space="preserve">odevzdat </w:t>
      </w:r>
      <w:r w:rsidR="00C757CD" w:rsidRPr="00456B0C">
        <w:rPr>
          <w:rFonts w:ascii="Garamond" w:hAnsi="Garamond"/>
          <w:color w:val="000000" w:themeColor="text1"/>
        </w:rPr>
        <w:t xml:space="preserve">kupujícímu </w:t>
      </w:r>
      <w:r w:rsidR="007470BB" w:rsidRPr="00456B0C">
        <w:rPr>
          <w:rFonts w:ascii="Garamond" w:hAnsi="Garamond"/>
          <w:color w:val="000000" w:themeColor="text1"/>
        </w:rPr>
        <w:t xml:space="preserve">předmět </w:t>
      </w:r>
      <w:r w:rsidR="00973C98" w:rsidRPr="00456B0C">
        <w:rPr>
          <w:rFonts w:ascii="Garamond" w:hAnsi="Garamond"/>
          <w:color w:val="000000" w:themeColor="text1"/>
        </w:rPr>
        <w:t>smlouvy</w:t>
      </w:r>
      <w:r w:rsidR="007470BB" w:rsidRPr="00456B0C">
        <w:rPr>
          <w:rFonts w:ascii="Garamond" w:hAnsi="Garamond"/>
          <w:color w:val="000000" w:themeColor="text1"/>
        </w:rPr>
        <w:t xml:space="preserve"> </w:t>
      </w:r>
      <w:r w:rsidR="00BB0946" w:rsidRPr="00456B0C">
        <w:rPr>
          <w:rFonts w:ascii="Garamond" w:hAnsi="Garamond"/>
          <w:color w:val="000000" w:themeColor="text1"/>
        </w:rPr>
        <w:t xml:space="preserve">v souladu se specifikací uvedenou </w:t>
      </w:r>
      <w:r w:rsidRPr="00456B0C">
        <w:rPr>
          <w:rFonts w:ascii="Garamond" w:hAnsi="Garamond"/>
          <w:color w:val="000000" w:themeColor="text1"/>
        </w:rPr>
        <w:t>shora</w:t>
      </w:r>
      <w:r w:rsidR="00BB0946" w:rsidRPr="00456B0C">
        <w:rPr>
          <w:rFonts w:ascii="Garamond" w:hAnsi="Garamond"/>
          <w:color w:val="000000" w:themeColor="text1"/>
        </w:rPr>
        <w:t xml:space="preserve"> </w:t>
      </w:r>
      <w:r w:rsidR="00C54CF8" w:rsidRPr="00456B0C">
        <w:rPr>
          <w:rFonts w:ascii="Garamond" w:hAnsi="Garamond"/>
          <w:color w:val="000000" w:themeColor="text1"/>
        </w:rPr>
        <w:t xml:space="preserve">do </w:t>
      </w:r>
      <w:r w:rsidR="008E4813">
        <w:rPr>
          <w:rFonts w:ascii="Garamond" w:hAnsi="Garamond"/>
          <w:b/>
          <w:color w:val="000000" w:themeColor="text1"/>
        </w:rPr>
        <w:t>8</w:t>
      </w:r>
      <w:r w:rsidR="008933D1">
        <w:rPr>
          <w:rFonts w:ascii="Garamond" w:hAnsi="Garamond"/>
          <w:b/>
          <w:color w:val="000000" w:themeColor="text1"/>
        </w:rPr>
        <w:t xml:space="preserve"> týdnů</w:t>
      </w:r>
      <w:r w:rsidR="00C54CF8" w:rsidRPr="00456B0C">
        <w:rPr>
          <w:rFonts w:ascii="Garamond" w:hAnsi="Garamond"/>
          <w:b/>
          <w:color w:val="000000" w:themeColor="text1"/>
        </w:rPr>
        <w:t xml:space="preserve"> </w:t>
      </w:r>
      <w:r w:rsidR="00C54CF8" w:rsidRPr="008933D1">
        <w:rPr>
          <w:rFonts w:ascii="Garamond" w:hAnsi="Garamond"/>
          <w:color w:val="000000" w:themeColor="text1"/>
        </w:rPr>
        <w:t xml:space="preserve">od </w:t>
      </w:r>
      <w:r w:rsidR="0011013C" w:rsidRPr="008933D1">
        <w:rPr>
          <w:rFonts w:ascii="Garamond" w:hAnsi="Garamond"/>
          <w:color w:val="000000" w:themeColor="text1"/>
        </w:rPr>
        <w:t>o</w:t>
      </w:r>
      <w:r w:rsidR="008933D1" w:rsidRPr="008933D1">
        <w:rPr>
          <w:rFonts w:ascii="Garamond" w:hAnsi="Garamond"/>
          <w:color w:val="000000" w:themeColor="text1"/>
        </w:rPr>
        <w:t>deslání</w:t>
      </w:r>
      <w:r w:rsidR="0011013C" w:rsidRPr="008933D1">
        <w:rPr>
          <w:rFonts w:ascii="Garamond" w:hAnsi="Garamond"/>
          <w:color w:val="000000" w:themeColor="text1"/>
        </w:rPr>
        <w:t xml:space="preserve"> objednávky.</w:t>
      </w:r>
    </w:p>
    <w:p w14:paraId="6EB559BC" w14:textId="77777777" w:rsidR="00456B0C" w:rsidRPr="00456B0C" w:rsidRDefault="00456B0C" w:rsidP="00171ACF">
      <w:pPr>
        <w:spacing w:before="120"/>
        <w:jc w:val="both"/>
        <w:rPr>
          <w:rFonts w:ascii="Garamond" w:hAnsi="Garamond"/>
          <w:b/>
          <w:color w:val="000000" w:themeColor="text1"/>
        </w:rPr>
      </w:pPr>
      <w:r w:rsidRPr="00456B0C">
        <w:rPr>
          <w:rFonts w:ascii="Garamond" w:hAnsi="Garamond"/>
          <w:color w:val="000000" w:themeColor="text1"/>
        </w:rPr>
        <w:t xml:space="preserve">2. Ministerstvo spravedlnosti ČR poskytne prodávajícímu po uzavření této smlouvy </w:t>
      </w:r>
      <w:r w:rsidRPr="00456B0C">
        <w:rPr>
          <w:rFonts w:ascii="Garamond" w:hAnsi="Garamond"/>
          <w:b/>
          <w:color w:val="000000" w:themeColor="text1"/>
        </w:rPr>
        <w:t xml:space="preserve">licenci </w:t>
      </w:r>
      <w:r>
        <w:rPr>
          <w:rFonts w:ascii="Garamond" w:hAnsi="Garamond"/>
          <w:color w:val="000000" w:themeColor="text1"/>
        </w:rPr>
        <w:t>pro </w:t>
      </w:r>
      <w:r w:rsidRPr="006035D6">
        <w:rPr>
          <w:rFonts w:ascii="Garamond" w:hAnsi="Garamond"/>
          <w:color w:val="000000" w:themeColor="text1"/>
        </w:rPr>
        <w:t xml:space="preserve">účely výroby </w:t>
      </w:r>
      <w:r>
        <w:rPr>
          <w:rFonts w:ascii="Garamond" w:hAnsi="Garamond"/>
          <w:color w:val="000000" w:themeColor="text1"/>
        </w:rPr>
        <w:t>dodejkových obálek</w:t>
      </w:r>
      <w:r w:rsidRPr="006035D6">
        <w:rPr>
          <w:rFonts w:ascii="Garamond" w:hAnsi="Garamond"/>
          <w:color w:val="000000" w:themeColor="text1"/>
        </w:rPr>
        <w:t xml:space="preserve">, jejichž vzhled je chráněn průmyslovým vzorem. Objednávka </w:t>
      </w:r>
      <w:r>
        <w:rPr>
          <w:rFonts w:ascii="Garamond" w:hAnsi="Garamond"/>
          <w:color w:val="000000" w:themeColor="text1"/>
        </w:rPr>
        <w:t>bude prodávajícímu zaslána po posky</w:t>
      </w:r>
      <w:r w:rsidRPr="006035D6">
        <w:rPr>
          <w:rFonts w:ascii="Garamond" w:hAnsi="Garamond"/>
          <w:color w:val="000000" w:themeColor="text1"/>
        </w:rPr>
        <w:t>tnutí licence ze strany ministerstva.</w:t>
      </w:r>
    </w:p>
    <w:p w14:paraId="3E406EEB" w14:textId="77777777" w:rsidR="00973C98" w:rsidRPr="008730BD" w:rsidRDefault="00456B0C" w:rsidP="00171ACF">
      <w:pPr>
        <w:spacing w:before="120"/>
        <w:jc w:val="both"/>
        <w:rPr>
          <w:rFonts w:ascii="Garamond" w:hAnsi="Garamond"/>
          <w:color w:val="000000" w:themeColor="text1"/>
        </w:rPr>
      </w:pPr>
      <w:r>
        <w:rPr>
          <w:rFonts w:ascii="Garamond" w:hAnsi="Garamond"/>
          <w:color w:val="000000" w:themeColor="text1"/>
        </w:rPr>
        <w:t>3</w:t>
      </w:r>
      <w:r w:rsidR="00634DB1" w:rsidRPr="0011013C">
        <w:rPr>
          <w:rFonts w:ascii="Garamond" w:hAnsi="Garamond"/>
          <w:color w:val="000000" w:themeColor="text1"/>
        </w:rPr>
        <w:t xml:space="preserve">. </w:t>
      </w:r>
      <w:r w:rsidR="00973C98" w:rsidRPr="0011013C">
        <w:rPr>
          <w:rFonts w:ascii="Garamond" w:hAnsi="Garamond"/>
          <w:color w:val="000000" w:themeColor="text1"/>
        </w:rPr>
        <w:t>Místem</w:t>
      </w:r>
      <w:r w:rsidR="008615A4" w:rsidRPr="0011013C">
        <w:rPr>
          <w:rFonts w:ascii="Garamond" w:hAnsi="Garamond"/>
          <w:color w:val="000000" w:themeColor="text1"/>
        </w:rPr>
        <w:t xml:space="preserve"> </w:t>
      </w:r>
      <w:r w:rsidR="00675423" w:rsidRPr="0011013C">
        <w:rPr>
          <w:rFonts w:ascii="Garamond" w:hAnsi="Garamond"/>
          <w:color w:val="000000" w:themeColor="text1"/>
        </w:rPr>
        <w:t>plnění</w:t>
      </w:r>
      <w:r w:rsidR="00973C98" w:rsidRPr="0011013C">
        <w:rPr>
          <w:rFonts w:ascii="Garamond" w:hAnsi="Garamond"/>
          <w:color w:val="000000" w:themeColor="text1"/>
        </w:rPr>
        <w:t xml:space="preserve"> je</w:t>
      </w:r>
      <w:r w:rsidR="00D279AC" w:rsidRPr="0011013C">
        <w:rPr>
          <w:rFonts w:ascii="Garamond" w:hAnsi="Garamond"/>
          <w:color w:val="000000" w:themeColor="text1"/>
        </w:rPr>
        <w:t xml:space="preserve"> </w:t>
      </w:r>
      <w:r w:rsidR="008615A4" w:rsidRPr="0011013C">
        <w:rPr>
          <w:rFonts w:ascii="Garamond" w:hAnsi="Garamond"/>
          <w:color w:val="000000" w:themeColor="text1"/>
        </w:rPr>
        <w:t>budova kupujícího v Českých Budějovicích na adrese Zátkovo nábř. 10/2,</w:t>
      </w:r>
      <w:r w:rsidR="008615A4" w:rsidRPr="008730BD">
        <w:rPr>
          <w:rFonts w:ascii="Garamond" w:hAnsi="Garamond"/>
          <w:color w:val="000000" w:themeColor="text1"/>
        </w:rPr>
        <w:t xml:space="preserve"> 370 84 České Budějovice</w:t>
      </w:r>
      <w:r w:rsidR="00973C98" w:rsidRPr="008730BD">
        <w:rPr>
          <w:rFonts w:ascii="Garamond" w:hAnsi="Garamond"/>
          <w:color w:val="000000" w:themeColor="text1"/>
        </w:rPr>
        <w:t>.</w:t>
      </w:r>
      <w:r w:rsidR="008615A4" w:rsidRPr="008730BD">
        <w:rPr>
          <w:rFonts w:ascii="Garamond" w:hAnsi="Garamond"/>
          <w:color w:val="000000" w:themeColor="text1"/>
        </w:rPr>
        <w:t xml:space="preserve"> </w:t>
      </w:r>
    </w:p>
    <w:p w14:paraId="48EBFD52" w14:textId="77777777" w:rsidR="00456B0C" w:rsidRPr="00456B0C" w:rsidRDefault="006A70EA" w:rsidP="00171ACF">
      <w:pPr>
        <w:spacing w:before="120"/>
        <w:jc w:val="both"/>
        <w:rPr>
          <w:rFonts w:ascii="Garamond" w:hAnsi="Garamond"/>
          <w:color w:val="000000" w:themeColor="text1"/>
        </w:rPr>
      </w:pPr>
      <w:r>
        <w:rPr>
          <w:rFonts w:ascii="Garamond" w:hAnsi="Garamond"/>
          <w:color w:val="000000" w:themeColor="text1"/>
        </w:rPr>
        <w:t>4</w:t>
      </w:r>
      <w:r w:rsidR="00634DB1" w:rsidRPr="008730BD">
        <w:rPr>
          <w:rFonts w:ascii="Garamond" w:hAnsi="Garamond"/>
          <w:color w:val="000000" w:themeColor="text1"/>
        </w:rPr>
        <w:t xml:space="preserve">. </w:t>
      </w:r>
      <w:r w:rsidR="008615A4" w:rsidRPr="008730BD">
        <w:rPr>
          <w:rFonts w:ascii="Garamond" w:hAnsi="Garamond"/>
          <w:color w:val="000000" w:themeColor="text1"/>
        </w:rPr>
        <w:t xml:space="preserve">O převzetí </w:t>
      </w:r>
      <w:r w:rsidR="00973C98" w:rsidRPr="008730BD">
        <w:rPr>
          <w:rFonts w:ascii="Garamond" w:hAnsi="Garamond"/>
          <w:color w:val="000000" w:themeColor="text1"/>
        </w:rPr>
        <w:t>předmětu smlouvy bude</w:t>
      </w:r>
      <w:r w:rsidR="00BB0946" w:rsidRPr="008730BD">
        <w:rPr>
          <w:rFonts w:ascii="Garamond" w:hAnsi="Garamond"/>
          <w:color w:val="000000" w:themeColor="text1"/>
        </w:rPr>
        <w:t xml:space="preserve"> </w:t>
      </w:r>
      <w:r w:rsidR="00C757CD" w:rsidRPr="008730BD">
        <w:rPr>
          <w:rFonts w:ascii="Garamond" w:hAnsi="Garamond"/>
          <w:color w:val="000000" w:themeColor="text1"/>
        </w:rPr>
        <w:t>sepsán</w:t>
      </w:r>
      <w:r w:rsidR="000A3115" w:rsidRPr="008730BD">
        <w:rPr>
          <w:rFonts w:ascii="Garamond" w:hAnsi="Garamond"/>
          <w:color w:val="000000" w:themeColor="text1"/>
        </w:rPr>
        <w:t xml:space="preserve"> </w:t>
      </w:r>
      <w:r w:rsidR="00C757CD" w:rsidRPr="008730BD">
        <w:rPr>
          <w:rFonts w:ascii="Garamond" w:hAnsi="Garamond"/>
          <w:color w:val="000000" w:themeColor="text1"/>
        </w:rPr>
        <w:t>protokol</w:t>
      </w:r>
      <w:r w:rsidR="00E85DBA" w:rsidRPr="008730BD">
        <w:rPr>
          <w:rFonts w:ascii="Garamond" w:hAnsi="Garamond"/>
          <w:color w:val="000000" w:themeColor="text1"/>
        </w:rPr>
        <w:t xml:space="preserve"> </w:t>
      </w:r>
      <w:r w:rsidR="000A3115" w:rsidRPr="008730BD">
        <w:rPr>
          <w:rFonts w:ascii="Garamond" w:hAnsi="Garamond"/>
          <w:color w:val="000000" w:themeColor="text1"/>
        </w:rPr>
        <w:t>o </w:t>
      </w:r>
      <w:r w:rsidR="00634DB1" w:rsidRPr="008730BD">
        <w:rPr>
          <w:rFonts w:ascii="Garamond" w:hAnsi="Garamond"/>
          <w:color w:val="000000" w:themeColor="text1"/>
        </w:rPr>
        <w:t xml:space="preserve">předání a </w:t>
      </w:r>
      <w:r w:rsidR="00A5519E" w:rsidRPr="008730BD">
        <w:rPr>
          <w:rFonts w:ascii="Garamond" w:hAnsi="Garamond"/>
          <w:color w:val="000000" w:themeColor="text1"/>
        </w:rPr>
        <w:t>převzetí</w:t>
      </w:r>
      <w:r w:rsidR="00973C98" w:rsidRPr="008730BD">
        <w:rPr>
          <w:rFonts w:ascii="Garamond" w:hAnsi="Garamond"/>
          <w:color w:val="000000" w:themeColor="text1"/>
        </w:rPr>
        <w:t>, podepsaný</w:t>
      </w:r>
      <w:r w:rsidR="00C757CD" w:rsidRPr="008730BD">
        <w:rPr>
          <w:rFonts w:ascii="Garamond" w:hAnsi="Garamond"/>
          <w:color w:val="000000" w:themeColor="text1"/>
        </w:rPr>
        <w:t xml:space="preserve"> oběma smluvními stranami.</w:t>
      </w:r>
    </w:p>
    <w:p w14:paraId="2062055D" w14:textId="77777777" w:rsidR="00C757CD" w:rsidRPr="007B11FF" w:rsidRDefault="00C757CD" w:rsidP="00171ACF">
      <w:pPr>
        <w:spacing w:before="120"/>
        <w:rPr>
          <w:rFonts w:ascii="Garamond" w:hAnsi="Garamond"/>
          <w:color w:val="000000" w:themeColor="text1"/>
        </w:rPr>
      </w:pPr>
      <w:r w:rsidRPr="007B11FF">
        <w:rPr>
          <w:rFonts w:ascii="Garamond" w:hAnsi="Garamond"/>
          <w:color w:val="000000" w:themeColor="text1"/>
        </w:rPr>
        <w:tab/>
      </w:r>
      <w:r w:rsidRPr="007B11FF">
        <w:rPr>
          <w:rFonts w:ascii="Garamond" w:hAnsi="Garamond"/>
          <w:color w:val="000000" w:themeColor="text1"/>
        </w:rPr>
        <w:tab/>
      </w:r>
      <w:r w:rsidRPr="007B11FF">
        <w:rPr>
          <w:rFonts w:ascii="Garamond" w:hAnsi="Garamond"/>
          <w:color w:val="000000" w:themeColor="text1"/>
        </w:rPr>
        <w:tab/>
      </w:r>
      <w:r w:rsidRPr="007B11FF">
        <w:rPr>
          <w:rFonts w:ascii="Garamond" w:hAnsi="Garamond"/>
          <w:color w:val="000000" w:themeColor="text1"/>
        </w:rPr>
        <w:tab/>
      </w:r>
      <w:r w:rsidRPr="007B11FF">
        <w:rPr>
          <w:rFonts w:ascii="Garamond" w:hAnsi="Garamond"/>
          <w:color w:val="000000" w:themeColor="text1"/>
        </w:rPr>
        <w:tab/>
      </w:r>
      <w:r w:rsidRPr="007B11FF">
        <w:rPr>
          <w:rFonts w:ascii="Garamond" w:hAnsi="Garamond"/>
          <w:color w:val="000000" w:themeColor="text1"/>
        </w:rPr>
        <w:tab/>
      </w:r>
      <w:r w:rsidR="00711DE6" w:rsidRPr="007B11FF">
        <w:rPr>
          <w:rFonts w:ascii="Garamond" w:hAnsi="Garamond"/>
          <w:b/>
          <w:color w:val="000000" w:themeColor="text1"/>
        </w:rPr>
        <w:t>III</w:t>
      </w:r>
      <w:r w:rsidRPr="007B11FF">
        <w:rPr>
          <w:rFonts w:ascii="Garamond" w:hAnsi="Garamond"/>
          <w:b/>
          <w:color w:val="000000" w:themeColor="text1"/>
        </w:rPr>
        <w:t>.</w:t>
      </w:r>
    </w:p>
    <w:p w14:paraId="6B747AB4" w14:textId="77777777" w:rsidR="00C757CD" w:rsidRPr="007B11FF" w:rsidRDefault="00D369D4" w:rsidP="00171ACF">
      <w:pPr>
        <w:spacing w:before="120"/>
        <w:jc w:val="center"/>
        <w:rPr>
          <w:rFonts w:ascii="Garamond" w:hAnsi="Garamond"/>
          <w:b/>
          <w:color w:val="000000" w:themeColor="text1"/>
        </w:rPr>
      </w:pPr>
      <w:r w:rsidRPr="007B11FF">
        <w:rPr>
          <w:rFonts w:ascii="Garamond" w:hAnsi="Garamond"/>
          <w:b/>
          <w:color w:val="000000" w:themeColor="text1"/>
        </w:rPr>
        <w:t>Kupní cena</w:t>
      </w:r>
      <w:r w:rsidR="00C757CD" w:rsidRPr="007B11FF">
        <w:rPr>
          <w:rFonts w:ascii="Garamond" w:hAnsi="Garamond"/>
          <w:b/>
          <w:color w:val="000000" w:themeColor="text1"/>
        </w:rPr>
        <w:t xml:space="preserve"> a platební podmínky</w:t>
      </w:r>
    </w:p>
    <w:p w14:paraId="6E9434E3" w14:textId="77777777" w:rsidR="000A3115" w:rsidRPr="007B11FF" w:rsidRDefault="00C757CD" w:rsidP="00171ACF">
      <w:pPr>
        <w:spacing w:before="120"/>
        <w:jc w:val="both"/>
        <w:rPr>
          <w:rFonts w:ascii="Garamond" w:hAnsi="Garamond"/>
          <w:color w:val="000000" w:themeColor="text1"/>
        </w:rPr>
      </w:pPr>
      <w:r w:rsidRPr="007B11FF">
        <w:rPr>
          <w:rFonts w:ascii="Garamond" w:hAnsi="Garamond"/>
          <w:bCs/>
          <w:color w:val="000000" w:themeColor="text1"/>
        </w:rPr>
        <w:t>1</w:t>
      </w:r>
      <w:r w:rsidRPr="007B11FF">
        <w:rPr>
          <w:rFonts w:ascii="Garamond" w:hAnsi="Garamond"/>
          <w:b/>
          <w:color w:val="000000" w:themeColor="text1"/>
        </w:rPr>
        <w:t>.</w:t>
      </w:r>
      <w:r w:rsidR="00634DB1" w:rsidRPr="007B11FF">
        <w:rPr>
          <w:rFonts w:ascii="Garamond" w:hAnsi="Garamond"/>
          <w:b/>
          <w:color w:val="000000" w:themeColor="text1"/>
        </w:rPr>
        <w:t xml:space="preserve"> </w:t>
      </w:r>
      <w:r w:rsidR="00FB50E1" w:rsidRPr="007B11FF">
        <w:rPr>
          <w:rFonts w:ascii="Garamond" w:hAnsi="Garamond"/>
          <w:color w:val="000000" w:themeColor="text1"/>
        </w:rPr>
        <w:t xml:space="preserve">Kupující se zavazuje zaplatit prodávajícímu za předmět smlouvy kupní cenu, </w:t>
      </w:r>
      <w:r w:rsidR="00890DF2" w:rsidRPr="007B11FF">
        <w:rPr>
          <w:rFonts w:ascii="Garamond" w:hAnsi="Garamond"/>
          <w:color w:val="000000" w:themeColor="text1"/>
        </w:rPr>
        <w:t>která</w:t>
      </w:r>
      <w:r w:rsidRPr="007B11FF">
        <w:rPr>
          <w:rFonts w:ascii="Garamond" w:hAnsi="Garamond"/>
          <w:color w:val="000000" w:themeColor="text1"/>
        </w:rPr>
        <w:t xml:space="preserve"> činí: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77"/>
      </w:tblGrid>
      <w:tr w:rsidR="007B11FF" w:rsidRPr="007B11FF" w14:paraId="7D23CA6B" w14:textId="77777777" w:rsidTr="00654E5D">
        <w:trPr>
          <w:trHeight w:val="465"/>
        </w:trPr>
        <w:tc>
          <w:tcPr>
            <w:tcW w:w="9072" w:type="dxa"/>
            <w:gridSpan w:val="2"/>
            <w:tcBorders>
              <w:left w:val="single" w:sz="4" w:space="0" w:color="auto"/>
              <w:bottom w:val="single" w:sz="4" w:space="0" w:color="auto"/>
              <w:right w:val="single" w:sz="4" w:space="0" w:color="auto"/>
            </w:tcBorders>
            <w:shd w:val="clear" w:color="auto" w:fill="EEECE1" w:themeFill="background2"/>
            <w:vAlign w:val="center"/>
          </w:tcPr>
          <w:p w14:paraId="46BDDF14" w14:textId="77777777" w:rsidR="009D5DC0" w:rsidRPr="007B11FF" w:rsidRDefault="007B11FF" w:rsidP="00171ACF">
            <w:pPr>
              <w:spacing w:before="120"/>
              <w:rPr>
                <w:rFonts w:ascii="Garamond" w:hAnsi="Garamond"/>
                <w:b/>
                <w:color w:val="000000" w:themeColor="text1"/>
              </w:rPr>
            </w:pPr>
            <w:r w:rsidRPr="007B11FF">
              <w:rPr>
                <w:rFonts w:ascii="Garamond" w:hAnsi="Garamond"/>
                <w:b/>
                <w:color w:val="000000" w:themeColor="text1"/>
              </w:rPr>
              <w:t>Kupní cena</w:t>
            </w:r>
          </w:p>
        </w:tc>
      </w:tr>
      <w:tr w:rsidR="007B11FF" w:rsidRPr="007B11FF" w14:paraId="6FC27003" w14:textId="77777777" w:rsidTr="00654E5D">
        <w:trPr>
          <w:trHeight w:val="465"/>
        </w:trPr>
        <w:tc>
          <w:tcPr>
            <w:tcW w:w="4395" w:type="dxa"/>
            <w:tcBorders>
              <w:top w:val="single" w:sz="4" w:space="0" w:color="auto"/>
              <w:left w:val="single" w:sz="4" w:space="0" w:color="auto"/>
              <w:right w:val="single" w:sz="4" w:space="0" w:color="auto"/>
            </w:tcBorders>
            <w:shd w:val="clear" w:color="auto" w:fill="auto"/>
            <w:vAlign w:val="center"/>
          </w:tcPr>
          <w:p w14:paraId="61196800" w14:textId="77777777" w:rsidR="00BD06D1" w:rsidRPr="007B11FF" w:rsidRDefault="0078182D" w:rsidP="00171ACF">
            <w:pPr>
              <w:spacing w:before="120"/>
              <w:rPr>
                <w:rFonts w:ascii="Garamond" w:hAnsi="Garamond"/>
                <w:color w:val="000000" w:themeColor="text1"/>
              </w:rPr>
            </w:pPr>
            <w:r w:rsidRPr="007B11FF">
              <w:rPr>
                <w:rFonts w:ascii="Garamond" w:hAnsi="Garamond"/>
                <w:color w:val="000000" w:themeColor="text1"/>
              </w:rPr>
              <w:t>Cena za 1</w:t>
            </w:r>
            <w:r w:rsidR="007B11FF" w:rsidRPr="007B11FF">
              <w:rPr>
                <w:rFonts w:ascii="Garamond" w:hAnsi="Garamond"/>
                <w:color w:val="000000" w:themeColor="text1"/>
              </w:rPr>
              <w:t>00 000</w:t>
            </w:r>
            <w:r w:rsidRPr="007B11FF">
              <w:rPr>
                <w:rFonts w:ascii="Garamond" w:hAnsi="Garamond"/>
                <w:color w:val="000000" w:themeColor="text1"/>
              </w:rPr>
              <w:t xml:space="preserve"> ks </w:t>
            </w:r>
            <w:r w:rsidR="007B11FF" w:rsidRPr="007B11FF">
              <w:rPr>
                <w:rFonts w:ascii="Garamond" w:hAnsi="Garamond"/>
                <w:color w:val="000000" w:themeColor="text1"/>
              </w:rPr>
              <w:t>obálky typ I</w:t>
            </w:r>
            <w:r w:rsidR="00A64703" w:rsidRPr="007B11FF">
              <w:rPr>
                <w:rFonts w:ascii="Garamond" w:hAnsi="Garamond"/>
                <w:color w:val="000000" w:themeColor="text1"/>
              </w:rPr>
              <w:t xml:space="preserve"> </w:t>
            </w:r>
            <w:r w:rsidR="00BD06D1" w:rsidRPr="007B11FF">
              <w:rPr>
                <w:rFonts w:ascii="Garamond" w:hAnsi="Garamond"/>
                <w:color w:val="000000" w:themeColor="text1"/>
              </w:rPr>
              <w:t>bez DPH</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26B7AF07" w14:textId="425DC86D" w:rsidR="00BD06D1" w:rsidRPr="007B11FF" w:rsidRDefault="00FE755E" w:rsidP="00FE755E">
            <w:pPr>
              <w:spacing w:before="120"/>
              <w:jc w:val="right"/>
              <w:rPr>
                <w:rFonts w:ascii="Garamond" w:hAnsi="Garamond"/>
                <w:color w:val="000000" w:themeColor="text1"/>
              </w:rPr>
            </w:pPr>
            <w:r>
              <w:rPr>
                <w:rFonts w:ascii="Garamond" w:hAnsi="Garamond"/>
                <w:color w:val="000000" w:themeColor="text1"/>
              </w:rPr>
              <w:t>490.000,00</w:t>
            </w:r>
          </w:p>
        </w:tc>
      </w:tr>
      <w:tr w:rsidR="007B11FF" w:rsidRPr="007B11FF" w14:paraId="7B53E109" w14:textId="77777777" w:rsidTr="00654E5D">
        <w:trPr>
          <w:trHeight w:val="465"/>
        </w:trPr>
        <w:tc>
          <w:tcPr>
            <w:tcW w:w="4395" w:type="dxa"/>
            <w:tcBorders>
              <w:top w:val="single" w:sz="4" w:space="0" w:color="auto"/>
              <w:left w:val="single" w:sz="4" w:space="0" w:color="auto"/>
              <w:right w:val="single" w:sz="4" w:space="0" w:color="auto"/>
            </w:tcBorders>
            <w:shd w:val="clear" w:color="auto" w:fill="auto"/>
            <w:vAlign w:val="center"/>
          </w:tcPr>
          <w:p w14:paraId="11502671" w14:textId="77777777" w:rsidR="00BD06D1" w:rsidRPr="007B11FF" w:rsidRDefault="007B11FF" w:rsidP="00171ACF">
            <w:pPr>
              <w:spacing w:before="120"/>
              <w:rPr>
                <w:rFonts w:ascii="Garamond" w:hAnsi="Garamond"/>
                <w:color w:val="000000" w:themeColor="text1"/>
              </w:rPr>
            </w:pPr>
            <w:r w:rsidRPr="007B11FF">
              <w:rPr>
                <w:rFonts w:ascii="Garamond" w:hAnsi="Garamond"/>
                <w:color w:val="000000" w:themeColor="text1"/>
              </w:rPr>
              <w:t>Cena za 100 000 ks obálky typ III bez DPH</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4ADF8090" w14:textId="4D0D4C86" w:rsidR="00BD06D1" w:rsidRPr="007B11FF" w:rsidRDefault="00FE755E" w:rsidP="00FE755E">
            <w:pPr>
              <w:spacing w:before="120"/>
              <w:jc w:val="right"/>
              <w:rPr>
                <w:rFonts w:ascii="Garamond" w:hAnsi="Garamond"/>
                <w:color w:val="000000" w:themeColor="text1"/>
              </w:rPr>
            </w:pPr>
            <w:r>
              <w:rPr>
                <w:rFonts w:ascii="Garamond" w:hAnsi="Garamond"/>
                <w:color w:val="000000" w:themeColor="text1"/>
              </w:rPr>
              <w:t>490.000,00</w:t>
            </w:r>
          </w:p>
        </w:tc>
      </w:tr>
      <w:tr w:rsidR="007B11FF" w:rsidRPr="007B11FF" w14:paraId="2DDC66C0" w14:textId="77777777" w:rsidTr="00654E5D">
        <w:trPr>
          <w:trHeight w:val="465"/>
        </w:trPr>
        <w:tc>
          <w:tcPr>
            <w:tcW w:w="4395" w:type="dxa"/>
            <w:tcBorders>
              <w:top w:val="single" w:sz="4" w:space="0" w:color="auto"/>
              <w:left w:val="single" w:sz="4" w:space="0" w:color="auto"/>
              <w:right w:val="single" w:sz="4" w:space="0" w:color="auto"/>
            </w:tcBorders>
            <w:shd w:val="clear" w:color="auto" w:fill="auto"/>
            <w:vAlign w:val="center"/>
          </w:tcPr>
          <w:p w14:paraId="5BED1678" w14:textId="77777777" w:rsidR="009D5DC0" w:rsidRPr="007B11FF" w:rsidRDefault="009D5DC0" w:rsidP="00171ACF">
            <w:pPr>
              <w:spacing w:before="120"/>
              <w:rPr>
                <w:rFonts w:ascii="Garamond" w:hAnsi="Garamond"/>
                <w:b/>
                <w:color w:val="000000" w:themeColor="text1"/>
              </w:rPr>
            </w:pPr>
            <w:r w:rsidRPr="007B11FF">
              <w:rPr>
                <w:rFonts w:ascii="Garamond" w:hAnsi="Garamond"/>
                <w:b/>
                <w:color w:val="000000" w:themeColor="text1"/>
              </w:rPr>
              <w:t>Cena celkem bez DPH:</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3183F1B4" w14:textId="1D13A007" w:rsidR="009D5DC0" w:rsidRPr="007B11FF" w:rsidRDefault="00FE755E" w:rsidP="00FE755E">
            <w:pPr>
              <w:spacing w:before="120"/>
              <w:jc w:val="right"/>
              <w:rPr>
                <w:rFonts w:ascii="Garamond" w:hAnsi="Garamond"/>
                <w:color w:val="000000" w:themeColor="text1"/>
              </w:rPr>
            </w:pPr>
            <w:r>
              <w:rPr>
                <w:rFonts w:ascii="Garamond" w:hAnsi="Garamond"/>
                <w:color w:val="000000" w:themeColor="text1"/>
              </w:rPr>
              <w:t>980.000,00</w:t>
            </w:r>
          </w:p>
        </w:tc>
      </w:tr>
      <w:tr w:rsidR="007B11FF" w:rsidRPr="007B11FF" w14:paraId="1A397665" w14:textId="77777777" w:rsidTr="00654E5D">
        <w:trPr>
          <w:trHeight w:val="465"/>
        </w:trPr>
        <w:tc>
          <w:tcPr>
            <w:tcW w:w="4395" w:type="dxa"/>
            <w:tcBorders>
              <w:top w:val="single" w:sz="4" w:space="0" w:color="auto"/>
              <w:left w:val="single" w:sz="4" w:space="0" w:color="auto"/>
              <w:right w:val="single" w:sz="4" w:space="0" w:color="auto"/>
            </w:tcBorders>
            <w:shd w:val="clear" w:color="auto" w:fill="auto"/>
            <w:vAlign w:val="center"/>
          </w:tcPr>
          <w:p w14:paraId="7B5E9DDA" w14:textId="77777777" w:rsidR="009D5DC0" w:rsidRPr="007B11FF" w:rsidRDefault="00305E2A" w:rsidP="00171ACF">
            <w:pPr>
              <w:spacing w:before="120"/>
              <w:rPr>
                <w:rFonts w:ascii="Garamond" w:hAnsi="Garamond"/>
                <w:color w:val="000000" w:themeColor="text1"/>
              </w:rPr>
            </w:pPr>
            <w:r w:rsidRPr="007B11FF">
              <w:rPr>
                <w:rFonts w:ascii="Garamond" w:hAnsi="Garamond"/>
                <w:b/>
                <w:color w:val="000000" w:themeColor="text1"/>
              </w:rPr>
              <w:t>Cena celkem včetně</w:t>
            </w:r>
            <w:r w:rsidR="009D5DC0" w:rsidRPr="007B11FF">
              <w:rPr>
                <w:rFonts w:ascii="Garamond" w:hAnsi="Garamond"/>
                <w:b/>
                <w:color w:val="000000" w:themeColor="text1"/>
              </w:rPr>
              <w:t> DPH:</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77DAA6AF" w14:textId="795BFD44" w:rsidR="009D5DC0" w:rsidRPr="007B11FF" w:rsidRDefault="00FE755E" w:rsidP="00FE755E">
            <w:pPr>
              <w:spacing w:before="120"/>
              <w:jc w:val="right"/>
              <w:rPr>
                <w:rFonts w:ascii="Garamond" w:hAnsi="Garamond"/>
                <w:color w:val="000000" w:themeColor="text1"/>
              </w:rPr>
            </w:pPr>
            <w:r>
              <w:rPr>
                <w:rFonts w:ascii="Garamond" w:hAnsi="Garamond"/>
                <w:color w:val="000000" w:themeColor="text1"/>
              </w:rPr>
              <w:t>1.185.800,00</w:t>
            </w:r>
          </w:p>
        </w:tc>
      </w:tr>
      <w:tr w:rsidR="007931B7" w:rsidRPr="007931B7" w14:paraId="79831555" w14:textId="77777777" w:rsidTr="00FE755E">
        <w:trPr>
          <w:trHeight w:val="465"/>
        </w:trPr>
        <w:tc>
          <w:tcPr>
            <w:tcW w:w="4395" w:type="dxa"/>
            <w:tcBorders>
              <w:top w:val="single" w:sz="4" w:space="0" w:color="auto"/>
              <w:left w:val="single" w:sz="4" w:space="0" w:color="auto"/>
              <w:right w:val="single" w:sz="4" w:space="0" w:color="auto"/>
            </w:tcBorders>
            <w:shd w:val="clear" w:color="auto" w:fill="auto"/>
            <w:vAlign w:val="center"/>
          </w:tcPr>
          <w:p w14:paraId="297FCD0C" w14:textId="77777777" w:rsidR="009D5DC0" w:rsidRPr="007931B7" w:rsidRDefault="009D5DC0" w:rsidP="00FE755E">
            <w:pPr>
              <w:spacing w:before="120"/>
              <w:rPr>
                <w:rFonts w:ascii="Garamond" w:hAnsi="Garamond"/>
                <w:color w:val="000000" w:themeColor="text1"/>
              </w:rPr>
            </w:pPr>
            <w:r w:rsidRPr="007931B7">
              <w:rPr>
                <w:rFonts w:ascii="Garamond" w:hAnsi="Garamond"/>
                <w:color w:val="000000" w:themeColor="text1"/>
              </w:rPr>
              <w:t>Cena celkem včetně DPH slovy:</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26E9FC5C" w14:textId="78DF8504" w:rsidR="009D5DC0" w:rsidRPr="007931B7" w:rsidRDefault="00FE755E" w:rsidP="00171ACF">
            <w:pPr>
              <w:spacing w:before="120"/>
              <w:rPr>
                <w:rFonts w:ascii="Garamond" w:hAnsi="Garamond"/>
                <w:color w:val="000000" w:themeColor="text1"/>
              </w:rPr>
            </w:pPr>
            <w:r>
              <w:rPr>
                <w:rFonts w:ascii="Garamond" w:hAnsi="Garamond"/>
                <w:color w:val="000000" w:themeColor="text1"/>
              </w:rPr>
              <w:t xml:space="preserve">milion sto osmdesát pět tisíc osm set </w:t>
            </w:r>
            <w:r w:rsidR="009D5DC0" w:rsidRPr="007931B7">
              <w:rPr>
                <w:rFonts w:ascii="Garamond" w:hAnsi="Garamond"/>
                <w:color w:val="000000" w:themeColor="text1"/>
              </w:rPr>
              <w:t>korun českých</w:t>
            </w:r>
          </w:p>
        </w:tc>
      </w:tr>
    </w:tbl>
    <w:p w14:paraId="34D65BC2" w14:textId="77777777" w:rsidR="00A72A2D" w:rsidRPr="007931B7" w:rsidRDefault="00C757CD" w:rsidP="00171ACF">
      <w:pPr>
        <w:spacing w:before="120"/>
        <w:jc w:val="both"/>
        <w:rPr>
          <w:rFonts w:ascii="Garamond" w:hAnsi="Garamond"/>
          <w:color w:val="000000" w:themeColor="text1"/>
        </w:rPr>
      </w:pPr>
      <w:r w:rsidRPr="007931B7">
        <w:rPr>
          <w:rFonts w:ascii="Garamond" w:hAnsi="Garamond"/>
          <w:color w:val="000000" w:themeColor="text1"/>
        </w:rPr>
        <w:t>Tato cena, která zahrnuje veškeré náklady prodávajícího</w:t>
      </w:r>
      <w:r w:rsidR="00FB50E1" w:rsidRPr="007931B7">
        <w:rPr>
          <w:rFonts w:ascii="Garamond" w:hAnsi="Garamond"/>
          <w:color w:val="000000" w:themeColor="text1"/>
        </w:rPr>
        <w:t>, je cenou nejvýše přípustnou a </w:t>
      </w:r>
      <w:r w:rsidRPr="007931B7">
        <w:rPr>
          <w:rFonts w:ascii="Garamond" w:hAnsi="Garamond"/>
          <w:color w:val="000000" w:themeColor="text1"/>
        </w:rPr>
        <w:t>nepřekročitelnou</w:t>
      </w:r>
      <w:r w:rsidR="00A72A2D" w:rsidRPr="007931B7">
        <w:rPr>
          <w:rFonts w:ascii="Garamond" w:hAnsi="Garamond"/>
          <w:color w:val="000000" w:themeColor="text1"/>
        </w:rPr>
        <w:t xml:space="preserve">. Upraví-li </w:t>
      </w:r>
      <w:r w:rsidR="00FE0748" w:rsidRPr="007931B7">
        <w:rPr>
          <w:rFonts w:ascii="Garamond" w:hAnsi="Garamond"/>
          <w:color w:val="000000" w:themeColor="text1"/>
        </w:rPr>
        <w:t xml:space="preserve">před dodáním předmětu smlouvy </w:t>
      </w:r>
      <w:r w:rsidR="00A72A2D" w:rsidRPr="007931B7">
        <w:rPr>
          <w:rFonts w:ascii="Garamond" w:hAnsi="Garamond"/>
          <w:color w:val="000000" w:themeColor="text1"/>
        </w:rPr>
        <w:t>obecně závazný před</w:t>
      </w:r>
      <w:r w:rsidR="00DB0265" w:rsidRPr="007931B7">
        <w:rPr>
          <w:rFonts w:ascii="Garamond" w:hAnsi="Garamond"/>
          <w:color w:val="000000" w:themeColor="text1"/>
        </w:rPr>
        <w:t xml:space="preserve">pis výši DPH, bude účtována DPH </w:t>
      </w:r>
      <w:r w:rsidR="00FE744D" w:rsidRPr="007931B7">
        <w:rPr>
          <w:rFonts w:ascii="Garamond" w:hAnsi="Garamond"/>
          <w:color w:val="000000" w:themeColor="text1"/>
        </w:rPr>
        <w:t>k </w:t>
      </w:r>
      <w:r w:rsidR="00A72A2D" w:rsidRPr="007931B7">
        <w:rPr>
          <w:rFonts w:ascii="Garamond" w:hAnsi="Garamond"/>
          <w:color w:val="000000" w:themeColor="text1"/>
        </w:rPr>
        <w:t>př</w:t>
      </w:r>
      <w:r w:rsidR="000A3115" w:rsidRPr="007931B7">
        <w:rPr>
          <w:rFonts w:ascii="Garamond" w:hAnsi="Garamond"/>
          <w:color w:val="000000" w:themeColor="text1"/>
        </w:rPr>
        <w:t>íslušným zdanitelným plněním ve </w:t>
      </w:r>
      <w:r w:rsidR="00A72A2D" w:rsidRPr="007931B7">
        <w:rPr>
          <w:rFonts w:ascii="Garamond" w:hAnsi="Garamond"/>
          <w:color w:val="000000" w:themeColor="text1"/>
        </w:rPr>
        <w:t>výši stanovené novou právní úpravou a kupní cena bude upr</w:t>
      </w:r>
      <w:r w:rsidR="00632F12" w:rsidRPr="007931B7">
        <w:rPr>
          <w:rFonts w:ascii="Garamond" w:hAnsi="Garamond"/>
          <w:color w:val="000000" w:themeColor="text1"/>
        </w:rPr>
        <w:t>avena písemným dodatkem k této s</w:t>
      </w:r>
      <w:r w:rsidR="00A72A2D" w:rsidRPr="007931B7">
        <w:rPr>
          <w:rFonts w:ascii="Garamond" w:hAnsi="Garamond"/>
          <w:color w:val="000000" w:themeColor="text1"/>
        </w:rPr>
        <w:t>mlouvě.</w:t>
      </w:r>
    </w:p>
    <w:p w14:paraId="1E8B0150" w14:textId="77777777" w:rsidR="00293CDD" w:rsidRPr="007931B7" w:rsidRDefault="00293CDD" w:rsidP="00171ACF">
      <w:pPr>
        <w:spacing w:before="120"/>
        <w:jc w:val="both"/>
        <w:rPr>
          <w:rFonts w:ascii="Garamond" w:hAnsi="Garamond" w:cs="Arial"/>
          <w:color w:val="000000" w:themeColor="text1"/>
        </w:rPr>
      </w:pPr>
      <w:r w:rsidRPr="007931B7">
        <w:rPr>
          <w:rFonts w:ascii="Garamond" w:hAnsi="Garamond"/>
          <w:color w:val="000000" w:themeColor="text1"/>
        </w:rPr>
        <w:t>2. Kupující neposkytuje na zaplacení kupní ceny zálohy a ani jedna smluvní strana neposkytne druhé smluvní straně závdavek.</w:t>
      </w:r>
    </w:p>
    <w:p w14:paraId="55BE19C0" w14:textId="77777777" w:rsidR="00C757CD" w:rsidRPr="007931B7" w:rsidRDefault="00293CDD" w:rsidP="00171ACF">
      <w:pPr>
        <w:spacing w:before="120"/>
        <w:jc w:val="both"/>
        <w:rPr>
          <w:rFonts w:ascii="Garamond" w:hAnsi="Garamond"/>
          <w:color w:val="000000" w:themeColor="text1"/>
        </w:rPr>
      </w:pPr>
      <w:r w:rsidRPr="007931B7">
        <w:rPr>
          <w:rFonts w:ascii="Garamond" w:hAnsi="Garamond"/>
          <w:color w:val="000000" w:themeColor="text1"/>
        </w:rPr>
        <w:t>3</w:t>
      </w:r>
      <w:r w:rsidR="00775786" w:rsidRPr="007931B7">
        <w:rPr>
          <w:rFonts w:ascii="Garamond" w:hAnsi="Garamond"/>
          <w:color w:val="000000" w:themeColor="text1"/>
        </w:rPr>
        <w:t xml:space="preserve">. </w:t>
      </w:r>
      <w:r w:rsidRPr="007931B7">
        <w:rPr>
          <w:rFonts w:ascii="Garamond" w:hAnsi="Garamond"/>
          <w:color w:val="000000" w:themeColor="text1"/>
        </w:rPr>
        <w:t>Kupující je povinen uhradit kupní cenu za dodaný předmět plnění na základě faktury vystavené prodávajícím. Faktura musí obsahovat náležitosti požadované platnou právní úpravou. Součást</w:t>
      </w:r>
      <w:r w:rsidR="00834FE2" w:rsidRPr="007931B7">
        <w:rPr>
          <w:rFonts w:ascii="Garamond" w:hAnsi="Garamond"/>
          <w:color w:val="000000" w:themeColor="text1"/>
        </w:rPr>
        <w:t>í</w:t>
      </w:r>
      <w:r w:rsidRPr="007931B7">
        <w:rPr>
          <w:rFonts w:ascii="Garamond" w:hAnsi="Garamond"/>
          <w:color w:val="000000" w:themeColor="text1"/>
        </w:rPr>
        <w:t xml:space="preserve"> faktury bude tvořit příslušný předávací protokol týkající se dodaného předmětu plnění, jehož kupní cena je touto fakturou účtována. Prodávající je oprávněn vyúčtovat kupní cenu za dodaný předmět plnění na základě oboustranně podepsaného předávacího protokolu, v němž kupující nemá k dodanému předmětu plnění výhrady.</w:t>
      </w:r>
    </w:p>
    <w:p w14:paraId="78EEC3B9" w14:textId="77777777" w:rsidR="00293CDD" w:rsidRPr="007931B7" w:rsidRDefault="00293CDD" w:rsidP="00171ACF">
      <w:pPr>
        <w:spacing w:before="120"/>
        <w:jc w:val="both"/>
        <w:rPr>
          <w:rFonts w:ascii="Garamond" w:hAnsi="Garamond"/>
          <w:color w:val="000000" w:themeColor="text1"/>
        </w:rPr>
      </w:pPr>
      <w:r w:rsidRPr="007931B7">
        <w:rPr>
          <w:rFonts w:ascii="Garamond" w:hAnsi="Garamond"/>
          <w:color w:val="000000" w:themeColor="text1"/>
        </w:rPr>
        <w:t xml:space="preserve">4. Splatnost faktury </w:t>
      </w:r>
      <w:r w:rsidR="005C6CFE" w:rsidRPr="007931B7">
        <w:rPr>
          <w:rFonts w:ascii="Garamond" w:hAnsi="Garamond"/>
          <w:color w:val="000000" w:themeColor="text1"/>
        </w:rPr>
        <w:t>činí</w:t>
      </w:r>
      <w:r w:rsidR="007931B7">
        <w:rPr>
          <w:rFonts w:ascii="Garamond" w:hAnsi="Garamond"/>
          <w:color w:val="000000" w:themeColor="text1"/>
        </w:rPr>
        <w:t xml:space="preserve"> 21</w:t>
      </w:r>
      <w:r w:rsidRPr="007931B7">
        <w:rPr>
          <w:rFonts w:ascii="Garamond" w:hAnsi="Garamond"/>
          <w:color w:val="000000" w:themeColor="text1"/>
        </w:rPr>
        <w:t xml:space="preserve"> dnů ode dne doručení příslušné faktury kupujícímu. Nebude-li faktura splňovat předepsané nebo sjednané náležitosti, je kupující oprávněn ji ve lhůtě splatnosti vrátit prodávajícímu. Po doručení opravené faktury kupujícímu běží nová lhůta splatnosti.</w:t>
      </w:r>
    </w:p>
    <w:p w14:paraId="7AD77C66" w14:textId="77777777" w:rsidR="00A72A2D" w:rsidRPr="007931B7" w:rsidRDefault="00293CDD" w:rsidP="00171ACF">
      <w:pPr>
        <w:spacing w:before="120"/>
        <w:jc w:val="both"/>
        <w:rPr>
          <w:rFonts w:ascii="Garamond" w:hAnsi="Garamond"/>
          <w:color w:val="000000" w:themeColor="text1"/>
        </w:rPr>
      </w:pPr>
      <w:r w:rsidRPr="007931B7">
        <w:rPr>
          <w:rFonts w:ascii="Garamond" w:hAnsi="Garamond"/>
          <w:color w:val="000000" w:themeColor="text1"/>
        </w:rPr>
        <w:lastRenderedPageBreak/>
        <w:t>5</w:t>
      </w:r>
      <w:r w:rsidR="00775786" w:rsidRPr="007931B7">
        <w:rPr>
          <w:rFonts w:ascii="Garamond" w:hAnsi="Garamond"/>
          <w:color w:val="000000" w:themeColor="text1"/>
        </w:rPr>
        <w:t xml:space="preserve">. </w:t>
      </w:r>
      <w:r w:rsidRPr="007931B7">
        <w:rPr>
          <w:rFonts w:ascii="Garamond" w:hAnsi="Garamond"/>
          <w:color w:val="000000" w:themeColor="text1"/>
        </w:rPr>
        <w:t>Platba bude provedena bankovním převodem a za den úhrady se považuje den podání příkazu k úhradě fakturované částky z účtu kupujícího ve prospěch účtu prodávajícího.</w:t>
      </w:r>
    </w:p>
    <w:p w14:paraId="37CC6059" w14:textId="77777777" w:rsidR="005C6CFE" w:rsidRPr="007931B7" w:rsidRDefault="00293CDD" w:rsidP="00171ACF">
      <w:pPr>
        <w:spacing w:before="120"/>
        <w:jc w:val="both"/>
        <w:rPr>
          <w:rFonts w:ascii="Garamond" w:hAnsi="Garamond"/>
          <w:color w:val="000000" w:themeColor="text1"/>
        </w:rPr>
      </w:pPr>
      <w:r w:rsidRPr="007931B7">
        <w:rPr>
          <w:rFonts w:ascii="Garamond" w:hAnsi="Garamond"/>
          <w:color w:val="000000" w:themeColor="text1"/>
        </w:rPr>
        <w:t>6. V případě prodlení kupujícího s platbou faktury má prodávající právo požadovat úhradu úroku z prodlení dle zvláštního právního předpisu.</w:t>
      </w:r>
    </w:p>
    <w:p w14:paraId="36990396" w14:textId="77777777" w:rsidR="00C47489" w:rsidRPr="007931B7" w:rsidRDefault="001256DC" w:rsidP="00171ACF">
      <w:pPr>
        <w:spacing w:before="120"/>
        <w:jc w:val="center"/>
        <w:rPr>
          <w:rFonts w:ascii="Garamond" w:hAnsi="Garamond"/>
          <w:b/>
          <w:bCs/>
          <w:color w:val="000000" w:themeColor="text1"/>
        </w:rPr>
      </w:pPr>
      <w:r>
        <w:rPr>
          <w:rFonts w:ascii="Garamond" w:hAnsi="Garamond"/>
          <w:b/>
          <w:bCs/>
          <w:color w:val="000000" w:themeColor="text1"/>
        </w:rPr>
        <w:t>IV</w:t>
      </w:r>
      <w:r w:rsidR="00C47489" w:rsidRPr="007931B7">
        <w:rPr>
          <w:rFonts w:ascii="Garamond" w:hAnsi="Garamond"/>
          <w:b/>
          <w:bCs/>
          <w:color w:val="000000" w:themeColor="text1"/>
        </w:rPr>
        <w:t>.</w:t>
      </w:r>
    </w:p>
    <w:p w14:paraId="272B4F63" w14:textId="77777777" w:rsidR="00C47489" w:rsidRPr="007931B7" w:rsidRDefault="00C47489" w:rsidP="00171ACF">
      <w:pPr>
        <w:spacing w:before="120"/>
        <w:jc w:val="center"/>
        <w:rPr>
          <w:rFonts w:ascii="Garamond" w:hAnsi="Garamond"/>
          <w:b/>
          <w:bCs/>
          <w:color w:val="000000" w:themeColor="text1"/>
        </w:rPr>
      </w:pPr>
      <w:r w:rsidRPr="007931B7">
        <w:rPr>
          <w:rFonts w:ascii="Garamond" w:hAnsi="Garamond"/>
          <w:b/>
          <w:color w:val="000000" w:themeColor="text1"/>
        </w:rPr>
        <w:t>Nabytí vlastnického práva, nebezpečí škody na věci</w:t>
      </w:r>
    </w:p>
    <w:p w14:paraId="43913DCA" w14:textId="77777777" w:rsidR="00C47489" w:rsidRPr="007931B7" w:rsidRDefault="00C47489" w:rsidP="00171ACF">
      <w:pPr>
        <w:spacing w:before="120"/>
        <w:jc w:val="both"/>
        <w:rPr>
          <w:rFonts w:ascii="Garamond" w:hAnsi="Garamond"/>
          <w:color w:val="000000" w:themeColor="text1"/>
        </w:rPr>
      </w:pPr>
      <w:r w:rsidRPr="007931B7">
        <w:rPr>
          <w:rFonts w:ascii="Garamond" w:hAnsi="Garamond"/>
          <w:color w:val="000000" w:themeColor="text1"/>
        </w:rPr>
        <w:t xml:space="preserve">1. Kupující nabývá vlastnické právo k předmětu plnění podpisem předávacího protokolu oběma smluvními stranami. </w:t>
      </w:r>
    </w:p>
    <w:p w14:paraId="35FC4A65" w14:textId="77777777" w:rsidR="005A3DDD" w:rsidRPr="007931B7" w:rsidRDefault="00C47489" w:rsidP="00171ACF">
      <w:pPr>
        <w:spacing w:before="120"/>
        <w:jc w:val="both"/>
        <w:rPr>
          <w:rFonts w:ascii="Garamond" w:hAnsi="Garamond"/>
          <w:color w:val="000000" w:themeColor="text1"/>
        </w:rPr>
      </w:pPr>
      <w:r w:rsidRPr="007931B7">
        <w:rPr>
          <w:rFonts w:ascii="Garamond" w:hAnsi="Garamond"/>
          <w:color w:val="000000" w:themeColor="text1"/>
        </w:rPr>
        <w:t>2. Nebezpečí škody na zboží přechází na kupujícího podepsáním předávacího protokolu oběma smluvními stranami.</w:t>
      </w:r>
    </w:p>
    <w:p w14:paraId="2ABEE0A1" w14:textId="77777777" w:rsidR="00711DE6" w:rsidRPr="007931B7" w:rsidRDefault="00711DE6" w:rsidP="00171ACF">
      <w:pPr>
        <w:spacing w:before="120"/>
        <w:jc w:val="center"/>
        <w:rPr>
          <w:rFonts w:ascii="Garamond" w:hAnsi="Garamond"/>
          <w:b/>
          <w:bCs/>
          <w:color w:val="000000" w:themeColor="text1"/>
        </w:rPr>
      </w:pPr>
      <w:r w:rsidRPr="007931B7">
        <w:rPr>
          <w:rFonts w:ascii="Garamond" w:hAnsi="Garamond"/>
          <w:b/>
          <w:bCs/>
          <w:color w:val="000000" w:themeColor="text1"/>
        </w:rPr>
        <w:t>V.</w:t>
      </w:r>
    </w:p>
    <w:p w14:paraId="77BC5574" w14:textId="77777777" w:rsidR="00711DE6" w:rsidRPr="007931B7" w:rsidRDefault="00711DE6" w:rsidP="00171ACF">
      <w:pPr>
        <w:spacing w:before="120"/>
        <w:jc w:val="center"/>
        <w:rPr>
          <w:rFonts w:ascii="Garamond" w:hAnsi="Garamond"/>
          <w:b/>
          <w:bCs/>
          <w:color w:val="000000" w:themeColor="text1"/>
        </w:rPr>
      </w:pPr>
      <w:r w:rsidRPr="007931B7">
        <w:rPr>
          <w:rFonts w:ascii="Garamond" w:hAnsi="Garamond"/>
          <w:b/>
          <w:bCs/>
          <w:color w:val="000000" w:themeColor="text1"/>
        </w:rPr>
        <w:t>Mlčenlivost a ochrana osobních údajů</w:t>
      </w:r>
    </w:p>
    <w:p w14:paraId="0F274299" w14:textId="77777777" w:rsidR="00D06149" w:rsidRPr="003E4C21" w:rsidRDefault="003E4C21" w:rsidP="00171ACF">
      <w:pPr>
        <w:spacing w:before="120"/>
        <w:jc w:val="both"/>
        <w:rPr>
          <w:rFonts w:ascii="Garamond" w:hAnsi="Garamond"/>
          <w:bCs/>
          <w:color w:val="000000" w:themeColor="text1"/>
        </w:rPr>
      </w:pPr>
      <w:r w:rsidRPr="003E4C21">
        <w:rPr>
          <w:rFonts w:ascii="Garamond" w:hAnsi="Garamond"/>
          <w:bCs/>
          <w:color w:val="000000" w:themeColor="text1"/>
        </w:rPr>
        <w:t xml:space="preserve">1. Prodávající se zavazuje během dodání prodávaného zboží i po jeho dodání kupujícímu, zachovávat mlčenlivost o všech skutečnostech, o kterých se dozví od kupujícího v souvislosti s plněním této smlouvy. </w:t>
      </w:r>
      <w:r w:rsidR="00D06149" w:rsidRPr="003E4C21">
        <w:rPr>
          <w:rFonts w:ascii="Garamond" w:hAnsi="Garamond"/>
          <w:bCs/>
          <w:color w:val="000000" w:themeColor="text1"/>
        </w:rPr>
        <w:t>Prodávající zodpovídá za porušení mlčenlivosti svými zaměstnanci, jakož i třetími osobami, které se na provádění díla podílejí.</w:t>
      </w:r>
      <w:r w:rsidR="009D333A" w:rsidRPr="003E4C21">
        <w:rPr>
          <w:rFonts w:ascii="Garamond" w:hAnsi="Garamond"/>
          <w:bCs/>
          <w:color w:val="000000" w:themeColor="text1"/>
        </w:rPr>
        <w:t xml:space="preserve"> </w:t>
      </w:r>
      <w:r w:rsidR="00D06149" w:rsidRPr="003E4C21">
        <w:rPr>
          <w:rFonts w:ascii="Garamond" w:hAnsi="Garamond"/>
          <w:bCs/>
          <w:color w:val="000000" w:themeColor="text1"/>
        </w:rPr>
        <w:t>Povinnost zachovávat mlčenlivost trvá i po skončení smluvního vztahu.</w:t>
      </w:r>
    </w:p>
    <w:p w14:paraId="70329A02" w14:textId="77777777" w:rsidR="00D06149" w:rsidRPr="003E4C21" w:rsidRDefault="003E4C21" w:rsidP="00171ACF">
      <w:pPr>
        <w:spacing w:before="120"/>
        <w:jc w:val="both"/>
        <w:rPr>
          <w:rFonts w:ascii="Garamond" w:hAnsi="Garamond"/>
          <w:bCs/>
          <w:color w:val="000000" w:themeColor="text1"/>
        </w:rPr>
      </w:pPr>
      <w:r>
        <w:rPr>
          <w:rFonts w:ascii="Garamond" w:hAnsi="Garamond"/>
          <w:bCs/>
          <w:color w:val="000000" w:themeColor="text1"/>
        </w:rPr>
        <w:t>2</w:t>
      </w:r>
      <w:r w:rsidR="009D333A" w:rsidRPr="003E4C21">
        <w:rPr>
          <w:rFonts w:ascii="Garamond" w:hAnsi="Garamond"/>
          <w:bCs/>
          <w:color w:val="000000" w:themeColor="text1"/>
        </w:rPr>
        <w:t xml:space="preserve">. </w:t>
      </w:r>
      <w:r w:rsidR="00D06149" w:rsidRPr="003E4C21">
        <w:rPr>
          <w:rFonts w:ascii="Garamond" w:hAnsi="Garamond"/>
          <w:bCs/>
          <w:color w:val="000000" w:themeColor="text1"/>
        </w:rPr>
        <w:t>Prodávající při plnění této smlouvy si je vědom povinností vyplývajících z platných právních předpisů týkajících se ochrany a zpracování osobních údajů, zej</w:t>
      </w:r>
      <w:r w:rsidR="002324C7" w:rsidRPr="003E4C21">
        <w:rPr>
          <w:rFonts w:ascii="Garamond" w:hAnsi="Garamond"/>
          <w:bCs/>
          <w:color w:val="000000" w:themeColor="text1"/>
        </w:rPr>
        <w:t>ména ze zákona č. 110/2019 Sb., o </w:t>
      </w:r>
      <w:r w:rsidR="00D06149" w:rsidRPr="003E4C21">
        <w:rPr>
          <w:rFonts w:ascii="Garamond" w:hAnsi="Garamond"/>
          <w:bCs/>
          <w:color w:val="000000" w:themeColor="text1"/>
        </w:rPr>
        <w:t>zpracování osobních údajů a z Obecného nařízení Evropské Unie o ochraně osobních údajů (GDPR). Prodávající je oprávněn zpracovávat osobní údaj</w:t>
      </w:r>
      <w:r w:rsidR="005C6CFE" w:rsidRPr="003E4C21">
        <w:rPr>
          <w:rFonts w:ascii="Garamond" w:hAnsi="Garamond"/>
          <w:bCs/>
          <w:color w:val="000000" w:themeColor="text1"/>
        </w:rPr>
        <w:t>e v rozsahu nezbytně nutném pro </w:t>
      </w:r>
      <w:r w:rsidR="00D06149" w:rsidRPr="003E4C21">
        <w:rPr>
          <w:rFonts w:ascii="Garamond" w:hAnsi="Garamond"/>
          <w:bCs/>
          <w:color w:val="000000" w:themeColor="text1"/>
        </w:rPr>
        <w:t>plnění předmětu této smlouvy, za tímto účelem je oprávněn osobní údaje zejména ukládat na</w:t>
      </w:r>
      <w:r w:rsidR="002324C7" w:rsidRPr="003E4C21">
        <w:rPr>
          <w:rFonts w:ascii="Garamond" w:hAnsi="Garamond"/>
          <w:bCs/>
          <w:color w:val="000000" w:themeColor="text1"/>
        </w:rPr>
        <w:t> </w:t>
      </w:r>
      <w:r w:rsidR="00D06149" w:rsidRPr="003E4C21">
        <w:rPr>
          <w:rFonts w:ascii="Garamond" w:hAnsi="Garamond"/>
          <w:bCs/>
          <w:color w:val="000000" w:themeColor="text1"/>
        </w:rPr>
        <w:t>nosiče informací, upravovat, uchovávat po dobu nezbytnou k uplatnění práv prodávajícího vyplývajících z této smlouvy, předávat zpracované osobní údaje kupujícímu, osobní údaje likvidovat, vše v souladu platnými právními předpisy týkajícími se ochrany a zpracování osobních údajů, zejména se zákonem č. 110/2019Sb. o zpracování osobních údajů a s Obecným nařízením Evropské Unie o ochraně osobních údajů (GDPR).</w:t>
      </w:r>
    </w:p>
    <w:p w14:paraId="604B21EE" w14:textId="77777777" w:rsidR="009D333A" w:rsidRPr="002B3AE1" w:rsidRDefault="009D333A" w:rsidP="00171ACF">
      <w:pPr>
        <w:spacing w:before="120"/>
        <w:jc w:val="both"/>
        <w:rPr>
          <w:rFonts w:ascii="Garamond" w:hAnsi="Garamond"/>
          <w:bCs/>
          <w:color w:val="000000" w:themeColor="text1"/>
        </w:rPr>
      </w:pPr>
    </w:p>
    <w:p w14:paraId="3D61942F" w14:textId="77777777" w:rsidR="00D06149" w:rsidRPr="002B3AE1" w:rsidRDefault="00D06149" w:rsidP="00171ACF">
      <w:pPr>
        <w:spacing w:before="120"/>
        <w:jc w:val="center"/>
        <w:rPr>
          <w:rFonts w:ascii="Garamond" w:hAnsi="Garamond"/>
          <w:b/>
          <w:bCs/>
          <w:color w:val="000000" w:themeColor="text1"/>
        </w:rPr>
      </w:pPr>
      <w:r w:rsidRPr="002B3AE1">
        <w:rPr>
          <w:rFonts w:ascii="Garamond" w:hAnsi="Garamond"/>
          <w:b/>
          <w:bCs/>
          <w:color w:val="000000" w:themeColor="text1"/>
        </w:rPr>
        <w:t>V</w:t>
      </w:r>
      <w:r w:rsidR="00C47489" w:rsidRPr="002B3AE1">
        <w:rPr>
          <w:rFonts w:ascii="Garamond" w:hAnsi="Garamond"/>
          <w:b/>
          <w:bCs/>
          <w:color w:val="000000" w:themeColor="text1"/>
        </w:rPr>
        <w:t>I</w:t>
      </w:r>
      <w:r w:rsidRPr="002B3AE1">
        <w:rPr>
          <w:rFonts w:ascii="Garamond" w:hAnsi="Garamond"/>
          <w:b/>
          <w:bCs/>
          <w:color w:val="000000" w:themeColor="text1"/>
        </w:rPr>
        <w:t>.</w:t>
      </w:r>
    </w:p>
    <w:p w14:paraId="637E980D" w14:textId="77777777" w:rsidR="00D06149" w:rsidRPr="00483FDD" w:rsidRDefault="00D06149" w:rsidP="00171ACF">
      <w:pPr>
        <w:spacing w:before="120"/>
        <w:jc w:val="center"/>
        <w:rPr>
          <w:rFonts w:ascii="Garamond" w:hAnsi="Garamond"/>
          <w:b/>
          <w:bCs/>
          <w:color w:val="000000" w:themeColor="text1"/>
        </w:rPr>
      </w:pPr>
      <w:r w:rsidRPr="00483FDD">
        <w:rPr>
          <w:rFonts w:ascii="Garamond" w:hAnsi="Garamond"/>
          <w:b/>
          <w:bCs/>
          <w:color w:val="000000" w:themeColor="text1"/>
        </w:rPr>
        <w:t>Sankce</w:t>
      </w:r>
    </w:p>
    <w:p w14:paraId="0A9C27C8" w14:textId="77777777" w:rsidR="003E4C21" w:rsidRPr="00483FDD" w:rsidRDefault="003E4C21" w:rsidP="00171ACF">
      <w:pPr>
        <w:spacing w:before="120"/>
        <w:jc w:val="both"/>
        <w:rPr>
          <w:rFonts w:ascii="Garamond" w:hAnsi="Garamond"/>
          <w:bCs/>
          <w:color w:val="000000" w:themeColor="text1"/>
        </w:rPr>
      </w:pPr>
      <w:r w:rsidRPr="00483FDD">
        <w:rPr>
          <w:rFonts w:ascii="Garamond" w:hAnsi="Garamond"/>
          <w:bCs/>
          <w:color w:val="000000" w:themeColor="text1"/>
        </w:rPr>
        <w:t xml:space="preserve">1. Smluvní pokutu ve výši 0,1 % z celkové </w:t>
      </w:r>
      <w:r w:rsidR="00483FDD" w:rsidRPr="00483FDD">
        <w:rPr>
          <w:rFonts w:ascii="Garamond" w:hAnsi="Garamond"/>
          <w:bCs/>
          <w:color w:val="000000" w:themeColor="text1"/>
        </w:rPr>
        <w:t>kupní ceny uvedené v čl. III. odst. 1 této s</w:t>
      </w:r>
      <w:r w:rsidRPr="00483FDD">
        <w:rPr>
          <w:rFonts w:ascii="Garamond" w:hAnsi="Garamond"/>
          <w:bCs/>
          <w:color w:val="000000" w:themeColor="text1"/>
        </w:rPr>
        <w:t xml:space="preserve">mlouvy zaplatí prodávající kupujícímu za každý, i započatý </w:t>
      </w:r>
      <w:r w:rsidR="00483FDD" w:rsidRPr="00483FDD">
        <w:rPr>
          <w:rFonts w:ascii="Garamond" w:hAnsi="Garamond"/>
          <w:bCs/>
          <w:color w:val="000000" w:themeColor="text1"/>
        </w:rPr>
        <w:t>den prodlení s</w:t>
      </w:r>
      <w:r w:rsidR="00483FDD">
        <w:rPr>
          <w:rFonts w:ascii="Garamond" w:hAnsi="Garamond"/>
          <w:bCs/>
          <w:color w:val="000000" w:themeColor="text1"/>
        </w:rPr>
        <w:t xml:space="preserve"> dodáním</w:t>
      </w:r>
      <w:r w:rsidR="00483FDD" w:rsidRPr="00483FDD">
        <w:rPr>
          <w:rFonts w:ascii="Garamond" w:hAnsi="Garamond"/>
          <w:bCs/>
          <w:color w:val="000000" w:themeColor="text1"/>
        </w:rPr>
        <w:t xml:space="preserve"> zboží</w:t>
      </w:r>
      <w:r w:rsidR="00483FDD">
        <w:rPr>
          <w:rFonts w:ascii="Garamond" w:hAnsi="Garamond"/>
          <w:bCs/>
          <w:color w:val="000000" w:themeColor="text1"/>
        </w:rPr>
        <w:t xml:space="preserve"> kupujícímu.</w:t>
      </w:r>
    </w:p>
    <w:p w14:paraId="23AEDD34" w14:textId="77777777" w:rsidR="003E4C21" w:rsidRPr="00C4193C" w:rsidRDefault="00483FDD" w:rsidP="00171ACF">
      <w:pPr>
        <w:spacing w:before="120"/>
        <w:jc w:val="both"/>
        <w:rPr>
          <w:rFonts w:ascii="Garamond" w:hAnsi="Garamond"/>
          <w:bCs/>
          <w:color w:val="000000" w:themeColor="text1"/>
        </w:rPr>
      </w:pPr>
      <w:r w:rsidRPr="00C4193C">
        <w:rPr>
          <w:rFonts w:ascii="Garamond" w:hAnsi="Garamond"/>
          <w:bCs/>
          <w:color w:val="000000" w:themeColor="text1"/>
        </w:rPr>
        <w:t>2</w:t>
      </w:r>
      <w:r w:rsidR="003E4C21" w:rsidRPr="00C4193C">
        <w:rPr>
          <w:rFonts w:ascii="Garamond" w:hAnsi="Garamond"/>
          <w:bCs/>
          <w:color w:val="000000" w:themeColor="text1"/>
        </w:rPr>
        <w:t>. Smluvní pokutu ve výši 0,1 % z celkové</w:t>
      </w:r>
      <w:r w:rsidR="00C4193C" w:rsidRPr="00C4193C">
        <w:rPr>
          <w:rFonts w:ascii="Garamond" w:hAnsi="Garamond"/>
          <w:bCs/>
          <w:color w:val="000000" w:themeColor="text1"/>
        </w:rPr>
        <w:t xml:space="preserve"> ceny uvedené v čl. III</w:t>
      </w:r>
      <w:r w:rsidR="003E4C21" w:rsidRPr="00C4193C">
        <w:rPr>
          <w:rFonts w:ascii="Garamond" w:hAnsi="Garamond"/>
          <w:bCs/>
          <w:color w:val="000000" w:themeColor="text1"/>
        </w:rPr>
        <w:t>. odst. 1</w:t>
      </w:r>
      <w:r w:rsidR="00C4193C" w:rsidRPr="00C4193C">
        <w:rPr>
          <w:rFonts w:ascii="Garamond" w:hAnsi="Garamond"/>
          <w:bCs/>
          <w:color w:val="000000" w:themeColor="text1"/>
        </w:rPr>
        <w:t xml:space="preserve"> </w:t>
      </w:r>
      <w:r w:rsidR="005D6028">
        <w:rPr>
          <w:rFonts w:ascii="Garamond" w:hAnsi="Garamond"/>
          <w:bCs/>
          <w:color w:val="000000" w:themeColor="text1"/>
        </w:rPr>
        <w:t>této s</w:t>
      </w:r>
      <w:r w:rsidR="003E4C21" w:rsidRPr="00C4193C">
        <w:rPr>
          <w:rFonts w:ascii="Garamond" w:hAnsi="Garamond"/>
          <w:bCs/>
          <w:color w:val="000000" w:themeColor="text1"/>
        </w:rPr>
        <w:t>mlouvy zaplatí prodávající kupujícímu v případě prodlení s odstraněním vad zboží ve lhůtě uvedené v čl. V</w:t>
      </w:r>
      <w:r w:rsidR="00C4193C" w:rsidRPr="00C4193C">
        <w:rPr>
          <w:rFonts w:ascii="Garamond" w:hAnsi="Garamond"/>
          <w:bCs/>
          <w:color w:val="000000" w:themeColor="text1"/>
        </w:rPr>
        <w:t>I</w:t>
      </w:r>
      <w:r w:rsidR="003E4C21" w:rsidRPr="00C4193C">
        <w:rPr>
          <w:rFonts w:ascii="Garamond" w:hAnsi="Garamond"/>
          <w:bCs/>
          <w:color w:val="000000" w:themeColor="text1"/>
        </w:rPr>
        <w:t>. odst. 5 této Smlouvy.</w:t>
      </w:r>
    </w:p>
    <w:p w14:paraId="0668DA8D" w14:textId="77777777" w:rsidR="003E4C21" w:rsidRPr="00483FDD" w:rsidRDefault="00483FDD" w:rsidP="00171ACF">
      <w:pPr>
        <w:spacing w:before="120"/>
        <w:jc w:val="both"/>
        <w:rPr>
          <w:rFonts w:ascii="Garamond" w:hAnsi="Garamond"/>
          <w:bCs/>
          <w:color w:val="000000" w:themeColor="text1"/>
        </w:rPr>
      </w:pPr>
      <w:r w:rsidRPr="00483FDD">
        <w:rPr>
          <w:rFonts w:ascii="Garamond" w:hAnsi="Garamond"/>
          <w:bCs/>
          <w:color w:val="000000" w:themeColor="text1"/>
        </w:rPr>
        <w:t>3</w:t>
      </w:r>
      <w:r w:rsidR="003E4C21" w:rsidRPr="00483FDD">
        <w:rPr>
          <w:rFonts w:ascii="Garamond" w:hAnsi="Garamond"/>
          <w:bCs/>
          <w:color w:val="000000" w:themeColor="text1"/>
        </w:rPr>
        <w:t>. Za porušení povinnosti mlčen</w:t>
      </w:r>
      <w:r w:rsidRPr="00483FDD">
        <w:rPr>
          <w:rFonts w:ascii="Garamond" w:hAnsi="Garamond"/>
          <w:bCs/>
          <w:color w:val="000000" w:themeColor="text1"/>
        </w:rPr>
        <w:t>livosti specifikované v čl. V</w:t>
      </w:r>
      <w:r w:rsidR="003E4C21" w:rsidRPr="00483FDD">
        <w:rPr>
          <w:rFonts w:ascii="Garamond" w:hAnsi="Garamond"/>
          <w:bCs/>
          <w:color w:val="000000" w:themeColor="text1"/>
        </w:rPr>
        <w:t>. odst. 1 této Smlouvy je prodávající povinen uhradit kupujícímu smluvní pokutu ve výši 10.000,- Kč, a to za každý jednotlivý případ porušení této povinnosti.</w:t>
      </w:r>
    </w:p>
    <w:p w14:paraId="7F9511B6" w14:textId="77777777" w:rsidR="003E4C21" w:rsidRPr="00483FDD" w:rsidRDefault="00483FDD" w:rsidP="00171ACF">
      <w:pPr>
        <w:spacing w:before="120"/>
        <w:jc w:val="both"/>
        <w:rPr>
          <w:rFonts w:ascii="Garamond" w:hAnsi="Garamond"/>
          <w:bCs/>
          <w:color w:val="000000" w:themeColor="text1"/>
        </w:rPr>
      </w:pPr>
      <w:r w:rsidRPr="00483FDD">
        <w:rPr>
          <w:rFonts w:ascii="Garamond" w:hAnsi="Garamond"/>
          <w:bCs/>
          <w:color w:val="000000" w:themeColor="text1"/>
        </w:rPr>
        <w:t>4</w:t>
      </w:r>
      <w:r w:rsidR="003E4C21" w:rsidRPr="00483FDD">
        <w:rPr>
          <w:rFonts w:ascii="Garamond" w:hAnsi="Garamond"/>
          <w:bCs/>
          <w:color w:val="000000" w:themeColor="text1"/>
        </w:rPr>
        <w:t>. Úhradou smluvních pokut výše uvedených není dotčeno právo na náhradu újmy způsobené porušením povinnosti, pro kterou jsou smluvní pokuty sjednány.</w:t>
      </w:r>
    </w:p>
    <w:p w14:paraId="14D55FB1" w14:textId="77777777" w:rsidR="003E4C21" w:rsidRPr="00483FDD" w:rsidRDefault="00483FDD" w:rsidP="00171ACF">
      <w:pPr>
        <w:spacing w:before="120"/>
        <w:jc w:val="both"/>
        <w:rPr>
          <w:rFonts w:ascii="Garamond" w:hAnsi="Garamond"/>
          <w:bCs/>
          <w:color w:val="000000" w:themeColor="text1"/>
        </w:rPr>
      </w:pPr>
      <w:r w:rsidRPr="00483FDD">
        <w:rPr>
          <w:rFonts w:ascii="Garamond" w:hAnsi="Garamond"/>
          <w:bCs/>
          <w:color w:val="000000" w:themeColor="text1"/>
        </w:rPr>
        <w:lastRenderedPageBreak/>
        <w:t>5</w:t>
      </w:r>
      <w:r w:rsidR="003E4C21" w:rsidRPr="00483FDD">
        <w:rPr>
          <w:rFonts w:ascii="Garamond" w:hAnsi="Garamond"/>
          <w:bCs/>
          <w:color w:val="000000" w:themeColor="text1"/>
        </w:rPr>
        <w:t>. V případě prodlení kupujícího se zaplacením kupní ceny je prodávající oprávněn po něm požadovat úrok z prodlení ve výši stanovené zvláštním právn</w:t>
      </w:r>
      <w:r w:rsidRPr="00483FDD">
        <w:rPr>
          <w:rFonts w:ascii="Garamond" w:hAnsi="Garamond"/>
          <w:bCs/>
          <w:color w:val="000000" w:themeColor="text1"/>
        </w:rPr>
        <w:t>ím předpisem (nařízení vlády</w:t>
      </w:r>
      <w:r>
        <w:rPr>
          <w:rFonts w:ascii="Garamond" w:hAnsi="Garamond"/>
          <w:bCs/>
          <w:color w:val="000000" w:themeColor="text1"/>
        </w:rPr>
        <w:t xml:space="preserve"> č. </w:t>
      </w:r>
      <w:r w:rsidR="003E4C21" w:rsidRPr="00483FDD">
        <w:rPr>
          <w:rFonts w:ascii="Garamond" w:hAnsi="Garamond"/>
          <w:bCs/>
          <w:color w:val="000000" w:themeColor="text1"/>
        </w:rPr>
        <w:t>351/2013 Sb., ve znění pozdějších předpisů).</w:t>
      </w:r>
    </w:p>
    <w:p w14:paraId="58C4C46B" w14:textId="77777777" w:rsidR="003E4C21" w:rsidRPr="00483FDD" w:rsidRDefault="00483FDD" w:rsidP="00171ACF">
      <w:pPr>
        <w:spacing w:before="120"/>
        <w:jc w:val="both"/>
        <w:rPr>
          <w:rFonts w:ascii="Garamond" w:hAnsi="Garamond"/>
          <w:bCs/>
          <w:color w:val="000000" w:themeColor="text1"/>
        </w:rPr>
      </w:pPr>
      <w:r w:rsidRPr="00483FDD">
        <w:rPr>
          <w:rFonts w:ascii="Garamond" w:hAnsi="Garamond"/>
          <w:bCs/>
          <w:color w:val="000000" w:themeColor="text1"/>
        </w:rPr>
        <w:t>6</w:t>
      </w:r>
      <w:r w:rsidR="003E4C21" w:rsidRPr="00483FDD">
        <w:rPr>
          <w:rFonts w:ascii="Garamond" w:hAnsi="Garamond"/>
          <w:bCs/>
          <w:color w:val="000000" w:themeColor="text1"/>
        </w:rPr>
        <w:t>. Pro vyúčtování, náležitosti faktury a splatnost úroků z prodlení a smluvních pokut,</w:t>
      </w:r>
      <w:r w:rsidRPr="00483FDD">
        <w:rPr>
          <w:rFonts w:ascii="Garamond" w:hAnsi="Garamond"/>
          <w:bCs/>
          <w:color w:val="000000" w:themeColor="text1"/>
        </w:rPr>
        <w:t xml:space="preserve"> platí obdobně ustanovení čl. III. této s</w:t>
      </w:r>
      <w:r w:rsidR="003E4C21" w:rsidRPr="00483FDD">
        <w:rPr>
          <w:rFonts w:ascii="Garamond" w:hAnsi="Garamond"/>
          <w:bCs/>
          <w:color w:val="000000" w:themeColor="text1"/>
        </w:rPr>
        <w:t>mlouvy.</w:t>
      </w:r>
    </w:p>
    <w:p w14:paraId="0FB022C7" w14:textId="77777777" w:rsidR="00483FDD" w:rsidRPr="00483FDD" w:rsidRDefault="00483FDD" w:rsidP="00171ACF">
      <w:pPr>
        <w:spacing w:before="120"/>
        <w:jc w:val="both"/>
        <w:rPr>
          <w:rFonts w:ascii="Garamond" w:hAnsi="Garamond"/>
          <w:bCs/>
          <w:color w:val="000000" w:themeColor="text1"/>
        </w:rPr>
      </w:pPr>
      <w:r w:rsidRPr="00483FDD">
        <w:rPr>
          <w:rFonts w:ascii="Garamond" w:hAnsi="Garamond"/>
          <w:bCs/>
          <w:color w:val="000000" w:themeColor="text1"/>
        </w:rPr>
        <w:t>7. Kupující je oprávněn započíst pohledávku na úhradu smluvní pokuty vůči pohledávce prodávajícího na úhradu ceny předmětu plnění, s čímž prodávající výslovně souhlasí.</w:t>
      </w:r>
    </w:p>
    <w:p w14:paraId="7332E0F7" w14:textId="77777777" w:rsidR="00DA07B9" w:rsidRPr="00C556F3" w:rsidRDefault="00483FDD" w:rsidP="00C556F3">
      <w:pPr>
        <w:spacing w:before="120"/>
        <w:jc w:val="both"/>
        <w:rPr>
          <w:rFonts w:ascii="Garamond" w:hAnsi="Garamond"/>
          <w:bCs/>
          <w:color w:val="000000" w:themeColor="text1"/>
        </w:rPr>
      </w:pPr>
      <w:r w:rsidRPr="00483FDD">
        <w:rPr>
          <w:rFonts w:ascii="Garamond" w:hAnsi="Garamond"/>
          <w:bCs/>
          <w:color w:val="000000" w:themeColor="text1"/>
        </w:rPr>
        <w:t>8</w:t>
      </w:r>
      <w:r w:rsidR="00F67B21" w:rsidRPr="00483FDD">
        <w:rPr>
          <w:rFonts w:ascii="Garamond" w:hAnsi="Garamond"/>
          <w:bCs/>
          <w:color w:val="000000" w:themeColor="text1"/>
        </w:rPr>
        <w:t xml:space="preserve">. </w:t>
      </w:r>
      <w:r w:rsidR="008D58EE" w:rsidRPr="00483FDD">
        <w:rPr>
          <w:rFonts w:ascii="Garamond" w:hAnsi="Garamond"/>
          <w:bCs/>
          <w:color w:val="000000" w:themeColor="text1"/>
        </w:rPr>
        <w:t>Prodávající je povinen nahradit veškerou způsobenou újmu, kterou způsobil porušením ustanovení této smlouvy. Prodávající bere na vědomí, že pokud neuvědomí kupujícího o jakékoli hrozící či vzniklé újmě a neumožní tak kupujícímu, aby učinil kro</w:t>
      </w:r>
      <w:r w:rsidR="008006CE" w:rsidRPr="00483FDD">
        <w:rPr>
          <w:rFonts w:ascii="Garamond" w:hAnsi="Garamond"/>
          <w:bCs/>
          <w:color w:val="000000" w:themeColor="text1"/>
        </w:rPr>
        <w:t>ky k zabránění vzniku újmy či k </w:t>
      </w:r>
      <w:r w:rsidR="008D58EE" w:rsidRPr="00483FDD">
        <w:rPr>
          <w:rFonts w:ascii="Garamond" w:hAnsi="Garamond"/>
          <w:bCs/>
          <w:color w:val="000000" w:themeColor="text1"/>
        </w:rPr>
        <w:t>jejímu zmírnění, má kupující proti prodávajícímu nárok na náhradu újmy, která tím kupujícímu vznikla.</w:t>
      </w:r>
    </w:p>
    <w:p w14:paraId="01ED582C" w14:textId="77777777" w:rsidR="00C757CD" w:rsidRPr="00483FDD" w:rsidRDefault="00C757CD" w:rsidP="00171ACF">
      <w:pPr>
        <w:spacing w:before="120"/>
        <w:jc w:val="center"/>
        <w:rPr>
          <w:rFonts w:ascii="Garamond" w:hAnsi="Garamond"/>
          <w:b/>
          <w:bCs/>
          <w:color w:val="000000" w:themeColor="text1"/>
        </w:rPr>
      </w:pPr>
      <w:r w:rsidRPr="00483FDD">
        <w:rPr>
          <w:rFonts w:ascii="Garamond" w:hAnsi="Garamond"/>
          <w:b/>
          <w:bCs/>
          <w:color w:val="000000" w:themeColor="text1"/>
        </w:rPr>
        <w:t>V</w:t>
      </w:r>
      <w:r w:rsidR="001256DC">
        <w:rPr>
          <w:rFonts w:ascii="Garamond" w:hAnsi="Garamond"/>
          <w:b/>
          <w:bCs/>
          <w:color w:val="000000" w:themeColor="text1"/>
        </w:rPr>
        <w:t>I</w:t>
      </w:r>
      <w:r w:rsidR="00C47489" w:rsidRPr="00483FDD">
        <w:rPr>
          <w:rFonts w:ascii="Garamond" w:hAnsi="Garamond"/>
          <w:b/>
          <w:bCs/>
          <w:color w:val="000000" w:themeColor="text1"/>
        </w:rPr>
        <w:t>I</w:t>
      </w:r>
      <w:r w:rsidRPr="00483FDD">
        <w:rPr>
          <w:rFonts w:ascii="Garamond" w:hAnsi="Garamond"/>
          <w:b/>
          <w:bCs/>
          <w:color w:val="000000" w:themeColor="text1"/>
        </w:rPr>
        <w:t>.</w:t>
      </w:r>
    </w:p>
    <w:p w14:paraId="095C4DF4" w14:textId="77777777" w:rsidR="00D17076" w:rsidRPr="00483FDD" w:rsidRDefault="00D06149" w:rsidP="00171ACF">
      <w:pPr>
        <w:spacing w:before="120"/>
        <w:jc w:val="center"/>
        <w:rPr>
          <w:rFonts w:ascii="Garamond" w:hAnsi="Garamond"/>
          <w:b/>
          <w:bCs/>
          <w:color w:val="000000" w:themeColor="text1"/>
        </w:rPr>
      </w:pPr>
      <w:r w:rsidRPr="00483FDD">
        <w:rPr>
          <w:rFonts w:ascii="Garamond" w:hAnsi="Garamond"/>
          <w:b/>
          <w:bCs/>
          <w:color w:val="000000" w:themeColor="text1"/>
        </w:rPr>
        <w:t xml:space="preserve"> Vady</w:t>
      </w:r>
      <w:r w:rsidR="00A5519E" w:rsidRPr="00483FDD">
        <w:rPr>
          <w:rFonts w:ascii="Garamond" w:hAnsi="Garamond"/>
          <w:b/>
          <w:bCs/>
          <w:color w:val="000000" w:themeColor="text1"/>
        </w:rPr>
        <w:t xml:space="preserve"> </w:t>
      </w:r>
      <w:r w:rsidR="00AC7104" w:rsidRPr="00483FDD">
        <w:rPr>
          <w:rFonts w:ascii="Garamond" w:hAnsi="Garamond"/>
          <w:b/>
          <w:bCs/>
          <w:color w:val="000000" w:themeColor="text1"/>
        </w:rPr>
        <w:t>a záruka za jakost</w:t>
      </w:r>
    </w:p>
    <w:p w14:paraId="35274570" w14:textId="77777777" w:rsidR="005D4D04" w:rsidRPr="00757F3A" w:rsidRDefault="005D4D04" w:rsidP="00171ACF">
      <w:pPr>
        <w:spacing w:before="120"/>
        <w:jc w:val="both"/>
        <w:rPr>
          <w:rFonts w:ascii="Garamond" w:hAnsi="Garamond"/>
          <w:bCs/>
          <w:color w:val="000000" w:themeColor="text1"/>
        </w:rPr>
      </w:pPr>
      <w:r w:rsidRPr="00483FDD">
        <w:rPr>
          <w:rFonts w:ascii="Garamond" w:hAnsi="Garamond"/>
          <w:bCs/>
          <w:color w:val="000000" w:themeColor="text1"/>
        </w:rPr>
        <w:t>1. Nemá-li zboží vlastnosti stanovené touto Smlouvou a ustanovením § 2095, 2096 a 2097</w:t>
      </w:r>
      <w:r w:rsidRPr="005D4D04">
        <w:rPr>
          <w:rFonts w:ascii="Garamond" w:hAnsi="Garamond"/>
          <w:bCs/>
          <w:color w:val="000000" w:themeColor="text1"/>
        </w:rPr>
        <w:t xml:space="preserve"> občanského zákoníku, má vady. Za vady se považuje i dodání jiného zboží, než určuje tato </w:t>
      </w:r>
      <w:r w:rsidRPr="00757F3A">
        <w:rPr>
          <w:rFonts w:ascii="Garamond" w:hAnsi="Garamond"/>
          <w:bCs/>
          <w:color w:val="000000" w:themeColor="text1"/>
        </w:rPr>
        <w:t xml:space="preserve">smlouva. </w:t>
      </w:r>
    </w:p>
    <w:p w14:paraId="3E9FA236" w14:textId="77777777" w:rsidR="005D4D04" w:rsidRPr="00757F3A" w:rsidRDefault="005D4D04" w:rsidP="00171ACF">
      <w:pPr>
        <w:spacing w:before="120"/>
        <w:jc w:val="both"/>
        <w:rPr>
          <w:rFonts w:ascii="Garamond" w:hAnsi="Garamond"/>
          <w:bCs/>
          <w:color w:val="000000" w:themeColor="text1"/>
        </w:rPr>
      </w:pPr>
      <w:r w:rsidRPr="00757F3A">
        <w:rPr>
          <w:rFonts w:ascii="Garamond" w:hAnsi="Garamond"/>
          <w:bCs/>
          <w:color w:val="000000" w:themeColor="text1"/>
        </w:rPr>
        <w:t>2. Prodávající prohlašuje, že na zboží neváznou práva třetí osoby.</w:t>
      </w:r>
    </w:p>
    <w:p w14:paraId="0D1EB59E" w14:textId="77777777" w:rsidR="005D4D04" w:rsidRPr="00757F3A" w:rsidRDefault="005D4D04" w:rsidP="00171ACF">
      <w:pPr>
        <w:spacing w:before="120"/>
        <w:jc w:val="both"/>
        <w:rPr>
          <w:rFonts w:ascii="Garamond" w:hAnsi="Garamond"/>
          <w:bCs/>
          <w:color w:val="000000" w:themeColor="text1"/>
        </w:rPr>
      </w:pPr>
      <w:r w:rsidRPr="00757F3A">
        <w:rPr>
          <w:rFonts w:ascii="Garamond" w:hAnsi="Garamond"/>
          <w:bCs/>
          <w:color w:val="000000" w:themeColor="text1"/>
        </w:rPr>
        <w:t xml:space="preserve">3. Prodávající se zaručuje, že zboží bude v záruční době plně způsobilé pro použití k účelu stanovenému v této </w:t>
      </w:r>
      <w:r w:rsidR="00757F3A" w:rsidRPr="00757F3A">
        <w:rPr>
          <w:rFonts w:ascii="Garamond" w:hAnsi="Garamond"/>
          <w:bCs/>
          <w:color w:val="000000" w:themeColor="text1"/>
        </w:rPr>
        <w:t>smlouvě, a není-li účel v této s</w:t>
      </w:r>
      <w:r w:rsidRPr="00757F3A">
        <w:rPr>
          <w:rFonts w:ascii="Garamond" w:hAnsi="Garamond"/>
          <w:bCs/>
          <w:color w:val="000000" w:themeColor="text1"/>
        </w:rPr>
        <w:t>mlouvě stanoven, k účelu obvyklému a dále, že si zboží zach</w:t>
      </w:r>
      <w:r w:rsidR="00757F3A" w:rsidRPr="00757F3A">
        <w:rPr>
          <w:rFonts w:ascii="Garamond" w:hAnsi="Garamond"/>
          <w:bCs/>
          <w:color w:val="000000" w:themeColor="text1"/>
        </w:rPr>
        <w:t>ová vlastnosti stanovené touto s</w:t>
      </w:r>
      <w:r w:rsidRPr="00757F3A">
        <w:rPr>
          <w:rFonts w:ascii="Garamond" w:hAnsi="Garamond"/>
          <w:bCs/>
          <w:color w:val="000000" w:themeColor="text1"/>
        </w:rPr>
        <w:t>mlouvou a ustanoveními</w:t>
      </w:r>
      <w:r w:rsidR="00757F3A" w:rsidRPr="00757F3A">
        <w:rPr>
          <w:rFonts w:ascii="Garamond" w:hAnsi="Garamond"/>
          <w:bCs/>
          <w:color w:val="000000" w:themeColor="text1"/>
        </w:rPr>
        <w:t xml:space="preserve"> § 2095 a 2096 občanského zákoníku</w:t>
      </w:r>
      <w:r w:rsidRPr="00757F3A">
        <w:rPr>
          <w:rFonts w:ascii="Garamond" w:hAnsi="Garamond"/>
          <w:bCs/>
          <w:color w:val="000000" w:themeColor="text1"/>
        </w:rPr>
        <w:t xml:space="preserve"> (záruka za jakost). Záruční doba je sjednána v délce dvacet čtyři (24) měsíců. Záruční doba běží ode dne dodání zboží, resp. od podepsání dodacího listu oběma smluvními stranami. Zárukou za jakost nejsou dotčena práva a povinnosti z vadné</w:t>
      </w:r>
      <w:r w:rsidR="00757F3A">
        <w:rPr>
          <w:rFonts w:ascii="Garamond" w:hAnsi="Garamond"/>
          <w:bCs/>
          <w:color w:val="000000" w:themeColor="text1"/>
        </w:rPr>
        <w:t>ho plnění plynoucí z občanského zákoníku</w:t>
      </w:r>
      <w:r w:rsidRPr="00757F3A">
        <w:rPr>
          <w:rFonts w:ascii="Garamond" w:hAnsi="Garamond"/>
          <w:bCs/>
          <w:color w:val="000000" w:themeColor="text1"/>
        </w:rPr>
        <w:t>.</w:t>
      </w:r>
    </w:p>
    <w:p w14:paraId="6E2A2ED6" w14:textId="77777777" w:rsidR="005D4D04" w:rsidRPr="00757F3A" w:rsidRDefault="005D4D04" w:rsidP="00171ACF">
      <w:pPr>
        <w:spacing w:before="120"/>
        <w:jc w:val="both"/>
        <w:rPr>
          <w:rFonts w:ascii="Garamond" w:hAnsi="Garamond"/>
          <w:bCs/>
          <w:color w:val="000000" w:themeColor="text1"/>
        </w:rPr>
      </w:pPr>
      <w:r w:rsidRPr="00757F3A">
        <w:rPr>
          <w:rFonts w:ascii="Garamond" w:hAnsi="Garamond"/>
          <w:bCs/>
          <w:color w:val="000000" w:themeColor="text1"/>
        </w:rPr>
        <w:t>4. Kupující je povinen bez zbytečného odkladu oznámit prodávajícímu zjištěné vady dodaného zboží poté, co je zjistil, resp. kdy je zjistil během záruční doby, při vynaložení dostatečné péče.</w:t>
      </w:r>
    </w:p>
    <w:p w14:paraId="6353A9AC" w14:textId="77777777" w:rsidR="005D4D04" w:rsidRPr="00F70ED4" w:rsidRDefault="00757F3A" w:rsidP="00171ACF">
      <w:pPr>
        <w:spacing w:before="120"/>
        <w:jc w:val="both"/>
        <w:rPr>
          <w:rFonts w:ascii="Garamond" w:hAnsi="Garamond"/>
          <w:bCs/>
          <w:color w:val="000000" w:themeColor="text1"/>
        </w:rPr>
      </w:pPr>
      <w:r w:rsidRPr="00757F3A">
        <w:rPr>
          <w:rFonts w:ascii="Garamond" w:hAnsi="Garamond"/>
          <w:bCs/>
          <w:color w:val="000000" w:themeColor="text1"/>
        </w:rPr>
        <w:t xml:space="preserve">5. </w:t>
      </w:r>
      <w:r w:rsidR="005D4D04" w:rsidRPr="00757F3A">
        <w:rPr>
          <w:rFonts w:ascii="Garamond" w:hAnsi="Garamond"/>
          <w:bCs/>
          <w:color w:val="000000" w:themeColor="text1"/>
        </w:rPr>
        <w:t>V případě, že kupující v záruční době a včas uplatní zjištěné vady zboží, je prodávající povinen, dle volby kupujícího, vady zboží odstranit dodáním nového zboží bez vady nebo dodáním chybějícího zboží, odstranit vady opravou zboží, případně poskytnout kupujícímu přiměřenou slevu z kupní ceny, a to</w:t>
      </w:r>
      <w:r w:rsidR="005D6028">
        <w:rPr>
          <w:rFonts w:ascii="Garamond" w:hAnsi="Garamond"/>
          <w:bCs/>
          <w:color w:val="000000" w:themeColor="text1"/>
        </w:rPr>
        <w:t xml:space="preserve"> nejpozději do 2 týdnů</w:t>
      </w:r>
      <w:r w:rsidR="005D4D04" w:rsidRPr="00757F3A">
        <w:rPr>
          <w:rFonts w:ascii="Garamond" w:hAnsi="Garamond"/>
          <w:bCs/>
          <w:color w:val="000000" w:themeColor="text1"/>
        </w:rPr>
        <w:t xml:space="preserve"> po oznámení vady kupujícím. Místo uplatnění výše uvedených práv z vadného plnění může kupující v případě, že má</w:t>
      </w:r>
      <w:r w:rsidRPr="00757F3A">
        <w:rPr>
          <w:rFonts w:ascii="Garamond" w:hAnsi="Garamond"/>
          <w:bCs/>
          <w:color w:val="000000" w:themeColor="text1"/>
        </w:rPr>
        <w:t xml:space="preserve"> zboží vady, </w:t>
      </w:r>
      <w:r w:rsidRPr="00F70ED4">
        <w:rPr>
          <w:rFonts w:ascii="Garamond" w:hAnsi="Garamond"/>
          <w:bCs/>
          <w:color w:val="000000" w:themeColor="text1"/>
        </w:rPr>
        <w:t>odstoupit od této s</w:t>
      </w:r>
      <w:r w:rsidR="005D4D04" w:rsidRPr="00F70ED4">
        <w:rPr>
          <w:rFonts w:ascii="Garamond" w:hAnsi="Garamond"/>
          <w:bCs/>
          <w:color w:val="000000" w:themeColor="text1"/>
        </w:rPr>
        <w:t>mlouvy. Prodávající nese veškeré náklady spojené s odstraňováním vad, a to včetně nákladů spojených s přepravou zboží.</w:t>
      </w:r>
    </w:p>
    <w:p w14:paraId="1BA114E9" w14:textId="77777777" w:rsidR="005D4D04" w:rsidRPr="00F70ED4" w:rsidRDefault="005D4D04" w:rsidP="00171ACF">
      <w:pPr>
        <w:spacing w:before="120"/>
        <w:jc w:val="both"/>
        <w:rPr>
          <w:rFonts w:ascii="Garamond" w:hAnsi="Garamond"/>
          <w:bCs/>
          <w:color w:val="000000" w:themeColor="text1"/>
        </w:rPr>
      </w:pPr>
      <w:r w:rsidRPr="00F70ED4">
        <w:rPr>
          <w:rFonts w:ascii="Garamond" w:hAnsi="Garamond"/>
          <w:bCs/>
          <w:color w:val="000000" w:themeColor="text1"/>
        </w:rPr>
        <w:t>6. Uplatní-li kupující právo z vadného plnění, potvrdí mu prodávající v písemné formě, kdy kupující právo uplatnil, jakož i provedení opravy a dobu jejího trvání, případně skutečnost, že opravu zboží neprovedl.</w:t>
      </w:r>
    </w:p>
    <w:p w14:paraId="0DABF7EE" w14:textId="77777777" w:rsidR="00D17076" w:rsidRPr="00C556F3" w:rsidRDefault="005D4D04" w:rsidP="00C556F3">
      <w:pPr>
        <w:spacing w:before="120"/>
        <w:jc w:val="both"/>
        <w:rPr>
          <w:rFonts w:ascii="Garamond" w:hAnsi="Garamond"/>
          <w:bCs/>
          <w:color w:val="000000" w:themeColor="text1"/>
        </w:rPr>
      </w:pPr>
      <w:r w:rsidRPr="00862F12">
        <w:rPr>
          <w:rFonts w:ascii="Garamond" w:hAnsi="Garamond"/>
          <w:bCs/>
          <w:color w:val="000000" w:themeColor="text1"/>
        </w:rPr>
        <w:t xml:space="preserve">7. </w:t>
      </w:r>
      <w:r w:rsidR="00D17076" w:rsidRPr="00862F12">
        <w:rPr>
          <w:rFonts w:ascii="Garamond" w:hAnsi="Garamond"/>
          <w:bCs/>
          <w:color w:val="000000" w:themeColor="text1"/>
        </w:rPr>
        <w:t>Vady zboží uplatňuje kupující na adrese prodávajícího uvedené</w:t>
      </w:r>
      <w:r w:rsidR="005D6028">
        <w:rPr>
          <w:rFonts w:ascii="Garamond" w:hAnsi="Garamond"/>
          <w:bCs/>
          <w:color w:val="000000" w:themeColor="text1"/>
        </w:rPr>
        <w:t xml:space="preserve"> v záhlaví této smlouvy nebo na </w:t>
      </w:r>
      <w:r w:rsidR="00D17076" w:rsidRPr="00862F12">
        <w:rPr>
          <w:rFonts w:ascii="Garamond" w:hAnsi="Garamond"/>
          <w:bCs/>
          <w:color w:val="000000" w:themeColor="text1"/>
        </w:rPr>
        <w:t>e-mail odpovědné osoby.</w:t>
      </w:r>
    </w:p>
    <w:p w14:paraId="19530B4D" w14:textId="77777777" w:rsidR="00D06149" w:rsidRPr="00862F12" w:rsidRDefault="00D06149" w:rsidP="00171ACF">
      <w:pPr>
        <w:spacing w:before="120"/>
        <w:jc w:val="center"/>
        <w:rPr>
          <w:rFonts w:ascii="Garamond" w:hAnsi="Garamond"/>
          <w:b/>
          <w:bCs/>
          <w:color w:val="000000" w:themeColor="text1"/>
        </w:rPr>
      </w:pPr>
      <w:r w:rsidRPr="00862F12">
        <w:rPr>
          <w:rFonts w:ascii="Garamond" w:hAnsi="Garamond"/>
          <w:b/>
          <w:bCs/>
          <w:color w:val="000000" w:themeColor="text1"/>
        </w:rPr>
        <w:t>VI</w:t>
      </w:r>
      <w:r w:rsidR="00C47489" w:rsidRPr="00862F12">
        <w:rPr>
          <w:rFonts w:ascii="Garamond" w:hAnsi="Garamond"/>
          <w:b/>
          <w:bCs/>
          <w:color w:val="000000" w:themeColor="text1"/>
        </w:rPr>
        <w:t>I</w:t>
      </w:r>
      <w:r w:rsidRPr="00862F12">
        <w:rPr>
          <w:rFonts w:ascii="Garamond" w:hAnsi="Garamond"/>
          <w:b/>
          <w:bCs/>
          <w:color w:val="000000" w:themeColor="text1"/>
        </w:rPr>
        <w:t>I.</w:t>
      </w:r>
    </w:p>
    <w:p w14:paraId="21E55866" w14:textId="77777777" w:rsidR="00001B81" w:rsidRPr="003B695A" w:rsidRDefault="00D06149" w:rsidP="00171ACF">
      <w:pPr>
        <w:spacing w:before="120"/>
        <w:jc w:val="center"/>
        <w:rPr>
          <w:rFonts w:ascii="Garamond" w:hAnsi="Garamond"/>
          <w:b/>
          <w:bCs/>
          <w:color w:val="000000" w:themeColor="text1"/>
        </w:rPr>
      </w:pPr>
      <w:r w:rsidRPr="003B695A">
        <w:rPr>
          <w:rFonts w:ascii="Garamond" w:hAnsi="Garamond"/>
          <w:b/>
          <w:bCs/>
          <w:color w:val="000000" w:themeColor="text1"/>
        </w:rPr>
        <w:t>Ukončení smlouvy</w:t>
      </w:r>
    </w:p>
    <w:p w14:paraId="767D0935" w14:textId="77777777" w:rsidR="00001B81" w:rsidRPr="003B695A" w:rsidRDefault="00001B81" w:rsidP="00171ACF">
      <w:pPr>
        <w:spacing w:before="120"/>
        <w:jc w:val="both"/>
        <w:rPr>
          <w:rFonts w:ascii="Garamond" w:hAnsi="Garamond"/>
          <w:bCs/>
          <w:color w:val="000000" w:themeColor="text1"/>
        </w:rPr>
      </w:pPr>
      <w:r w:rsidRPr="003B695A">
        <w:rPr>
          <w:rFonts w:ascii="Garamond" w:hAnsi="Garamond"/>
          <w:bCs/>
          <w:color w:val="000000" w:themeColor="text1"/>
        </w:rPr>
        <w:t>1. Tuto smlouvu lze ukončit p</w:t>
      </w:r>
      <w:r w:rsidR="00C556F3">
        <w:rPr>
          <w:rFonts w:ascii="Garamond" w:hAnsi="Garamond"/>
          <w:bCs/>
          <w:color w:val="000000" w:themeColor="text1"/>
        </w:rPr>
        <w:t>ísemnou dohodou smluvních stran nebo</w:t>
      </w:r>
      <w:r w:rsidRPr="003B695A">
        <w:rPr>
          <w:rFonts w:ascii="Garamond" w:hAnsi="Garamond"/>
          <w:bCs/>
          <w:color w:val="000000" w:themeColor="text1"/>
        </w:rPr>
        <w:t xml:space="preserve"> odstoupením od </w:t>
      </w:r>
      <w:r w:rsidR="00C556F3">
        <w:rPr>
          <w:rFonts w:ascii="Garamond" w:hAnsi="Garamond"/>
          <w:bCs/>
          <w:color w:val="000000" w:themeColor="text1"/>
        </w:rPr>
        <w:t>smlouvy za podmínek dále sjednaných v tomto článku.</w:t>
      </w:r>
    </w:p>
    <w:p w14:paraId="35D73363" w14:textId="77777777" w:rsidR="00001B81" w:rsidRDefault="00C556F3" w:rsidP="00171ACF">
      <w:pPr>
        <w:spacing w:before="120"/>
        <w:jc w:val="both"/>
        <w:rPr>
          <w:rFonts w:ascii="Garamond" w:hAnsi="Garamond"/>
          <w:bCs/>
          <w:color w:val="000000" w:themeColor="text1"/>
        </w:rPr>
      </w:pPr>
      <w:r w:rsidRPr="00C556F3">
        <w:rPr>
          <w:rFonts w:ascii="Garamond" w:hAnsi="Garamond"/>
          <w:bCs/>
          <w:color w:val="000000" w:themeColor="text1"/>
        </w:rPr>
        <w:lastRenderedPageBreak/>
        <w:t>2</w:t>
      </w:r>
      <w:r w:rsidR="00634B2B" w:rsidRPr="00C556F3">
        <w:rPr>
          <w:rFonts w:ascii="Garamond" w:hAnsi="Garamond"/>
          <w:bCs/>
          <w:color w:val="000000" w:themeColor="text1"/>
        </w:rPr>
        <w:t xml:space="preserve">. </w:t>
      </w:r>
      <w:r w:rsidRPr="00C556F3">
        <w:rPr>
          <w:rFonts w:ascii="Garamond" w:hAnsi="Garamond"/>
          <w:bCs/>
          <w:color w:val="000000" w:themeColor="text1"/>
        </w:rPr>
        <w:t xml:space="preserve">Kupující je od této smlouvy oprávněn odstoupit v případě </w:t>
      </w:r>
      <w:r w:rsidR="00001B81" w:rsidRPr="00C556F3">
        <w:rPr>
          <w:rFonts w:ascii="Garamond" w:hAnsi="Garamond"/>
          <w:bCs/>
          <w:color w:val="000000" w:themeColor="text1"/>
        </w:rPr>
        <w:t>prodlení s dodáním předmětu plněn</w:t>
      </w:r>
      <w:r w:rsidR="005C6CFE" w:rsidRPr="00C556F3">
        <w:rPr>
          <w:rFonts w:ascii="Garamond" w:hAnsi="Garamond"/>
          <w:bCs/>
          <w:color w:val="000000" w:themeColor="text1"/>
        </w:rPr>
        <w:t>í delší</w:t>
      </w:r>
      <w:r w:rsidRPr="00C556F3">
        <w:rPr>
          <w:rFonts w:ascii="Garamond" w:hAnsi="Garamond"/>
          <w:bCs/>
          <w:color w:val="000000" w:themeColor="text1"/>
        </w:rPr>
        <w:t>m</w:t>
      </w:r>
      <w:r w:rsidR="005C6CFE" w:rsidRPr="00C556F3">
        <w:rPr>
          <w:rFonts w:ascii="Garamond" w:hAnsi="Garamond"/>
          <w:bCs/>
          <w:color w:val="000000" w:themeColor="text1"/>
        </w:rPr>
        <w:t xml:space="preserve"> než 14 kalendářních dní</w:t>
      </w:r>
      <w:r w:rsidRPr="00C556F3">
        <w:rPr>
          <w:rFonts w:ascii="Garamond" w:hAnsi="Garamond"/>
          <w:bCs/>
          <w:color w:val="000000" w:themeColor="text1"/>
        </w:rPr>
        <w:t>.</w:t>
      </w:r>
    </w:p>
    <w:p w14:paraId="1BDB1DA1" w14:textId="77777777" w:rsidR="00C556F3" w:rsidRPr="00C556F3" w:rsidRDefault="00C556F3" w:rsidP="00171ACF">
      <w:pPr>
        <w:spacing w:before="120"/>
        <w:jc w:val="both"/>
        <w:rPr>
          <w:rFonts w:ascii="Garamond" w:hAnsi="Garamond"/>
          <w:bCs/>
          <w:color w:val="000000" w:themeColor="text1"/>
        </w:rPr>
      </w:pPr>
      <w:r>
        <w:rPr>
          <w:rFonts w:ascii="Garamond" w:hAnsi="Garamond"/>
          <w:bCs/>
          <w:color w:val="000000" w:themeColor="text1"/>
        </w:rPr>
        <w:t>3</w:t>
      </w:r>
      <w:r w:rsidRPr="00C556F3">
        <w:rPr>
          <w:rFonts w:ascii="Garamond" w:hAnsi="Garamond"/>
          <w:bCs/>
          <w:color w:val="000000" w:themeColor="text1"/>
        </w:rPr>
        <w:t>. Kupující je od této smlouvy oprávněn odstoupit bez jakýchkoliv sankcí, pokud</w:t>
      </w:r>
      <w:r>
        <w:rPr>
          <w:rFonts w:ascii="Garamond" w:hAnsi="Garamond"/>
          <w:bCs/>
          <w:color w:val="000000" w:themeColor="text1"/>
        </w:rPr>
        <w:t xml:space="preserve"> Ministerstvo spravedlnosti ČR neposkytne prodávajícímu licenci</w:t>
      </w:r>
      <w:r w:rsidR="00BA2AC7">
        <w:rPr>
          <w:rFonts w:ascii="Garamond" w:hAnsi="Garamond"/>
          <w:bCs/>
          <w:color w:val="000000" w:themeColor="text1"/>
        </w:rPr>
        <w:t xml:space="preserve"> </w:t>
      </w:r>
      <w:r w:rsidR="00BA2AC7">
        <w:rPr>
          <w:rFonts w:ascii="Garamond" w:hAnsi="Garamond"/>
          <w:color w:val="000000" w:themeColor="text1"/>
        </w:rPr>
        <w:t>pro </w:t>
      </w:r>
      <w:r w:rsidR="00BA2AC7" w:rsidRPr="006035D6">
        <w:rPr>
          <w:rFonts w:ascii="Garamond" w:hAnsi="Garamond"/>
          <w:color w:val="000000" w:themeColor="text1"/>
        </w:rPr>
        <w:t xml:space="preserve">účely výroby </w:t>
      </w:r>
      <w:r w:rsidR="00BA2AC7">
        <w:rPr>
          <w:rFonts w:ascii="Garamond" w:hAnsi="Garamond"/>
          <w:color w:val="000000" w:themeColor="text1"/>
        </w:rPr>
        <w:t>dodejkových obálek</w:t>
      </w:r>
      <w:r w:rsidR="00BA2AC7" w:rsidRPr="006035D6">
        <w:rPr>
          <w:rFonts w:ascii="Garamond" w:hAnsi="Garamond"/>
          <w:color w:val="000000" w:themeColor="text1"/>
        </w:rPr>
        <w:t>, jejichž vzhled je chráněn průmyslovým vzorem.</w:t>
      </w:r>
    </w:p>
    <w:p w14:paraId="400C79F6" w14:textId="77777777" w:rsidR="00001B81" w:rsidRPr="00171ACF" w:rsidRDefault="00BA2AC7" w:rsidP="00171ACF">
      <w:pPr>
        <w:spacing w:before="120"/>
        <w:jc w:val="both"/>
        <w:rPr>
          <w:rFonts w:ascii="Garamond" w:hAnsi="Garamond"/>
          <w:bCs/>
          <w:color w:val="000000" w:themeColor="text1"/>
        </w:rPr>
      </w:pPr>
      <w:r>
        <w:rPr>
          <w:rFonts w:ascii="Garamond" w:hAnsi="Garamond"/>
          <w:bCs/>
          <w:color w:val="000000" w:themeColor="text1"/>
        </w:rPr>
        <w:t>4</w:t>
      </w:r>
      <w:r w:rsidR="005C6437" w:rsidRPr="00C556F3">
        <w:rPr>
          <w:rFonts w:ascii="Garamond" w:hAnsi="Garamond"/>
          <w:bCs/>
          <w:color w:val="000000" w:themeColor="text1"/>
        </w:rPr>
        <w:t xml:space="preserve">. </w:t>
      </w:r>
      <w:r w:rsidR="00001B81" w:rsidRPr="00C556F3">
        <w:rPr>
          <w:rFonts w:ascii="Garamond" w:hAnsi="Garamond"/>
          <w:bCs/>
          <w:color w:val="000000" w:themeColor="text1"/>
        </w:rPr>
        <w:t>Kupující je od této smlouvy oprávněn odstoupit bez jakýchkoliv sankcí, pokud nebude</w:t>
      </w:r>
      <w:r w:rsidR="00001B81" w:rsidRPr="00C14F48">
        <w:rPr>
          <w:rFonts w:ascii="Garamond" w:hAnsi="Garamond"/>
          <w:bCs/>
          <w:color w:val="000000" w:themeColor="text1"/>
        </w:rPr>
        <w:t xml:space="preserve"> schválena částka ze státního rozpočtu následujícího roku, která je potřebná k úhradě za plnění poskytované podle této smlouvy v následujícím roce. Kupující prohlašuje, že do 30 dnů po vyhlášení zákona o státním rozpočtu ve Sbírce zákonů písemně oznámí prodávajícímu, že nebyla </w:t>
      </w:r>
      <w:r w:rsidR="00001B81" w:rsidRPr="00171ACF">
        <w:rPr>
          <w:rFonts w:ascii="Garamond" w:hAnsi="Garamond"/>
          <w:bCs/>
          <w:color w:val="000000" w:themeColor="text1"/>
        </w:rPr>
        <w:t>schválená částka ze státního rozpočtu následujícího roku, která je potřebná k úhradě za plnění poskytované podle této smlouvy v následujícím roce.</w:t>
      </w:r>
    </w:p>
    <w:p w14:paraId="39AFAF5B" w14:textId="77777777" w:rsidR="00001B81" w:rsidRPr="00171ACF" w:rsidRDefault="00C03F19" w:rsidP="00171ACF">
      <w:pPr>
        <w:spacing w:before="120"/>
        <w:jc w:val="both"/>
        <w:rPr>
          <w:rFonts w:ascii="Garamond" w:hAnsi="Garamond"/>
          <w:bCs/>
          <w:color w:val="000000" w:themeColor="text1"/>
        </w:rPr>
      </w:pPr>
      <w:r w:rsidRPr="00171ACF">
        <w:rPr>
          <w:rFonts w:ascii="Garamond" w:hAnsi="Garamond"/>
          <w:bCs/>
          <w:color w:val="000000" w:themeColor="text1"/>
        </w:rPr>
        <w:t>5</w:t>
      </w:r>
      <w:r w:rsidR="005C6437" w:rsidRPr="00171ACF">
        <w:rPr>
          <w:rFonts w:ascii="Garamond" w:hAnsi="Garamond"/>
          <w:bCs/>
          <w:color w:val="000000" w:themeColor="text1"/>
        </w:rPr>
        <w:t xml:space="preserve">. </w:t>
      </w:r>
      <w:r w:rsidR="00001B81" w:rsidRPr="00171ACF">
        <w:rPr>
          <w:rFonts w:ascii="Garamond" w:hAnsi="Garamond"/>
          <w:bCs/>
          <w:color w:val="000000" w:themeColor="text1"/>
        </w:rPr>
        <w:t>Kupující je oprávněn odstoupit od smlouvy v případě, že v insolvenčním řízení bude zjištěn úpadek prodávajícího (v souladu se zněním zákona č. 182/2006 Sb., o úpadku a způsobech jeho řešení (insolvenční zákon), ve znění pozdějších předpisů. Kupující je rovněž oprávněn odstoupit od smlouvy v případě, že prodávající vstoupí do likvidace.</w:t>
      </w:r>
    </w:p>
    <w:p w14:paraId="23E6F97F" w14:textId="77777777" w:rsidR="00001B81" w:rsidRPr="00171ACF" w:rsidRDefault="00C03F19" w:rsidP="00171ACF">
      <w:pPr>
        <w:spacing w:before="120"/>
        <w:jc w:val="both"/>
        <w:rPr>
          <w:rFonts w:ascii="Garamond" w:hAnsi="Garamond"/>
          <w:bCs/>
          <w:color w:val="000000" w:themeColor="text1"/>
        </w:rPr>
      </w:pPr>
      <w:r w:rsidRPr="00171ACF">
        <w:rPr>
          <w:rFonts w:ascii="Garamond" w:hAnsi="Garamond"/>
          <w:bCs/>
          <w:color w:val="000000" w:themeColor="text1"/>
        </w:rPr>
        <w:t>6</w:t>
      </w:r>
      <w:r w:rsidR="005C6437" w:rsidRPr="00171ACF">
        <w:rPr>
          <w:rFonts w:ascii="Garamond" w:hAnsi="Garamond"/>
          <w:bCs/>
          <w:color w:val="000000" w:themeColor="text1"/>
        </w:rPr>
        <w:t xml:space="preserve">. </w:t>
      </w:r>
      <w:r w:rsidR="00001B81" w:rsidRPr="00171ACF">
        <w:rPr>
          <w:rFonts w:ascii="Garamond" w:hAnsi="Garamond"/>
          <w:bCs/>
          <w:color w:val="000000" w:themeColor="text1"/>
        </w:rPr>
        <w:t>Za den odstoupení od smlouvy se považuje den, kdy bylo písemné oznámení o odstoupení oprávněné strany doručeno druhé smluvní straně.</w:t>
      </w:r>
    </w:p>
    <w:p w14:paraId="6EFE42E4" w14:textId="77777777" w:rsidR="00001B81" w:rsidRPr="00171ACF" w:rsidRDefault="00C03F19" w:rsidP="00171ACF">
      <w:pPr>
        <w:spacing w:before="120"/>
        <w:jc w:val="both"/>
        <w:rPr>
          <w:rFonts w:ascii="Garamond" w:hAnsi="Garamond"/>
          <w:bCs/>
          <w:color w:val="000000" w:themeColor="text1"/>
        </w:rPr>
      </w:pPr>
      <w:r w:rsidRPr="00171ACF">
        <w:rPr>
          <w:rFonts w:ascii="Garamond" w:hAnsi="Garamond"/>
          <w:bCs/>
          <w:color w:val="000000" w:themeColor="text1"/>
        </w:rPr>
        <w:t>7</w:t>
      </w:r>
      <w:r w:rsidR="005C6437" w:rsidRPr="00171ACF">
        <w:rPr>
          <w:rFonts w:ascii="Garamond" w:hAnsi="Garamond"/>
          <w:bCs/>
          <w:color w:val="000000" w:themeColor="text1"/>
        </w:rPr>
        <w:t xml:space="preserve">. </w:t>
      </w:r>
      <w:r w:rsidR="00001B81" w:rsidRPr="00171ACF">
        <w:rPr>
          <w:rFonts w:ascii="Garamond" w:hAnsi="Garamond"/>
          <w:bCs/>
          <w:color w:val="000000" w:themeColor="text1"/>
        </w:rPr>
        <w:t>Odstoupení od smlouvy se nedotýká práva na zaplacení smluvní pokuty ani práva na náhradu újmy vzniklé z porušení smluvní povinnosti.</w:t>
      </w:r>
    </w:p>
    <w:p w14:paraId="2B592927" w14:textId="77777777" w:rsidR="002324C7" w:rsidRPr="006C0333" w:rsidRDefault="002324C7" w:rsidP="00171ACF">
      <w:pPr>
        <w:spacing w:before="120"/>
        <w:jc w:val="both"/>
        <w:rPr>
          <w:rFonts w:ascii="Garamond" w:hAnsi="Garamond"/>
          <w:color w:val="FF0000"/>
        </w:rPr>
      </w:pPr>
    </w:p>
    <w:p w14:paraId="168C8E9E" w14:textId="77777777" w:rsidR="00C757CD" w:rsidRPr="00252895" w:rsidRDefault="001256DC" w:rsidP="00171ACF">
      <w:pPr>
        <w:spacing w:before="120"/>
        <w:jc w:val="center"/>
        <w:rPr>
          <w:rFonts w:ascii="Garamond" w:hAnsi="Garamond"/>
          <w:b/>
          <w:color w:val="000000" w:themeColor="text1"/>
        </w:rPr>
      </w:pPr>
      <w:r>
        <w:rPr>
          <w:rFonts w:ascii="Garamond" w:hAnsi="Garamond"/>
          <w:b/>
          <w:color w:val="000000" w:themeColor="text1"/>
        </w:rPr>
        <w:t>I</w:t>
      </w:r>
      <w:r w:rsidR="00C47489" w:rsidRPr="00252895">
        <w:rPr>
          <w:rFonts w:ascii="Garamond" w:hAnsi="Garamond"/>
          <w:b/>
          <w:color w:val="000000" w:themeColor="text1"/>
        </w:rPr>
        <w:t>X</w:t>
      </w:r>
      <w:r w:rsidR="00D734BA" w:rsidRPr="00252895">
        <w:rPr>
          <w:rFonts w:ascii="Garamond" w:hAnsi="Garamond"/>
          <w:b/>
          <w:color w:val="000000" w:themeColor="text1"/>
        </w:rPr>
        <w:t>.</w:t>
      </w:r>
    </w:p>
    <w:p w14:paraId="294807E2" w14:textId="77777777" w:rsidR="00711C97" w:rsidRPr="00252895" w:rsidRDefault="00FC05E8" w:rsidP="00171ACF">
      <w:pPr>
        <w:spacing w:before="120"/>
        <w:jc w:val="center"/>
        <w:rPr>
          <w:rFonts w:ascii="Garamond" w:hAnsi="Garamond"/>
          <w:b/>
          <w:color w:val="000000" w:themeColor="text1"/>
        </w:rPr>
      </w:pPr>
      <w:r w:rsidRPr="00252895">
        <w:rPr>
          <w:rFonts w:ascii="Garamond" w:hAnsi="Garamond"/>
          <w:b/>
          <w:color w:val="000000" w:themeColor="text1"/>
        </w:rPr>
        <w:t>Další ujednání</w:t>
      </w:r>
    </w:p>
    <w:p w14:paraId="4B6343B1" w14:textId="77777777" w:rsidR="000D30D0" w:rsidRPr="00252895" w:rsidRDefault="00034A61" w:rsidP="00171ACF">
      <w:pPr>
        <w:widowControl w:val="0"/>
        <w:autoSpaceDE w:val="0"/>
        <w:autoSpaceDN w:val="0"/>
        <w:adjustRightInd w:val="0"/>
        <w:spacing w:before="120"/>
        <w:jc w:val="both"/>
        <w:rPr>
          <w:rFonts w:ascii="Garamond" w:hAnsi="Garamond"/>
          <w:color w:val="000000" w:themeColor="text1"/>
        </w:rPr>
      </w:pPr>
      <w:r w:rsidRPr="00252895">
        <w:rPr>
          <w:rFonts w:ascii="Garamond" w:hAnsi="Garamond"/>
          <w:color w:val="000000" w:themeColor="text1"/>
        </w:rPr>
        <w:t>1</w:t>
      </w:r>
      <w:r w:rsidR="0068235D" w:rsidRPr="00252895">
        <w:rPr>
          <w:rFonts w:ascii="Garamond" w:hAnsi="Garamond"/>
          <w:color w:val="000000" w:themeColor="text1"/>
        </w:rPr>
        <w:t xml:space="preserve">. </w:t>
      </w:r>
      <w:r w:rsidR="00CC6865" w:rsidRPr="00252895">
        <w:rPr>
          <w:rFonts w:ascii="Garamond" w:hAnsi="Garamond"/>
          <w:color w:val="000000" w:themeColor="text1"/>
        </w:rPr>
        <w:t>Prodávající bere na vědomí skutečnost, že podle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w:t>
      </w:r>
    </w:p>
    <w:p w14:paraId="3A28A7EE" w14:textId="77777777" w:rsidR="00CC6865" w:rsidRPr="00252895" w:rsidRDefault="00034A61" w:rsidP="00171ACF">
      <w:pPr>
        <w:widowControl w:val="0"/>
        <w:autoSpaceDE w:val="0"/>
        <w:autoSpaceDN w:val="0"/>
        <w:adjustRightInd w:val="0"/>
        <w:spacing w:before="120"/>
        <w:jc w:val="both"/>
        <w:rPr>
          <w:rFonts w:ascii="Garamond" w:hAnsi="Garamond"/>
          <w:color w:val="000000" w:themeColor="text1"/>
        </w:rPr>
      </w:pPr>
      <w:r w:rsidRPr="00252895">
        <w:rPr>
          <w:rFonts w:ascii="Garamond" w:hAnsi="Garamond"/>
          <w:color w:val="000000" w:themeColor="text1"/>
        </w:rPr>
        <w:t>2</w:t>
      </w:r>
      <w:r w:rsidR="00CC6865" w:rsidRPr="00252895">
        <w:rPr>
          <w:rFonts w:ascii="Garamond" w:hAnsi="Garamond"/>
          <w:color w:val="000000" w:themeColor="text1"/>
        </w:rPr>
        <w:t>. Prodávající prohlašuje, že předmět plnění dle této smlouvy nebude zatížen právy třetích osob, ze kterých by pro kupujícího vyplynuly jakékoliv další finanční nebo jiné nároky ve prospěch třetích stran. V opačném případě prodávající ponese veškeré důsledky takového porušení práv třetích osob.</w:t>
      </w:r>
    </w:p>
    <w:p w14:paraId="44BF2C01" w14:textId="77777777" w:rsidR="00D734BA" w:rsidRPr="00252895" w:rsidRDefault="00034A61" w:rsidP="00171ACF">
      <w:pPr>
        <w:widowControl w:val="0"/>
        <w:autoSpaceDE w:val="0"/>
        <w:autoSpaceDN w:val="0"/>
        <w:adjustRightInd w:val="0"/>
        <w:spacing w:before="120"/>
        <w:jc w:val="both"/>
        <w:rPr>
          <w:rFonts w:ascii="Garamond" w:hAnsi="Garamond"/>
          <w:color w:val="000000" w:themeColor="text1"/>
        </w:rPr>
      </w:pPr>
      <w:r w:rsidRPr="00252895">
        <w:rPr>
          <w:rFonts w:ascii="Garamond" w:hAnsi="Garamond"/>
          <w:color w:val="000000" w:themeColor="text1"/>
        </w:rPr>
        <w:t>3</w:t>
      </w:r>
      <w:r w:rsidR="0068235D" w:rsidRPr="00252895">
        <w:rPr>
          <w:rFonts w:ascii="Garamond" w:hAnsi="Garamond"/>
          <w:color w:val="000000" w:themeColor="text1"/>
        </w:rPr>
        <w:t xml:space="preserve">. </w:t>
      </w:r>
      <w:r w:rsidR="00DD781E" w:rsidRPr="00252895">
        <w:rPr>
          <w:rFonts w:ascii="Garamond" w:hAnsi="Garamond"/>
          <w:color w:val="000000" w:themeColor="text1"/>
        </w:rPr>
        <w:t>Prodávající výslovně prohlašuje, že na sebe přebírá nebezpečí změny okolností ve smy</w:t>
      </w:r>
      <w:r w:rsidR="00252895" w:rsidRPr="00252895">
        <w:rPr>
          <w:rFonts w:ascii="Garamond" w:hAnsi="Garamond"/>
          <w:color w:val="000000" w:themeColor="text1"/>
        </w:rPr>
        <w:t>slu ustanovení § 1765 odst. 2 občanského zákoníku</w:t>
      </w:r>
      <w:r w:rsidR="00DD781E" w:rsidRPr="00252895">
        <w:rPr>
          <w:rFonts w:ascii="Garamond" w:hAnsi="Garamond"/>
          <w:color w:val="000000" w:themeColor="text1"/>
        </w:rPr>
        <w:t>.</w:t>
      </w:r>
    </w:p>
    <w:p w14:paraId="7507F455" w14:textId="77777777" w:rsidR="00D20728" w:rsidRPr="00252895" w:rsidRDefault="00D20728" w:rsidP="00171ACF">
      <w:pPr>
        <w:spacing w:before="120"/>
        <w:jc w:val="center"/>
        <w:rPr>
          <w:rFonts w:ascii="Garamond" w:hAnsi="Garamond"/>
          <w:b/>
          <w:color w:val="000000" w:themeColor="text1"/>
        </w:rPr>
      </w:pPr>
    </w:p>
    <w:p w14:paraId="4D355624" w14:textId="77777777" w:rsidR="00C757CD" w:rsidRPr="00252895" w:rsidRDefault="00D734BA" w:rsidP="00171ACF">
      <w:pPr>
        <w:spacing w:before="120"/>
        <w:jc w:val="center"/>
        <w:rPr>
          <w:rFonts w:ascii="Garamond" w:hAnsi="Garamond"/>
          <w:b/>
          <w:color w:val="000000" w:themeColor="text1"/>
        </w:rPr>
      </w:pPr>
      <w:r w:rsidRPr="00252895">
        <w:rPr>
          <w:rFonts w:ascii="Garamond" w:hAnsi="Garamond"/>
          <w:b/>
          <w:color w:val="000000" w:themeColor="text1"/>
        </w:rPr>
        <w:t>X.</w:t>
      </w:r>
    </w:p>
    <w:p w14:paraId="12368743" w14:textId="77777777" w:rsidR="0045572F" w:rsidRPr="00252895" w:rsidRDefault="00CC6865" w:rsidP="00171ACF">
      <w:pPr>
        <w:spacing w:before="120"/>
        <w:jc w:val="center"/>
        <w:rPr>
          <w:rFonts w:ascii="Garamond" w:hAnsi="Garamond"/>
          <w:b/>
          <w:color w:val="000000" w:themeColor="text1"/>
        </w:rPr>
      </w:pPr>
      <w:r w:rsidRPr="00252895">
        <w:rPr>
          <w:rFonts w:ascii="Garamond" w:hAnsi="Garamond"/>
          <w:b/>
          <w:color w:val="000000" w:themeColor="text1"/>
        </w:rPr>
        <w:t>Obecná a z</w:t>
      </w:r>
      <w:r w:rsidR="00C757CD" w:rsidRPr="00252895">
        <w:rPr>
          <w:rFonts w:ascii="Garamond" w:hAnsi="Garamond"/>
          <w:b/>
          <w:color w:val="000000" w:themeColor="text1"/>
        </w:rPr>
        <w:t>ávěrečná ustanovení</w:t>
      </w:r>
    </w:p>
    <w:p w14:paraId="50EFC332" w14:textId="77777777" w:rsidR="0045572F" w:rsidRPr="00252895" w:rsidRDefault="003B2ABE" w:rsidP="00171ACF">
      <w:pPr>
        <w:spacing w:before="120"/>
        <w:jc w:val="both"/>
        <w:rPr>
          <w:rFonts w:ascii="Garamond" w:hAnsi="Garamond"/>
          <w:color w:val="000000" w:themeColor="text1"/>
        </w:rPr>
      </w:pPr>
      <w:r w:rsidRPr="00252895">
        <w:rPr>
          <w:rFonts w:ascii="Garamond" w:hAnsi="Garamond"/>
          <w:color w:val="000000" w:themeColor="text1"/>
        </w:rPr>
        <w:t xml:space="preserve">1. </w:t>
      </w:r>
      <w:r w:rsidR="0045572F" w:rsidRPr="00252895">
        <w:rPr>
          <w:rFonts w:ascii="Garamond" w:hAnsi="Garamond"/>
          <w:color w:val="000000" w:themeColor="text1"/>
        </w:rPr>
        <w:t>Tato smlouva byla sepsána ve čtyřech vyhotoveních, z nichž každá sml</w:t>
      </w:r>
      <w:r w:rsidR="00954A2F" w:rsidRPr="00252895">
        <w:rPr>
          <w:rFonts w:ascii="Garamond" w:hAnsi="Garamond"/>
          <w:color w:val="000000" w:themeColor="text1"/>
        </w:rPr>
        <w:t>uvní strana obdrží po </w:t>
      </w:r>
      <w:r w:rsidR="0045572F" w:rsidRPr="00252895">
        <w:rPr>
          <w:rFonts w:ascii="Garamond" w:hAnsi="Garamond"/>
          <w:color w:val="000000" w:themeColor="text1"/>
        </w:rPr>
        <w:t>dvou vyhotoveních.</w:t>
      </w:r>
    </w:p>
    <w:p w14:paraId="1920354D" w14:textId="77777777" w:rsidR="0045572F" w:rsidRPr="00252895" w:rsidRDefault="00954A2F" w:rsidP="00171ACF">
      <w:pPr>
        <w:spacing w:before="120"/>
        <w:jc w:val="both"/>
        <w:rPr>
          <w:rFonts w:ascii="Garamond" w:hAnsi="Garamond"/>
          <w:color w:val="000000" w:themeColor="text1"/>
        </w:rPr>
      </w:pPr>
      <w:r w:rsidRPr="00252895">
        <w:rPr>
          <w:rFonts w:ascii="Garamond" w:hAnsi="Garamond"/>
          <w:color w:val="000000" w:themeColor="text1"/>
        </w:rPr>
        <w:t xml:space="preserve">2. </w:t>
      </w:r>
      <w:r w:rsidR="0045572F" w:rsidRPr="00252895">
        <w:rPr>
          <w:rFonts w:ascii="Garamond" w:hAnsi="Garamond"/>
          <w:color w:val="000000" w:themeColor="text1"/>
        </w:rPr>
        <w:t xml:space="preserve">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w:t>
      </w:r>
    </w:p>
    <w:p w14:paraId="03A9802D" w14:textId="77777777" w:rsidR="0045572F" w:rsidRPr="00252895" w:rsidRDefault="00954A2F" w:rsidP="00171ACF">
      <w:pPr>
        <w:spacing w:before="120"/>
        <w:jc w:val="both"/>
        <w:rPr>
          <w:rFonts w:ascii="Garamond" w:hAnsi="Garamond"/>
          <w:color w:val="000000" w:themeColor="text1"/>
        </w:rPr>
      </w:pPr>
      <w:r w:rsidRPr="00252895">
        <w:rPr>
          <w:rFonts w:ascii="Garamond" w:hAnsi="Garamond"/>
          <w:color w:val="000000" w:themeColor="text1"/>
        </w:rPr>
        <w:lastRenderedPageBreak/>
        <w:t xml:space="preserve">3. </w:t>
      </w:r>
      <w:r w:rsidR="0045572F" w:rsidRPr="00252895">
        <w:rPr>
          <w:rFonts w:ascii="Garamond" w:hAnsi="Garamond"/>
          <w:color w:val="000000" w:themeColor="text1"/>
        </w:rPr>
        <w:t>Smluvní strany vylučují použití Všeobecných obchodních podmínek nebo jiného obdobného dokumentu prodávajícího.</w:t>
      </w:r>
    </w:p>
    <w:p w14:paraId="18A6F07A" w14:textId="77777777" w:rsidR="0045572F" w:rsidRPr="00252895" w:rsidRDefault="00A8339F" w:rsidP="00171ACF">
      <w:pPr>
        <w:spacing w:before="120"/>
        <w:jc w:val="both"/>
        <w:rPr>
          <w:rFonts w:ascii="Garamond" w:hAnsi="Garamond"/>
          <w:color w:val="000000" w:themeColor="text1"/>
        </w:rPr>
      </w:pPr>
      <w:r w:rsidRPr="00252895">
        <w:rPr>
          <w:rFonts w:ascii="Garamond" w:hAnsi="Garamond"/>
          <w:color w:val="000000" w:themeColor="text1"/>
        </w:rPr>
        <w:t xml:space="preserve">4. </w:t>
      </w:r>
      <w:r w:rsidR="0045572F" w:rsidRPr="00252895">
        <w:rPr>
          <w:rFonts w:ascii="Garamond" w:hAnsi="Garamond"/>
          <w:color w:val="000000" w:themeColor="text1"/>
        </w:rPr>
        <w:t>Veškeré změny a doplňky této smlouvy musí být učiněny písemně ve formě číslovaného dodatku k této smlouvě, podepsaného k tomu oprávněnými zástupci obou smluvních stran.</w:t>
      </w:r>
    </w:p>
    <w:p w14:paraId="57643FA7" w14:textId="77777777" w:rsidR="0045572F" w:rsidRPr="00252895" w:rsidRDefault="000D628B" w:rsidP="00171ACF">
      <w:pPr>
        <w:spacing w:before="120"/>
        <w:jc w:val="both"/>
        <w:rPr>
          <w:rFonts w:ascii="Garamond" w:hAnsi="Garamond"/>
          <w:color w:val="000000" w:themeColor="text1"/>
        </w:rPr>
      </w:pPr>
      <w:r w:rsidRPr="00252895">
        <w:rPr>
          <w:rFonts w:ascii="Garamond" w:hAnsi="Garamond"/>
          <w:color w:val="000000" w:themeColor="text1"/>
        </w:rPr>
        <w:t xml:space="preserve">5. </w:t>
      </w:r>
      <w:r w:rsidR="0045572F" w:rsidRPr="00252895">
        <w:rPr>
          <w:rFonts w:ascii="Garamond" w:hAnsi="Garamond"/>
          <w:color w:val="000000" w:themeColor="text1"/>
        </w:rPr>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14:paraId="3BEAC083" w14:textId="77777777" w:rsidR="0045572F" w:rsidRPr="00252895" w:rsidRDefault="000D628B" w:rsidP="00171ACF">
      <w:pPr>
        <w:spacing w:before="120"/>
        <w:jc w:val="both"/>
        <w:rPr>
          <w:rFonts w:ascii="Garamond" w:hAnsi="Garamond"/>
          <w:color w:val="000000" w:themeColor="text1"/>
        </w:rPr>
      </w:pPr>
      <w:r w:rsidRPr="00252895">
        <w:rPr>
          <w:rFonts w:ascii="Garamond" w:hAnsi="Garamond"/>
          <w:color w:val="000000" w:themeColor="text1"/>
        </w:rPr>
        <w:t xml:space="preserve">6. </w:t>
      </w:r>
      <w:r w:rsidR="0045572F" w:rsidRPr="00252895">
        <w:rPr>
          <w:rFonts w:ascii="Garamond" w:hAnsi="Garamond"/>
          <w:color w:val="000000" w:themeColor="text1"/>
        </w:rPr>
        <w:t>Tato smlouva a vztahy z ní vyplývající se řídí právním řádem České republiky.</w:t>
      </w:r>
    </w:p>
    <w:p w14:paraId="37E82912" w14:textId="77777777" w:rsidR="0045572F" w:rsidRPr="00252895" w:rsidRDefault="000D628B" w:rsidP="00171ACF">
      <w:pPr>
        <w:spacing w:before="120"/>
        <w:jc w:val="both"/>
        <w:rPr>
          <w:rFonts w:ascii="Garamond" w:hAnsi="Garamond"/>
          <w:color w:val="000000" w:themeColor="text1"/>
        </w:rPr>
      </w:pPr>
      <w:r w:rsidRPr="00252895">
        <w:rPr>
          <w:rFonts w:ascii="Garamond" w:hAnsi="Garamond"/>
          <w:color w:val="000000" w:themeColor="text1"/>
        </w:rPr>
        <w:t xml:space="preserve">7. </w:t>
      </w:r>
      <w:r w:rsidR="0045572F" w:rsidRPr="00252895">
        <w:rPr>
          <w:rFonts w:ascii="Garamond" w:hAnsi="Garamond"/>
          <w:color w:val="000000" w:themeColor="text1"/>
        </w:rPr>
        <w:t>Při rozhodování případných sporů, vzniklých ze závazkových vztahů založených touto smlouvou, budou místně a věcně příslušné soudy České republiky.</w:t>
      </w:r>
    </w:p>
    <w:p w14:paraId="607C7C51" w14:textId="77777777" w:rsidR="0045572F" w:rsidRPr="00252895" w:rsidRDefault="00034A61" w:rsidP="00171ACF">
      <w:pPr>
        <w:spacing w:before="120"/>
        <w:jc w:val="both"/>
        <w:rPr>
          <w:rFonts w:ascii="Garamond" w:hAnsi="Garamond"/>
          <w:color w:val="000000" w:themeColor="text1"/>
        </w:rPr>
      </w:pPr>
      <w:r w:rsidRPr="00252895">
        <w:rPr>
          <w:rFonts w:ascii="Garamond" w:hAnsi="Garamond"/>
          <w:color w:val="000000" w:themeColor="text1"/>
        </w:rPr>
        <w:t xml:space="preserve">8. </w:t>
      </w:r>
      <w:r w:rsidR="0045572F" w:rsidRPr="00252895">
        <w:rPr>
          <w:rFonts w:ascii="Garamond" w:hAnsi="Garamond"/>
          <w:color w:val="000000" w:themeColor="text1"/>
        </w:rPr>
        <w:t>Smluvní strany v souladu s ustanovením § 558 odst. 2 občanského zákoníku vylučují použití obchodních zvyklostí na právní vztahy vzniklé z této smlouvy.</w:t>
      </w:r>
    </w:p>
    <w:p w14:paraId="22BA1508" w14:textId="77777777" w:rsidR="0045572F" w:rsidRPr="006C0333" w:rsidRDefault="00034A61" w:rsidP="00171ACF">
      <w:pPr>
        <w:spacing w:before="120"/>
        <w:jc w:val="both"/>
        <w:rPr>
          <w:rFonts w:ascii="Garamond" w:hAnsi="Garamond"/>
          <w:color w:val="FF0000"/>
        </w:rPr>
      </w:pPr>
      <w:r w:rsidRPr="00252895">
        <w:rPr>
          <w:rFonts w:ascii="Garamond" w:hAnsi="Garamond"/>
          <w:color w:val="000000" w:themeColor="text1"/>
        </w:rPr>
        <w:t xml:space="preserve">9. </w:t>
      </w:r>
      <w:r w:rsidR="0045572F" w:rsidRPr="00252895">
        <w:rPr>
          <w:rFonts w:ascii="Garamond" w:hAnsi="Garamond"/>
          <w:color w:val="000000" w:themeColor="text1"/>
        </w:rPr>
        <w:t xml:space="preserve">Smluvní strany souhlasně prohlašují, že tato smlouva není smlouvou uzavřenou adhezním způsobem ve smyslu ustanovení § 1798 a násl. občanského zákoníku.  </w:t>
      </w:r>
    </w:p>
    <w:p w14:paraId="57C59312" w14:textId="77777777" w:rsidR="0045572F" w:rsidRPr="00252895" w:rsidRDefault="00034A61" w:rsidP="00171ACF">
      <w:pPr>
        <w:spacing w:before="120"/>
        <w:jc w:val="both"/>
        <w:rPr>
          <w:rFonts w:ascii="Garamond" w:hAnsi="Garamond"/>
          <w:color w:val="000000" w:themeColor="text1"/>
        </w:rPr>
      </w:pPr>
      <w:r w:rsidRPr="00252895">
        <w:rPr>
          <w:rFonts w:ascii="Garamond" w:hAnsi="Garamond"/>
          <w:color w:val="000000" w:themeColor="text1"/>
        </w:rPr>
        <w:t xml:space="preserve">10. </w:t>
      </w:r>
      <w:r w:rsidR="0045572F" w:rsidRPr="00252895">
        <w:rPr>
          <w:rFonts w:ascii="Garamond" w:hAnsi="Garamond"/>
          <w:color w:val="000000" w:themeColor="text1"/>
        </w:rPr>
        <w:t>Kupující se zavazuje poskytnout prodávajícímu ke splnění předmětu smlouvy nezbytnou součinnost.</w:t>
      </w:r>
    </w:p>
    <w:p w14:paraId="51A7F819" w14:textId="77777777" w:rsidR="0045572F" w:rsidRPr="00252895" w:rsidRDefault="00034A61" w:rsidP="00171ACF">
      <w:pPr>
        <w:spacing w:before="120"/>
        <w:jc w:val="both"/>
        <w:rPr>
          <w:rFonts w:ascii="Garamond" w:hAnsi="Garamond"/>
          <w:color w:val="000000" w:themeColor="text1"/>
        </w:rPr>
      </w:pPr>
      <w:r w:rsidRPr="00252895">
        <w:rPr>
          <w:rFonts w:ascii="Garamond" w:hAnsi="Garamond"/>
          <w:color w:val="000000" w:themeColor="text1"/>
        </w:rPr>
        <w:t>11</w:t>
      </w:r>
      <w:r w:rsidR="002201D3" w:rsidRPr="00252895">
        <w:rPr>
          <w:rFonts w:ascii="Garamond" w:hAnsi="Garamond"/>
          <w:color w:val="000000" w:themeColor="text1"/>
        </w:rPr>
        <w:t xml:space="preserve">. </w:t>
      </w:r>
      <w:r w:rsidR="0045572F" w:rsidRPr="00252895">
        <w:rPr>
          <w:rFonts w:ascii="Garamond" w:hAnsi="Garamond"/>
          <w:color w:val="000000" w:themeColor="text1"/>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33E5B9C3" w14:textId="77777777" w:rsidR="0045572F" w:rsidRPr="00252895" w:rsidRDefault="00034A61" w:rsidP="00171ACF">
      <w:pPr>
        <w:spacing w:before="120"/>
        <w:jc w:val="both"/>
        <w:rPr>
          <w:rFonts w:ascii="Garamond" w:hAnsi="Garamond"/>
          <w:color w:val="000000" w:themeColor="text1"/>
        </w:rPr>
      </w:pPr>
      <w:r w:rsidRPr="00252895">
        <w:rPr>
          <w:rFonts w:ascii="Garamond" w:hAnsi="Garamond"/>
          <w:color w:val="000000" w:themeColor="text1"/>
        </w:rPr>
        <w:t>12</w:t>
      </w:r>
      <w:r w:rsidR="002201D3" w:rsidRPr="00252895">
        <w:rPr>
          <w:rFonts w:ascii="Garamond" w:hAnsi="Garamond"/>
          <w:color w:val="000000" w:themeColor="text1"/>
        </w:rPr>
        <w:t xml:space="preserve">. </w:t>
      </w:r>
      <w:r w:rsidR="0045572F" w:rsidRPr="00252895">
        <w:rPr>
          <w:rFonts w:ascii="Garamond" w:hAnsi="Garamond"/>
          <w:color w:val="000000" w:themeColor="text1"/>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újmy pro stranu, která se porušení smlouvy v tomto bodě nedopustila.</w:t>
      </w:r>
    </w:p>
    <w:p w14:paraId="0F145026" w14:textId="77777777" w:rsidR="0045572F" w:rsidRPr="00252895" w:rsidRDefault="00034A61" w:rsidP="00171ACF">
      <w:pPr>
        <w:spacing w:before="120"/>
        <w:jc w:val="both"/>
        <w:rPr>
          <w:rFonts w:ascii="Garamond" w:hAnsi="Garamond"/>
          <w:color w:val="000000" w:themeColor="text1"/>
        </w:rPr>
      </w:pPr>
      <w:r w:rsidRPr="00252895">
        <w:rPr>
          <w:rFonts w:ascii="Garamond" w:hAnsi="Garamond"/>
          <w:color w:val="000000" w:themeColor="text1"/>
        </w:rPr>
        <w:t xml:space="preserve">13. </w:t>
      </w:r>
      <w:r w:rsidR="0045572F" w:rsidRPr="00252895">
        <w:rPr>
          <w:rFonts w:ascii="Garamond" w:hAnsi="Garamond"/>
          <w:color w:val="000000" w:themeColor="text1"/>
        </w:rPr>
        <w:t>Tato smlouva nabývá platnosti dnem podpisu oběma smluvními stranami. Účinnost smlouvy nastává okamžikem jejího uveřejnění v registru smluv. Splnění povinnosti uveřejnění v registru smluv zajistí kupující.</w:t>
      </w:r>
    </w:p>
    <w:p w14:paraId="19538146" w14:textId="77777777" w:rsidR="00DD781E" w:rsidRPr="00252895" w:rsidRDefault="00034A61" w:rsidP="00171ACF">
      <w:pPr>
        <w:spacing w:before="120"/>
        <w:jc w:val="both"/>
        <w:rPr>
          <w:rFonts w:ascii="Garamond" w:hAnsi="Garamond"/>
          <w:color w:val="000000" w:themeColor="text1"/>
        </w:rPr>
      </w:pPr>
      <w:r w:rsidRPr="00252895">
        <w:rPr>
          <w:rFonts w:ascii="Garamond" w:hAnsi="Garamond"/>
          <w:color w:val="000000" w:themeColor="text1"/>
        </w:rPr>
        <w:t xml:space="preserve">14. </w:t>
      </w:r>
      <w:r w:rsidR="0045572F" w:rsidRPr="00252895">
        <w:rPr>
          <w:rFonts w:ascii="Garamond" w:hAnsi="Garamond"/>
          <w:color w:val="000000" w:themeColor="text1"/>
        </w:rPr>
        <w:t>Smluvní strany prohlašují, že smlouva byla sjednána na základě jejich pravé, vážné a svobodné vůle, že si její obsah přečetly, bezvýhradně s ním souhlasí, považují jej za zcela určitý a srozumitelný, což níže stvrzují svými vlastnoručními podpisy.</w:t>
      </w:r>
    </w:p>
    <w:p w14:paraId="33930823" w14:textId="77777777" w:rsidR="000C3CE6" w:rsidRPr="00252895" w:rsidRDefault="000C3CE6" w:rsidP="00171ACF">
      <w:pPr>
        <w:spacing w:before="120"/>
        <w:jc w:val="both"/>
        <w:rPr>
          <w:rFonts w:ascii="Garamond" w:hAnsi="Garamond"/>
          <w:color w:val="000000" w:themeColor="text1"/>
        </w:rPr>
      </w:pPr>
    </w:p>
    <w:p w14:paraId="2AABF8EA" w14:textId="3AB9BB01" w:rsidR="00C757CD" w:rsidRPr="00252895" w:rsidRDefault="00C757CD" w:rsidP="00171ACF">
      <w:pPr>
        <w:spacing w:before="120"/>
        <w:jc w:val="both"/>
        <w:rPr>
          <w:rFonts w:ascii="Garamond" w:hAnsi="Garamond"/>
          <w:color w:val="000000" w:themeColor="text1"/>
        </w:rPr>
      </w:pPr>
      <w:r w:rsidRPr="00252895">
        <w:rPr>
          <w:rFonts w:ascii="Garamond" w:hAnsi="Garamond"/>
          <w:color w:val="000000" w:themeColor="text1"/>
        </w:rPr>
        <w:t>V</w:t>
      </w:r>
      <w:r w:rsidR="00FE755E">
        <w:rPr>
          <w:rFonts w:ascii="Garamond" w:hAnsi="Garamond"/>
          <w:color w:val="000000" w:themeColor="text1"/>
        </w:rPr>
        <w:t> </w:t>
      </w:r>
      <w:r w:rsidR="00504E7D">
        <w:rPr>
          <w:rFonts w:ascii="Garamond" w:hAnsi="Garamond"/>
          <w:color w:val="000000" w:themeColor="text1"/>
        </w:rPr>
        <w:t>Rajhradě</w:t>
      </w:r>
      <w:r w:rsidR="00FE755E">
        <w:rPr>
          <w:rFonts w:ascii="Garamond" w:hAnsi="Garamond"/>
          <w:color w:val="000000" w:themeColor="text1"/>
        </w:rPr>
        <w:t xml:space="preserve">, </w:t>
      </w:r>
      <w:r w:rsidR="00610944" w:rsidRPr="00252895">
        <w:rPr>
          <w:rFonts w:ascii="Garamond" w:hAnsi="Garamond"/>
          <w:color w:val="000000" w:themeColor="text1"/>
        </w:rPr>
        <w:t>dne</w:t>
      </w:r>
      <w:r w:rsidR="00504E7D">
        <w:rPr>
          <w:rFonts w:ascii="Garamond" w:hAnsi="Garamond"/>
          <w:color w:val="000000" w:themeColor="text1"/>
        </w:rPr>
        <w:t xml:space="preserve"> dle data elektronického podpisu       </w:t>
      </w:r>
      <w:r w:rsidR="00252895">
        <w:rPr>
          <w:rFonts w:ascii="Garamond" w:hAnsi="Garamond"/>
          <w:color w:val="000000" w:themeColor="text1"/>
        </w:rPr>
        <w:tab/>
      </w:r>
      <w:r w:rsidR="00FE755E">
        <w:rPr>
          <w:rFonts w:ascii="Garamond" w:hAnsi="Garamond"/>
          <w:color w:val="000000" w:themeColor="text1"/>
        </w:rPr>
        <w:tab/>
      </w:r>
      <w:r w:rsidR="00610944" w:rsidRPr="00252895">
        <w:rPr>
          <w:rFonts w:ascii="Garamond" w:hAnsi="Garamond"/>
          <w:color w:val="000000" w:themeColor="text1"/>
        </w:rPr>
        <w:t>V</w:t>
      </w:r>
      <w:r w:rsidR="0068235D" w:rsidRPr="00252895">
        <w:rPr>
          <w:rFonts w:ascii="Garamond" w:hAnsi="Garamond"/>
          <w:color w:val="000000" w:themeColor="text1"/>
        </w:rPr>
        <w:t> Č. Budějovicích</w:t>
      </w:r>
      <w:r w:rsidR="00252895" w:rsidRPr="00252895">
        <w:rPr>
          <w:rFonts w:ascii="Garamond" w:hAnsi="Garamond"/>
          <w:color w:val="000000" w:themeColor="text1"/>
        </w:rPr>
        <w:t xml:space="preserve"> dne </w:t>
      </w:r>
    </w:p>
    <w:p w14:paraId="2278E673" w14:textId="55C7980A" w:rsidR="00C807B3" w:rsidRDefault="004D4D16" w:rsidP="00171ACF">
      <w:pPr>
        <w:spacing w:before="120"/>
        <w:jc w:val="both"/>
        <w:rPr>
          <w:rFonts w:ascii="Garamond" w:hAnsi="Garamond"/>
          <w:color w:val="000000" w:themeColor="text1"/>
        </w:rPr>
      </w:pPr>
      <w:r>
        <w:rPr>
          <w:rFonts w:ascii="Garamond" w:hAnsi="Garamond"/>
          <w:color w:val="000000" w:themeColor="text1"/>
        </w:rPr>
        <w:t>Digitálně podepsal 2022.05.05</w:t>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r>
        <w:rPr>
          <w:rFonts w:ascii="Garamond" w:hAnsi="Garamond"/>
          <w:color w:val="000000" w:themeColor="text1"/>
        </w:rPr>
        <w:tab/>
      </w:r>
      <w:bookmarkStart w:id="0" w:name="_GoBack"/>
      <w:bookmarkEnd w:id="0"/>
      <w:r>
        <w:rPr>
          <w:rFonts w:ascii="Garamond" w:hAnsi="Garamond"/>
          <w:color w:val="000000" w:themeColor="text1"/>
        </w:rPr>
        <w:t xml:space="preserve">Digitálně podepsal </w:t>
      </w:r>
      <w:r>
        <w:rPr>
          <w:rFonts w:ascii="Garamond" w:hAnsi="Garamond"/>
          <w:color w:val="000000" w:themeColor="text1"/>
        </w:rPr>
        <w:t>2022.05.</w:t>
      </w:r>
      <w:r>
        <w:rPr>
          <w:rFonts w:ascii="Garamond" w:hAnsi="Garamond"/>
          <w:color w:val="000000" w:themeColor="text1"/>
        </w:rPr>
        <w:t>05</w:t>
      </w:r>
    </w:p>
    <w:p w14:paraId="412F9DED" w14:textId="77777777" w:rsidR="00FE755E" w:rsidRPr="00252895" w:rsidRDefault="00FE755E" w:rsidP="00171ACF">
      <w:pPr>
        <w:spacing w:before="120"/>
        <w:jc w:val="both"/>
        <w:rPr>
          <w:rFonts w:ascii="Garamond" w:hAnsi="Garamond"/>
          <w:color w:val="000000" w:themeColor="text1"/>
        </w:rPr>
      </w:pPr>
    </w:p>
    <w:p w14:paraId="132DA185" w14:textId="77777777" w:rsidR="00C757CD" w:rsidRDefault="00C757CD" w:rsidP="00171ACF">
      <w:pPr>
        <w:spacing w:before="120"/>
        <w:rPr>
          <w:rFonts w:ascii="Garamond" w:hAnsi="Garamond"/>
          <w:color w:val="000000" w:themeColor="text1"/>
        </w:rPr>
      </w:pPr>
      <w:r w:rsidRPr="00252895">
        <w:rPr>
          <w:rFonts w:ascii="Garamond" w:hAnsi="Garamond"/>
          <w:color w:val="000000" w:themeColor="text1"/>
        </w:rPr>
        <w:t>.........................................…</w:t>
      </w:r>
      <w:r w:rsidR="00504E7D">
        <w:rPr>
          <w:rFonts w:ascii="Garamond" w:hAnsi="Garamond"/>
          <w:color w:val="000000" w:themeColor="text1"/>
        </w:rPr>
        <w:t>………..</w:t>
      </w:r>
      <w:r w:rsidRPr="00252895">
        <w:rPr>
          <w:rFonts w:ascii="Garamond" w:hAnsi="Garamond"/>
          <w:color w:val="000000" w:themeColor="text1"/>
        </w:rPr>
        <w:t xml:space="preserve">                                </w:t>
      </w:r>
      <w:r w:rsidR="00976FDC" w:rsidRPr="00252895">
        <w:rPr>
          <w:rFonts w:ascii="Garamond" w:hAnsi="Garamond"/>
          <w:color w:val="000000" w:themeColor="text1"/>
        </w:rPr>
        <w:tab/>
      </w:r>
      <w:r w:rsidRPr="00252895">
        <w:rPr>
          <w:rFonts w:ascii="Garamond" w:hAnsi="Garamond"/>
          <w:color w:val="000000" w:themeColor="text1"/>
        </w:rPr>
        <w:t>............................................................</w:t>
      </w:r>
    </w:p>
    <w:p w14:paraId="589A39B1" w14:textId="10F78DB9" w:rsidR="00546812" w:rsidRDefault="00504E7D" w:rsidP="00504E7D">
      <w:pPr>
        <w:spacing w:before="120"/>
        <w:rPr>
          <w:rFonts w:ascii="Garamond" w:hAnsi="Garamond"/>
          <w:b/>
          <w:color w:val="000000" w:themeColor="text1"/>
        </w:rPr>
      </w:pPr>
      <w:r w:rsidRPr="00FE755E">
        <w:rPr>
          <w:rFonts w:ascii="Garamond" w:hAnsi="Garamond"/>
          <w:b/>
          <w:bCs/>
          <w:color w:val="000000" w:themeColor="text1"/>
        </w:rPr>
        <w:t>Martin Černý</w:t>
      </w:r>
      <w:r w:rsidRPr="00FE755E">
        <w:rPr>
          <w:rFonts w:ascii="Garamond" w:hAnsi="Garamond"/>
          <w:color w:val="000000" w:themeColor="text1"/>
        </w:rPr>
        <w:t>, na základě plné moci</w:t>
      </w:r>
      <w:r>
        <w:rPr>
          <w:rFonts w:ascii="Garamond" w:hAnsi="Garamond"/>
          <w:color w:val="000000" w:themeColor="text1"/>
        </w:rPr>
        <w:t xml:space="preserve">           </w:t>
      </w:r>
      <w:r w:rsidR="00FE755E">
        <w:rPr>
          <w:rFonts w:ascii="Garamond" w:hAnsi="Garamond"/>
          <w:b/>
          <w:color w:val="000000" w:themeColor="text1"/>
        </w:rPr>
        <w:t xml:space="preserve">  </w:t>
      </w:r>
      <w:r w:rsidRPr="00FE755E">
        <w:rPr>
          <w:rFonts w:ascii="Garamond" w:hAnsi="Garamond"/>
          <w:b/>
          <w:color w:val="000000" w:themeColor="text1"/>
        </w:rPr>
        <w:t xml:space="preserve">                      </w:t>
      </w:r>
      <w:r w:rsidR="00E510DD" w:rsidRPr="00252895">
        <w:rPr>
          <w:rFonts w:ascii="Garamond" w:hAnsi="Garamond"/>
          <w:b/>
          <w:color w:val="000000" w:themeColor="text1"/>
        </w:rPr>
        <w:t>Mgr. Martina Flanderová, Ph.D.</w:t>
      </w:r>
    </w:p>
    <w:p w14:paraId="2FA414FE" w14:textId="77777777" w:rsidR="00252895" w:rsidRPr="00252895" w:rsidRDefault="00504E7D" w:rsidP="00504E7D">
      <w:pPr>
        <w:spacing w:before="120"/>
        <w:rPr>
          <w:rFonts w:ascii="Garamond" w:hAnsi="Garamond"/>
          <w:color w:val="000000" w:themeColor="text1"/>
        </w:rPr>
      </w:pPr>
      <w:r w:rsidRPr="00504E7D">
        <w:rPr>
          <w:rFonts w:ascii="Garamond" w:hAnsi="Garamond"/>
          <w:color w:val="000000" w:themeColor="text1"/>
        </w:rPr>
        <w:t>SMERO, spol. s r.o.</w:t>
      </w:r>
      <w:r>
        <w:rPr>
          <w:rFonts w:ascii="Garamond" w:hAnsi="Garamond"/>
          <w:color w:val="000000" w:themeColor="text1"/>
        </w:rPr>
        <w:t xml:space="preserve">                                                                  </w:t>
      </w:r>
      <w:r w:rsidR="00E510DD" w:rsidRPr="00252895">
        <w:rPr>
          <w:rFonts w:ascii="Garamond" w:hAnsi="Garamond"/>
          <w:color w:val="000000" w:themeColor="text1"/>
        </w:rPr>
        <w:t>předsedkyně</w:t>
      </w:r>
      <w:r w:rsidR="00546812" w:rsidRPr="00252895">
        <w:rPr>
          <w:rFonts w:ascii="Garamond" w:hAnsi="Garamond"/>
          <w:color w:val="000000" w:themeColor="text1"/>
        </w:rPr>
        <w:t xml:space="preserve"> krajského soudu</w:t>
      </w:r>
    </w:p>
    <w:sectPr w:rsidR="00252895" w:rsidRPr="00252895" w:rsidSect="006E297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4BA63" w14:textId="77777777" w:rsidR="00F13932" w:rsidRDefault="00F13932">
      <w:r>
        <w:separator/>
      </w:r>
    </w:p>
  </w:endnote>
  <w:endnote w:type="continuationSeparator" w:id="0">
    <w:p w14:paraId="48BADE86" w14:textId="77777777" w:rsidR="00F13932" w:rsidRDefault="00F1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rPr>
      <w:id w:val="37899295"/>
      <w:docPartObj>
        <w:docPartGallery w:val="Page Numbers (Top of Page)"/>
        <w:docPartUnique/>
      </w:docPartObj>
    </w:sdtPr>
    <w:sdtEndPr/>
    <w:sdtContent>
      <w:p w14:paraId="6A8D13E6" w14:textId="77777777" w:rsidR="00C807B3" w:rsidRPr="00DA07B9" w:rsidRDefault="00C807B3">
        <w:pPr>
          <w:pStyle w:val="Zpat"/>
          <w:jc w:val="center"/>
          <w:rPr>
            <w:rFonts w:ascii="Garamond" w:hAnsi="Garamond"/>
          </w:rPr>
        </w:pPr>
        <w:r w:rsidRPr="00DA07B9">
          <w:rPr>
            <w:rFonts w:ascii="Garamond" w:hAnsi="Garamond"/>
          </w:rPr>
          <w:t xml:space="preserve">Stránka </w:t>
        </w:r>
        <w:r w:rsidR="00597B08" w:rsidRPr="00DA07B9">
          <w:rPr>
            <w:rFonts w:ascii="Garamond" w:hAnsi="Garamond"/>
            <w:b/>
            <w:szCs w:val="24"/>
          </w:rPr>
          <w:fldChar w:fldCharType="begin"/>
        </w:r>
        <w:r w:rsidRPr="00DA07B9">
          <w:rPr>
            <w:rFonts w:ascii="Garamond" w:hAnsi="Garamond"/>
            <w:b/>
          </w:rPr>
          <w:instrText>PAGE</w:instrText>
        </w:r>
        <w:r w:rsidR="00597B08" w:rsidRPr="00DA07B9">
          <w:rPr>
            <w:rFonts w:ascii="Garamond" w:hAnsi="Garamond"/>
            <w:b/>
            <w:szCs w:val="24"/>
          </w:rPr>
          <w:fldChar w:fldCharType="separate"/>
        </w:r>
        <w:r w:rsidR="004D4D16">
          <w:rPr>
            <w:rFonts w:ascii="Garamond" w:hAnsi="Garamond"/>
            <w:b/>
            <w:noProof/>
          </w:rPr>
          <w:t>6</w:t>
        </w:r>
        <w:r w:rsidR="00597B08" w:rsidRPr="00DA07B9">
          <w:rPr>
            <w:rFonts w:ascii="Garamond" w:hAnsi="Garamond"/>
            <w:b/>
            <w:szCs w:val="24"/>
          </w:rPr>
          <w:fldChar w:fldCharType="end"/>
        </w:r>
        <w:r w:rsidRPr="00DA07B9">
          <w:rPr>
            <w:rFonts w:ascii="Garamond" w:hAnsi="Garamond"/>
          </w:rPr>
          <w:t xml:space="preserve"> z </w:t>
        </w:r>
        <w:r w:rsidR="00597B08" w:rsidRPr="00DA07B9">
          <w:rPr>
            <w:rFonts w:ascii="Garamond" w:hAnsi="Garamond"/>
            <w:b/>
            <w:szCs w:val="24"/>
          </w:rPr>
          <w:fldChar w:fldCharType="begin"/>
        </w:r>
        <w:r w:rsidRPr="00DA07B9">
          <w:rPr>
            <w:rFonts w:ascii="Garamond" w:hAnsi="Garamond"/>
            <w:b/>
          </w:rPr>
          <w:instrText>NUMPAGES</w:instrText>
        </w:r>
        <w:r w:rsidR="00597B08" w:rsidRPr="00DA07B9">
          <w:rPr>
            <w:rFonts w:ascii="Garamond" w:hAnsi="Garamond"/>
            <w:b/>
            <w:szCs w:val="24"/>
          </w:rPr>
          <w:fldChar w:fldCharType="separate"/>
        </w:r>
        <w:r w:rsidR="004D4D16">
          <w:rPr>
            <w:rFonts w:ascii="Garamond" w:hAnsi="Garamond"/>
            <w:b/>
            <w:noProof/>
          </w:rPr>
          <w:t>6</w:t>
        </w:r>
        <w:r w:rsidR="00597B08" w:rsidRPr="00DA07B9">
          <w:rPr>
            <w:rFonts w:ascii="Garamond" w:hAnsi="Garamond"/>
            <w:b/>
            <w:szCs w:val="24"/>
          </w:rPr>
          <w:fldChar w:fldCharType="end"/>
        </w:r>
      </w:p>
    </w:sdtContent>
  </w:sdt>
  <w:p w14:paraId="41414847" w14:textId="77777777" w:rsidR="00C807B3" w:rsidRPr="00DA07B9" w:rsidRDefault="00C807B3">
    <w:pPr>
      <w:pStyle w:val="Zpat"/>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1290E" w14:textId="77777777" w:rsidR="00F13932" w:rsidRDefault="00F13932">
      <w:r>
        <w:separator/>
      </w:r>
    </w:p>
  </w:footnote>
  <w:footnote w:type="continuationSeparator" w:id="0">
    <w:p w14:paraId="41AC7F76" w14:textId="77777777" w:rsidR="00F13932" w:rsidRDefault="00F13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AF41D" w14:textId="77777777" w:rsidR="0088732B" w:rsidRDefault="0088732B" w:rsidP="0088732B">
    <w:pPr>
      <w:pStyle w:val="Zhlav"/>
      <w:jc w:val="right"/>
      <w:rPr>
        <w:rFonts w:ascii="Garamond" w:hAnsi="Garamond"/>
        <w:b/>
        <w:color w:val="000000" w:themeColor="text1"/>
      </w:rPr>
    </w:pPr>
    <w:r>
      <w:rPr>
        <w:rFonts w:ascii="Garamond" w:hAnsi="Garamond"/>
        <w:b/>
        <w:color w:val="000000" w:themeColor="text1"/>
      </w:rPr>
      <w:t>Spr 433/2022</w:t>
    </w:r>
  </w:p>
  <w:p w14:paraId="1823F0E7" w14:textId="77777777" w:rsidR="0088732B" w:rsidRDefault="0088732B" w:rsidP="0088732B">
    <w:pPr>
      <w:pStyle w:val="Zhlav"/>
      <w:jc w:val="center"/>
      <w:rPr>
        <w:rFonts w:ascii="Garamond" w:hAnsi="Garamond"/>
        <w:b/>
        <w:color w:val="000000" w:themeColor="text1"/>
      </w:rPr>
    </w:pPr>
  </w:p>
  <w:p w14:paraId="35DD84D7" w14:textId="77777777" w:rsidR="0088732B" w:rsidRDefault="0088732B" w:rsidP="0088732B">
    <w:pPr>
      <w:pStyle w:val="Zhlav"/>
      <w:jc w:val="center"/>
      <w:rPr>
        <w:rFonts w:ascii="Arial" w:hAnsi="Arial"/>
        <w:b/>
        <w:bCs/>
        <w:iCs/>
      </w:rPr>
    </w:pPr>
    <w:r>
      <w:rPr>
        <w:rFonts w:ascii="Garamond" w:hAnsi="Garamond"/>
        <w:b/>
        <w:color w:val="000000" w:themeColor="text1"/>
      </w:rPr>
      <w:t xml:space="preserve">KS České Budějovice – nákup dodejkových obálek pro soudy </w:t>
    </w:r>
    <w:r>
      <w:rPr>
        <w:rFonts w:ascii="Arial" w:hAnsi="Arial"/>
        <w:b/>
        <w:color w:val="000000"/>
      </w:rPr>
      <w:t>_________________________________________________________________</w:t>
    </w:r>
  </w:p>
  <w:p w14:paraId="0E3E0B6B" w14:textId="77777777" w:rsidR="005A3DDD" w:rsidRPr="0088732B" w:rsidRDefault="005A3DDD" w:rsidP="0088732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67B7"/>
    <w:multiLevelType w:val="hybridMultilevel"/>
    <w:tmpl w:val="15E8C864"/>
    <w:lvl w:ilvl="0" w:tplc="2BACEE24">
      <w:start w:val="1"/>
      <w:numFmt w:val="decimal"/>
      <w:lvlText w:val="%1."/>
      <w:lvlJc w:val="left"/>
      <w:pPr>
        <w:tabs>
          <w:tab w:val="num" w:pos="360"/>
        </w:tabs>
        <w:ind w:left="360" w:hanging="360"/>
      </w:pPr>
      <w:rPr>
        <w:rFonts w:ascii="Times New Roman" w:eastAsia="Times New Roman"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23175192"/>
    <w:multiLevelType w:val="hybridMultilevel"/>
    <w:tmpl w:val="AE38482C"/>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AC0443F"/>
    <w:multiLevelType w:val="hybridMultilevel"/>
    <w:tmpl w:val="A162AF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437FF7"/>
    <w:multiLevelType w:val="hybridMultilevel"/>
    <w:tmpl w:val="0DFA79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FEE4A16"/>
    <w:multiLevelType w:val="hybridMultilevel"/>
    <w:tmpl w:val="1040C288"/>
    <w:lvl w:ilvl="0" w:tplc="8154192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5F25A02"/>
    <w:multiLevelType w:val="hybridMultilevel"/>
    <w:tmpl w:val="ECCAB8AC"/>
    <w:lvl w:ilvl="0" w:tplc="8DB269A2">
      <w:start w:val="7"/>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FDC4CD1"/>
    <w:multiLevelType w:val="hybridMultilevel"/>
    <w:tmpl w:val="637CF644"/>
    <w:lvl w:ilvl="0" w:tplc="0405000B">
      <w:start w:val="1"/>
      <w:numFmt w:val="bullet"/>
      <w:lvlText w:val=""/>
      <w:lvlJc w:val="left"/>
      <w:pPr>
        <w:tabs>
          <w:tab w:val="num" w:pos="960"/>
        </w:tabs>
        <w:ind w:left="9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CD"/>
    <w:rsid w:val="000002D6"/>
    <w:rsid w:val="00001B81"/>
    <w:rsid w:val="00010501"/>
    <w:rsid w:val="00012730"/>
    <w:rsid w:val="000231A3"/>
    <w:rsid w:val="0002742B"/>
    <w:rsid w:val="00034A61"/>
    <w:rsid w:val="000442E9"/>
    <w:rsid w:val="00047BD0"/>
    <w:rsid w:val="00057E7B"/>
    <w:rsid w:val="00060203"/>
    <w:rsid w:val="00070CF9"/>
    <w:rsid w:val="00073120"/>
    <w:rsid w:val="00077B1F"/>
    <w:rsid w:val="000806A1"/>
    <w:rsid w:val="00082500"/>
    <w:rsid w:val="00082F0E"/>
    <w:rsid w:val="0008385C"/>
    <w:rsid w:val="000856BB"/>
    <w:rsid w:val="000942E4"/>
    <w:rsid w:val="0009706D"/>
    <w:rsid w:val="000A2DB1"/>
    <w:rsid w:val="000A3115"/>
    <w:rsid w:val="000A3A8C"/>
    <w:rsid w:val="000B4CF0"/>
    <w:rsid w:val="000B5886"/>
    <w:rsid w:val="000B7CB8"/>
    <w:rsid w:val="000C3CE6"/>
    <w:rsid w:val="000C3D61"/>
    <w:rsid w:val="000D1A2D"/>
    <w:rsid w:val="000D2054"/>
    <w:rsid w:val="000D25BA"/>
    <w:rsid w:val="000D2998"/>
    <w:rsid w:val="000D30D0"/>
    <w:rsid w:val="000D4876"/>
    <w:rsid w:val="000D628B"/>
    <w:rsid w:val="000E091C"/>
    <w:rsid w:val="000E355D"/>
    <w:rsid w:val="000F09AC"/>
    <w:rsid w:val="000F22D1"/>
    <w:rsid w:val="000F74EA"/>
    <w:rsid w:val="00104D69"/>
    <w:rsid w:val="0011013C"/>
    <w:rsid w:val="001133C0"/>
    <w:rsid w:val="00117666"/>
    <w:rsid w:val="001200F7"/>
    <w:rsid w:val="001256DC"/>
    <w:rsid w:val="001263C6"/>
    <w:rsid w:val="00127310"/>
    <w:rsid w:val="00127F06"/>
    <w:rsid w:val="00135955"/>
    <w:rsid w:val="00147ABD"/>
    <w:rsid w:val="00152A7C"/>
    <w:rsid w:val="00160F70"/>
    <w:rsid w:val="00161928"/>
    <w:rsid w:val="001675DF"/>
    <w:rsid w:val="00171ACF"/>
    <w:rsid w:val="0018404E"/>
    <w:rsid w:val="001A06AD"/>
    <w:rsid w:val="001A3148"/>
    <w:rsid w:val="001B3FE5"/>
    <w:rsid w:val="001B642B"/>
    <w:rsid w:val="001B6F8E"/>
    <w:rsid w:val="001C00B3"/>
    <w:rsid w:val="001C2614"/>
    <w:rsid w:val="001C3D46"/>
    <w:rsid w:val="001D0D12"/>
    <w:rsid w:val="001D2E5B"/>
    <w:rsid w:val="001D6C54"/>
    <w:rsid w:val="001E08DA"/>
    <w:rsid w:val="001E56E8"/>
    <w:rsid w:val="001F4286"/>
    <w:rsid w:val="001F5E55"/>
    <w:rsid w:val="002066B5"/>
    <w:rsid w:val="00213534"/>
    <w:rsid w:val="00213AD3"/>
    <w:rsid w:val="00215604"/>
    <w:rsid w:val="002201D3"/>
    <w:rsid w:val="00221D33"/>
    <w:rsid w:val="002324C7"/>
    <w:rsid w:val="00236A79"/>
    <w:rsid w:val="00236EDE"/>
    <w:rsid w:val="002378FB"/>
    <w:rsid w:val="00240F5A"/>
    <w:rsid w:val="00242D5E"/>
    <w:rsid w:val="002457BC"/>
    <w:rsid w:val="00252895"/>
    <w:rsid w:val="00253A90"/>
    <w:rsid w:val="002659E4"/>
    <w:rsid w:val="00271138"/>
    <w:rsid w:val="00272B62"/>
    <w:rsid w:val="002740E8"/>
    <w:rsid w:val="0027786E"/>
    <w:rsid w:val="002810D0"/>
    <w:rsid w:val="0028284A"/>
    <w:rsid w:val="00292459"/>
    <w:rsid w:val="00293CDD"/>
    <w:rsid w:val="002A03F0"/>
    <w:rsid w:val="002A5E63"/>
    <w:rsid w:val="002B3AE1"/>
    <w:rsid w:val="002B4ECC"/>
    <w:rsid w:val="002B605F"/>
    <w:rsid w:val="002B6C9E"/>
    <w:rsid w:val="002C5C16"/>
    <w:rsid w:val="002D1C5E"/>
    <w:rsid w:val="002D208A"/>
    <w:rsid w:val="002D2DD1"/>
    <w:rsid w:val="002D6E82"/>
    <w:rsid w:val="002E0A0F"/>
    <w:rsid w:val="002E4A6B"/>
    <w:rsid w:val="002E794D"/>
    <w:rsid w:val="002F0E33"/>
    <w:rsid w:val="002F0E82"/>
    <w:rsid w:val="002F218A"/>
    <w:rsid w:val="002F7655"/>
    <w:rsid w:val="002F77FD"/>
    <w:rsid w:val="00303A22"/>
    <w:rsid w:val="00305E2A"/>
    <w:rsid w:val="00306C13"/>
    <w:rsid w:val="0032027B"/>
    <w:rsid w:val="00321C9A"/>
    <w:rsid w:val="0032304B"/>
    <w:rsid w:val="0033127D"/>
    <w:rsid w:val="00335307"/>
    <w:rsid w:val="003407BD"/>
    <w:rsid w:val="00355886"/>
    <w:rsid w:val="00362292"/>
    <w:rsid w:val="00365083"/>
    <w:rsid w:val="00371250"/>
    <w:rsid w:val="00382EFC"/>
    <w:rsid w:val="00385AB2"/>
    <w:rsid w:val="00390429"/>
    <w:rsid w:val="003A398D"/>
    <w:rsid w:val="003A4C18"/>
    <w:rsid w:val="003A73FE"/>
    <w:rsid w:val="003B2051"/>
    <w:rsid w:val="003B2ABE"/>
    <w:rsid w:val="003B35EE"/>
    <w:rsid w:val="003B695A"/>
    <w:rsid w:val="003C07E2"/>
    <w:rsid w:val="003C5A41"/>
    <w:rsid w:val="003C6DCB"/>
    <w:rsid w:val="003D035D"/>
    <w:rsid w:val="003E4C21"/>
    <w:rsid w:val="003E7132"/>
    <w:rsid w:val="00412364"/>
    <w:rsid w:val="00441FEF"/>
    <w:rsid w:val="00453948"/>
    <w:rsid w:val="0045572F"/>
    <w:rsid w:val="00456B0C"/>
    <w:rsid w:val="004579AD"/>
    <w:rsid w:val="00457E7D"/>
    <w:rsid w:val="004670D0"/>
    <w:rsid w:val="00480C46"/>
    <w:rsid w:val="00483FDD"/>
    <w:rsid w:val="00495372"/>
    <w:rsid w:val="00496F00"/>
    <w:rsid w:val="004A6099"/>
    <w:rsid w:val="004B05D9"/>
    <w:rsid w:val="004B311E"/>
    <w:rsid w:val="004C0824"/>
    <w:rsid w:val="004C2E02"/>
    <w:rsid w:val="004C652B"/>
    <w:rsid w:val="004D4179"/>
    <w:rsid w:val="004D4D16"/>
    <w:rsid w:val="004E63DE"/>
    <w:rsid w:val="004F01BA"/>
    <w:rsid w:val="004F6C94"/>
    <w:rsid w:val="005044E3"/>
    <w:rsid w:val="00504E7D"/>
    <w:rsid w:val="00505FE0"/>
    <w:rsid w:val="005114F1"/>
    <w:rsid w:val="00511DEB"/>
    <w:rsid w:val="00513EC5"/>
    <w:rsid w:val="0051567B"/>
    <w:rsid w:val="005174B1"/>
    <w:rsid w:val="00522FEB"/>
    <w:rsid w:val="00523893"/>
    <w:rsid w:val="00533DB0"/>
    <w:rsid w:val="00540FAF"/>
    <w:rsid w:val="00545881"/>
    <w:rsid w:val="00546812"/>
    <w:rsid w:val="00546D26"/>
    <w:rsid w:val="00552152"/>
    <w:rsid w:val="0055320C"/>
    <w:rsid w:val="00557F6B"/>
    <w:rsid w:val="005627D7"/>
    <w:rsid w:val="005655A6"/>
    <w:rsid w:val="005705F4"/>
    <w:rsid w:val="00572092"/>
    <w:rsid w:val="005736AE"/>
    <w:rsid w:val="00576F23"/>
    <w:rsid w:val="005925BB"/>
    <w:rsid w:val="005962B2"/>
    <w:rsid w:val="005972F2"/>
    <w:rsid w:val="00597B08"/>
    <w:rsid w:val="005A3DDD"/>
    <w:rsid w:val="005A46A6"/>
    <w:rsid w:val="005A4AA6"/>
    <w:rsid w:val="005B345D"/>
    <w:rsid w:val="005C6437"/>
    <w:rsid w:val="005C6CFE"/>
    <w:rsid w:val="005D4D04"/>
    <w:rsid w:val="005D6028"/>
    <w:rsid w:val="005E3C28"/>
    <w:rsid w:val="005E50C3"/>
    <w:rsid w:val="005F6E94"/>
    <w:rsid w:val="005F70D3"/>
    <w:rsid w:val="0060026E"/>
    <w:rsid w:val="00601BEC"/>
    <w:rsid w:val="00606788"/>
    <w:rsid w:val="00610944"/>
    <w:rsid w:val="0061763C"/>
    <w:rsid w:val="00620A92"/>
    <w:rsid w:val="00624830"/>
    <w:rsid w:val="0062678C"/>
    <w:rsid w:val="00630402"/>
    <w:rsid w:val="006325B7"/>
    <w:rsid w:val="00632F12"/>
    <w:rsid w:val="00634B2B"/>
    <w:rsid w:val="00634DB1"/>
    <w:rsid w:val="00647059"/>
    <w:rsid w:val="00654E5D"/>
    <w:rsid w:val="00674D34"/>
    <w:rsid w:val="00675423"/>
    <w:rsid w:val="0068235D"/>
    <w:rsid w:val="00684488"/>
    <w:rsid w:val="006A11CF"/>
    <w:rsid w:val="006A48D3"/>
    <w:rsid w:val="006A5CB5"/>
    <w:rsid w:val="006A70EA"/>
    <w:rsid w:val="006B027D"/>
    <w:rsid w:val="006C0333"/>
    <w:rsid w:val="006C3904"/>
    <w:rsid w:val="006C6262"/>
    <w:rsid w:val="006C6410"/>
    <w:rsid w:val="006D2151"/>
    <w:rsid w:val="006D4B50"/>
    <w:rsid w:val="006E2974"/>
    <w:rsid w:val="006E3BF4"/>
    <w:rsid w:val="007001F4"/>
    <w:rsid w:val="007048EE"/>
    <w:rsid w:val="00706914"/>
    <w:rsid w:val="00711C97"/>
    <w:rsid w:val="00711DE6"/>
    <w:rsid w:val="00715C7F"/>
    <w:rsid w:val="007229AF"/>
    <w:rsid w:val="00723336"/>
    <w:rsid w:val="007470BB"/>
    <w:rsid w:val="00754535"/>
    <w:rsid w:val="00754FA9"/>
    <w:rsid w:val="007567CF"/>
    <w:rsid w:val="00756DAF"/>
    <w:rsid w:val="00757F3A"/>
    <w:rsid w:val="007611C4"/>
    <w:rsid w:val="007612A4"/>
    <w:rsid w:val="0076185B"/>
    <w:rsid w:val="00765CB1"/>
    <w:rsid w:val="00766A7B"/>
    <w:rsid w:val="00775786"/>
    <w:rsid w:val="0078182D"/>
    <w:rsid w:val="007843A7"/>
    <w:rsid w:val="00785759"/>
    <w:rsid w:val="00786369"/>
    <w:rsid w:val="007931B7"/>
    <w:rsid w:val="0079452A"/>
    <w:rsid w:val="007950C8"/>
    <w:rsid w:val="007955A7"/>
    <w:rsid w:val="007978C8"/>
    <w:rsid w:val="007A6B54"/>
    <w:rsid w:val="007B11FF"/>
    <w:rsid w:val="007B275C"/>
    <w:rsid w:val="007B41DB"/>
    <w:rsid w:val="007B5899"/>
    <w:rsid w:val="007B597F"/>
    <w:rsid w:val="007B6B34"/>
    <w:rsid w:val="007B712E"/>
    <w:rsid w:val="007C0DBC"/>
    <w:rsid w:val="007C16A0"/>
    <w:rsid w:val="007C592D"/>
    <w:rsid w:val="007E071B"/>
    <w:rsid w:val="007E1FF8"/>
    <w:rsid w:val="007E54C2"/>
    <w:rsid w:val="007E5B56"/>
    <w:rsid w:val="007F4F10"/>
    <w:rsid w:val="008006CE"/>
    <w:rsid w:val="0080606A"/>
    <w:rsid w:val="00823C40"/>
    <w:rsid w:val="008265ED"/>
    <w:rsid w:val="00834B78"/>
    <w:rsid w:val="00834FE2"/>
    <w:rsid w:val="00852543"/>
    <w:rsid w:val="008530E1"/>
    <w:rsid w:val="008615A4"/>
    <w:rsid w:val="00862F12"/>
    <w:rsid w:val="008703A8"/>
    <w:rsid w:val="00870F68"/>
    <w:rsid w:val="008730BD"/>
    <w:rsid w:val="00875E05"/>
    <w:rsid w:val="00875F25"/>
    <w:rsid w:val="00875FCE"/>
    <w:rsid w:val="00876E5D"/>
    <w:rsid w:val="00877CBA"/>
    <w:rsid w:val="0088732B"/>
    <w:rsid w:val="00890DF2"/>
    <w:rsid w:val="008933D1"/>
    <w:rsid w:val="008965FE"/>
    <w:rsid w:val="008A1465"/>
    <w:rsid w:val="008B1EF1"/>
    <w:rsid w:val="008B2260"/>
    <w:rsid w:val="008B266C"/>
    <w:rsid w:val="008B47BE"/>
    <w:rsid w:val="008B575C"/>
    <w:rsid w:val="008C251F"/>
    <w:rsid w:val="008C2B01"/>
    <w:rsid w:val="008D47D8"/>
    <w:rsid w:val="008D58EE"/>
    <w:rsid w:val="008E0FA3"/>
    <w:rsid w:val="008E12BF"/>
    <w:rsid w:val="008E4813"/>
    <w:rsid w:val="008E6229"/>
    <w:rsid w:val="008E7370"/>
    <w:rsid w:val="008F0AF3"/>
    <w:rsid w:val="008F2954"/>
    <w:rsid w:val="008F6322"/>
    <w:rsid w:val="008F670C"/>
    <w:rsid w:val="00902749"/>
    <w:rsid w:val="00902C62"/>
    <w:rsid w:val="00913349"/>
    <w:rsid w:val="00915CBA"/>
    <w:rsid w:val="00927A34"/>
    <w:rsid w:val="0093485D"/>
    <w:rsid w:val="00943D4B"/>
    <w:rsid w:val="00954A2F"/>
    <w:rsid w:val="0095739F"/>
    <w:rsid w:val="009601F9"/>
    <w:rsid w:val="00965602"/>
    <w:rsid w:val="00970B64"/>
    <w:rsid w:val="0097279D"/>
    <w:rsid w:val="00973C98"/>
    <w:rsid w:val="00976FDC"/>
    <w:rsid w:val="009771FD"/>
    <w:rsid w:val="009932AC"/>
    <w:rsid w:val="00995110"/>
    <w:rsid w:val="0099699A"/>
    <w:rsid w:val="009A36B8"/>
    <w:rsid w:val="009B6D3B"/>
    <w:rsid w:val="009C7DD6"/>
    <w:rsid w:val="009C7E27"/>
    <w:rsid w:val="009D333A"/>
    <w:rsid w:val="009D3CD3"/>
    <w:rsid w:val="009D3DCE"/>
    <w:rsid w:val="009D5DC0"/>
    <w:rsid w:val="009D7213"/>
    <w:rsid w:val="009E1071"/>
    <w:rsid w:val="009E1C99"/>
    <w:rsid w:val="009E2A3C"/>
    <w:rsid w:val="009E2B89"/>
    <w:rsid w:val="009E5FD0"/>
    <w:rsid w:val="009F08D6"/>
    <w:rsid w:val="009F2E17"/>
    <w:rsid w:val="009F465A"/>
    <w:rsid w:val="009F4E27"/>
    <w:rsid w:val="00A107FC"/>
    <w:rsid w:val="00A12E97"/>
    <w:rsid w:val="00A13C99"/>
    <w:rsid w:val="00A14C3C"/>
    <w:rsid w:val="00A3620C"/>
    <w:rsid w:val="00A41678"/>
    <w:rsid w:val="00A541F1"/>
    <w:rsid w:val="00A5519E"/>
    <w:rsid w:val="00A64703"/>
    <w:rsid w:val="00A72A2D"/>
    <w:rsid w:val="00A72DCE"/>
    <w:rsid w:val="00A74154"/>
    <w:rsid w:val="00A743D5"/>
    <w:rsid w:val="00A8339F"/>
    <w:rsid w:val="00A85B73"/>
    <w:rsid w:val="00A94979"/>
    <w:rsid w:val="00A95EBC"/>
    <w:rsid w:val="00AB5289"/>
    <w:rsid w:val="00AB6BFF"/>
    <w:rsid w:val="00AC0D45"/>
    <w:rsid w:val="00AC11C4"/>
    <w:rsid w:val="00AC1247"/>
    <w:rsid w:val="00AC1D0C"/>
    <w:rsid w:val="00AC36D4"/>
    <w:rsid w:val="00AC7104"/>
    <w:rsid w:val="00AD5556"/>
    <w:rsid w:val="00AE27E1"/>
    <w:rsid w:val="00AF01B2"/>
    <w:rsid w:val="00AF2282"/>
    <w:rsid w:val="00AF3CD4"/>
    <w:rsid w:val="00AF6C04"/>
    <w:rsid w:val="00B0290D"/>
    <w:rsid w:val="00B13A80"/>
    <w:rsid w:val="00B23C69"/>
    <w:rsid w:val="00B316DC"/>
    <w:rsid w:val="00B32630"/>
    <w:rsid w:val="00B33BFE"/>
    <w:rsid w:val="00B36A14"/>
    <w:rsid w:val="00B461CB"/>
    <w:rsid w:val="00B61688"/>
    <w:rsid w:val="00B62ADC"/>
    <w:rsid w:val="00B67D38"/>
    <w:rsid w:val="00B72B5E"/>
    <w:rsid w:val="00B76C8A"/>
    <w:rsid w:val="00B81532"/>
    <w:rsid w:val="00B8597F"/>
    <w:rsid w:val="00B95EC8"/>
    <w:rsid w:val="00B962AA"/>
    <w:rsid w:val="00B96530"/>
    <w:rsid w:val="00BA2AC7"/>
    <w:rsid w:val="00BB0946"/>
    <w:rsid w:val="00BB306D"/>
    <w:rsid w:val="00BB5F0E"/>
    <w:rsid w:val="00BC017A"/>
    <w:rsid w:val="00BC3BF4"/>
    <w:rsid w:val="00BD06D1"/>
    <w:rsid w:val="00BD35A7"/>
    <w:rsid w:val="00BD378D"/>
    <w:rsid w:val="00BD4B2F"/>
    <w:rsid w:val="00BD67F8"/>
    <w:rsid w:val="00BE6526"/>
    <w:rsid w:val="00BE7FAF"/>
    <w:rsid w:val="00BF1162"/>
    <w:rsid w:val="00BF7265"/>
    <w:rsid w:val="00C001A8"/>
    <w:rsid w:val="00C00E32"/>
    <w:rsid w:val="00C03F19"/>
    <w:rsid w:val="00C14F48"/>
    <w:rsid w:val="00C2361D"/>
    <w:rsid w:val="00C25759"/>
    <w:rsid w:val="00C3326D"/>
    <w:rsid w:val="00C33CD6"/>
    <w:rsid w:val="00C4193C"/>
    <w:rsid w:val="00C43A2A"/>
    <w:rsid w:val="00C46458"/>
    <w:rsid w:val="00C47489"/>
    <w:rsid w:val="00C54CF8"/>
    <w:rsid w:val="00C556F3"/>
    <w:rsid w:val="00C60039"/>
    <w:rsid w:val="00C60B34"/>
    <w:rsid w:val="00C6364F"/>
    <w:rsid w:val="00C65A6A"/>
    <w:rsid w:val="00C6737C"/>
    <w:rsid w:val="00C71644"/>
    <w:rsid w:val="00C72901"/>
    <w:rsid w:val="00C757CD"/>
    <w:rsid w:val="00C7776C"/>
    <w:rsid w:val="00C77DCB"/>
    <w:rsid w:val="00C807B3"/>
    <w:rsid w:val="00CA362E"/>
    <w:rsid w:val="00CB193B"/>
    <w:rsid w:val="00CB6F1E"/>
    <w:rsid w:val="00CC1709"/>
    <w:rsid w:val="00CC1DC4"/>
    <w:rsid w:val="00CC42A9"/>
    <w:rsid w:val="00CC6865"/>
    <w:rsid w:val="00CD0DD0"/>
    <w:rsid w:val="00CD12D9"/>
    <w:rsid w:val="00CD443F"/>
    <w:rsid w:val="00CE48EA"/>
    <w:rsid w:val="00CF1AE1"/>
    <w:rsid w:val="00CF2A4F"/>
    <w:rsid w:val="00D06149"/>
    <w:rsid w:val="00D14B34"/>
    <w:rsid w:val="00D15928"/>
    <w:rsid w:val="00D17076"/>
    <w:rsid w:val="00D20728"/>
    <w:rsid w:val="00D279AC"/>
    <w:rsid w:val="00D33FAD"/>
    <w:rsid w:val="00D369D4"/>
    <w:rsid w:val="00D3715D"/>
    <w:rsid w:val="00D41F0B"/>
    <w:rsid w:val="00D43CC7"/>
    <w:rsid w:val="00D50559"/>
    <w:rsid w:val="00D536DA"/>
    <w:rsid w:val="00D62BD1"/>
    <w:rsid w:val="00D734BA"/>
    <w:rsid w:val="00D80394"/>
    <w:rsid w:val="00D849CB"/>
    <w:rsid w:val="00D92AE6"/>
    <w:rsid w:val="00D93E94"/>
    <w:rsid w:val="00D944B5"/>
    <w:rsid w:val="00D95605"/>
    <w:rsid w:val="00D97818"/>
    <w:rsid w:val="00DA07B9"/>
    <w:rsid w:val="00DB0265"/>
    <w:rsid w:val="00DB0BAB"/>
    <w:rsid w:val="00DB3013"/>
    <w:rsid w:val="00DB3DDD"/>
    <w:rsid w:val="00DB7726"/>
    <w:rsid w:val="00DB7FA7"/>
    <w:rsid w:val="00DC131A"/>
    <w:rsid w:val="00DC23FC"/>
    <w:rsid w:val="00DC2562"/>
    <w:rsid w:val="00DC4438"/>
    <w:rsid w:val="00DC7980"/>
    <w:rsid w:val="00DD781E"/>
    <w:rsid w:val="00DE1FA1"/>
    <w:rsid w:val="00DF6282"/>
    <w:rsid w:val="00DF7D11"/>
    <w:rsid w:val="00E000E8"/>
    <w:rsid w:val="00E04793"/>
    <w:rsid w:val="00E1005E"/>
    <w:rsid w:val="00E11DE8"/>
    <w:rsid w:val="00E13515"/>
    <w:rsid w:val="00E137A1"/>
    <w:rsid w:val="00E22622"/>
    <w:rsid w:val="00E24EA6"/>
    <w:rsid w:val="00E26813"/>
    <w:rsid w:val="00E304B0"/>
    <w:rsid w:val="00E30B35"/>
    <w:rsid w:val="00E34669"/>
    <w:rsid w:val="00E34EEC"/>
    <w:rsid w:val="00E46FF2"/>
    <w:rsid w:val="00E510DD"/>
    <w:rsid w:val="00E6397F"/>
    <w:rsid w:val="00E654C3"/>
    <w:rsid w:val="00E667F6"/>
    <w:rsid w:val="00E67724"/>
    <w:rsid w:val="00E70384"/>
    <w:rsid w:val="00E71849"/>
    <w:rsid w:val="00E73E44"/>
    <w:rsid w:val="00E85DBA"/>
    <w:rsid w:val="00E90748"/>
    <w:rsid w:val="00E9491A"/>
    <w:rsid w:val="00E96EAB"/>
    <w:rsid w:val="00E97E07"/>
    <w:rsid w:val="00EB4DEC"/>
    <w:rsid w:val="00EC379B"/>
    <w:rsid w:val="00EC7EF2"/>
    <w:rsid w:val="00ED4862"/>
    <w:rsid w:val="00EE75F3"/>
    <w:rsid w:val="00EF2030"/>
    <w:rsid w:val="00EF24D6"/>
    <w:rsid w:val="00EF7212"/>
    <w:rsid w:val="00F01339"/>
    <w:rsid w:val="00F0525A"/>
    <w:rsid w:val="00F10051"/>
    <w:rsid w:val="00F11193"/>
    <w:rsid w:val="00F133A8"/>
    <w:rsid w:val="00F13932"/>
    <w:rsid w:val="00F1491E"/>
    <w:rsid w:val="00F21FF0"/>
    <w:rsid w:val="00F27CFF"/>
    <w:rsid w:val="00F30E77"/>
    <w:rsid w:val="00F31BB3"/>
    <w:rsid w:val="00F35347"/>
    <w:rsid w:val="00F401D8"/>
    <w:rsid w:val="00F43B5F"/>
    <w:rsid w:val="00F456D7"/>
    <w:rsid w:val="00F4630F"/>
    <w:rsid w:val="00F51BF0"/>
    <w:rsid w:val="00F62314"/>
    <w:rsid w:val="00F654EF"/>
    <w:rsid w:val="00F656CB"/>
    <w:rsid w:val="00F674A6"/>
    <w:rsid w:val="00F67B21"/>
    <w:rsid w:val="00F70ED4"/>
    <w:rsid w:val="00F80B59"/>
    <w:rsid w:val="00F80C0D"/>
    <w:rsid w:val="00F8762B"/>
    <w:rsid w:val="00F91712"/>
    <w:rsid w:val="00F9439C"/>
    <w:rsid w:val="00F9713D"/>
    <w:rsid w:val="00F97CD8"/>
    <w:rsid w:val="00FA1000"/>
    <w:rsid w:val="00FA20A9"/>
    <w:rsid w:val="00FB285F"/>
    <w:rsid w:val="00FB4E7F"/>
    <w:rsid w:val="00FB50E1"/>
    <w:rsid w:val="00FC05E8"/>
    <w:rsid w:val="00FD3612"/>
    <w:rsid w:val="00FE0748"/>
    <w:rsid w:val="00FE3264"/>
    <w:rsid w:val="00FE44C8"/>
    <w:rsid w:val="00FE744D"/>
    <w:rsid w:val="00FE755E"/>
    <w:rsid w:val="00FF67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661E2"/>
  <w15:docId w15:val="{B1B81259-1F6E-486B-9F9D-4F006B0A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57CD"/>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757CD"/>
    <w:pPr>
      <w:autoSpaceDE w:val="0"/>
      <w:autoSpaceDN w:val="0"/>
      <w:adjustRightInd w:val="0"/>
      <w:jc w:val="center"/>
    </w:pPr>
    <w:rPr>
      <w:b/>
      <w:bCs/>
      <w:szCs w:val="23"/>
    </w:rPr>
  </w:style>
  <w:style w:type="paragraph" w:styleId="Zpat">
    <w:name w:val="footer"/>
    <w:basedOn w:val="Normln"/>
    <w:link w:val="ZpatChar"/>
    <w:uiPriority w:val="99"/>
    <w:rsid w:val="00C757CD"/>
    <w:pPr>
      <w:tabs>
        <w:tab w:val="center" w:pos="4536"/>
        <w:tab w:val="right" w:pos="9072"/>
      </w:tabs>
    </w:pPr>
    <w:rPr>
      <w:szCs w:val="20"/>
    </w:rPr>
  </w:style>
  <w:style w:type="paragraph" w:styleId="Textpoznpodarou">
    <w:name w:val="footnote text"/>
    <w:basedOn w:val="Normln"/>
    <w:semiHidden/>
    <w:rsid w:val="00C757CD"/>
    <w:rPr>
      <w:sz w:val="20"/>
      <w:szCs w:val="20"/>
    </w:rPr>
  </w:style>
  <w:style w:type="character" w:styleId="Znakapoznpodarou">
    <w:name w:val="footnote reference"/>
    <w:semiHidden/>
    <w:rsid w:val="00C757CD"/>
    <w:rPr>
      <w:vertAlign w:val="superscript"/>
    </w:rPr>
  </w:style>
  <w:style w:type="paragraph" w:styleId="Textbubliny">
    <w:name w:val="Balloon Text"/>
    <w:basedOn w:val="Normln"/>
    <w:semiHidden/>
    <w:rsid w:val="00C757CD"/>
    <w:rPr>
      <w:rFonts w:ascii="Tahoma" w:hAnsi="Tahoma" w:cs="Tahoma"/>
      <w:sz w:val="16"/>
      <w:szCs w:val="16"/>
    </w:rPr>
  </w:style>
  <w:style w:type="character" w:styleId="Odkaznakoment">
    <w:name w:val="annotation reference"/>
    <w:rsid w:val="00D944B5"/>
    <w:rPr>
      <w:sz w:val="16"/>
      <w:szCs w:val="16"/>
    </w:rPr>
  </w:style>
  <w:style w:type="paragraph" w:styleId="Textkomente">
    <w:name w:val="annotation text"/>
    <w:basedOn w:val="Normln"/>
    <w:link w:val="TextkomenteChar"/>
    <w:rsid w:val="00D944B5"/>
    <w:rPr>
      <w:sz w:val="20"/>
      <w:szCs w:val="20"/>
    </w:rPr>
  </w:style>
  <w:style w:type="character" w:customStyle="1" w:styleId="TextkomenteChar">
    <w:name w:val="Text komentáře Char"/>
    <w:basedOn w:val="Standardnpsmoodstavce"/>
    <w:link w:val="Textkomente"/>
    <w:rsid w:val="00D944B5"/>
  </w:style>
  <w:style w:type="paragraph" w:styleId="Pedmtkomente">
    <w:name w:val="annotation subject"/>
    <w:basedOn w:val="Textkomente"/>
    <w:next w:val="Textkomente"/>
    <w:link w:val="PedmtkomenteChar"/>
    <w:rsid w:val="00D944B5"/>
    <w:rPr>
      <w:b/>
      <w:bCs/>
    </w:rPr>
  </w:style>
  <w:style w:type="character" w:customStyle="1" w:styleId="PedmtkomenteChar">
    <w:name w:val="Předmět komentáře Char"/>
    <w:link w:val="Pedmtkomente"/>
    <w:rsid w:val="00D944B5"/>
    <w:rPr>
      <w:b/>
      <w:bCs/>
    </w:rPr>
  </w:style>
  <w:style w:type="paragraph" w:styleId="Zkladntext">
    <w:name w:val="Body Text"/>
    <w:basedOn w:val="Normln"/>
    <w:link w:val="ZkladntextChar"/>
    <w:rsid w:val="00F654EF"/>
    <w:pPr>
      <w:spacing w:after="120"/>
    </w:pPr>
    <w:rPr>
      <w:sz w:val="20"/>
      <w:szCs w:val="20"/>
    </w:rPr>
  </w:style>
  <w:style w:type="character" w:customStyle="1" w:styleId="ZkladntextChar">
    <w:name w:val="Základní text Char"/>
    <w:basedOn w:val="Standardnpsmoodstavce"/>
    <w:link w:val="Zkladntext"/>
    <w:rsid w:val="00F654EF"/>
  </w:style>
  <w:style w:type="character" w:styleId="Hypertextovodkaz">
    <w:name w:val="Hyperlink"/>
    <w:basedOn w:val="Standardnpsmoodstavce"/>
    <w:rsid w:val="00765CB1"/>
    <w:rPr>
      <w:color w:val="0000FF"/>
      <w:u w:val="single"/>
    </w:rPr>
  </w:style>
  <w:style w:type="character" w:styleId="Zdraznn">
    <w:name w:val="Emphasis"/>
    <w:basedOn w:val="Standardnpsmoodstavce"/>
    <w:uiPriority w:val="20"/>
    <w:qFormat/>
    <w:rsid w:val="009D7213"/>
    <w:rPr>
      <w:b/>
      <w:bCs/>
      <w:i w:val="0"/>
      <w:iCs w:val="0"/>
    </w:rPr>
  </w:style>
  <w:style w:type="character" w:customStyle="1" w:styleId="st1">
    <w:name w:val="st1"/>
    <w:basedOn w:val="Standardnpsmoodstavce"/>
    <w:rsid w:val="009D7213"/>
  </w:style>
  <w:style w:type="paragraph" w:styleId="Zhlav">
    <w:name w:val="header"/>
    <w:basedOn w:val="Normln"/>
    <w:link w:val="ZhlavChar"/>
    <w:rsid w:val="00C807B3"/>
    <w:pPr>
      <w:tabs>
        <w:tab w:val="center" w:pos="4536"/>
        <w:tab w:val="right" w:pos="9072"/>
      </w:tabs>
    </w:pPr>
  </w:style>
  <w:style w:type="character" w:customStyle="1" w:styleId="ZhlavChar">
    <w:name w:val="Záhlaví Char"/>
    <w:basedOn w:val="Standardnpsmoodstavce"/>
    <w:link w:val="Zhlav"/>
    <w:rsid w:val="00C807B3"/>
    <w:rPr>
      <w:sz w:val="24"/>
      <w:szCs w:val="24"/>
    </w:rPr>
  </w:style>
  <w:style w:type="character" w:customStyle="1" w:styleId="ZpatChar">
    <w:name w:val="Zápatí Char"/>
    <w:basedOn w:val="Standardnpsmoodstavce"/>
    <w:link w:val="Zpat"/>
    <w:uiPriority w:val="99"/>
    <w:rsid w:val="00C807B3"/>
    <w:rPr>
      <w:sz w:val="24"/>
    </w:rPr>
  </w:style>
  <w:style w:type="table" w:styleId="Mkatabulky">
    <w:name w:val="Table Grid"/>
    <w:basedOn w:val="Normlntabulka"/>
    <w:rsid w:val="00EF2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01339"/>
    <w:pPr>
      <w:ind w:left="720"/>
      <w:contextualSpacing/>
    </w:pPr>
  </w:style>
  <w:style w:type="paragraph" w:styleId="Bezmezer">
    <w:name w:val="No Spacing"/>
    <w:uiPriority w:val="1"/>
    <w:qFormat/>
    <w:rsid w:val="00F01339"/>
    <w:rPr>
      <w:rFonts w:cs="Arial"/>
      <w:bCs/>
      <w:iCs/>
      <w:sz w:val="24"/>
      <w:szCs w:val="24"/>
    </w:rPr>
  </w:style>
  <w:style w:type="paragraph" w:customStyle="1" w:styleId="StylTahoma10bZarovnatdoblokuPed15b">
    <w:name w:val="Styl Tahoma 10 b. Zarovnat do bloku Před:  15 b."/>
    <w:basedOn w:val="Normln"/>
    <w:rsid w:val="00BC3BF4"/>
    <w:pPr>
      <w:spacing w:before="100" w:after="200"/>
      <w:jc w:val="both"/>
    </w:pPr>
    <w:rPr>
      <w:rFonts w:ascii="Tahoma" w:hAnsi="Tahoma"/>
      <w:sz w:val="22"/>
      <w:szCs w:val="20"/>
      <w:lang w:eastAsia="en-US"/>
    </w:rPr>
  </w:style>
  <w:style w:type="paragraph" w:customStyle="1" w:styleId="Default">
    <w:name w:val="Default"/>
    <w:rsid w:val="00DC4438"/>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17517">
      <w:bodyDiv w:val="1"/>
      <w:marLeft w:val="0"/>
      <w:marRight w:val="0"/>
      <w:marTop w:val="0"/>
      <w:marBottom w:val="0"/>
      <w:divBdr>
        <w:top w:val="none" w:sz="0" w:space="0" w:color="auto"/>
        <w:left w:val="none" w:sz="0" w:space="0" w:color="auto"/>
        <w:bottom w:val="none" w:sz="0" w:space="0" w:color="auto"/>
        <w:right w:val="none" w:sz="0" w:space="0" w:color="auto"/>
      </w:divBdr>
    </w:div>
    <w:div w:id="1305814159">
      <w:bodyDiv w:val="1"/>
      <w:marLeft w:val="0"/>
      <w:marRight w:val="0"/>
      <w:marTop w:val="0"/>
      <w:marBottom w:val="0"/>
      <w:divBdr>
        <w:top w:val="none" w:sz="0" w:space="0" w:color="auto"/>
        <w:left w:val="none" w:sz="0" w:space="0" w:color="auto"/>
        <w:bottom w:val="none" w:sz="0" w:space="0" w:color="auto"/>
        <w:right w:val="none" w:sz="0" w:space="0" w:color="auto"/>
      </w:divBdr>
    </w:div>
    <w:div w:id="1736052847">
      <w:bodyDiv w:val="1"/>
      <w:marLeft w:val="0"/>
      <w:marRight w:val="0"/>
      <w:marTop w:val="0"/>
      <w:marBottom w:val="0"/>
      <w:divBdr>
        <w:top w:val="none" w:sz="0" w:space="0" w:color="auto"/>
        <w:left w:val="none" w:sz="0" w:space="0" w:color="auto"/>
        <w:bottom w:val="none" w:sz="0" w:space="0" w:color="auto"/>
        <w:right w:val="none" w:sz="0" w:space="0" w:color="auto"/>
      </w:divBdr>
    </w:div>
    <w:div w:id="1780643100">
      <w:bodyDiv w:val="1"/>
      <w:marLeft w:val="0"/>
      <w:marRight w:val="0"/>
      <w:marTop w:val="0"/>
      <w:marBottom w:val="0"/>
      <w:divBdr>
        <w:top w:val="none" w:sz="0" w:space="0" w:color="auto"/>
        <w:left w:val="none" w:sz="0" w:space="0" w:color="auto"/>
        <w:bottom w:val="none" w:sz="0" w:space="0" w:color="auto"/>
        <w:right w:val="none" w:sz="0" w:space="0" w:color="auto"/>
      </w:divBdr>
    </w:div>
    <w:div w:id="18925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A19A3-D00B-4855-8D85-699B6D04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2267</Words>
  <Characters>13381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15617</CharactersWithSpaces>
  <SharedDoc>false</SharedDoc>
  <HLinks>
    <vt:vector size="6" baseType="variant">
      <vt:variant>
        <vt:i4>6357062</vt:i4>
      </vt:variant>
      <vt:variant>
        <vt:i4>0</vt:i4>
      </vt:variant>
      <vt:variant>
        <vt:i4>0</vt:i4>
      </vt:variant>
      <vt:variant>
        <vt:i4>5</vt:i4>
      </vt:variant>
      <vt:variant>
        <vt:lpwstr>mailto:mpodrouzkova@osoud.ckr.justice.cz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Kramářová Linda Mgr.</cp:lastModifiedBy>
  <cp:revision>8</cp:revision>
  <cp:lastPrinted>2022-05-05T08:10:00Z</cp:lastPrinted>
  <dcterms:created xsi:type="dcterms:W3CDTF">2022-04-14T08:27:00Z</dcterms:created>
  <dcterms:modified xsi:type="dcterms:W3CDTF">2022-05-06T06:55:00Z</dcterms:modified>
</cp:coreProperties>
</file>