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7FA04" w14:textId="28AC2E8B" w:rsidR="005260FD" w:rsidRPr="00300203" w:rsidRDefault="005260FD" w:rsidP="005260FD">
      <w:pPr>
        <w:pStyle w:val="Nzev"/>
        <w:rPr>
          <w:sz w:val="32"/>
          <w:szCs w:val="32"/>
        </w:rPr>
      </w:pPr>
      <w:r w:rsidRPr="00300203">
        <w:rPr>
          <w:sz w:val="32"/>
          <w:szCs w:val="32"/>
        </w:rPr>
        <w:t>Smlouva o dílo</w:t>
      </w:r>
      <w:r w:rsidR="00B856A3">
        <w:rPr>
          <w:sz w:val="32"/>
          <w:szCs w:val="32"/>
        </w:rPr>
        <w:t xml:space="preserve"> č. HS 42</w:t>
      </w:r>
      <w:r>
        <w:rPr>
          <w:sz w:val="32"/>
          <w:szCs w:val="32"/>
        </w:rPr>
        <w:t>/2022</w:t>
      </w:r>
    </w:p>
    <w:p w14:paraId="51DF46B7" w14:textId="77777777" w:rsidR="005260FD" w:rsidRPr="00300203" w:rsidRDefault="005260FD" w:rsidP="005260FD">
      <w:pPr>
        <w:pStyle w:val="Nzev"/>
        <w:rPr>
          <w:sz w:val="28"/>
          <w:szCs w:val="28"/>
        </w:rPr>
      </w:pPr>
    </w:p>
    <w:p w14:paraId="7DA8BD75" w14:textId="77777777" w:rsidR="005260FD" w:rsidRDefault="005260FD" w:rsidP="005260FD">
      <w:pPr>
        <w:pStyle w:val="Nzev"/>
        <w:rPr>
          <w:sz w:val="28"/>
          <w:szCs w:val="28"/>
        </w:rPr>
      </w:pPr>
      <w:r w:rsidRPr="00300203">
        <w:rPr>
          <w:sz w:val="28"/>
          <w:szCs w:val="28"/>
        </w:rPr>
        <w:t xml:space="preserve">na zpracování </w:t>
      </w:r>
      <w:r w:rsidRPr="005260FD">
        <w:rPr>
          <w:sz w:val="28"/>
          <w:szCs w:val="28"/>
        </w:rPr>
        <w:t>dvoustupňové projektové dokumentace pro realizaci stavby „NÚLK – Strážnice – Stavební úpravy cest v areálu MVJVM</w:t>
      </w:r>
      <w:r>
        <w:rPr>
          <w:sz w:val="28"/>
          <w:szCs w:val="28"/>
        </w:rPr>
        <w:t xml:space="preserve">“ </w:t>
      </w:r>
      <w:r w:rsidRPr="005260FD">
        <w:rPr>
          <w:sz w:val="28"/>
          <w:szCs w:val="28"/>
        </w:rPr>
        <w:t xml:space="preserve"> </w:t>
      </w:r>
    </w:p>
    <w:p w14:paraId="4D792FAF" w14:textId="77777777" w:rsidR="005260FD" w:rsidRPr="00300203" w:rsidRDefault="005260FD" w:rsidP="005260FD">
      <w:pPr>
        <w:pStyle w:val="Nzev"/>
        <w:rPr>
          <w:sz w:val="32"/>
          <w:szCs w:val="32"/>
        </w:rPr>
      </w:pPr>
    </w:p>
    <w:p w14:paraId="3D2721EB" w14:textId="77777777" w:rsidR="005260FD" w:rsidRPr="00300203" w:rsidRDefault="005260FD" w:rsidP="005260FD">
      <w:pPr>
        <w:pStyle w:val="Vycentrovan"/>
        <w:rPr>
          <w:rFonts w:ascii="Times New Roman" w:hAnsi="Times New Roman" w:cs="Times New Roman"/>
          <w:sz w:val="24"/>
          <w:szCs w:val="24"/>
        </w:rPr>
      </w:pPr>
      <w:r w:rsidRPr="00300203">
        <w:rPr>
          <w:rFonts w:ascii="Times New Roman" w:hAnsi="Times New Roman" w:cs="Times New Roman"/>
          <w:sz w:val="24"/>
          <w:szCs w:val="24"/>
        </w:rPr>
        <w:t>uzavřená dle § 2586 a násl. zákona č. 89/2012 Sb., občanský zákoník (dále jen občanský zákoník), v platném znění</w:t>
      </w:r>
    </w:p>
    <w:p w14:paraId="214D09F1" w14:textId="77777777" w:rsidR="005260FD" w:rsidRPr="00300203" w:rsidRDefault="005260FD" w:rsidP="005260FD">
      <w:pPr>
        <w:spacing w:before="120"/>
        <w:jc w:val="both"/>
      </w:pPr>
    </w:p>
    <w:p w14:paraId="238326AA" w14:textId="77777777" w:rsidR="005260FD" w:rsidRPr="00300203" w:rsidRDefault="005260FD" w:rsidP="005260FD">
      <w:pPr>
        <w:pStyle w:val="Zkladntextodsazen3"/>
        <w:numPr>
          <w:ilvl w:val="0"/>
          <w:numId w:val="3"/>
        </w:numPr>
        <w:tabs>
          <w:tab w:val="left" w:pos="426"/>
        </w:tabs>
        <w:spacing w:before="100" w:beforeAutospacing="1" w:after="0"/>
        <w:ind w:left="426" w:hanging="426"/>
        <w:jc w:val="both"/>
        <w:rPr>
          <w:b/>
          <w:bCs/>
        </w:rPr>
      </w:pPr>
      <w:r w:rsidRPr="00300203">
        <w:rPr>
          <w:b/>
          <w:sz w:val="24"/>
          <w:szCs w:val="24"/>
        </w:rPr>
        <w:t>Národní ústav lidové kultury, Zámek 672,69662 Strážnice</w:t>
      </w:r>
    </w:p>
    <w:p w14:paraId="796EFF80" w14:textId="77777777" w:rsidR="005260FD" w:rsidRPr="00300203" w:rsidRDefault="005260FD" w:rsidP="005260FD">
      <w:pPr>
        <w:pStyle w:val="Bezmezer"/>
        <w:ind w:left="426"/>
      </w:pPr>
      <w:r w:rsidRPr="00300203">
        <w:t>Státní příspěvková organizace zřízená MK podle § 3 zák. 203/2006 Sb.</w:t>
      </w:r>
    </w:p>
    <w:p w14:paraId="324CD719" w14:textId="77777777" w:rsidR="005260FD" w:rsidRPr="00300203" w:rsidRDefault="005260FD" w:rsidP="005260FD">
      <w:pPr>
        <w:pStyle w:val="Bezmezer"/>
        <w:ind w:left="426"/>
      </w:pPr>
      <w:r w:rsidRPr="00300203">
        <w:t>Zřizovací listina  č.j. 18724/2008 ze dne 19.12.2008</w:t>
      </w:r>
    </w:p>
    <w:tbl>
      <w:tblPr>
        <w:tblW w:w="9104" w:type="dxa"/>
        <w:tblInd w:w="534" w:type="dxa"/>
        <w:tblLook w:val="01E0" w:firstRow="1" w:lastRow="1" w:firstColumn="1" w:lastColumn="1" w:noHBand="0" w:noVBand="0"/>
      </w:tblPr>
      <w:tblGrid>
        <w:gridCol w:w="2880"/>
        <w:gridCol w:w="6224"/>
      </w:tblGrid>
      <w:tr w:rsidR="005260FD" w:rsidRPr="00300203" w14:paraId="789AEC9A" w14:textId="77777777" w:rsidTr="00EB76D9">
        <w:tc>
          <w:tcPr>
            <w:tcW w:w="2880" w:type="dxa"/>
          </w:tcPr>
          <w:p w14:paraId="48E4AED3" w14:textId="77777777" w:rsidR="005260FD" w:rsidRPr="00300203" w:rsidRDefault="005260FD" w:rsidP="00EB76D9">
            <w:pPr>
              <w:jc w:val="both"/>
            </w:pPr>
            <w:r w:rsidRPr="00300203">
              <w:t xml:space="preserve">Zastoupen: </w:t>
            </w:r>
          </w:p>
        </w:tc>
        <w:tc>
          <w:tcPr>
            <w:tcW w:w="6224" w:type="dxa"/>
          </w:tcPr>
          <w:p w14:paraId="0813BF34" w14:textId="77777777" w:rsidR="005260FD" w:rsidRPr="00300203" w:rsidRDefault="005260FD" w:rsidP="00EB76D9">
            <w:pPr>
              <w:jc w:val="both"/>
            </w:pPr>
            <w:r w:rsidRPr="00300203">
              <w:t xml:space="preserve">PhDr. Martinem Šimšou, PhD - ředitelem </w:t>
            </w:r>
          </w:p>
        </w:tc>
      </w:tr>
      <w:tr w:rsidR="005260FD" w:rsidRPr="00300203" w14:paraId="487610DA" w14:textId="77777777" w:rsidTr="00EB76D9">
        <w:tc>
          <w:tcPr>
            <w:tcW w:w="2880" w:type="dxa"/>
          </w:tcPr>
          <w:p w14:paraId="6A73D16B" w14:textId="6D0399E6" w:rsidR="005260FD" w:rsidRPr="00300203" w:rsidRDefault="005260FD" w:rsidP="00EB76D9">
            <w:pPr>
              <w:jc w:val="both"/>
            </w:pPr>
            <w:r w:rsidRPr="00300203">
              <w:t>Sídlo:</w:t>
            </w:r>
          </w:p>
        </w:tc>
        <w:tc>
          <w:tcPr>
            <w:tcW w:w="6224" w:type="dxa"/>
          </w:tcPr>
          <w:p w14:paraId="7835F146" w14:textId="77777777" w:rsidR="005260FD" w:rsidRPr="00300203" w:rsidRDefault="005260FD" w:rsidP="00EB76D9">
            <w:pPr>
              <w:jc w:val="both"/>
            </w:pPr>
            <w:r w:rsidRPr="00300203">
              <w:t>Zámek 672,69662 Strážnice</w:t>
            </w:r>
          </w:p>
        </w:tc>
      </w:tr>
      <w:tr w:rsidR="005260FD" w:rsidRPr="00300203" w14:paraId="429AD586" w14:textId="77777777" w:rsidTr="00EB76D9">
        <w:tc>
          <w:tcPr>
            <w:tcW w:w="2880" w:type="dxa"/>
          </w:tcPr>
          <w:p w14:paraId="74714FF0" w14:textId="77777777" w:rsidR="005260FD" w:rsidRPr="00300203" w:rsidRDefault="005260FD" w:rsidP="00EB76D9">
            <w:pPr>
              <w:jc w:val="both"/>
            </w:pPr>
            <w:r w:rsidRPr="00300203">
              <w:t>IČ:</w:t>
            </w:r>
          </w:p>
        </w:tc>
        <w:tc>
          <w:tcPr>
            <w:tcW w:w="6224" w:type="dxa"/>
          </w:tcPr>
          <w:p w14:paraId="3A1494BC" w14:textId="77777777" w:rsidR="005260FD" w:rsidRPr="00300203" w:rsidRDefault="005260FD" w:rsidP="00EB76D9">
            <w:pPr>
              <w:jc w:val="both"/>
            </w:pPr>
            <w:r w:rsidRPr="00300203">
              <w:t>00094927</w:t>
            </w:r>
          </w:p>
        </w:tc>
      </w:tr>
      <w:tr w:rsidR="005260FD" w:rsidRPr="00300203" w14:paraId="4547251B" w14:textId="77777777" w:rsidTr="00EB76D9">
        <w:tc>
          <w:tcPr>
            <w:tcW w:w="2880" w:type="dxa"/>
          </w:tcPr>
          <w:p w14:paraId="48FE5EBB" w14:textId="77777777" w:rsidR="005260FD" w:rsidRPr="00300203" w:rsidRDefault="005260FD" w:rsidP="00EB76D9">
            <w:pPr>
              <w:jc w:val="both"/>
            </w:pPr>
            <w:r w:rsidRPr="00300203">
              <w:t xml:space="preserve">DIČ:                                               </w:t>
            </w:r>
          </w:p>
        </w:tc>
        <w:tc>
          <w:tcPr>
            <w:tcW w:w="6224" w:type="dxa"/>
          </w:tcPr>
          <w:p w14:paraId="6184F8BC" w14:textId="77777777" w:rsidR="005260FD" w:rsidRPr="00300203" w:rsidRDefault="005260FD" w:rsidP="00EB76D9">
            <w:pPr>
              <w:jc w:val="both"/>
            </w:pPr>
            <w:r w:rsidRPr="00300203">
              <w:t xml:space="preserve">CZ00094927 </w:t>
            </w:r>
          </w:p>
        </w:tc>
      </w:tr>
      <w:tr w:rsidR="005260FD" w:rsidRPr="00300203" w14:paraId="6DAE4D23" w14:textId="77777777" w:rsidTr="00EB76D9">
        <w:tc>
          <w:tcPr>
            <w:tcW w:w="2880" w:type="dxa"/>
          </w:tcPr>
          <w:p w14:paraId="55674A5C" w14:textId="77777777" w:rsidR="005260FD" w:rsidRPr="00300203" w:rsidRDefault="005260FD" w:rsidP="00EB76D9">
            <w:pPr>
              <w:jc w:val="both"/>
            </w:pPr>
            <w:r w:rsidRPr="00300203">
              <w:t xml:space="preserve">Bankovní spojení:                                </w:t>
            </w:r>
          </w:p>
        </w:tc>
        <w:tc>
          <w:tcPr>
            <w:tcW w:w="6224" w:type="dxa"/>
          </w:tcPr>
          <w:p w14:paraId="769C852F" w14:textId="716A7573" w:rsidR="005260FD" w:rsidRPr="00300203" w:rsidRDefault="00B856A3" w:rsidP="00EB76D9">
            <w:pPr>
              <w:jc w:val="both"/>
            </w:pPr>
            <w:r>
              <w:rPr>
                <w:sz w:val="20"/>
                <w:szCs w:val="20"/>
              </w:rPr>
              <w:t>xxxxx</w:t>
            </w:r>
          </w:p>
        </w:tc>
      </w:tr>
      <w:tr w:rsidR="005260FD" w:rsidRPr="00300203" w14:paraId="694381CA" w14:textId="77777777" w:rsidTr="00EB76D9">
        <w:tc>
          <w:tcPr>
            <w:tcW w:w="2880" w:type="dxa"/>
          </w:tcPr>
          <w:p w14:paraId="52D23BAA" w14:textId="77777777" w:rsidR="005260FD" w:rsidRPr="00300203" w:rsidRDefault="005260FD" w:rsidP="00EB76D9">
            <w:pPr>
              <w:jc w:val="both"/>
            </w:pPr>
          </w:p>
        </w:tc>
        <w:tc>
          <w:tcPr>
            <w:tcW w:w="6224" w:type="dxa"/>
          </w:tcPr>
          <w:p w14:paraId="6647BDA6" w14:textId="77777777" w:rsidR="005260FD" w:rsidRPr="00300203" w:rsidRDefault="005260FD" w:rsidP="00EB76D9">
            <w:pPr>
              <w:jc w:val="both"/>
            </w:pPr>
          </w:p>
        </w:tc>
      </w:tr>
    </w:tbl>
    <w:p w14:paraId="5DD6FF38" w14:textId="77777777" w:rsidR="005260FD" w:rsidRDefault="005260FD" w:rsidP="005260FD">
      <w:pPr>
        <w:ind w:left="360"/>
        <w:rPr>
          <w:b/>
        </w:rPr>
      </w:pPr>
      <w:r w:rsidRPr="00300203">
        <w:rPr>
          <w:b/>
        </w:rPr>
        <w:t>(dále jen „objednatel“)</w:t>
      </w:r>
    </w:p>
    <w:p w14:paraId="1C09E335" w14:textId="77777777" w:rsidR="005260FD" w:rsidRPr="00300203" w:rsidRDefault="005260FD" w:rsidP="005260FD">
      <w:pPr>
        <w:ind w:left="360"/>
        <w:rPr>
          <w:b/>
        </w:rPr>
      </w:pPr>
    </w:p>
    <w:p w14:paraId="425E3641" w14:textId="77777777" w:rsidR="005260FD" w:rsidRPr="00300203" w:rsidRDefault="005260FD" w:rsidP="005260FD">
      <w:pPr>
        <w:ind w:left="360"/>
        <w:rPr>
          <w:b/>
        </w:rPr>
      </w:pPr>
      <w:r w:rsidRPr="00300203">
        <w:rPr>
          <w:b/>
        </w:rPr>
        <w:t>a</w:t>
      </w:r>
    </w:p>
    <w:p w14:paraId="335438D3" w14:textId="77777777" w:rsidR="005260FD" w:rsidRPr="00300203" w:rsidRDefault="005260FD" w:rsidP="005260FD">
      <w:pPr>
        <w:pStyle w:val="Zkladntextodsazen3"/>
        <w:numPr>
          <w:ilvl w:val="0"/>
          <w:numId w:val="3"/>
        </w:numPr>
        <w:tabs>
          <w:tab w:val="left" w:pos="426"/>
        </w:tabs>
        <w:spacing w:after="0"/>
        <w:ind w:left="426" w:hanging="426"/>
        <w:jc w:val="both"/>
        <w:rPr>
          <w:b/>
          <w:sz w:val="24"/>
          <w:szCs w:val="24"/>
        </w:rPr>
      </w:pPr>
    </w:p>
    <w:tbl>
      <w:tblPr>
        <w:tblW w:w="9104" w:type="dxa"/>
        <w:tblInd w:w="534" w:type="dxa"/>
        <w:tblLook w:val="01E0" w:firstRow="1" w:lastRow="1" w:firstColumn="1" w:lastColumn="1" w:noHBand="0" w:noVBand="0"/>
      </w:tblPr>
      <w:tblGrid>
        <w:gridCol w:w="2880"/>
        <w:gridCol w:w="6224"/>
      </w:tblGrid>
      <w:tr w:rsidR="005260FD" w:rsidRPr="00300203" w14:paraId="339AFFFE" w14:textId="77777777" w:rsidTr="00EB76D9">
        <w:tc>
          <w:tcPr>
            <w:tcW w:w="2880" w:type="dxa"/>
          </w:tcPr>
          <w:p w14:paraId="4114CEFE" w14:textId="77777777" w:rsidR="005260FD" w:rsidRPr="00300203" w:rsidRDefault="005260FD" w:rsidP="00EB76D9">
            <w:pPr>
              <w:jc w:val="both"/>
            </w:pPr>
            <w:r w:rsidRPr="00300203">
              <w:t xml:space="preserve">Jednající: </w:t>
            </w:r>
          </w:p>
        </w:tc>
        <w:tc>
          <w:tcPr>
            <w:tcW w:w="6224" w:type="dxa"/>
          </w:tcPr>
          <w:p w14:paraId="5655C608" w14:textId="77777777" w:rsidR="005260FD" w:rsidRPr="00300203" w:rsidRDefault="005260FD" w:rsidP="00EB76D9">
            <w:pPr>
              <w:pStyle w:val="Bezmezer"/>
            </w:pPr>
            <w:r>
              <w:t>PP projekt</w:t>
            </w:r>
            <w:r w:rsidR="00110699">
              <w:t xml:space="preserve"> Hodonín</w:t>
            </w:r>
            <w:r>
              <w:t xml:space="preserve">, </w:t>
            </w:r>
            <w:r w:rsidRPr="00300203">
              <w:t>s.r.o</w:t>
            </w:r>
          </w:p>
        </w:tc>
      </w:tr>
      <w:tr w:rsidR="005260FD" w:rsidRPr="00300203" w14:paraId="72644786" w14:textId="77777777" w:rsidTr="00EB76D9">
        <w:tc>
          <w:tcPr>
            <w:tcW w:w="2880" w:type="dxa"/>
          </w:tcPr>
          <w:p w14:paraId="5C5B7A01" w14:textId="77777777" w:rsidR="005260FD" w:rsidRPr="00300203" w:rsidRDefault="005260FD" w:rsidP="00EB76D9">
            <w:pPr>
              <w:jc w:val="both"/>
            </w:pPr>
            <w:r w:rsidRPr="00300203">
              <w:t>Sídlo:</w:t>
            </w:r>
          </w:p>
        </w:tc>
        <w:tc>
          <w:tcPr>
            <w:tcW w:w="6224" w:type="dxa"/>
          </w:tcPr>
          <w:p w14:paraId="3C646430" w14:textId="77777777" w:rsidR="005260FD" w:rsidRPr="00300203" w:rsidRDefault="005260FD" w:rsidP="00EB76D9">
            <w:pPr>
              <w:jc w:val="both"/>
            </w:pPr>
            <w:r>
              <w:t>696 67 Radějov 269</w:t>
            </w:r>
          </w:p>
        </w:tc>
      </w:tr>
      <w:tr w:rsidR="005260FD" w:rsidRPr="00300203" w14:paraId="429B1F95" w14:textId="77777777" w:rsidTr="00EB76D9">
        <w:tc>
          <w:tcPr>
            <w:tcW w:w="2880" w:type="dxa"/>
          </w:tcPr>
          <w:p w14:paraId="0C18C177" w14:textId="77777777" w:rsidR="005260FD" w:rsidRPr="00300203" w:rsidRDefault="005260FD" w:rsidP="00EB76D9">
            <w:pPr>
              <w:jc w:val="both"/>
            </w:pPr>
            <w:r w:rsidRPr="00300203">
              <w:t>IČ:</w:t>
            </w:r>
          </w:p>
        </w:tc>
        <w:tc>
          <w:tcPr>
            <w:tcW w:w="6224" w:type="dxa"/>
          </w:tcPr>
          <w:p w14:paraId="2CC2A75B" w14:textId="77777777" w:rsidR="005260FD" w:rsidRPr="00300203" w:rsidRDefault="005260FD" w:rsidP="00EB76D9">
            <w:pPr>
              <w:jc w:val="both"/>
            </w:pPr>
            <w:r>
              <w:t>27757307</w:t>
            </w:r>
          </w:p>
        </w:tc>
      </w:tr>
      <w:tr w:rsidR="005260FD" w:rsidRPr="00300203" w14:paraId="16DBEC97" w14:textId="77777777" w:rsidTr="00EB76D9">
        <w:tc>
          <w:tcPr>
            <w:tcW w:w="2880" w:type="dxa"/>
          </w:tcPr>
          <w:p w14:paraId="54176295" w14:textId="77777777" w:rsidR="005260FD" w:rsidRPr="00300203" w:rsidRDefault="005260FD" w:rsidP="00EB76D9">
            <w:pPr>
              <w:jc w:val="both"/>
              <w:rPr>
                <w:szCs w:val="24"/>
              </w:rPr>
            </w:pPr>
            <w:r w:rsidRPr="00300203">
              <w:rPr>
                <w:szCs w:val="24"/>
              </w:rPr>
              <w:t xml:space="preserve">DIČ:                                               </w:t>
            </w:r>
          </w:p>
        </w:tc>
        <w:tc>
          <w:tcPr>
            <w:tcW w:w="6224" w:type="dxa"/>
          </w:tcPr>
          <w:p w14:paraId="202DC499" w14:textId="77777777" w:rsidR="005260FD" w:rsidRPr="00300203" w:rsidRDefault="005260FD" w:rsidP="005260FD">
            <w:pPr>
              <w:jc w:val="both"/>
              <w:rPr>
                <w:color w:val="000000"/>
                <w:szCs w:val="24"/>
              </w:rPr>
            </w:pPr>
            <w:r w:rsidRPr="00300203">
              <w:rPr>
                <w:color w:val="000000"/>
                <w:szCs w:val="24"/>
              </w:rPr>
              <w:t>CZ</w:t>
            </w:r>
            <w:r>
              <w:t>27757307</w:t>
            </w:r>
          </w:p>
        </w:tc>
      </w:tr>
      <w:tr w:rsidR="005260FD" w:rsidRPr="00300203" w14:paraId="61E37C8F" w14:textId="77777777" w:rsidTr="00EB76D9">
        <w:tc>
          <w:tcPr>
            <w:tcW w:w="2880" w:type="dxa"/>
          </w:tcPr>
          <w:p w14:paraId="0E100984" w14:textId="742DEE29" w:rsidR="005260FD" w:rsidRPr="00300203" w:rsidRDefault="005260FD" w:rsidP="00EB76D9">
            <w:pPr>
              <w:jc w:val="both"/>
              <w:rPr>
                <w:szCs w:val="24"/>
              </w:rPr>
            </w:pPr>
            <w:r w:rsidRPr="00300203">
              <w:rPr>
                <w:szCs w:val="24"/>
              </w:rPr>
              <w:t xml:space="preserve">Kontaktní osoba:  </w:t>
            </w:r>
          </w:p>
        </w:tc>
        <w:tc>
          <w:tcPr>
            <w:tcW w:w="6224" w:type="dxa"/>
          </w:tcPr>
          <w:p w14:paraId="1849CA52" w14:textId="772056AF" w:rsidR="005260FD" w:rsidRPr="00300203" w:rsidRDefault="00B856A3" w:rsidP="00EB76D9">
            <w:pPr>
              <w:jc w:val="both"/>
              <w:rPr>
                <w:szCs w:val="24"/>
              </w:rPr>
            </w:pPr>
            <w:r>
              <w:rPr>
                <w:sz w:val="20"/>
                <w:szCs w:val="20"/>
              </w:rPr>
              <w:t>xxxxx</w:t>
            </w:r>
          </w:p>
        </w:tc>
      </w:tr>
      <w:tr w:rsidR="005260FD" w:rsidRPr="00300203" w14:paraId="20A5B736" w14:textId="77777777" w:rsidTr="00EB76D9">
        <w:tc>
          <w:tcPr>
            <w:tcW w:w="2880" w:type="dxa"/>
          </w:tcPr>
          <w:p w14:paraId="6F2E72CE" w14:textId="77777777" w:rsidR="005260FD" w:rsidRPr="00D527E2" w:rsidRDefault="005260FD" w:rsidP="00EB76D9">
            <w:pPr>
              <w:jc w:val="both"/>
              <w:rPr>
                <w:szCs w:val="24"/>
              </w:rPr>
            </w:pPr>
            <w:r w:rsidRPr="00D527E2">
              <w:rPr>
                <w:szCs w:val="24"/>
              </w:rPr>
              <w:t xml:space="preserve">Bankovní spojení:                                </w:t>
            </w:r>
          </w:p>
        </w:tc>
        <w:tc>
          <w:tcPr>
            <w:tcW w:w="6224" w:type="dxa"/>
          </w:tcPr>
          <w:p w14:paraId="63F74883" w14:textId="02ED4F7D" w:rsidR="005260FD" w:rsidRPr="00D527E2" w:rsidRDefault="00B856A3" w:rsidP="00EB76D9">
            <w:pPr>
              <w:jc w:val="both"/>
              <w:rPr>
                <w:color w:val="000000" w:themeColor="text1"/>
                <w:szCs w:val="24"/>
              </w:rPr>
            </w:pPr>
            <w:r>
              <w:rPr>
                <w:sz w:val="20"/>
                <w:szCs w:val="20"/>
              </w:rPr>
              <w:t>xxxxx</w:t>
            </w:r>
          </w:p>
        </w:tc>
      </w:tr>
      <w:tr w:rsidR="005260FD" w:rsidRPr="00300203" w14:paraId="23741248" w14:textId="77777777" w:rsidTr="00EB76D9">
        <w:tc>
          <w:tcPr>
            <w:tcW w:w="2880" w:type="dxa"/>
          </w:tcPr>
          <w:p w14:paraId="1072627E" w14:textId="77777777" w:rsidR="005260FD" w:rsidRPr="00D527E2" w:rsidRDefault="005260FD" w:rsidP="00EB76D9">
            <w:pPr>
              <w:jc w:val="both"/>
              <w:rPr>
                <w:szCs w:val="24"/>
              </w:rPr>
            </w:pPr>
            <w:r w:rsidRPr="00D527E2">
              <w:rPr>
                <w:szCs w:val="24"/>
              </w:rPr>
              <w:t>Číslo účtu:</w:t>
            </w:r>
          </w:p>
        </w:tc>
        <w:tc>
          <w:tcPr>
            <w:tcW w:w="6224" w:type="dxa"/>
          </w:tcPr>
          <w:p w14:paraId="0F394761" w14:textId="263DC44B" w:rsidR="005260FD" w:rsidRPr="00D527E2" w:rsidRDefault="00B856A3" w:rsidP="00EB76D9">
            <w:pPr>
              <w:jc w:val="both"/>
              <w:rPr>
                <w:color w:val="000000" w:themeColor="text1"/>
                <w:szCs w:val="24"/>
              </w:rPr>
            </w:pPr>
            <w:r>
              <w:rPr>
                <w:sz w:val="20"/>
                <w:szCs w:val="20"/>
              </w:rPr>
              <w:t>xxxxx</w:t>
            </w:r>
          </w:p>
        </w:tc>
      </w:tr>
      <w:tr w:rsidR="005260FD" w:rsidRPr="00300203" w14:paraId="6E5586C3" w14:textId="77777777" w:rsidTr="00EB76D9">
        <w:tc>
          <w:tcPr>
            <w:tcW w:w="2880" w:type="dxa"/>
          </w:tcPr>
          <w:p w14:paraId="36EE16EB" w14:textId="77777777" w:rsidR="005260FD" w:rsidRPr="00A96B7E" w:rsidRDefault="005260FD" w:rsidP="00EB76D9">
            <w:pPr>
              <w:jc w:val="both"/>
              <w:rPr>
                <w:highlight w:val="yellow"/>
              </w:rPr>
            </w:pPr>
          </w:p>
        </w:tc>
        <w:tc>
          <w:tcPr>
            <w:tcW w:w="6224" w:type="dxa"/>
          </w:tcPr>
          <w:p w14:paraId="66F20924" w14:textId="77777777" w:rsidR="005260FD" w:rsidRPr="00A96B7E" w:rsidRDefault="005260FD" w:rsidP="00EB76D9">
            <w:pPr>
              <w:rPr>
                <w:highlight w:val="yellow"/>
              </w:rPr>
            </w:pPr>
          </w:p>
        </w:tc>
      </w:tr>
      <w:tr w:rsidR="005260FD" w:rsidRPr="00300203" w14:paraId="08ED4EE6" w14:textId="77777777" w:rsidTr="00EB76D9">
        <w:tc>
          <w:tcPr>
            <w:tcW w:w="2880" w:type="dxa"/>
          </w:tcPr>
          <w:p w14:paraId="621FDB20" w14:textId="77777777" w:rsidR="005260FD" w:rsidRPr="00300203" w:rsidRDefault="005260FD" w:rsidP="00EB76D9">
            <w:pPr>
              <w:jc w:val="both"/>
            </w:pPr>
          </w:p>
        </w:tc>
        <w:tc>
          <w:tcPr>
            <w:tcW w:w="6224" w:type="dxa"/>
          </w:tcPr>
          <w:p w14:paraId="7B26573A" w14:textId="77777777" w:rsidR="005260FD" w:rsidRPr="00300203" w:rsidRDefault="005260FD" w:rsidP="00EB76D9">
            <w:pPr>
              <w:jc w:val="both"/>
            </w:pPr>
          </w:p>
        </w:tc>
      </w:tr>
      <w:tr w:rsidR="005260FD" w:rsidRPr="00300203" w14:paraId="5C1433D8" w14:textId="77777777" w:rsidTr="00EB76D9">
        <w:tc>
          <w:tcPr>
            <w:tcW w:w="2880" w:type="dxa"/>
          </w:tcPr>
          <w:p w14:paraId="12F886BA" w14:textId="77777777" w:rsidR="005260FD" w:rsidRPr="00300203" w:rsidRDefault="005260FD" w:rsidP="00EB76D9">
            <w:pPr>
              <w:jc w:val="both"/>
            </w:pPr>
          </w:p>
        </w:tc>
        <w:tc>
          <w:tcPr>
            <w:tcW w:w="6224" w:type="dxa"/>
          </w:tcPr>
          <w:p w14:paraId="635557BF" w14:textId="77777777" w:rsidR="005260FD" w:rsidRPr="00300203" w:rsidRDefault="005260FD" w:rsidP="00EB76D9">
            <w:pPr>
              <w:jc w:val="both"/>
            </w:pPr>
          </w:p>
        </w:tc>
      </w:tr>
    </w:tbl>
    <w:p w14:paraId="0E15D02C" w14:textId="77777777" w:rsidR="005260FD" w:rsidRPr="00300203" w:rsidRDefault="005260FD" w:rsidP="005260FD">
      <w:pPr>
        <w:ind w:left="360"/>
        <w:rPr>
          <w:b/>
        </w:rPr>
      </w:pPr>
      <w:r w:rsidRPr="00300203">
        <w:rPr>
          <w:b/>
        </w:rPr>
        <w:t xml:space="preserve"> (dále jen „zhotovitel“)</w:t>
      </w:r>
    </w:p>
    <w:p w14:paraId="75DFCE45" w14:textId="77777777" w:rsidR="005260FD" w:rsidRPr="00300203" w:rsidRDefault="005260FD" w:rsidP="005260FD">
      <w:pPr>
        <w:spacing w:before="240"/>
        <w:ind w:left="360"/>
        <w:jc w:val="center"/>
        <w:rPr>
          <w:b/>
        </w:rPr>
      </w:pPr>
      <w:r w:rsidRPr="00300203">
        <w:rPr>
          <w:b/>
        </w:rPr>
        <w:t>Článek 1.</w:t>
      </w:r>
    </w:p>
    <w:p w14:paraId="25F9264D" w14:textId="77777777" w:rsidR="005260FD" w:rsidRPr="00300203" w:rsidRDefault="005260FD" w:rsidP="005260FD">
      <w:pPr>
        <w:spacing w:before="120"/>
        <w:jc w:val="center"/>
        <w:rPr>
          <w:b/>
        </w:rPr>
      </w:pPr>
      <w:r w:rsidRPr="00300203">
        <w:rPr>
          <w:b/>
        </w:rPr>
        <w:t>Účel smlouvy</w:t>
      </w:r>
    </w:p>
    <w:p w14:paraId="623F2DEA" w14:textId="5089F90C" w:rsidR="005260FD" w:rsidRPr="00300203" w:rsidRDefault="005260FD" w:rsidP="005260FD">
      <w:pPr>
        <w:spacing w:before="120"/>
        <w:ind w:left="675"/>
        <w:jc w:val="both"/>
      </w:pPr>
      <w:r w:rsidRPr="00300203">
        <w:t>Účelem této smlouvy je:</w:t>
      </w:r>
    </w:p>
    <w:p w14:paraId="2CD150F6" w14:textId="77777777" w:rsidR="005260FD" w:rsidRPr="00A96B7E" w:rsidRDefault="005260FD" w:rsidP="005260FD">
      <w:pPr>
        <w:numPr>
          <w:ilvl w:val="1"/>
          <w:numId w:val="4"/>
        </w:numPr>
        <w:spacing w:before="120"/>
        <w:ind w:left="680" w:hanging="680"/>
        <w:jc w:val="both"/>
        <w:rPr>
          <w:szCs w:val="24"/>
        </w:rPr>
      </w:pPr>
      <w:r w:rsidRPr="00A96B7E">
        <w:rPr>
          <w:szCs w:val="24"/>
        </w:rPr>
        <w:t xml:space="preserve">zpracovat </w:t>
      </w:r>
      <w:r>
        <w:rPr>
          <w:szCs w:val="24"/>
        </w:rPr>
        <w:t xml:space="preserve">dvoustupňovou </w:t>
      </w:r>
      <w:r w:rsidRPr="00A96B7E">
        <w:rPr>
          <w:szCs w:val="24"/>
        </w:rPr>
        <w:t xml:space="preserve">projektovou dokumentaci pro </w:t>
      </w:r>
      <w:r>
        <w:rPr>
          <w:szCs w:val="24"/>
        </w:rPr>
        <w:t xml:space="preserve">realizaci </w:t>
      </w:r>
      <w:r w:rsidRPr="00A96B7E">
        <w:rPr>
          <w:szCs w:val="24"/>
        </w:rPr>
        <w:t>stavby, vč. nezbytně nutných příloh pro provádění stavby (soupis prací, výkaz výměr, vyjádření dotčených orgánů státní správy („DOSS“) a  sp</w:t>
      </w:r>
      <w:r w:rsidR="0088137F">
        <w:rPr>
          <w:szCs w:val="24"/>
        </w:rPr>
        <w:t>rávců inženýrských sítí („SIS“)</w:t>
      </w:r>
      <w:r w:rsidRPr="00A96B7E">
        <w:rPr>
          <w:szCs w:val="24"/>
        </w:rPr>
        <w:t xml:space="preserve">, zapracování jejich oprávněných požadavků do projektové dokumentace, </w:t>
      </w:r>
      <w:r w:rsidRPr="00A96B7E">
        <w:rPr>
          <w:bCs/>
          <w:szCs w:val="24"/>
        </w:rPr>
        <w:t>vypracování a vyhodnocení záměru z hlediska zásahu do ZPF</w:t>
      </w:r>
      <w:r w:rsidRPr="00A96B7E">
        <w:rPr>
          <w:szCs w:val="24"/>
        </w:rPr>
        <w:t xml:space="preserve">) na stavbu </w:t>
      </w:r>
      <w:r w:rsidRPr="0088137F">
        <w:rPr>
          <w:b/>
          <w:szCs w:val="24"/>
        </w:rPr>
        <w:t>„</w:t>
      </w:r>
      <w:r w:rsidR="0088137F" w:rsidRPr="0088137F">
        <w:rPr>
          <w:bCs/>
          <w:szCs w:val="24"/>
        </w:rPr>
        <w:t>NÚLK – Strážnice – Stavební úpravy cest v areálu MVJVM</w:t>
      </w:r>
      <w:r w:rsidRPr="0088137F">
        <w:rPr>
          <w:szCs w:val="24"/>
        </w:rPr>
        <w:t xml:space="preserve">“, </w:t>
      </w:r>
    </w:p>
    <w:p w14:paraId="751BB6DE" w14:textId="77777777" w:rsidR="005260FD" w:rsidRPr="00300203" w:rsidRDefault="005260FD" w:rsidP="005260FD">
      <w:pPr>
        <w:spacing w:before="120"/>
        <w:ind w:left="680" w:hanging="680"/>
        <w:jc w:val="both"/>
      </w:pPr>
      <w:r w:rsidRPr="00300203">
        <w:t xml:space="preserve">1.2. </w:t>
      </w:r>
      <w:r w:rsidRPr="00300203">
        <w:tab/>
        <w:t xml:space="preserve">získat </w:t>
      </w:r>
      <w:r w:rsidRPr="00300203">
        <w:rPr>
          <w:i/>
          <w:u w:val="single"/>
        </w:rPr>
        <w:t>výhradní licenci</w:t>
      </w:r>
      <w:r w:rsidRPr="00300203">
        <w:t xml:space="preserve"> od zhotovitele dle zákona č. 121/2000 Sb., o právu autorském, právech souvisejících s právem autorským a o změně některých zákonů (autorský zákon), ve znění pozdějších předpisů. </w:t>
      </w:r>
    </w:p>
    <w:p w14:paraId="43436A1E" w14:textId="77777777" w:rsidR="005260FD" w:rsidRPr="00300203" w:rsidRDefault="005260FD" w:rsidP="005260FD">
      <w:pPr>
        <w:keepNext/>
        <w:keepLines/>
        <w:spacing w:before="240"/>
        <w:jc w:val="center"/>
        <w:rPr>
          <w:b/>
        </w:rPr>
      </w:pPr>
      <w:r w:rsidRPr="00300203">
        <w:rPr>
          <w:b/>
        </w:rPr>
        <w:lastRenderedPageBreak/>
        <w:t>Článek 2.</w:t>
      </w:r>
    </w:p>
    <w:p w14:paraId="0C4AEA53" w14:textId="77777777" w:rsidR="005260FD" w:rsidRPr="00300203" w:rsidRDefault="005260FD" w:rsidP="005260FD">
      <w:pPr>
        <w:keepNext/>
        <w:keepLines/>
        <w:spacing w:before="120"/>
        <w:jc w:val="center"/>
        <w:rPr>
          <w:b/>
        </w:rPr>
      </w:pPr>
      <w:r w:rsidRPr="00300203">
        <w:rPr>
          <w:b/>
        </w:rPr>
        <w:t>Předmět smlouvy</w:t>
      </w:r>
    </w:p>
    <w:p w14:paraId="310C3B6F" w14:textId="77777777" w:rsidR="005260FD" w:rsidRPr="00300203" w:rsidRDefault="005260FD" w:rsidP="005260FD">
      <w:pPr>
        <w:keepNext/>
        <w:keepLines/>
        <w:spacing w:before="120"/>
        <w:ind w:left="680" w:hanging="680"/>
        <w:jc w:val="both"/>
      </w:pPr>
      <w:r w:rsidRPr="00300203">
        <w:t>2.1.</w:t>
      </w:r>
      <w:r w:rsidRPr="00300203">
        <w:tab/>
        <w:t xml:space="preserve">Předmětem smlouvy je tvůrčí a jiná činnost zhotovitele, hmotné zachycení jejich výsledků a poskytnutí výhradní licence k užití výsledků tvůrčí činnosti zhotovitele včetně jejich hmotného zachycení objednateli. </w:t>
      </w:r>
    </w:p>
    <w:p w14:paraId="3D50DD87" w14:textId="5824302D" w:rsidR="005260FD" w:rsidRDefault="005260FD" w:rsidP="005260FD">
      <w:pPr>
        <w:spacing w:before="120"/>
        <w:ind w:left="680" w:hanging="680"/>
        <w:jc w:val="both"/>
        <w:rPr>
          <w:szCs w:val="24"/>
        </w:rPr>
      </w:pPr>
      <w:r w:rsidRPr="00300203">
        <w:t>2.2.</w:t>
      </w:r>
      <w:r w:rsidRPr="00300203">
        <w:tab/>
      </w:r>
      <w:r w:rsidRPr="00A96B7E">
        <w:rPr>
          <w:szCs w:val="24"/>
        </w:rPr>
        <w:t xml:space="preserve">Předmětem smlouvy je zpracování </w:t>
      </w:r>
      <w:r w:rsidR="0088137F">
        <w:rPr>
          <w:szCs w:val="24"/>
        </w:rPr>
        <w:t xml:space="preserve">dvoustupňové </w:t>
      </w:r>
      <w:r w:rsidRPr="00A96B7E">
        <w:rPr>
          <w:szCs w:val="24"/>
        </w:rPr>
        <w:t>projektové dokumentace</w:t>
      </w:r>
      <w:r w:rsidR="0088137F">
        <w:rPr>
          <w:szCs w:val="24"/>
        </w:rPr>
        <w:t>, která bude obsahovat čtyři stavební objekty</w:t>
      </w:r>
      <w:r w:rsidRPr="00A96B7E">
        <w:rPr>
          <w:szCs w:val="24"/>
        </w:rPr>
        <w:t>:</w:t>
      </w:r>
    </w:p>
    <w:p w14:paraId="624F5377" w14:textId="77777777" w:rsidR="0088137F" w:rsidRPr="0088137F" w:rsidRDefault="0088137F" w:rsidP="0088137F">
      <w:pPr>
        <w:pStyle w:val="Zkladntext"/>
        <w:spacing w:line="277" w:lineRule="atLeast"/>
        <w:jc w:val="both"/>
        <w:outlineLvl w:val="0"/>
        <w:rPr>
          <w:rFonts w:cs="Times New Roman"/>
          <w:bCs/>
          <w:szCs w:val="20"/>
        </w:rPr>
      </w:pPr>
      <w:r w:rsidRPr="0088137F">
        <w:rPr>
          <w:rFonts w:cs="Times New Roman"/>
          <w:bCs/>
          <w:szCs w:val="20"/>
        </w:rPr>
        <w:t>SO 01 – cesta - štěrková cesta – od vodoteče O12 po křižovatku s komunikací od nákladní vjezdové brány v délce cca 69m, šířce cca 4,0m</w:t>
      </w:r>
    </w:p>
    <w:p w14:paraId="1841EAC1" w14:textId="77777777" w:rsidR="0088137F" w:rsidRPr="0088137F" w:rsidRDefault="0088137F" w:rsidP="0088137F">
      <w:pPr>
        <w:pStyle w:val="Zkladntext"/>
        <w:spacing w:line="277" w:lineRule="atLeast"/>
        <w:jc w:val="both"/>
        <w:outlineLvl w:val="0"/>
        <w:rPr>
          <w:rFonts w:cs="Times New Roman"/>
          <w:bCs/>
          <w:szCs w:val="20"/>
        </w:rPr>
      </w:pPr>
      <w:r w:rsidRPr="0088137F">
        <w:rPr>
          <w:rFonts w:cs="Times New Roman"/>
          <w:bCs/>
          <w:szCs w:val="20"/>
        </w:rPr>
        <w:t>SO 02 – cesta - povrch z žulových kostek – od vodoteče O12 po objekt</w:t>
      </w:r>
      <w:r w:rsidR="00CB5470">
        <w:rPr>
          <w:rFonts w:cs="Times New Roman"/>
          <w:bCs/>
          <w:szCs w:val="20"/>
        </w:rPr>
        <w:t xml:space="preserve"> „Stodola z </w:t>
      </w:r>
      <w:r w:rsidRPr="0088137F">
        <w:rPr>
          <w:rFonts w:cs="Times New Roman"/>
          <w:bCs/>
          <w:szCs w:val="20"/>
        </w:rPr>
        <w:t>Hrušek“ v délce cca 55 m, šířce 5,0m</w:t>
      </w:r>
    </w:p>
    <w:p w14:paraId="33D79E85" w14:textId="77777777" w:rsidR="0088137F" w:rsidRPr="0088137F" w:rsidRDefault="0088137F" w:rsidP="0088137F">
      <w:pPr>
        <w:pStyle w:val="Zkladntext"/>
        <w:spacing w:line="277" w:lineRule="atLeast"/>
        <w:jc w:val="both"/>
        <w:outlineLvl w:val="0"/>
        <w:rPr>
          <w:rFonts w:cs="Times New Roman"/>
          <w:bCs/>
          <w:szCs w:val="20"/>
        </w:rPr>
      </w:pPr>
      <w:r w:rsidRPr="0088137F">
        <w:rPr>
          <w:rFonts w:cs="Times New Roman"/>
          <w:bCs/>
          <w:szCs w:val="20"/>
        </w:rPr>
        <w:t>SO 03 – cesta – povrch z penetračního makadamu – od křižovatky s</w:t>
      </w:r>
      <w:r>
        <w:rPr>
          <w:rFonts w:cs="Times New Roman"/>
          <w:bCs/>
          <w:szCs w:val="20"/>
        </w:rPr>
        <w:t> </w:t>
      </w:r>
      <w:r w:rsidRPr="0088137F">
        <w:rPr>
          <w:rFonts w:cs="Times New Roman"/>
          <w:bCs/>
          <w:szCs w:val="20"/>
        </w:rPr>
        <w:t>SO</w:t>
      </w:r>
      <w:r>
        <w:rPr>
          <w:rFonts w:cs="Times New Roman"/>
          <w:bCs/>
          <w:szCs w:val="20"/>
        </w:rPr>
        <w:t xml:space="preserve"> </w:t>
      </w:r>
      <w:r w:rsidRPr="0088137F">
        <w:rPr>
          <w:rFonts w:cs="Times New Roman"/>
          <w:bCs/>
          <w:szCs w:val="20"/>
        </w:rPr>
        <w:t>02 po křížení s cestou od experim. pracoviště v délce cca 254,0m, šířce cca 4,0m</w:t>
      </w:r>
    </w:p>
    <w:p w14:paraId="71E914D4" w14:textId="77777777" w:rsidR="0088137F" w:rsidRDefault="0088137F" w:rsidP="003716E0">
      <w:pPr>
        <w:spacing w:before="120"/>
        <w:ind w:left="680" w:hanging="680"/>
        <w:rPr>
          <w:bCs/>
          <w:szCs w:val="20"/>
        </w:rPr>
      </w:pPr>
      <w:r w:rsidRPr="0088137F">
        <w:rPr>
          <w:bCs/>
          <w:szCs w:val="20"/>
        </w:rPr>
        <w:t>SO  04 – cesta – povrch z žulových kostek – od křižovatky s c</w:t>
      </w:r>
      <w:r>
        <w:rPr>
          <w:bCs/>
          <w:szCs w:val="20"/>
        </w:rPr>
        <w:t>estou od experim</w:t>
      </w:r>
      <w:r w:rsidR="003716E0">
        <w:rPr>
          <w:bCs/>
          <w:szCs w:val="20"/>
        </w:rPr>
        <w:t xml:space="preserve">. pracoviště po </w:t>
      </w:r>
      <w:r w:rsidRPr="0088137F">
        <w:rPr>
          <w:bCs/>
          <w:szCs w:val="20"/>
        </w:rPr>
        <w:t>konec zástavby lok. Dolňácko v délce cca 200 m, šířce cca 4,0m</w:t>
      </w:r>
    </w:p>
    <w:p w14:paraId="15D0F1EB" w14:textId="77777777" w:rsidR="003716E0" w:rsidRDefault="003716E0" w:rsidP="003716E0">
      <w:pPr>
        <w:pStyle w:val="Bezmezer"/>
        <w:rPr>
          <w:rStyle w:val="Zkladntext0"/>
          <w:rFonts w:ascii="Times New Roman" w:hAnsi="Times New Roman" w:cs="Times New Roman"/>
          <w:sz w:val="24"/>
          <w:szCs w:val="24"/>
        </w:rPr>
      </w:pPr>
    </w:p>
    <w:p w14:paraId="0BDD833D" w14:textId="77777777" w:rsidR="003716E0" w:rsidRPr="003716E0" w:rsidRDefault="003716E0" w:rsidP="003716E0">
      <w:pPr>
        <w:pStyle w:val="Bezmezer"/>
        <w:rPr>
          <w:rStyle w:val="Zkladntext0"/>
          <w:rFonts w:ascii="Times New Roman" w:hAnsi="Times New Roman" w:cs="Times New Roman"/>
          <w:sz w:val="24"/>
          <w:szCs w:val="24"/>
        </w:rPr>
      </w:pPr>
      <w:r w:rsidRPr="003716E0">
        <w:rPr>
          <w:rStyle w:val="Zkladntext0"/>
          <w:rFonts w:ascii="Times New Roman" w:hAnsi="Times New Roman" w:cs="Times New Roman"/>
          <w:sz w:val="24"/>
          <w:szCs w:val="24"/>
        </w:rPr>
        <w:t>Stupně PD:</w:t>
      </w:r>
    </w:p>
    <w:p w14:paraId="4C007DD9" w14:textId="77777777" w:rsidR="003716E0" w:rsidRPr="003716E0" w:rsidRDefault="003716E0" w:rsidP="003716E0">
      <w:pPr>
        <w:pStyle w:val="Bezmezer"/>
        <w:numPr>
          <w:ilvl w:val="0"/>
          <w:numId w:val="5"/>
        </w:numPr>
        <w:rPr>
          <w:szCs w:val="24"/>
        </w:rPr>
      </w:pPr>
      <w:r w:rsidRPr="003716E0">
        <w:rPr>
          <w:rStyle w:val="Zkladntext0"/>
          <w:rFonts w:ascii="Times New Roman" w:hAnsi="Times New Roman" w:cs="Times New Roman"/>
          <w:sz w:val="24"/>
          <w:szCs w:val="24"/>
        </w:rPr>
        <w:t>Pro společné povolení stavby, včetně obstarání vyjádření dotčených orgánů státní správy a správců inženýrských sítí a zapracování jejich oprávněných požadavků do projektové dokumentace.</w:t>
      </w:r>
    </w:p>
    <w:p w14:paraId="49E8BAA2" w14:textId="77777777" w:rsidR="003716E0" w:rsidRPr="003716E0" w:rsidRDefault="003716E0" w:rsidP="003716E0">
      <w:pPr>
        <w:pStyle w:val="Bezmezer"/>
        <w:ind w:left="708"/>
        <w:rPr>
          <w:szCs w:val="24"/>
        </w:rPr>
      </w:pPr>
      <w:r w:rsidRPr="003716E0">
        <w:rPr>
          <w:rStyle w:val="Zkladntext0"/>
          <w:rFonts w:ascii="Times New Roman" w:hAnsi="Times New Roman" w:cs="Times New Roman"/>
          <w:sz w:val="24"/>
          <w:szCs w:val="24"/>
        </w:rPr>
        <w:t>Počet výtisků:</w:t>
      </w:r>
      <w:r w:rsidRPr="003716E0">
        <w:rPr>
          <w:rStyle w:val="Zkladntext0"/>
          <w:rFonts w:ascii="Times New Roman" w:hAnsi="Times New Roman" w:cs="Times New Roman"/>
          <w:sz w:val="24"/>
          <w:szCs w:val="24"/>
        </w:rPr>
        <w:tab/>
        <w:t>6 kusů</w:t>
      </w:r>
    </w:p>
    <w:p w14:paraId="004CB9AA" w14:textId="77777777" w:rsidR="003716E0" w:rsidRPr="003716E0" w:rsidRDefault="003716E0" w:rsidP="003716E0">
      <w:pPr>
        <w:pStyle w:val="Bezmezer"/>
        <w:ind w:left="708"/>
        <w:rPr>
          <w:szCs w:val="24"/>
        </w:rPr>
      </w:pPr>
      <w:r w:rsidRPr="003716E0">
        <w:rPr>
          <w:rStyle w:val="Zkladntext0"/>
          <w:rFonts w:ascii="Times New Roman" w:hAnsi="Times New Roman" w:cs="Times New Roman"/>
          <w:sz w:val="24"/>
          <w:szCs w:val="24"/>
        </w:rPr>
        <w:t>Počet dat. nosičů:</w:t>
      </w:r>
      <w:r w:rsidRPr="003716E0">
        <w:rPr>
          <w:rStyle w:val="Zkladntext0"/>
          <w:rFonts w:ascii="Times New Roman" w:hAnsi="Times New Roman" w:cs="Times New Roman"/>
          <w:sz w:val="24"/>
          <w:szCs w:val="24"/>
        </w:rPr>
        <w:tab/>
        <w:t>1 kus CD</w:t>
      </w:r>
    </w:p>
    <w:p w14:paraId="1A7B55F3" w14:textId="77777777" w:rsidR="003716E0" w:rsidRPr="003716E0" w:rsidRDefault="003716E0" w:rsidP="003716E0">
      <w:pPr>
        <w:pStyle w:val="Bezmezer"/>
        <w:ind w:left="708"/>
        <w:rPr>
          <w:rStyle w:val="Zkladntext0"/>
          <w:rFonts w:ascii="Times New Roman" w:hAnsi="Times New Roman" w:cs="Times New Roman"/>
          <w:sz w:val="24"/>
          <w:szCs w:val="24"/>
        </w:rPr>
      </w:pPr>
      <w:r w:rsidRPr="003716E0">
        <w:rPr>
          <w:rStyle w:val="Zkladntext0"/>
          <w:rFonts w:ascii="Times New Roman" w:hAnsi="Times New Roman" w:cs="Times New Roman"/>
          <w:sz w:val="24"/>
          <w:szCs w:val="24"/>
        </w:rPr>
        <w:t>Formáty dat:</w:t>
      </w:r>
      <w:r w:rsidRPr="003716E0">
        <w:rPr>
          <w:rStyle w:val="Zkladntext0"/>
          <w:rFonts w:ascii="Times New Roman" w:hAnsi="Times New Roman" w:cs="Times New Roman"/>
          <w:sz w:val="24"/>
          <w:szCs w:val="24"/>
        </w:rPr>
        <w:tab/>
        <w:t>pdf</w:t>
      </w:r>
    </w:p>
    <w:p w14:paraId="089CFEAF" w14:textId="77777777" w:rsidR="003716E0" w:rsidRPr="003716E0" w:rsidRDefault="003716E0" w:rsidP="003716E0">
      <w:pPr>
        <w:pStyle w:val="Bezmezer"/>
        <w:numPr>
          <w:ilvl w:val="0"/>
          <w:numId w:val="5"/>
        </w:numPr>
        <w:rPr>
          <w:szCs w:val="24"/>
        </w:rPr>
      </w:pPr>
      <w:r w:rsidRPr="003716E0">
        <w:rPr>
          <w:rStyle w:val="Zkladntext0"/>
          <w:rFonts w:ascii="Times New Roman" w:hAnsi="Times New Roman" w:cs="Times New Roman"/>
          <w:sz w:val="24"/>
          <w:szCs w:val="24"/>
        </w:rPr>
        <w:t>PD pro provádění a výběr zhotovitele stavby, včetně soupisu prací s výkazy výměr, včetně orientačního rozpočtu.</w:t>
      </w:r>
    </w:p>
    <w:p w14:paraId="09E33249" w14:textId="77777777" w:rsidR="003716E0" w:rsidRPr="003716E0" w:rsidRDefault="003716E0" w:rsidP="003716E0">
      <w:pPr>
        <w:pStyle w:val="Bezmezer"/>
        <w:ind w:left="708"/>
        <w:rPr>
          <w:szCs w:val="24"/>
        </w:rPr>
      </w:pPr>
      <w:r w:rsidRPr="003716E0">
        <w:rPr>
          <w:rStyle w:val="Zkladntext0"/>
          <w:rFonts w:ascii="Times New Roman" w:hAnsi="Times New Roman" w:cs="Times New Roman"/>
          <w:sz w:val="24"/>
          <w:szCs w:val="24"/>
        </w:rPr>
        <w:t>Počet výtisků:</w:t>
      </w:r>
      <w:r w:rsidRPr="003716E0">
        <w:rPr>
          <w:rStyle w:val="Zkladntext0"/>
          <w:rFonts w:ascii="Times New Roman" w:hAnsi="Times New Roman" w:cs="Times New Roman"/>
          <w:sz w:val="24"/>
          <w:szCs w:val="24"/>
        </w:rPr>
        <w:tab/>
        <w:t>6 kusů</w:t>
      </w:r>
    </w:p>
    <w:p w14:paraId="6C0CD4B8" w14:textId="77777777" w:rsidR="003716E0" w:rsidRPr="003716E0" w:rsidRDefault="003716E0" w:rsidP="003716E0">
      <w:pPr>
        <w:pStyle w:val="Bezmezer"/>
        <w:ind w:left="708"/>
        <w:rPr>
          <w:szCs w:val="24"/>
        </w:rPr>
      </w:pPr>
      <w:r w:rsidRPr="003716E0">
        <w:rPr>
          <w:rStyle w:val="Zkladntext0"/>
          <w:rFonts w:ascii="Times New Roman" w:hAnsi="Times New Roman" w:cs="Times New Roman"/>
          <w:sz w:val="24"/>
          <w:szCs w:val="24"/>
        </w:rPr>
        <w:t>Počet dat. nosičů:</w:t>
      </w:r>
      <w:r w:rsidRPr="003716E0">
        <w:rPr>
          <w:rStyle w:val="Zkladntext0"/>
          <w:rFonts w:ascii="Times New Roman" w:hAnsi="Times New Roman" w:cs="Times New Roman"/>
          <w:sz w:val="24"/>
          <w:szCs w:val="24"/>
        </w:rPr>
        <w:tab/>
        <w:t>1 kus CD</w:t>
      </w:r>
    </w:p>
    <w:p w14:paraId="43497DB4" w14:textId="77777777" w:rsidR="003716E0" w:rsidRDefault="003716E0" w:rsidP="003716E0">
      <w:pPr>
        <w:spacing w:before="120"/>
        <w:ind w:left="680" w:hanging="680"/>
        <w:rPr>
          <w:rStyle w:val="Zkladntext0"/>
          <w:rFonts w:ascii="Times New Roman" w:hAnsi="Times New Roman" w:cs="Times New Roman"/>
          <w:sz w:val="24"/>
          <w:szCs w:val="24"/>
        </w:rPr>
      </w:pPr>
      <w:r w:rsidRPr="003716E0">
        <w:rPr>
          <w:rStyle w:val="Zkladntext0"/>
          <w:rFonts w:ascii="Times New Roman" w:hAnsi="Times New Roman" w:cs="Times New Roman"/>
          <w:sz w:val="24"/>
          <w:szCs w:val="24"/>
        </w:rPr>
        <w:t>Formáty dat:</w:t>
      </w:r>
      <w:r w:rsidRPr="003716E0">
        <w:rPr>
          <w:rStyle w:val="Zkladntext0"/>
          <w:rFonts w:ascii="Times New Roman" w:hAnsi="Times New Roman" w:cs="Times New Roman"/>
          <w:sz w:val="24"/>
          <w:szCs w:val="24"/>
        </w:rPr>
        <w:tab/>
        <w:t>pdf, soupis prací v excelu, vytyč. výkres v</w:t>
      </w:r>
      <w:r>
        <w:rPr>
          <w:rStyle w:val="Zkladntext0"/>
          <w:rFonts w:ascii="Times New Roman" w:hAnsi="Times New Roman" w:cs="Times New Roman"/>
          <w:sz w:val="24"/>
          <w:szCs w:val="24"/>
        </w:rPr>
        <w:t> </w:t>
      </w:r>
      <w:r w:rsidRPr="003716E0">
        <w:rPr>
          <w:rStyle w:val="Zkladntext0"/>
          <w:rFonts w:ascii="Times New Roman" w:hAnsi="Times New Roman" w:cs="Times New Roman"/>
          <w:sz w:val="24"/>
          <w:szCs w:val="24"/>
        </w:rPr>
        <w:t>dw</w:t>
      </w:r>
      <w:r>
        <w:rPr>
          <w:rStyle w:val="Zkladntext0"/>
          <w:rFonts w:ascii="Times New Roman" w:hAnsi="Times New Roman" w:cs="Times New Roman"/>
          <w:sz w:val="24"/>
          <w:szCs w:val="24"/>
        </w:rPr>
        <w:t>g</w:t>
      </w:r>
    </w:p>
    <w:p w14:paraId="75682CCB" w14:textId="77777777" w:rsidR="005260FD" w:rsidRPr="00A96B7E" w:rsidRDefault="005260FD" w:rsidP="005260FD">
      <w:pPr>
        <w:pStyle w:val="Zkladntext"/>
        <w:spacing w:line="277" w:lineRule="atLeast"/>
        <w:jc w:val="both"/>
        <w:outlineLvl w:val="0"/>
        <w:rPr>
          <w:rFonts w:cs="Times New Roman"/>
          <w:szCs w:val="24"/>
        </w:rPr>
      </w:pPr>
    </w:p>
    <w:p w14:paraId="388B4FBF" w14:textId="77777777" w:rsidR="005260FD" w:rsidRPr="00A96B7E" w:rsidRDefault="005260FD" w:rsidP="005260FD">
      <w:pPr>
        <w:spacing w:before="120"/>
        <w:jc w:val="both"/>
        <w:rPr>
          <w:szCs w:val="24"/>
        </w:rPr>
      </w:pPr>
      <w:r w:rsidRPr="00A96B7E">
        <w:rPr>
          <w:szCs w:val="24"/>
        </w:rPr>
        <w:t>PD bude projednána s dotčenými orgány státní správy a správci inž. sítí a následně budou zapracovány jejich oprávněné požadavky do projektové dokumentace.</w:t>
      </w:r>
    </w:p>
    <w:p w14:paraId="537F30B8" w14:textId="77777777" w:rsidR="005260FD" w:rsidRPr="00A96B7E" w:rsidRDefault="005260FD" w:rsidP="005260FD">
      <w:pPr>
        <w:spacing w:before="120"/>
        <w:jc w:val="both"/>
        <w:rPr>
          <w:szCs w:val="24"/>
        </w:rPr>
      </w:pPr>
      <w:r w:rsidRPr="00A96B7E">
        <w:rPr>
          <w:szCs w:val="24"/>
        </w:rPr>
        <w:t>Veškeré projektové dokumentace budou zpracovány v souladu se zák. č. 183/2006 Sb. ve znění pozdějších předpisů, ve znění prováděcích vyhlášek č. 499/2006 Sb., 501/2006 Sb., 503/2006 Sb., 146/2008 Sb., 268/2009 Sb. a 398/2009 Sb. a dále v souladu se zákonem č.134/2016 Sb. a prováděcími právními předpisy k tomuto zákonu.</w:t>
      </w:r>
    </w:p>
    <w:p w14:paraId="517CF6FB" w14:textId="77777777" w:rsidR="005260FD" w:rsidRPr="00A96B7E" w:rsidRDefault="005260FD" w:rsidP="005260FD">
      <w:pPr>
        <w:spacing w:before="120"/>
        <w:jc w:val="both"/>
        <w:rPr>
          <w:szCs w:val="24"/>
        </w:rPr>
      </w:pPr>
      <w:r w:rsidRPr="00A96B7E">
        <w:rPr>
          <w:szCs w:val="24"/>
        </w:rPr>
        <w:t>Projektová dokumentace bude zpra</w:t>
      </w:r>
      <w:r w:rsidR="0088137F">
        <w:rPr>
          <w:szCs w:val="24"/>
        </w:rPr>
        <w:t>cována v tomto počtu: 6 výtisků +</w:t>
      </w:r>
      <w:r w:rsidRPr="00A96B7E">
        <w:rPr>
          <w:szCs w:val="24"/>
        </w:rPr>
        <w:t xml:space="preserve"> 1 CD       </w:t>
      </w:r>
    </w:p>
    <w:p w14:paraId="421BE9DA" w14:textId="77777777" w:rsidR="005260FD" w:rsidRPr="00300203" w:rsidRDefault="005260FD" w:rsidP="005260FD">
      <w:pPr>
        <w:spacing w:before="120"/>
        <w:ind w:left="680" w:hanging="680"/>
        <w:jc w:val="both"/>
      </w:pPr>
      <w:r w:rsidRPr="00300203">
        <w:t>2.3.</w:t>
      </w:r>
      <w:r w:rsidRPr="00300203">
        <w:tab/>
        <w:t xml:space="preserve">Předmětem smlouvy je poskytnutí </w:t>
      </w:r>
      <w:r w:rsidRPr="00300203">
        <w:rPr>
          <w:b/>
        </w:rPr>
        <w:t>výhradní licence</w:t>
      </w:r>
      <w:r w:rsidRPr="00300203">
        <w:t xml:space="preserve"> k hmotnému zachycení výsledků tvůrčí činnosti zhotovitele dle této smlouvy jako autorskému dílu v souladu s autorským zákonem dle čl. 10 této smlouvy.</w:t>
      </w:r>
    </w:p>
    <w:p w14:paraId="43E734E6" w14:textId="77777777" w:rsidR="005260FD" w:rsidRPr="00300203" w:rsidRDefault="005260FD" w:rsidP="005260FD">
      <w:pPr>
        <w:spacing w:before="240"/>
        <w:jc w:val="center"/>
        <w:rPr>
          <w:b/>
        </w:rPr>
      </w:pPr>
      <w:r w:rsidRPr="00300203">
        <w:rPr>
          <w:b/>
        </w:rPr>
        <w:t>Článek 3.</w:t>
      </w:r>
    </w:p>
    <w:p w14:paraId="17E53A31" w14:textId="77777777" w:rsidR="005260FD" w:rsidRPr="00300203" w:rsidRDefault="005260FD" w:rsidP="005260FD">
      <w:pPr>
        <w:spacing w:before="120"/>
        <w:jc w:val="center"/>
        <w:rPr>
          <w:b/>
        </w:rPr>
      </w:pPr>
      <w:r w:rsidRPr="00300203">
        <w:rPr>
          <w:b/>
        </w:rPr>
        <w:t>Povinnosti zhotovitele</w:t>
      </w:r>
    </w:p>
    <w:p w14:paraId="4FF62D16" w14:textId="77777777" w:rsidR="005260FD" w:rsidRPr="00300203" w:rsidRDefault="005260FD" w:rsidP="005260FD">
      <w:pPr>
        <w:spacing w:before="120"/>
        <w:ind w:left="680" w:hanging="680"/>
        <w:jc w:val="both"/>
      </w:pPr>
      <w:r w:rsidRPr="00300203">
        <w:t>3.1.</w:t>
      </w:r>
      <w:r w:rsidRPr="00300203">
        <w:tab/>
        <w:t>Zhotovitel se zavazuje na svůj náklad a na své nebezpečí řádně vykonat pro objednatele veškeré činnosti, jejichž výkon je předmětem plnění dle této smlouvy a zpracovat hmotné zachycení výsledků své činnosti.</w:t>
      </w:r>
    </w:p>
    <w:p w14:paraId="322C832E" w14:textId="77777777" w:rsidR="005260FD" w:rsidRPr="00300203" w:rsidRDefault="005260FD" w:rsidP="005260FD">
      <w:pPr>
        <w:spacing w:before="120"/>
        <w:ind w:left="680" w:hanging="680"/>
        <w:jc w:val="both"/>
      </w:pPr>
      <w:r w:rsidRPr="00300203">
        <w:t>3.2.</w:t>
      </w:r>
      <w:r w:rsidRPr="00300203">
        <w:tab/>
        <w:t>Zhotovitel se zavazuje poskytnout plnění dle této smlouvy objednateli po takto vymezených částech:</w:t>
      </w:r>
    </w:p>
    <w:p w14:paraId="70B13B8C" w14:textId="77777777" w:rsidR="005260FD" w:rsidRPr="00300203" w:rsidRDefault="005260FD" w:rsidP="005260FD">
      <w:pPr>
        <w:spacing w:before="120"/>
        <w:ind w:left="1037" w:hanging="357"/>
        <w:jc w:val="both"/>
      </w:pPr>
      <w:r w:rsidRPr="00300203">
        <w:t>a)</w:t>
      </w:r>
      <w:r w:rsidRPr="00300203">
        <w:tab/>
        <w:t>tvůrčí činnost zhotovitele směřující</w:t>
      </w:r>
      <w:r w:rsidR="003716E0">
        <w:t xml:space="preserve"> k vyhotovení pracovních verzí </w:t>
      </w:r>
      <w:r w:rsidRPr="00300203">
        <w:t xml:space="preserve"> dokumentace a její projednání s objednatelem.</w:t>
      </w:r>
    </w:p>
    <w:p w14:paraId="5A4660C5" w14:textId="77777777" w:rsidR="005260FD" w:rsidRPr="00300203" w:rsidRDefault="005260FD" w:rsidP="005260FD">
      <w:pPr>
        <w:spacing w:before="120"/>
        <w:ind w:left="1037" w:hanging="357"/>
        <w:jc w:val="both"/>
      </w:pPr>
      <w:r w:rsidRPr="00300203">
        <w:t>b)</w:t>
      </w:r>
      <w:r w:rsidRPr="00300203">
        <w:tab/>
        <w:t>tvůrčí činnost zhotovitele směřuj</w:t>
      </w:r>
      <w:r w:rsidR="003716E0">
        <w:t>ící k vyhotovení konečné verze</w:t>
      </w:r>
      <w:r w:rsidRPr="00300203">
        <w:t xml:space="preserve"> dokumentace a její odevzdání objednateli a poskytnutí výhradní licence k výsledkům tvůrčí činnosti zhotovitele a jejich hmotnému zachycení objednateli.</w:t>
      </w:r>
    </w:p>
    <w:p w14:paraId="58FB4998" w14:textId="77777777" w:rsidR="005260FD" w:rsidRPr="00300203" w:rsidRDefault="005260FD" w:rsidP="005260FD">
      <w:pPr>
        <w:spacing w:before="120"/>
        <w:ind w:left="680" w:hanging="680"/>
        <w:jc w:val="both"/>
      </w:pPr>
      <w:r w:rsidRPr="00300203">
        <w:t>3.3.</w:t>
      </w:r>
      <w:r w:rsidRPr="00300203">
        <w:tab/>
        <w:t>Zhotovitel touto smlouvou poskytuje objednateli oprávnění užívat výsledky tvůrčí činnosti dle této smlouvy a hmotné zachycení výsledků činnosti zhotovitele ve výše uvedené formě (dále jen „</w:t>
      </w:r>
      <w:r w:rsidRPr="00300203">
        <w:rPr>
          <w:i/>
        </w:rPr>
        <w:t>licence</w:t>
      </w:r>
      <w:r w:rsidRPr="00300203">
        <w:t xml:space="preserve">“) za podmínek sjednaných v této smlouvě. Právem užívat výsledky tvůrčí činnosti dle této smlouvy a hmotné zachycení výsledků činnosti zhotovitele ve výše uvedené formě se ve smyslu této smlouvy rozumí nerušené využívání výsledků tvůrčí činnosti dle této smlouvy a hmotného zachycení výsledků činnosti zhotovitele všemi známými způsoby, zejména jejich další  zpracování, úpravy, uveřejňování a rozmnožování, a to tak, aby byl naplněn účel této smlouvy. </w:t>
      </w:r>
    </w:p>
    <w:p w14:paraId="3B4338DE" w14:textId="77777777" w:rsidR="005260FD" w:rsidRPr="00300203" w:rsidRDefault="005260FD" w:rsidP="005260FD">
      <w:pPr>
        <w:spacing w:before="120"/>
        <w:ind w:left="680" w:hanging="680"/>
        <w:jc w:val="both"/>
      </w:pPr>
      <w:r w:rsidRPr="00300203">
        <w:t>3.4.</w:t>
      </w:r>
      <w:r w:rsidRPr="00300203">
        <w:tab/>
        <w:t xml:space="preserve">Při výkonu své tvůrčí činnosti dle této smlouvy se zhotovitel zavazuje postupovat samostatně a s odbornou péčí tak, aby byl zcela naplněn účel této smlouvy. </w:t>
      </w:r>
    </w:p>
    <w:p w14:paraId="1CE95EAA" w14:textId="77777777" w:rsidR="005260FD" w:rsidRPr="00300203" w:rsidRDefault="005260FD" w:rsidP="005260FD">
      <w:pPr>
        <w:spacing w:before="120"/>
        <w:ind w:left="680" w:hanging="680"/>
        <w:jc w:val="both"/>
      </w:pPr>
      <w:r w:rsidRPr="00300203">
        <w:t>3.5.</w:t>
      </w:r>
      <w:r w:rsidRPr="00300203">
        <w:tab/>
        <w:t>Zhotovitel se zavazuje umožnit objednateli minimálně jednou týdně od účinnosti této smlouvy provést kontrolu postupu zpracování plnění předmětu této smlouvy a objednatel je oprávněn uplatnit požadavky a připomínky a dát zhotoviteli pokyny, o kterých bude vyhotoven písemný záznam. Zhotovitel tyto připomínky a požadavky objednatele ve svém dalším postupu zapracuje a pokyny objednatele se při plnění svých povinností řídí. Za požadavky a připomínky objednatele se pro potřeby této smlouvy považují požadavky a připomínky vznesené osobami, které objednatel výslovně zhotoviteli označí.</w:t>
      </w:r>
    </w:p>
    <w:p w14:paraId="3FE15435" w14:textId="77777777" w:rsidR="005260FD" w:rsidRPr="00300203" w:rsidRDefault="005260FD" w:rsidP="005260FD">
      <w:pPr>
        <w:spacing w:before="120"/>
        <w:ind w:left="680" w:hanging="680"/>
        <w:jc w:val="both"/>
      </w:pPr>
      <w:r w:rsidRPr="00300203">
        <w:t>3.6.</w:t>
      </w:r>
      <w:r w:rsidRPr="00300203">
        <w:tab/>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426854CA" w14:textId="77777777" w:rsidR="005260FD" w:rsidRPr="00300203" w:rsidRDefault="005260FD" w:rsidP="005260FD">
      <w:pPr>
        <w:spacing w:before="120"/>
        <w:ind w:left="680" w:hanging="680"/>
        <w:jc w:val="both"/>
      </w:pPr>
      <w:r w:rsidRPr="00300203">
        <w:t>3.7.</w:t>
      </w:r>
      <w:r w:rsidRPr="00300203">
        <w:tab/>
        <w:t xml:space="preserve">Zhotovitel se zavazuje poskytnout subjektům provádějícím kontrolu ve smyslu zákona č. 320/2001 Sb., o finanční kontrole ve veřejné správě a o změně některých zákonů (zákon o finanční kontrole), ve znění pozdějších předpisů, a to formou státní kontroly podle zákona č. 552/1991 Sb., o státní kontrole,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 a to ve lhůtě 10 let od zániku závazků z této smlouvy,  pokud český právní systém nestanoví lhůtu delší. </w:t>
      </w:r>
    </w:p>
    <w:p w14:paraId="37899390" w14:textId="77777777" w:rsidR="005260FD" w:rsidRPr="00300203" w:rsidRDefault="005260FD" w:rsidP="005260FD">
      <w:pPr>
        <w:spacing w:before="120"/>
        <w:ind w:left="680" w:hanging="680"/>
        <w:jc w:val="both"/>
      </w:pPr>
      <w:r w:rsidRPr="00300203">
        <w:t>3.8.</w:t>
      </w:r>
      <w:r w:rsidRPr="00300203">
        <w:tab/>
        <w:t>Zhotovitel není oprávněn bez předchozího souhlasu objednatele postoupit práva a povinnosti z této smlouvy třetím osobám.</w:t>
      </w:r>
    </w:p>
    <w:p w14:paraId="33EECE69" w14:textId="77777777" w:rsidR="005260FD" w:rsidRPr="00300203" w:rsidRDefault="005260FD" w:rsidP="005260FD">
      <w:pPr>
        <w:spacing w:before="240"/>
        <w:ind w:left="680" w:hanging="680"/>
        <w:jc w:val="center"/>
        <w:rPr>
          <w:b/>
          <w:lang w:eastAsia="cs-CZ"/>
        </w:rPr>
      </w:pPr>
      <w:r w:rsidRPr="00300203">
        <w:rPr>
          <w:b/>
          <w:lang w:eastAsia="cs-CZ"/>
        </w:rPr>
        <w:t>Článek 4.</w:t>
      </w:r>
    </w:p>
    <w:p w14:paraId="6B71567A" w14:textId="77777777" w:rsidR="005260FD" w:rsidRPr="00300203" w:rsidRDefault="005260FD" w:rsidP="005260FD">
      <w:pPr>
        <w:spacing w:before="120"/>
        <w:jc w:val="center"/>
        <w:rPr>
          <w:b/>
        </w:rPr>
      </w:pPr>
      <w:r w:rsidRPr="00300203">
        <w:rPr>
          <w:b/>
        </w:rPr>
        <w:t>Povinnosti objednatele</w:t>
      </w:r>
    </w:p>
    <w:p w14:paraId="760F7955" w14:textId="77777777" w:rsidR="005260FD" w:rsidRPr="00300203" w:rsidRDefault="005260FD" w:rsidP="005260FD">
      <w:pPr>
        <w:spacing w:before="120"/>
        <w:ind w:left="680" w:hanging="680"/>
        <w:jc w:val="both"/>
      </w:pPr>
      <w:r w:rsidRPr="00300203">
        <w:t>4.1.</w:t>
      </w:r>
      <w:r w:rsidRPr="00300203">
        <w:tab/>
        <w:t xml:space="preserve">Objednatel se zavazuje řádně dokončené plnění dle této smlouvy od zhotovitele převzít a zaplatit cenu ve výši a za podmínek sjednaných touto smlouvou. </w:t>
      </w:r>
    </w:p>
    <w:p w14:paraId="4AAEAB30" w14:textId="77777777" w:rsidR="005260FD" w:rsidRPr="00300203" w:rsidRDefault="005260FD" w:rsidP="005260FD">
      <w:pPr>
        <w:spacing w:before="120"/>
        <w:ind w:left="680" w:hanging="680"/>
        <w:jc w:val="both"/>
      </w:pPr>
      <w:r w:rsidRPr="00300203">
        <w:t>4.2.</w:t>
      </w:r>
      <w:r w:rsidRPr="00300203">
        <w:tab/>
        <w:t xml:space="preserve">Objednatel se zavazuje poskytovat zhotoviteli řádnou součinnost ke splnění předmětu této smlouvy. </w:t>
      </w:r>
    </w:p>
    <w:p w14:paraId="29EA2D46" w14:textId="77777777" w:rsidR="005260FD" w:rsidRPr="00300203" w:rsidRDefault="005260FD" w:rsidP="005260FD">
      <w:pPr>
        <w:spacing w:before="120"/>
        <w:ind w:left="680" w:hanging="680"/>
        <w:jc w:val="both"/>
      </w:pPr>
      <w:r w:rsidRPr="00300203">
        <w:t xml:space="preserve">4.3. </w:t>
      </w:r>
      <w:r w:rsidRPr="00300203">
        <w:tab/>
      </w:r>
      <w:r w:rsidRPr="00300203">
        <w:tab/>
        <w:t xml:space="preserve">Objednatel se zavazuje poskytnout zhotoviteli k plnění této smlouvy veškerou nezbytnou součinnost a zajistit spolupráci odpovědných osob objednatele, které jsou z titulu své funkce schopny poskytnout zhotoviteli požadované podklady a informace k řádnému a včasnému splnění závazků zhotovitele z této smlouvy. </w:t>
      </w:r>
    </w:p>
    <w:p w14:paraId="17D7B24B" w14:textId="77777777" w:rsidR="005260FD" w:rsidRPr="00300203" w:rsidRDefault="005260FD" w:rsidP="005260FD">
      <w:pPr>
        <w:spacing w:before="120"/>
        <w:ind w:left="680" w:hanging="680"/>
        <w:jc w:val="both"/>
      </w:pPr>
      <w:r w:rsidRPr="00300203">
        <w:t xml:space="preserve">4.4. </w:t>
      </w:r>
      <w:r w:rsidRPr="00300203">
        <w:tab/>
        <w:t>Objednatel se bude účastnit jednání a porad organizovaných a sjednávaných po vzájemné dohodě se zhotovitelem. Zápisy z těchto jednání a porad budou mít po vzájemném odsouhlasení a podpisu zástupci obou smluvních stran platnost závazných pokynů.</w:t>
      </w:r>
    </w:p>
    <w:p w14:paraId="48DFB53F" w14:textId="77777777" w:rsidR="005260FD" w:rsidRPr="00300203" w:rsidRDefault="005260FD" w:rsidP="005260FD">
      <w:pPr>
        <w:spacing w:before="120"/>
        <w:ind w:left="680" w:hanging="680"/>
        <w:jc w:val="both"/>
      </w:pPr>
      <w:r w:rsidRPr="00300203">
        <w:t>4.5.</w:t>
      </w:r>
      <w:r w:rsidRPr="00300203">
        <w:tab/>
        <w:t>Objednatel se zavazuje, že zhotoviteli poskytne dostupné podklady nutné pro zahájení a zhotovení díla</w:t>
      </w:r>
    </w:p>
    <w:p w14:paraId="2D050A6D" w14:textId="0A7F7708" w:rsidR="005260FD" w:rsidRPr="00300203" w:rsidRDefault="005260FD" w:rsidP="00D527E2">
      <w:pPr>
        <w:spacing w:before="120"/>
        <w:ind w:left="680" w:hanging="680"/>
        <w:jc w:val="center"/>
        <w:rPr>
          <w:b/>
        </w:rPr>
      </w:pPr>
      <w:r w:rsidRPr="00300203">
        <w:rPr>
          <w:b/>
        </w:rPr>
        <w:t>Článek 5.</w:t>
      </w:r>
    </w:p>
    <w:p w14:paraId="356DB0FE" w14:textId="77777777" w:rsidR="005260FD" w:rsidRPr="00300203" w:rsidRDefault="005260FD" w:rsidP="005260FD">
      <w:pPr>
        <w:keepNext/>
        <w:keepLines/>
        <w:spacing w:before="120"/>
        <w:jc w:val="center"/>
        <w:rPr>
          <w:b/>
        </w:rPr>
      </w:pPr>
      <w:r w:rsidRPr="00300203">
        <w:rPr>
          <w:b/>
        </w:rPr>
        <w:t>Doba plnění</w:t>
      </w:r>
    </w:p>
    <w:p w14:paraId="4C2BDF5B" w14:textId="7F5920FC" w:rsidR="005260FD" w:rsidRDefault="005260FD" w:rsidP="005260FD">
      <w:pPr>
        <w:keepNext/>
        <w:keepLines/>
        <w:spacing w:before="120"/>
        <w:ind w:left="357" w:hanging="357"/>
        <w:jc w:val="both"/>
      </w:pPr>
      <w:r w:rsidRPr="00300203">
        <w:t>5.1.</w:t>
      </w:r>
      <w:r w:rsidRPr="00300203">
        <w:tab/>
        <w:t>Dílo, které je předmětem veřejné zakázky bude dodáno do</w:t>
      </w:r>
      <w:r w:rsidR="003716E0">
        <w:t>:</w:t>
      </w:r>
    </w:p>
    <w:p w14:paraId="4A249327" w14:textId="4D205294" w:rsidR="003716E0" w:rsidRDefault="006B07FB" w:rsidP="005260FD">
      <w:pPr>
        <w:keepNext/>
        <w:keepLines/>
        <w:spacing w:before="120"/>
        <w:ind w:left="357" w:hanging="357"/>
        <w:jc w:val="both"/>
        <w:rPr>
          <w:rStyle w:val="Zkladntext0"/>
          <w:rFonts w:ascii="Times New Roman" w:hAnsi="Times New Roman" w:cs="Times New Roman"/>
          <w:sz w:val="24"/>
          <w:szCs w:val="24"/>
        </w:rPr>
      </w:pPr>
      <w:r>
        <w:t xml:space="preserve">- PD pro </w:t>
      </w:r>
      <w:r w:rsidRPr="003716E0">
        <w:rPr>
          <w:rStyle w:val="Zkladntext0"/>
          <w:rFonts w:ascii="Times New Roman" w:hAnsi="Times New Roman" w:cs="Times New Roman"/>
          <w:sz w:val="24"/>
          <w:szCs w:val="24"/>
        </w:rPr>
        <w:t>společné povolení stavby</w:t>
      </w:r>
      <w:r w:rsidR="00110699">
        <w:rPr>
          <w:rStyle w:val="Zkladntext0"/>
          <w:rFonts w:ascii="Times New Roman" w:hAnsi="Times New Roman" w:cs="Times New Roman"/>
          <w:sz w:val="24"/>
          <w:szCs w:val="24"/>
        </w:rPr>
        <w:t xml:space="preserve"> do 30.</w:t>
      </w:r>
      <w:r w:rsidR="00B856A3">
        <w:rPr>
          <w:rStyle w:val="Zkladntext0"/>
          <w:rFonts w:ascii="Times New Roman" w:hAnsi="Times New Roman" w:cs="Times New Roman"/>
          <w:sz w:val="24"/>
          <w:szCs w:val="24"/>
        </w:rPr>
        <w:t xml:space="preserve"> </w:t>
      </w:r>
      <w:r w:rsidR="00110699">
        <w:rPr>
          <w:rStyle w:val="Zkladntext0"/>
          <w:rFonts w:ascii="Times New Roman" w:hAnsi="Times New Roman" w:cs="Times New Roman"/>
          <w:sz w:val="24"/>
          <w:szCs w:val="24"/>
        </w:rPr>
        <w:t>9.</w:t>
      </w:r>
      <w:r w:rsidR="00B856A3">
        <w:rPr>
          <w:rStyle w:val="Zkladntext0"/>
          <w:rFonts w:ascii="Times New Roman" w:hAnsi="Times New Roman" w:cs="Times New Roman"/>
          <w:sz w:val="24"/>
          <w:szCs w:val="24"/>
        </w:rPr>
        <w:t xml:space="preserve"> </w:t>
      </w:r>
      <w:r w:rsidR="00110699">
        <w:rPr>
          <w:rStyle w:val="Zkladntext0"/>
          <w:rFonts w:ascii="Times New Roman" w:hAnsi="Times New Roman" w:cs="Times New Roman"/>
          <w:sz w:val="24"/>
          <w:szCs w:val="24"/>
        </w:rPr>
        <w:t>2022</w:t>
      </w:r>
    </w:p>
    <w:p w14:paraId="782E2AFD" w14:textId="09E9AB93" w:rsidR="006B07FB" w:rsidRPr="00300203" w:rsidRDefault="006B07FB" w:rsidP="005260FD">
      <w:pPr>
        <w:keepNext/>
        <w:keepLines/>
        <w:spacing w:before="120"/>
        <w:ind w:left="357" w:hanging="357"/>
        <w:jc w:val="both"/>
      </w:pPr>
      <w:r>
        <w:rPr>
          <w:rStyle w:val="Zkladntext0"/>
          <w:rFonts w:ascii="Times New Roman" w:hAnsi="Times New Roman" w:cs="Times New Roman"/>
          <w:sz w:val="24"/>
          <w:szCs w:val="24"/>
        </w:rPr>
        <w:t xml:space="preserve">- PD pro </w:t>
      </w:r>
      <w:r w:rsidRPr="003716E0">
        <w:rPr>
          <w:rStyle w:val="Zkladntext0"/>
          <w:rFonts w:ascii="Times New Roman" w:hAnsi="Times New Roman" w:cs="Times New Roman"/>
          <w:sz w:val="24"/>
          <w:szCs w:val="24"/>
        </w:rPr>
        <w:t>provádění a výběr zhotovitele stavby, včetně soupisu prací s výkazy výměr, včetně orientačního rozpočtu</w:t>
      </w:r>
      <w:r w:rsidR="00110699">
        <w:rPr>
          <w:rStyle w:val="Zkladntext0"/>
          <w:rFonts w:ascii="Times New Roman" w:hAnsi="Times New Roman" w:cs="Times New Roman"/>
          <w:sz w:val="24"/>
          <w:szCs w:val="24"/>
        </w:rPr>
        <w:t xml:space="preserve"> do 30.</w:t>
      </w:r>
      <w:r w:rsidR="00B856A3">
        <w:rPr>
          <w:rStyle w:val="Zkladntext0"/>
          <w:rFonts w:ascii="Times New Roman" w:hAnsi="Times New Roman" w:cs="Times New Roman"/>
          <w:sz w:val="24"/>
          <w:szCs w:val="24"/>
        </w:rPr>
        <w:t xml:space="preserve"> </w:t>
      </w:r>
      <w:r w:rsidR="00110699">
        <w:rPr>
          <w:rStyle w:val="Zkladntext0"/>
          <w:rFonts w:ascii="Times New Roman" w:hAnsi="Times New Roman" w:cs="Times New Roman"/>
          <w:sz w:val="24"/>
          <w:szCs w:val="24"/>
        </w:rPr>
        <w:t>11.</w:t>
      </w:r>
      <w:r w:rsidR="00B856A3">
        <w:rPr>
          <w:rStyle w:val="Zkladntext0"/>
          <w:rFonts w:ascii="Times New Roman" w:hAnsi="Times New Roman" w:cs="Times New Roman"/>
          <w:sz w:val="24"/>
          <w:szCs w:val="24"/>
        </w:rPr>
        <w:t xml:space="preserve"> </w:t>
      </w:r>
      <w:r w:rsidR="00110699">
        <w:rPr>
          <w:rStyle w:val="Zkladntext0"/>
          <w:rFonts w:ascii="Times New Roman" w:hAnsi="Times New Roman" w:cs="Times New Roman"/>
          <w:sz w:val="24"/>
          <w:szCs w:val="24"/>
        </w:rPr>
        <w:t>2022</w:t>
      </w:r>
    </w:p>
    <w:p w14:paraId="1E34145D" w14:textId="77777777" w:rsidR="005260FD" w:rsidRPr="00300203" w:rsidRDefault="005260FD" w:rsidP="005260FD">
      <w:pPr>
        <w:spacing w:before="120"/>
        <w:ind w:left="705"/>
        <w:jc w:val="both"/>
      </w:pPr>
      <w:r w:rsidRPr="00300203">
        <w:t>Termín plnění je dohodnut za předpokladu, že dotčené orgány státní správy a dotčení správci inženýrských sítí dodrží lhůtu pro vydání stanoviska do 30 dnů od podání žádosti a dále, že stanoviska budou vydávána, jako jednostupňová. V případě nedodržení této 30denní lhůty nebo požadavku na vydání vícestupňového stanoviska, se doba plnění prodlouží o dobu prodlení dotčených orgánů státní správy a správců inženýrských sítí s vydáním stanoviska, nebo o dobu vy</w:t>
      </w:r>
      <w:r w:rsidR="006B07FB">
        <w:t>dání vícestupňového stanoviska, toto bude řešeno dodatkem.</w:t>
      </w:r>
    </w:p>
    <w:p w14:paraId="4EFDEF5A" w14:textId="77777777" w:rsidR="005260FD" w:rsidRPr="00300203" w:rsidRDefault="005260FD" w:rsidP="005260FD">
      <w:pPr>
        <w:spacing w:before="240"/>
        <w:jc w:val="center"/>
        <w:rPr>
          <w:b/>
        </w:rPr>
      </w:pPr>
      <w:r w:rsidRPr="00300203">
        <w:rPr>
          <w:b/>
        </w:rPr>
        <w:t>Článek 6.</w:t>
      </w:r>
    </w:p>
    <w:p w14:paraId="7ED4390A" w14:textId="77777777" w:rsidR="005260FD" w:rsidRPr="00300203" w:rsidRDefault="005260FD" w:rsidP="005260FD">
      <w:pPr>
        <w:jc w:val="center"/>
        <w:rPr>
          <w:b/>
        </w:rPr>
      </w:pPr>
      <w:r w:rsidRPr="00300203">
        <w:rPr>
          <w:b/>
        </w:rPr>
        <w:t>Místo předání a provedení plnění</w:t>
      </w:r>
    </w:p>
    <w:p w14:paraId="2E9D43AC" w14:textId="77777777" w:rsidR="005260FD" w:rsidRPr="00300203" w:rsidRDefault="005260FD" w:rsidP="005260FD">
      <w:pPr>
        <w:ind w:left="680" w:hanging="680"/>
        <w:jc w:val="both"/>
      </w:pPr>
      <w:r w:rsidRPr="00300203">
        <w:t>6.1.</w:t>
      </w:r>
      <w:r w:rsidRPr="00300203">
        <w:tab/>
        <w:t xml:space="preserve">Místem předání plnění předmětu této smlouvy je sídlo objednatele, pokud objednatel během plnění předmětu smlouvy neurčí jiné. </w:t>
      </w:r>
    </w:p>
    <w:p w14:paraId="6239EDE1" w14:textId="77777777" w:rsidR="005260FD" w:rsidRPr="00300203" w:rsidRDefault="005260FD" w:rsidP="005260FD">
      <w:pPr>
        <w:spacing w:before="240"/>
        <w:jc w:val="center"/>
        <w:rPr>
          <w:b/>
        </w:rPr>
      </w:pPr>
      <w:r w:rsidRPr="00300203">
        <w:rPr>
          <w:b/>
        </w:rPr>
        <w:t>Článek 7.</w:t>
      </w:r>
    </w:p>
    <w:p w14:paraId="6367CD1E" w14:textId="77777777" w:rsidR="005260FD" w:rsidRPr="00300203" w:rsidRDefault="005260FD" w:rsidP="005260FD">
      <w:pPr>
        <w:spacing w:before="120"/>
        <w:jc w:val="center"/>
        <w:rPr>
          <w:b/>
        </w:rPr>
      </w:pPr>
      <w:r w:rsidRPr="00300203">
        <w:rPr>
          <w:b/>
        </w:rPr>
        <w:t>Cena za splnění předmětu smlouvy a podmínky pro změnu sjednané ceny</w:t>
      </w:r>
    </w:p>
    <w:p w14:paraId="2034E5D2" w14:textId="77777777" w:rsidR="005260FD" w:rsidRPr="00300203" w:rsidRDefault="005260FD" w:rsidP="005260FD">
      <w:pPr>
        <w:spacing w:before="120"/>
        <w:ind w:left="680" w:hanging="680"/>
        <w:jc w:val="both"/>
      </w:pPr>
      <w:r w:rsidRPr="00300203">
        <w:t>7.1.</w:t>
      </w:r>
      <w:r w:rsidRPr="00300203">
        <w:tab/>
        <w:t>Cena za poskytnutí celého plnění zhotovitele dle této smlouvy je sjednána ve výši:</w:t>
      </w:r>
    </w:p>
    <w:p w14:paraId="28616EAD" w14:textId="019571BF" w:rsidR="005260FD" w:rsidRPr="00300203" w:rsidRDefault="00D527E2" w:rsidP="00B83052">
      <w:pPr>
        <w:tabs>
          <w:tab w:val="right" w:pos="8505"/>
        </w:tabs>
        <w:spacing w:before="120"/>
        <w:ind w:left="709"/>
      </w:pPr>
      <w:r>
        <w:t>Cena</w:t>
      </w:r>
      <w:r w:rsidR="005260FD" w:rsidRPr="00300203">
        <w:t xml:space="preserve"> </w:t>
      </w:r>
      <w:r w:rsidR="00B83052">
        <w:t>bez DPH:</w:t>
      </w:r>
      <w:r w:rsidR="00B83052">
        <w:tab/>
      </w:r>
      <w:r w:rsidR="00110699">
        <w:t>372 410,</w:t>
      </w:r>
      <w:r w:rsidR="00B83052">
        <w:t>00</w:t>
      </w:r>
      <w:r w:rsidR="00110699">
        <w:t xml:space="preserve"> Kč</w:t>
      </w:r>
    </w:p>
    <w:p w14:paraId="3CDF9DF7" w14:textId="2CE5BFF3" w:rsidR="005260FD" w:rsidRPr="00300203" w:rsidRDefault="005260FD" w:rsidP="00B83052">
      <w:pPr>
        <w:tabs>
          <w:tab w:val="right" w:pos="8505"/>
        </w:tabs>
        <w:ind w:left="993" w:hanging="284"/>
      </w:pPr>
      <w:r w:rsidRPr="00300203">
        <w:t>DPH 21</w:t>
      </w:r>
      <w:r w:rsidR="00B83052">
        <w:t xml:space="preserve"> </w:t>
      </w:r>
      <w:r w:rsidRPr="00300203">
        <w:t>%:</w:t>
      </w:r>
      <w:r w:rsidR="00B83052">
        <w:tab/>
      </w:r>
      <w:r w:rsidR="00110699">
        <w:t xml:space="preserve">78 206,10 </w:t>
      </w:r>
      <w:r w:rsidRPr="00300203">
        <w:t>Kč</w:t>
      </w:r>
    </w:p>
    <w:p w14:paraId="69BBF2A1" w14:textId="7B8A7A34" w:rsidR="005260FD" w:rsidRPr="00300203" w:rsidRDefault="00D527E2" w:rsidP="00B83052">
      <w:pPr>
        <w:tabs>
          <w:tab w:val="right" w:pos="8505"/>
        </w:tabs>
        <w:ind w:left="993" w:hanging="284"/>
        <w:rPr>
          <w:b/>
          <w:u w:val="single"/>
        </w:rPr>
      </w:pPr>
      <w:r>
        <w:rPr>
          <w:b/>
          <w:u w:val="single"/>
        </w:rPr>
        <w:t xml:space="preserve">Cena </w:t>
      </w:r>
      <w:r w:rsidR="005260FD" w:rsidRPr="00300203">
        <w:rPr>
          <w:b/>
          <w:u w:val="single"/>
        </w:rPr>
        <w:t>s DPH 21</w:t>
      </w:r>
      <w:r w:rsidR="00B83052">
        <w:rPr>
          <w:b/>
          <w:u w:val="single"/>
        </w:rPr>
        <w:t xml:space="preserve"> </w:t>
      </w:r>
      <w:r w:rsidR="005260FD" w:rsidRPr="00300203">
        <w:rPr>
          <w:b/>
          <w:u w:val="single"/>
        </w:rPr>
        <w:t>%:</w:t>
      </w:r>
      <w:r w:rsidR="00B83052">
        <w:rPr>
          <w:b/>
          <w:u w:val="single"/>
        </w:rPr>
        <w:tab/>
      </w:r>
      <w:r w:rsidR="00110699">
        <w:rPr>
          <w:b/>
          <w:u w:val="single"/>
        </w:rPr>
        <w:t xml:space="preserve">450 616,10 </w:t>
      </w:r>
      <w:r w:rsidR="005260FD" w:rsidRPr="00300203">
        <w:rPr>
          <w:b/>
          <w:u w:val="single"/>
        </w:rPr>
        <w:t>Kč</w:t>
      </w:r>
    </w:p>
    <w:p w14:paraId="6A580BE3" w14:textId="77777777" w:rsidR="005260FD" w:rsidRPr="00300203" w:rsidRDefault="005260FD" w:rsidP="005260FD">
      <w:pPr>
        <w:spacing w:before="120"/>
        <w:ind w:left="680" w:hanging="680"/>
        <w:jc w:val="both"/>
      </w:pPr>
      <w:r w:rsidRPr="00300203">
        <w:t>7.2.</w:t>
      </w:r>
      <w:r w:rsidRPr="00300203">
        <w:tab/>
        <w:t xml:space="preserve">Cena za poskytnutí celého plnění zhotovitele dle této smlouvy zahrnuje veškeré náklady zhotovitele na poskytnutí příslušného plnění a přiměřený zisk zhotovitele. Zhotovitel nemá nárok na samostatnou úhradu nákladů. </w:t>
      </w:r>
    </w:p>
    <w:p w14:paraId="6BCFB70D" w14:textId="77777777" w:rsidR="00525FA9" w:rsidRPr="00525FA9" w:rsidRDefault="005260FD" w:rsidP="00525FA9">
      <w:pPr>
        <w:pStyle w:val="rovezanadpis"/>
        <w:numPr>
          <w:ilvl w:val="0"/>
          <w:numId w:val="0"/>
        </w:numPr>
        <w:ind w:left="709" w:hanging="709"/>
        <w:rPr>
          <w:rFonts w:ascii="Times New Roman" w:hAnsi="Times New Roman" w:cs="Times New Roman"/>
          <w:sz w:val="24"/>
          <w:szCs w:val="24"/>
        </w:rPr>
      </w:pPr>
      <w:r w:rsidRPr="00300203">
        <w:t>7.3.</w:t>
      </w:r>
      <w:r w:rsidRPr="00300203">
        <w:tab/>
      </w:r>
      <w:r w:rsidR="00525FA9" w:rsidRPr="00525FA9">
        <w:rPr>
          <w:rFonts w:ascii="Times New Roman" w:hAnsi="Times New Roman" w:cs="Times New Roman"/>
          <w:sz w:val="24"/>
          <w:szCs w:val="24"/>
        </w:rPr>
        <w:t>Cenu lze změnit pouze v případě, že:</w:t>
      </w:r>
    </w:p>
    <w:p w14:paraId="1AAE537A" w14:textId="77777777" w:rsidR="00525FA9" w:rsidRPr="00525FA9" w:rsidRDefault="00525FA9" w:rsidP="00525FA9">
      <w:pPr>
        <w:pStyle w:val="Psmena"/>
        <w:rPr>
          <w:rFonts w:ascii="Times New Roman" w:hAnsi="Times New Roman" w:cs="Times New Roman"/>
          <w:sz w:val="24"/>
          <w:szCs w:val="24"/>
        </w:rPr>
      </w:pPr>
      <w:r w:rsidRPr="00525FA9">
        <w:rPr>
          <w:rFonts w:ascii="Times New Roman" w:hAnsi="Times New Roman" w:cs="Times New Roman"/>
          <w:sz w:val="24"/>
          <w:szCs w:val="24"/>
        </w:rPr>
        <w:t>objednatel požaduje práce, které nejsou v předmětu díla,</w:t>
      </w:r>
    </w:p>
    <w:p w14:paraId="2CC53C93" w14:textId="77777777" w:rsidR="00525FA9" w:rsidRPr="00525FA9" w:rsidRDefault="00525FA9" w:rsidP="00525FA9">
      <w:pPr>
        <w:pStyle w:val="Psmena"/>
        <w:rPr>
          <w:rFonts w:ascii="Times New Roman" w:hAnsi="Times New Roman" w:cs="Times New Roman"/>
          <w:sz w:val="24"/>
          <w:szCs w:val="24"/>
        </w:rPr>
      </w:pPr>
      <w:r w:rsidRPr="00525FA9">
        <w:rPr>
          <w:rFonts w:ascii="Times New Roman" w:hAnsi="Times New Roman" w:cs="Times New Roman"/>
          <w:sz w:val="24"/>
          <w:szCs w:val="24"/>
        </w:rPr>
        <w:t>objednatel požaduje vypustit některé práce z předmětu díla,</w:t>
      </w:r>
    </w:p>
    <w:p w14:paraId="25B1914C" w14:textId="50AE8663" w:rsidR="00525FA9" w:rsidRPr="004C36A5" w:rsidRDefault="00525FA9" w:rsidP="00525FA9">
      <w:pPr>
        <w:pStyle w:val="Psmena"/>
      </w:pPr>
      <w:r>
        <w:rPr>
          <w:rFonts w:ascii="Times New Roman" w:hAnsi="Times New Roman" w:cs="Times New Roman"/>
          <w:sz w:val="24"/>
          <w:szCs w:val="24"/>
        </w:rPr>
        <w:t>v rámci zpracování dokumentace</w:t>
      </w:r>
      <w:r w:rsidRPr="00525FA9">
        <w:rPr>
          <w:rFonts w:ascii="Times New Roman" w:hAnsi="Times New Roman" w:cs="Times New Roman"/>
          <w:sz w:val="24"/>
          <w:szCs w:val="24"/>
        </w:rPr>
        <w:t xml:space="preserve"> se zjistí skutečnosti, které nebyly v době podpisu smlouvy známy, a zhotovitel je nezavinil, ani nemohl předvídat a mají vliv na cenu díla</w:t>
      </w:r>
      <w:r w:rsidRPr="004C36A5">
        <w:t>,</w:t>
      </w:r>
    </w:p>
    <w:p w14:paraId="4ECCF7E7" w14:textId="5A76629A" w:rsidR="005260FD" w:rsidRPr="00300203" w:rsidRDefault="005260FD" w:rsidP="00525FA9">
      <w:pPr>
        <w:spacing w:before="120"/>
        <w:ind w:left="680" w:hanging="680"/>
        <w:jc w:val="both"/>
      </w:pPr>
      <w:r w:rsidRPr="00300203">
        <w:rPr>
          <w:bCs/>
        </w:rPr>
        <w:t xml:space="preserve"> </w:t>
      </w:r>
    </w:p>
    <w:p w14:paraId="284F3D19" w14:textId="77777777" w:rsidR="005260FD" w:rsidRPr="00300203" w:rsidRDefault="005260FD" w:rsidP="005260FD">
      <w:pPr>
        <w:spacing w:before="120"/>
        <w:ind w:left="680" w:hanging="680"/>
        <w:jc w:val="both"/>
      </w:pPr>
      <w:r w:rsidRPr="00300203">
        <w:t>7.4.</w:t>
      </w:r>
      <w:r w:rsidRPr="00300203">
        <w:tab/>
        <w:t xml:space="preserve">Cena zahrnuje odměnu zhotovitele za poskytnutí výhradních licencí objednateli k výsledkům tvůrčí činnosti zhotovitele dle této smlouvy a k hmotnému zachycení výsledků činnosti zhotovitele dle této smlouvy. </w:t>
      </w:r>
    </w:p>
    <w:p w14:paraId="02E7BC4E" w14:textId="77777777" w:rsidR="005260FD" w:rsidRPr="00300203" w:rsidRDefault="005260FD" w:rsidP="005260FD">
      <w:pPr>
        <w:spacing w:before="120"/>
        <w:ind w:left="680" w:hanging="680"/>
        <w:jc w:val="both"/>
        <w:rPr>
          <w:snapToGrid w:val="0"/>
        </w:rPr>
      </w:pPr>
      <w:r w:rsidRPr="00300203">
        <w:rPr>
          <w:snapToGrid w:val="0"/>
        </w:rPr>
        <w:t xml:space="preserve">7.5. </w:t>
      </w:r>
      <w:r w:rsidRPr="00300203">
        <w:rPr>
          <w:snapToGrid w:val="0"/>
        </w:rPr>
        <w:tab/>
        <w:t>V případě zvýšení sazby DPH připočítá zhotovitel ke sjednané ceně bez DPH daň z přidané hodnoty v procentní sazbě odpovídající zákonné úpravě účinné k datu uskutečněného zdanitelného plnění.</w:t>
      </w:r>
    </w:p>
    <w:p w14:paraId="0F2FB61C" w14:textId="77777777" w:rsidR="005260FD" w:rsidRPr="00300203" w:rsidRDefault="005260FD" w:rsidP="005260FD">
      <w:pPr>
        <w:spacing w:before="120"/>
        <w:ind w:left="680" w:hanging="680"/>
        <w:jc w:val="both"/>
        <w:rPr>
          <w:snapToGrid w:val="0"/>
        </w:rPr>
      </w:pPr>
      <w:r w:rsidRPr="00300203">
        <w:rPr>
          <w:snapToGrid w:val="0"/>
        </w:rPr>
        <w:t>7.6.</w:t>
      </w:r>
      <w:r w:rsidRPr="00300203">
        <w:rPr>
          <w:snapToGrid w:val="0"/>
        </w:rPr>
        <w:tab/>
        <w:t>V případě snížení sazby DPH se o sníženou část DPH snižují ceny za poskytnutí jednotlivých plnění zhotovitelem dle této smlouvy v procentní sazbě odpovídající zákonné úpravě účinné k datu skutečného zdanitelného plnění.</w:t>
      </w:r>
    </w:p>
    <w:p w14:paraId="346A0560" w14:textId="77777777" w:rsidR="005260FD" w:rsidRPr="00300203" w:rsidRDefault="005260FD" w:rsidP="005260FD">
      <w:pPr>
        <w:spacing w:before="240"/>
        <w:jc w:val="center"/>
        <w:rPr>
          <w:b/>
          <w:lang w:eastAsia="cs-CZ"/>
        </w:rPr>
      </w:pPr>
      <w:r w:rsidRPr="00300203">
        <w:rPr>
          <w:b/>
          <w:lang w:eastAsia="cs-CZ"/>
        </w:rPr>
        <w:t>Článek 8.</w:t>
      </w:r>
    </w:p>
    <w:p w14:paraId="625CFD01" w14:textId="77777777" w:rsidR="005260FD" w:rsidRPr="00300203" w:rsidRDefault="005260FD" w:rsidP="005260FD">
      <w:pPr>
        <w:spacing w:before="120"/>
        <w:jc w:val="center"/>
        <w:rPr>
          <w:b/>
        </w:rPr>
      </w:pPr>
      <w:r w:rsidRPr="00300203">
        <w:rPr>
          <w:b/>
        </w:rPr>
        <w:t>Platební podmínky</w:t>
      </w:r>
    </w:p>
    <w:p w14:paraId="2462F3FE" w14:textId="0A7F12FB" w:rsidR="005260FD" w:rsidRPr="00300203" w:rsidRDefault="005260FD" w:rsidP="005260FD">
      <w:pPr>
        <w:spacing w:before="120"/>
        <w:ind w:left="680" w:hanging="680"/>
        <w:jc w:val="both"/>
      </w:pPr>
      <w:r w:rsidRPr="00300203">
        <w:t>8.1.</w:t>
      </w:r>
      <w:r w:rsidRPr="00300203">
        <w:tab/>
        <w:t xml:space="preserve">Cena </w:t>
      </w:r>
      <w:r w:rsidR="006B07FB">
        <w:t xml:space="preserve">díla bude uhrazena po převzetí </w:t>
      </w:r>
      <w:r w:rsidRPr="00300203">
        <w:t>dokumentace dle této smlouvy.</w:t>
      </w:r>
    </w:p>
    <w:p w14:paraId="03372EF2" w14:textId="77777777" w:rsidR="005260FD" w:rsidRPr="00300203" w:rsidRDefault="005260FD" w:rsidP="005260FD">
      <w:pPr>
        <w:spacing w:before="120"/>
        <w:ind w:left="680" w:hanging="680"/>
        <w:jc w:val="both"/>
      </w:pPr>
      <w:r w:rsidRPr="00300203">
        <w:t>8.2.</w:t>
      </w:r>
      <w:r w:rsidRPr="00300203">
        <w:tab/>
        <w:t>Podkladem pro vystavení faktury k vyúčtování ceny za výkon činnosti zhotovitele dle této smlouvy je objednatelem podepsaný protokol o předání a převzetí projektové dokumentace dle této smlouvy.</w:t>
      </w:r>
    </w:p>
    <w:p w14:paraId="77109AF4" w14:textId="77777777" w:rsidR="005260FD" w:rsidRPr="00300203" w:rsidRDefault="005260FD" w:rsidP="005260FD">
      <w:pPr>
        <w:spacing w:before="120"/>
        <w:ind w:left="680" w:hanging="680"/>
        <w:jc w:val="both"/>
      </w:pPr>
      <w:r w:rsidRPr="00300203">
        <w:t>8.3.</w:t>
      </w:r>
      <w:r w:rsidRPr="00300203">
        <w:tab/>
        <w:t xml:space="preserve">Podkladem pro platbu objednatele je daňový doklad – faktura, kterou je zhotovitel oprávněn vystavit nejpozději do </w:t>
      </w:r>
      <w:r w:rsidRPr="00300203">
        <w:rPr>
          <w:u w:val="single"/>
        </w:rPr>
        <w:t>15 dnů</w:t>
      </w:r>
      <w:r w:rsidRPr="00300203">
        <w:t xml:space="preserve"> ode dne, kdy byla projektová dokumentace dle této smlouvy převzata objednatelem. </w:t>
      </w:r>
    </w:p>
    <w:p w14:paraId="531586D1" w14:textId="77777777" w:rsidR="005260FD" w:rsidRPr="00300203" w:rsidRDefault="005260FD" w:rsidP="005260FD">
      <w:pPr>
        <w:spacing w:before="120"/>
        <w:ind w:left="680" w:hanging="680"/>
        <w:jc w:val="both"/>
      </w:pPr>
      <w:r w:rsidRPr="00300203">
        <w:t>8.4.</w:t>
      </w:r>
      <w:r w:rsidRPr="00300203">
        <w:tab/>
        <w:t>Splatnost faktury se sjednává lhůtou 3</w:t>
      </w:r>
      <w:r w:rsidRPr="00300203">
        <w:rPr>
          <w:u w:val="single"/>
        </w:rPr>
        <w:t>0 dnů</w:t>
      </w:r>
      <w:r w:rsidRPr="00300203">
        <w:t xml:space="preserve"> od doručení objednateli. Za den doručení faktury se pokládá den uvedený na otisku doručovacího razítka podatelny objednatele.</w:t>
      </w:r>
    </w:p>
    <w:p w14:paraId="7BE1DA5C" w14:textId="77777777" w:rsidR="005260FD" w:rsidRPr="00300203" w:rsidRDefault="005260FD" w:rsidP="005260FD">
      <w:pPr>
        <w:spacing w:before="120"/>
        <w:ind w:left="680" w:hanging="680"/>
        <w:jc w:val="both"/>
      </w:pPr>
      <w:r w:rsidRPr="00300203">
        <w:t>8.5.</w:t>
      </w:r>
      <w:r w:rsidRPr="00300203">
        <w:tab/>
        <w:t xml:space="preserve">Daňový doklad – faktura musí obsahovat veškeré náležitosti daňového dokladu stanovené v zákoně č. 235/2004 Sb., o dani z přidané hodnoty, ve znění pozdějších předpisů. </w:t>
      </w:r>
    </w:p>
    <w:p w14:paraId="228304D8" w14:textId="77777777" w:rsidR="005260FD" w:rsidRPr="00300203" w:rsidRDefault="005260FD" w:rsidP="005260FD">
      <w:pPr>
        <w:spacing w:before="120"/>
        <w:ind w:left="680" w:hanging="680"/>
        <w:jc w:val="both"/>
      </w:pPr>
      <w:r w:rsidRPr="00300203">
        <w:t>8.6.</w:t>
      </w:r>
      <w:r w:rsidRPr="00300203">
        <w:tab/>
        <w:t>Objednatel je oprávněn před uplynutím lhůty splatnosti vrátit zhotoviteli fakturu, která neobsahuje požadované náležitosti, nebo obsahuje nesprávné údaje. Oprávněným vrácením faktury přestává běžet lhůta její splatnosti. Zhotovitel vystaví novou fakturu se správnými údaji a dnem doručení objednateli začíná běžet nová 30denní lhůta splatnosti.</w:t>
      </w:r>
    </w:p>
    <w:p w14:paraId="175D8B0B" w14:textId="77777777" w:rsidR="005260FD" w:rsidRPr="00300203" w:rsidRDefault="005260FD" w:rsidP="005260FD">
      <w:pPr>
        <w:spacing w:before="120"/>
        <w:ind w:left="624" w:hanging="624"/>
        <w:jc w:val="both"/>
      </w:pPr>
      <w:r w:rsidRPr="00300203">
        <w:t xml:space="preserve">8.7. </w:t>
      </w:r>
      <w:r w:rsidRPr="00300203">
        <w:tab/>
        <w:t>Objednatel neposkytuje zálohy na dílo.</w:t>
      </w:r>
      <w:r w:rsidRPr="00300203">
        <w:tab/>
      </w:r>
      <w:r w:rsidRPr="00300203">
        <w:tab/>
      </w:r>
    </w:p>
    <w:p w14:paraId="7AABDDCA" w14:textId="77777777" w:rsidR="005260FD" w:rsidRPr="00300203" w:rsidRDefault="005260FD" w:rsidP="005260FD">
      <w:pPr>
        <w:spacing w:before="120"/>
        <w:ind w:left="624" w:hanging="624"/>
        <w:jc w:val="both"/>
      </w:pPr>
      <w:r w:rsidRPr="00300203">
        <w:t>8.8.</w:t>
      </w:r>
      <w:r w:rsidRPr="00300203">
        <w:tab/>
        <w:t>Platbu dle této smlouvy bude objednatel hradit bezhotovostním převodem na účet zhotovitele uvedený v záhlaví této smlouvy, pokud na příslušné faktuře nebude uvedeno jinak.</w:t>
      </w:r>
    </w:p>
    <w:p w14:paraId="7A613730" w14:textId="77777777" w:rsidR="005260FD" w:rsidRPr="00300203" w:rsidRDefault="005260FD" w:rsidP="005260FD">
      <w:pPr>
        <w:ind w:left="624" w:hanging="624"/>
        <w:jc w:val="both"/>
      </w:pPr>
    </w:p>
    <w:p w14:paraId="7E8F1C3A" w14:textId="77777777" w:rsidR="005260FD" w:rsidRPr="00300203" w:rsidRDefault="005260FD" w:rsidP="005260FD">
      <w:pPr>
        <w:keepNext/>
        <w:keepLines/>
        <w:jc w:val="center"/>
        <w:rPr>
          <w:b/>
        </w:rPr>
      </w:pPr>
      <w:r w:rsidRPr="00300203">
        <w:rPr>
          <w:b/>
        </w:rPr>
        <w:t>Článek 9.</w:t>
      </w:r>
    </w:p>
    <w:p w14:paraId="533ADD92" w14:textId="77777777" w:rsidR="005260FD" w:rsidRPr="00300203" w:rsidRDefault="005260FD" w:rsidP="005260FD">
      <w:pPr>
        <w:keepNext/>
        <w:keepLines/>
        <w:spacing w:before="120"/>
        <w:jc w:val="center"/>
        <w:rPr>
          <w:b/>
        </w:rPr>
      </w:pPr>
      <w:r w:rsidRPr="00300203">
        <w:rPr>
          <w:b/>
        </w:rPr>
        <w:t>Splnění závazků zhotovitele</w:t>
      </w:r>
    </w:p>
    <w:p w14:paraId="145317AA" w14:textId="77777777" w:rsidR="005260FD" w:rsidRPr="00300203" w:rsidRDefault="005260FD" w:rsidP="005260FD">
      <w:pPr>
        <w:keepNext/>
        <w:keepLines/>
        <w:spacing w:before="120"/>
        <w:ind w:left="680" w:hanging="680"/>
        <w:jc w:val="both"/>
      </w:pPr>
      <w:r w:rsidRPr="00300203">
        <w:t>9.1.</w:t>
      </w:r>
      <w:r w:rsidRPr="00300203">
        <w:tab/>
        <w:t xml:space="preserve">Závazek zhotovitele vykonávat činnost směřující ke zpracování </w:t>
      </w:r>
      <w:r w:rsidR="006B07FB">
        <w:t xml:space="preserve">dvoustupňové </w:t>
      </w:r>
      <w:r w:rsidRPr="00300203">
        <w:t xml:space="preserve">projektové dokumentace a závazek poskytnout objednateli výhradní licence k výsledkům tvůrčí činnosti zhotovitele dle této smlouvy a k hmotnému zachycení výsledků činnosti zhotovitele je splněn řádným dokončením a předáním hmotného zachycení výsledků činnosti zhotovitele objednateli. </w:t>
      </w:r>
    </w:p>
    <w:p w14:paraId="52BF7E44" w14:textId="77777777" w:rsidR="005260FD" w:rsidRPr="00300203" w:rsidRDefault="005260FD" w:rsidP="005260FD">
      <w:pPr>
        <w:spacing w:before="120"/>
        <w:ind w:left="680" w:hanging="680"/>
        <w:jc w:val="both"/>
      </w:pPr>
      <w:r w:rsidRPr="00300203">
        <w:t>9.2.</w:t>
      </w:r>
      <w:r w:rsidRPr="00300203">
        <w:tab/>
      </w:r>
      <w:r w:rsidRPr="00300203">
        <w:tab/>
        <w:t xml:space="preserve">Objednatel se zavazuje, že nejpozději do </w:t>
      </w:r>
      <w:r w:rsidRPr="00300203">
        <w:rPr>
          <w:b/>
        </w:rPr>
        <w:t xml:space="preserve">10 dnů od předání </w:t>
      </w:r>
      <w:r w:rsidRPr="00300203">
        <w:t xml:space="preserve">mu hmotného zachycení výsledků činnosti zhotovitelem, se s těmito seznámí, a shledá-li, že tyto odpovídají všem jeho požadavkům, pokynům a připomínkám, sepíší smluvní strany protokol o předání a převzetí hmotného zachycení výsledků činnosti zhotovitele. </w:t>
      </w:r>
    </w:p>
    <w:p w14:paraId="175BE8AC" w14:textId="77777777" w:rsidR="005260FD" w:rsidRPr="00300203" w:rsidRDefault="005260FD" w:rsidP="005260FD">
      <w:pPr>
        <w:spacing w:before="120"/>
        <w:ind w:left="680" w:hanging="680"/>
        <w:jc w:val="both"/>
      </w:pPr>
      <w:r w:rsidRPr="00300203">
        <w:t>9.3.</w:t>
      </w:r>
      <w:r w:rsidRPr="00300203">
        <w:tab/>
        <w:t xml:space="preserve">V případě, že objednatel odmítne převzít nebo odsouhlasit hmotné zachycení výsledků činnosti zhotovitele, a to z důvodu výskytu vad, vrátí toto zhotoviteli k odstranění vad. Zhotovitel je povinen vady odstranit v co nejkratší době a dokončené hmotné zachycení výsledků činnosti zhotovitele opětovně protokolárně předat objednateli. </w:t>
      </w:r>
    </w:p>
    <w:p w14:paraId="3BF9CC87" w14:textId="77777777" w:rsidR="005260FD" w:rsidRPr="00300203" w:rsidRDefault="005260FD" w:rsidP="005260FD">
      <w:pPr>
        <w:spacing w:before="120"/>
        <w:ind w:left="680" w:hanging="680"/>
        <w:jc w:val="both"/>
      </w:pPr>
      <w:r w:rsidRPr="00300203">
        <w:t>9.4.</w:t>
      </w:r>
      <w:r w:rsidRPr="00300203">
        <w:tab/>
        <w:t>Vrácením hmotného zachycení výsledků činnosti zhotovitele není dotčena povinnost zhotovitele dokončit činnost směřující ke zpracování dokumentace v termínu sjednaném v čl. 5. smlouvy, objednatel je ale povinen poskytnout zhotoviteli přiměřenou lhůtu k doplnění PD.</w:t>
      </w:r>
    </w:p>
    <w:p w14:paraId="1272C79C" w14:textId="77777777" w:rsidR="005260FD" w:rsidRPr="00300203" w:rsidRDefault="005260FD" w:rsidP="005260FD">
      <w:pPr>
        <w:keepNext/>
        <w:keepLines/>
        <w:spacing w:before="240"/>
        <w:jc w:val="center"/>
        <w:rPr>
          <w:b/>
          <w:lang w:eastAsia="cs-CZ"/>
        </w:rPr>
      </w:pPr>
      <w:r w:rsidRPr="00300203">
        <w:rPr>
          <w:b/>
          <w:lang w:eastAsia="cs-CZ"/>
        </w:rPr>
        <w:t>Článek 10.</w:t>
      </w:r>
    </w:p>
    <w:p w14:paraId="58606225" w14:textId="77777777" w:rsidR="005260FD" w:rsidRPr="00300203" w:rsidRDefault="005260FD" w:rsidP="005260FD">
      <w:pPr>
        <w:keepNext/>
        <w:keepLines/>
        <w:spacing w:before="120"/>
        <w:jc w:val="center"/>
        <w:rPr>
          <w:b/>
        </w:rPr>
      </w:pPr>
      <w:r w:rsidRPr="00300203">
        <w:rPr>
          <w:b/>
        </w:rPr>
        <w:t>Licenční ujednání</w:t>
      </w:r>
    </w:p>
    <w:p w14:paraId="04A2014F" w14:textId="77777777" w:rsidR="005260FD" w:rsidRPr="00300203" w:rsidRDefault="005260FD" w:rsidP="005260FD">
      <w:pPr>
        <w:keepNext/>
        <w:keepLines/>
        <w:spacing w:before="120"/>
        <w:ind w:left="680" w:hanging="680"/>
        <w:jc w:val="both"/>
      </w:pPr>
      <w:r w:rsidRPr="00300203">
        <w:t>10.1.</w:t>
      </w:r>
      <w:r w:rsidRPr="00300203">
        <w:tab/>
        <w:t>Ochrana autorských práv se řídí</w:t>
      </w:r>
      <w:r w:rsidRPr="00300203">
        <w:rPr>
          <w:rStyle w:val="ZkladntextChar"/>
        </w:rPr>
        <w:t xml:space="preserve"> autorským zákonem</w:t>
      </w:r>
      <w:r w:rsidRPr="00300203">
        <w:t xml:space="preserve"> a veškerými mezinárodními dohodami o ochraně práv k duševnímu vlastnictví, které jsou součástí českého právního řádu. </w:t>
      </w:r>
    </w:p>
    <w:p w14:paraId="5618DB56" w14:textId="77777777" w:rsidR="005260FD" w:rsidRPr="00300203" w:rsidRDefault="005260FD" w:rsidP="005260FD">
      <w:pPr>
        <w:spacing w:before="120"/>
        <w:ind w:left="680" w:hanging="680"/>
        <w:jc w:val="both"/>
      </w:pPr>
      <w:r w:rsidRPr="00300203">
        <w:t>10.2.</w:t>
      </w:r>
      <w:r w:rsidRPr="00300203">
        <w:tab/>
        <w:t xml:space="preserve">Zhotovitel prohlašuje, že je na základě svého autorství či na základě právního vztahu s autorem, resp. autory děl vztahujících se k plnění této smlouvy oprávněn vykonávat svým jménem a na svůj účet veškerá autorova majetková práva k výsledkům tvůrčí činnosti zhotovitele dle této smlouvy včetně jejich hmotného zachycení ve formě výstupů dle této smlouvy, zejména je oprávněn všechny tyto části plnění jako autorské dílo užít ke všem známým způsobům užití a udělit objednateli jako nabyvateli oprávnění k výkonu tohoto práva v souladu s podmínkami této smlouvy. </w:t>
      </w:r>
    </w:p>
    <w:p w14:paraId="12A34F75" w14:textId="77777777" w:rsidR="005260FD" w:rsidRPr="00300203" w:rsidRDefault="005260FD" w:rsidP="005260FD">
      <w:pPr>
        <w:spacing w:before="120"/>
        <w:ind w:left="680" w:hanging="680"/>
        <w:jc w:val="both"/>
      </w:pPr>
      <w:r w:rsidRPr="00300203">
        <w:t>10.3.</w:t>
      </w:r>
      <w:r w:rsidRPr="00300203">
        <w:tab/>
        <w:t>Licence poskytnuté dle této smlouvy se udělují jako celosvětové na celou dobu trvání majetkových práv zhotovitele k výsledkům tvůrčí činnosti zhotovitele dle této smlouvy a hmotnému zachycení výsledků činnosti zhotovitele ve formě výstupů dle této smlouvy.</w:t>
      </w:r>
    </w:p>
    <w:p w14:paraId="1E2BED7C" w14:textId="77777777" w:rsidR="005260FD" w:rsidRPr="00300203" w:rsidRDefault="005260FD" w:rsidP="005260FD">
      <w:pPr>
        <w:spacing w:before="120"/>
        <w:ind w:left="680" w:hanging="680"/>
        <w:jc w:val="both"/>
      </w:pPr>
      <w:r w:rsidRPr="00300203">
        <w:t>10.4.</w:t>
      </w:r>
      <w:r w:rsidRPr="00300203">
        <w:tab/>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a hmotného zachycení výsledků činnosti zhotovitele způsobem, ke kterému poskytl licenci objednateli. </w:t>
      </w:r>
    </w:p>
    <w:p w14:paraId="16426772" w14:textId="77777777" w:rsidR="005260FD" w:rsidRPr="00300203" w:rsidRDefault="005260FD" w:rsidP="005260FD">
      <w:pPr>
        <w:spacing w:before="120"/>
        <w:ind w:left="680" w:hanging="680"/>
        <w:jc w:val="both"/>
      </w:pPr>
      <w:r w:rsidRPr="00300203">
        <w:rPr>
          <w:snapToGrid w:val="0"/>
        </w:rPr>
        <w:t>10.5.</w:t>
      </w:r>
      <w:r w:rsidRPr="00300203">
        <w:rPr>
          <w:snapToGrid w:val="0"/>
        </w:rPr>
        <w:tab/>
        <w:t>Právem užívat výsledky tvůrčí činnosti zhotovitele dle této smlouvy včetně jejího hmotného zachycení ve vizuální formě se ve smyslu této smlouvy rozumí nerušené využívání výsledků tvůrčí činnosti zhotovitele dle této smlouvy včetně jejího hmotného zachycení ve formě vizuální všemi známými způsoby, zejména jejího dalšího zpracování, úpravy, rozmnožování, tisku, a to tak, aby byl naplněn účel této smlouvy.</w:t>
      </w:r>
    </w:p>
    <w:p w14:paraId="0C873923" w14:textId="77777777" w:rsidR="005260FD" w:rsidRPr="00300203" w:rsidRDefault="005260FD" w:rsidP="005260FD">
      <w:pPr>
        <w:spacing w:before="120"/>
        <w:ind w:left="680" w:hanging="680"/>
        <w:jc w:val="both"/>
      </w:pPr>
      <w:r w:rsidRPr="00300203">
        <w:t>10.6.</w:t>
      </w:r>
      <w:r w:rsidRPr="00300203">
        <w:tab/>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14:paraId="3AA7BA73" w14:textId="77777777" w:rsidR="005260FD" w:rsidRPr="00300203" w:rsidRDefault="005260FD" w:rsidP="005260FD">
      <w:pPr>
        <w:spacing w:before="120"/>
        <w:ind w:left="680" w:hanging="680"/>
        <w:jc w:val="both"/>
      </w:pPr>
      <w:r w:rsidRPr="00300203">
        <w:t>10.7.</w:t>
      </w:r>
      <w:r w:rsidRPr="00300203">
        <w:tab/>
        <w:t>Práva z licence poskytnuté touto smlouvou, přecházejí při zániku objednatele na jeho právního nástupce.</w:t>
      </w:r>
    </w:p>
    <w:p w14:paraId="4FA8933C" w14:textId="77777777" w:rsidR="005260FD" w:rsidRPr="00300203" w:rsidRDefault="005260FD" w:rsidP="005260FD">
      <w:pPr>
        <w:spacing w:before="120"/>
        <w:ind w:left="680" w:hanging="680"/>
        <w:jc w:val="both"/>
      </w:pPr>
    </w:p>
    <w:p w14:paraId="11254D40" w14:textId="77777777" w:rsidR="005260FD" w:rsidRPr="00300203" w:rsidRDefault="005260FD" w:rsidP="00D527E2">
      <w:pPr>
        <w:spacing w:before="240"/>
        <w:jc w:val="center"/>
        <w:rPr>
          <w:b/>
        </w:rPr>
      </w:pPr>
      <w:r w:rsidRPr="00300203">
        <w:rPr>
          <w:b/>
        </w:rPr>
        <w:t>Článek 11.</w:t>
      </w:r>
    </w:p>
    <w:p w14:paraId="5F114BAB" w14:textId="77777777" w:rsidR="005260FD" w:rsidRPr="00300203" w:rsidRDefault="005260FD" w:rsidP="00D527E2">
      <w:pPr>
        <w:spacing w:before="120"/>
        <w:jc w:val="center"/>
        <w:rPr>
          <w:b/>
        </w:rPr>
      </w:pPr>
      <w:r w:rsidRPr="00300203">
        <w:rPr>
          <w:b/>
        </w:rPr>
        <w:t>Záruka za vady a odpovědnost za škodu</w:t>
      </w:r>
    </w:p>
    <w:p w14:paraId="3590BA89" w14:textId="77777777" w:rsidR="005260FD" w:rsidRPr="00300203" w:rsidRDefault="005260FD" w:rsidP="00D527E2">
      <w:pPr>
        <w:spacing w:before="120"/>
        <w:ind w:left="680" w:hanging="680"/>
        <w:jc w:val="both"/>
      </w:pPr>
      <w:r w:rsidRPr="00300203">
        <w:t>11.1.</w:t>
      </w:r>
      <w:r w:rsidRPr="00300203">
        <w:tab/>
        <w:t>Výsledky tvůrčí činnosti zhotovitele dle této smlouvy mají vady, jestliže jejich zpracování neodpovídá smlouvě, požadavkům, připomínkám nebo pokynům uplatněným objednatelem písemně v zápise z jednání v průběhu poskytování plnění zhotovitelem dle této smlouvy nebo jestliže hmotné zachycení výsledků činnosti zhotovitele jsou neúplné tak, že z důvodu jejich neúplnosti není možné pokračovat ke splnění účelu této smlouvy.</w:t>
      </w:r>
    </w:p>
    <w:p w14:paraId="0C50E454" w14:textId="77777777" w:rsidR="005260FD" w:rsidRPr="00300203" w:rsidRDefault="005260FD" w:rsidP="005260FD">
      <w:pPr>
        <w:spacing w:before="120"/>
        <w:ind w:left="680" w:hanging="680"/>
        <w:jc w:val="both"/>
      </w:pPr>
      <w:r w:rsidRPr="00300203">
        <w:t>11.2.</w:t>
      </w:r>
      <w:r w:rsidRPr="00300203">
        <w:tab/>
        <w:t xml:space="preserve">Zhotovitel se zavazuje, že výsledky jeho tvůrčí činnosti dle této smlouvy a hmotné zachycení výsledků činnosti zhotovitele budou ke dni předání hmotného zachycení výsledků činnosti zhotovitele bez vad a způsobilé k užití k účelu sjednanému touto smlouvou. Tuto záruku poskytuje zhotovitel po dobu </w:t>
      </w:r>
      <w:r w:rsidR="0078147C">
        <w:rPr>
          <w:b/>
        </w:rPr>
        <w:t>2</w:t>
      </w:r>
      <w:r w:rsidRPr="00300203">
        <w:rPr>
          <w:b/>
        </w:rPr>
        <w:t xml:space="preserve"> let</w:t>
      </w:r>
      <w:r w:rsidRPr="00300203">
        <w:t xml:space="preserve"> ode dne převzetí nebo odsouhlasení hmotného zachycení výsledků činnosti zhotovitele.</w:t>
      </w:r>
    </w:p>
    <w:p w14:paraId="165413BB" w14:textId="77777777" w:rsidR="005260FD" w:rsidRPr="00300203" w:rsidRDefault="005260FD" w:rsidP="005260FD">
      <w:pPr>
        <w:spacing w:before="120"/>
        <w:ind w:left="680" w:hanging="680"/>
        <w:jc w:val="both"/>
      </w:pPr>
      <w:r w:rsidRPr="00300203">
        <w:t>11.3.</w:t>
      </w:r>
      <w:r w:rsidRPr="00300203">
        <w:tab/>
        <w:t xml:space="preserve">Zjistí-li objednatel, že zhotovitel při výkonu své činnosti dle této smlouvy postupuje v rozporu se 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bude tento stav považovat za podstatné porušení smlouvy ze strany zhotovitele. </w:t>
      </w:r>
    </w:p>
    <w:p w14:paraId="32859CAA" w14:textId="77777777" w:rsidR="005260FD" w:rsidRPr="00300203" w:rsidRDefault="005260FD" w:rsidP="005260FD">
      <w:pPr>
        <w:spacing w:before="120"/>
        <w:ind w:left="680" w:hanging="680"/>
        <w:jc w:val="both"/>
      </w:pPr>
      <w:r w:rsidRPr="00300203">
        <w:t>11.4.</w:t>
      </w:r>
      <w:r w:rsidRPr="00300203">
        <w:tab/>
        <w:t xml:space="preserve">Vady zjištěné po převzetí nebo odsouhlasení hmotného zachycení výsledků činnosti zhotovitele, nejpozději však do uplynutí záruční doby dle bodu 11.2., je objednatel oprávněn uplatnit u zhotovitele písemně, bez zbytečného odkladu poté, co vady zjistí. V reklamaci je objednatel povinen vady popsat, popřípadě uvést, jak se projevují. </w:t>
      </w:r>
    </w:p>
    <w:p w14:paraId="4AD7F448" w14:textId="77777777" w:rsidR="005260FD" w:rsidRPr="00300203" w:rsidRDefault="005260FD" w:rsidP="005260FD">
      <w:pPr>
        <w:spacing w:before="120"/>
        <w:ind w:left="680" w:hanging="680"/>
        <w:jc w:val="both"/>
      </w:pPr>
      <w:r w:rsidRPr="00300203">
        <w:t>11.5</w:t>
      </w:r>
      <w:r w:rsidRPr="00300203">
        <w:rPr>
          <w:color w:val="4F81BD"/>
        </w:rPr>
        <w:tab/>
      </w:r>
      <w:r w:rsidRPr="00300203">
        <w:t>O uplatnění vady objednatelem sepíše zhotovitel protokol, ve kterém potvrdí uznání vady nebo sdělí důvody odmítnutí převzetí odpovědnosti za vadu</w:t>
      </w:r>
    </w:p>
    <w:p w14:paraId="59C355C8" w14:textId="77777777" w:rsidR="005260FD" w:rsidRPr="00300203" w:rsidRDefault="005260FD" w:rsidP="005260FD">
      <w:pPr>
        <w:spacing w:before="120"/>
        <w:ind w:left="680" w:hanging="680"/>
        <w:jc w:val="both"/>
      </w:pPr>
      <w:r w:rsidRPr="00300203">
        <w:t>11.6.</w:t>
      </w:r>
      <w:r w:rsidRPr="00300203">
        <w:tab/>
        <w:t xml:space="preserve">Zhotovitel je povinen vady uplatněné objednatelem a uznané zhotovitelem v průběhu záruční doby odstranit v přiměřené lhůtě vzhledem k povaze vady. </w:t>
      </w:r>
    </w:p>
    <w:p w14:paraId="35BEBB83" w14:textId="77777777" w:rsidR="005260FD" w:rsidRPr="00300203" w:rsidRDefault="005260FD" w:rsidP="005260FD">
      <w:pPr>
        <w:spacing w:before="120"/>
        <w:ind w:left="680" w:hanging="680"/>
        <w:jc w:val="both"/>
      </w:pPr>
      <w:r w:rsidRPr="00300203">
        <w:t>11.7.</w:t>
      </w:r>
      <w:r w:rsidRPr="00300203">
        <w:tab/>
        <w:t xml:space="preserve">O odstranění reklamované vady sepíše objednatel protokol, ve kterém potvrdí odstranění reklamované vady, nebo sdělí důvody odmítnutí převzetí opravy reklamované vady. </w:t>
      </w:r>
    </w:p>
    <w:p w14:paraId="712C72F8" w14:textId="77777777" w:rsidR="005260FD" w:rsidRPr="00300203" w:rsidRDefault="005260FD" w:rsidP="005260FD">
      <w:pPr>
        <w:spacing w:before="120"/>
        <w:ind w:left="680" w:hanging="680"/>
        <w:jc w:val="both"/>
      </w:pPr>
      <w:r w:rsidRPr="00300203">
        <w:t>11.8.</w:t>
      </w:r>
      <w:r w:rsidRPr="00300203">
        <w:tab/>
        <w:t xml:space="preserve">Zhotovitel neodpovídá za vady, pokud byly způsobeny použitím nevhodných podkladů poskytnutých mu objednatelem k výkonu tvůrčí činnosti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514380E4" w14:textId="77777777" w:rsidR="005260FD" w:rsidRPr="00300203" w:rsidRDefault="005260FD" w:rsidP="005260FD">
      <w:pPr>
        <w:spacing w:before="240"/>
        <w:jc w:val="center"/>
        <w:rPr>
          <w:b/>
        </w:rPr>
      </w:pPr>
      <w:r w:rsidRPr="00300203">
        <w:rPr>
          <w:b/>
        </w:rPr>
        <w:t>Článek 12.</w:t>
      </w:r>
    </w:p>
    <w:p w14:paraId="25B47AC7" w14:textId="77777777" w:rsidR="005260FD" w:rsidRPr="00300203" w:rsidRDefault="005260FD" w:rsidP="005260FD">
      <w:pPr>
        <w:spacing w:before="120"/>
        <w:jc w:val="center"/>
        <w:rPr>
          <w:b/>
        </w:rPr>
      </w:pPr>
      <w:r w:rsidRPr="00300203">
        <w:rPr>
          <w:b/>
        </w:rPr>
        <w:t>Sankce a úroky z prodlení</w:t>
      </w:r>
    </w:p>
    <w:p w14:paraId="17D6F6DE" w14:textId="77777777" w:rsidR="005260FD" w:rsidRPr="00300203" w:rsidRDefault="005260FD" w:rsidP="005260FD">
      <w:pPr>
        <w:spacing w:before="120"/>
        <w:ind w:left="680" w:hanging="680"/>
        <w:jc w:val="both"/>
      </w:pPr>
      <w:r w:rsidRPr="00300203">
        <w:t>12.1.</w:t>
      </w:r>
      <w:r w:rsidRPr="00300203">
        <w:tab/>
        <w:t xml:space="preserve">Bude-li objednatel v prodlení s úhradou faktury proti sjednanému termínu, je zhotovitel oprávněn účtovat objednateli úrok z prodlení ve výši 0,05 % za každý započatý den prodlení, a objednatel se zavazuje takto požadovanou smluvní pokutu zaplatit. </w:t>
      </w:r>
    </w:p>
    <w:p w14:paraId="2CC95C92" w14:textId="77777777" w:rsidR="005260FD" w:rsidRPr="00300203" w:rsidRDefault="005260FD" w:rsidP="005260FD">
      <w:pPr>
        <w:spacing w:before="120"/>
        <w:ind w:left="680" w:hanging="680"/>
        <w:jc w:val="both"/>
      </w:pPr>
      <w:r w:rsidRPr="00300203">
        <w:t>12.2.</w:t>
      </w:r>
      <w:r w:rsidRPr="00300203">
        <w:tab/>
        <w:t xml:space="preserve">Úroky z prodlení jsou splatné na účet zhotovitele do 15 dnů od doručení písemné výzvy zhotovitele k zaplacení úroků, která obsahuje zhotovitelem vyúčtované úroky včetně způsobu jejich výpočtu. </w:t>
      </w:r>
    </w:p>
    <w:p w14:paraId="43F1102D" w14:textId="77777777" w:rsidR="005260FD" w:rsidRPr="00300203" w:rsidRDefault="005260FD" w:rsidP="005260FD">
      <w:pPr>
        <w:spacing w:before="120"/>
        <w:ind w:left="680" w:hanging="680"/>
        <w:jc w:val="both"/>
      </w:pPr>
      <w:r w:rsidRPr="00300203">
        <w:t>12.3.</w:t>
      </w:r>
      <w:r w:rsidRPr="00300203">
        <w:tab/>
        <w:t xml:space="preserve">Bude-li zhotovitel v prodlení se zahájením poskytování plnění dle této smlouvy, nebo bude-li zhotovitel v prodlení s ukončením poskytování plnění dle této smlouvy, má objednatel vůči zhotoviteli právo na zaplacení smluvní pokuty ve výši 0,05 % z ceny za poskytnutí plnění zhotovitele dle této smlouvy, a to za každý započatý den prodlení, a zhotovitel se zavazuje takto požadovanou smluvní pokutu zaplatit. </w:t>
      </w:r>
    </w:p>
    <w:p w14:paraId="12065E99" w14:textId="77777777" w:rsidR="005260FD" w:rsidRPr="00300203" w:rsidRDefault="005260FD" w:rsidP="005260FD">
      <w:pPr>
        <w:spacing w:before="120"/>
        <w:ind w:left="680" w:hanging="680"/>
        <w:jc w:val="both"/>
      </w:pPr>
      <w:r w:rsidRPr="00300203">
        <w:t>12.4.</w:t>
      </w:r>
      <w:r w:rsidRPr="00300203">
        <w:tab/>
        <w:t>Nesplní-li zhotovitel včas svůj závazek dle této smlouvy řádně odstranit objednatelem uplatněné vady, je objednatel oprávněn požadovat na zhotoviteli zaplacení smluvní pokuty ve výši 0,05 % z ceny za poskytnutí plnění zhotovitele dle této smlouvy, za každý započatý den prodlení, a to až do doby, kdy objednatel pověří odstraněním reklamovaných vad jinou odborně způsobilou právnickou nebo fyzickou osobu, a zhotovitel je povinen takto požadovanou smluvní pokutu objednateli zaplatit.</w:t>
      </w:r>
    </w:p>
    <w:p w14:paraId="1967DBAA" w14:textId="77777777" w:rsidR="005260FD" w:rsidRPr="00300203" w:rsidRDefault="005260FD" w:rsidP="005260FD">
      <w:pPr>
        <w:spacing w:before="120"/>
        <w:ind w:left="680" w:hanging="680"/>
        <w:jc w:val="both"/>
      </w:pPr>
      <w:r w:rsidRPr="00300203">
        <w:t>12.5.</w:t>
      </w:r>
      <w:r w:rsidRPr="00300203">
        <w:tab/>
        <w:t>Zaplacením smluvních pokut dle tohoto článku není dotčeno právo objednatele na náhradu škody vzniklé mu v příčinné souvislosti s jednáním, nejednáním či opomenutím zhotovitele, s nímž je spojena smluvní pokuta dle této smlouvy.</w:t>
      </w:r>
    </w:p>
    <w:p w14:paraId="4062D88F" w14:textId="77777777" w:rsidR="005260FD" w:rsidRPr="00300203" w:rsidRDefault="005260FD" w:rsidP="005260FD">
      <w:pPr>
        <w:spacing w:before="120"/>
        <w:ind w:left="680" w:hanging="680"/>
        <w:jc w:val="both"/>
      </w:pPr>
      <w:r w:rsidRPr="00300203">
        <w:t>12.6.</w:t>
      </w:r>
      <w:r w:rsidRPr="00300203">
        <w:tab/>
        <w:t>Smluvní pokuty jsou splatné na účet objednatele do 15 dnů od doručení písemné výzvy objednatele k zaplacení příslušné smluvní pokuty zhotoviteli. Bude-li zhotovitel v prodlení s úhradou smluvních pokut vyúčtovaných objednatelem, je objednatel oprávněn požadovat na zhotoviteli zaplacení úroku z prodlení v zákonné výši.</w:t>
      </w:r>
    </w:p>
    <w:p w14:paraId="2B1AAA96" w14:textId="77777777" w:rsidR="005260FD" w:rsidRPr="00300203" w:rsidRDefault="005260FD" w:rsidP="005260FD">
      <w:pPr>
        <w:spacing w:before="120"/>
        <w:ind w:left="680" w:hanging="680"/>
        <w:jc w:val="both"/>
      </w:pPr>
      <w:r w:rsidRPr="00300203">
        <w:t>12.7.</w:t>
      </w:r>
      <w:r w:rsidRPr="00300203">
        <w:tab/>
        <w:t>Jestliže dojde prokazatelně k prodlení s provedenou platbou faktury z důvodů na straně banky, není objednatel po tuto dobu v prodlení se zaplacením v ní uvedené částky.</w:t>
      </w:r>
    </w:p>
    <w:p w14:paraId="390EFEA8" w14:textId="77777777" w:rsidR="005260FD" w:rsidRPr="00300203" w:rsidRDefault="005260FD" w:rsidP="005260FD">
      <w:pPr>
        <w:spacing w:before="120"/>
        <w:ind w:left="680" w:hanging="680"/>
        <w:jc w:val="both"/>
      </w:pPr>
      <w:r w:rsidRPr="00300203">
        <w:t>12.8.</w:t>
      </w:r>
      <w:r w:rsidRPr="00300203">
        <w:tab/>
        <w:t>Zaplacením smluvních pokut dle tohoto článku není dotčeno právo objednatele na náhradu škody vzniklé mu v příčinné souvislosti s porušením povinností zhotovitele, k níž se váže smluvní pokuta dle této smlouvy.</w:t>
      </w:r>
    </w:p>
    <w:p w14:paraId="0F4C356C" w14:textId="77777777" w:rsidR="005260FD" w:rsidRPr="00300203" w:rsidRDefault="005260FD" w:rsidP="005260FD">
      <w:pPr>
        <w:keepNext/>
        <w:keepLines/>
        <w:spacing w:before="240"/>
        <w:jc w:val="center"/>
        <w:rPr>
          <w:b/>
          <w:lang w:eastAsia="cs-CZ"/>
        </w:rPr>
      </w:pPr>
      <w:r w:rsidRPr="00300203">
        <w:rPr>
          <w:b/>
          <w:lang w:eastAsia="cs-CZ"/>
        </w:rPr>
        <w:t>Článek 13.</w:t>
      </w:r>
    </w:p>
    <w:p w14:paraId="79AA2129" w14:textId="77777777" w:rsidR="005260FD" w:rsidRPr="00300203" w:rsidRDefault="005260FD" w:rsidP="005260FD">
      <w:pPr>
        <w:keepNext/>
        <w:keepLines/>
        <w:spacing w:before="120"/>
        <w:jc w:val="center"/>
        <w:rPr>
          <w:b/>
        </w:rPr>
      </w:pPr>
      <w:r w:rsidRPr="00300203">
        <w:rPr>
          <w:b/>
        </w:rPr>
        <w:t>Ukončení smluvního vztahu</w:t>
      </w:r>
    </w:p>
    <w:p w14:paraId="0EC71330" w14:textId="77777777" w:rsidR="005260FD" w:rsidRPr="00300203" w:rsidRDefault="005260FD" w:rsidP="005260FD">
      <w:pPr>
        <w:keepNext/>
        <w:keepLines/>
        <w:spacing w:before="120"/>
        <w:ind w:left="680" w:hanging="680"/>
        <w:jc w:val="both"/>
      </w:pPr>
      <w:r w:rsidRPr="00300203">
        <w:t>13.1.</w:t>
      </w:r>
      <w:r w:rsidRPr="00300203">
        <w:tab/>
        <w:t>Tuto smlouvu lze ukončit buď dohodou smluvních stran, nebo odstoupením od smlouvy kterékoliv ze smluvních stran.</w:t>
      </w:r>
    </w:p>
    <w:p w14:paraId="0637E47E" w14:textId="77777777" w:rsidR="005260FD" w:rsidRPr="00300203" w:rsidRDefault="005260FD" w:rsidP="005260FD">
      <w:pPr>
        <w:spacing w:before="120"/>
        <w:ind w:left="680" w:hanging="680"/>
        <w:jc w:val="both"/>
      </w:pPr>
      <w:r w:rsidRPr="00300203">
        <w:t>13.2.</w:t>
      </w:r>
      <w:r w:rsidRPr="00300203">
        <w:tab/>
        <w:t xml:space="preserve">Dohoda o ukončení smluvního vztahu musí být písemná, jinak je neplatná. </w:t>
      </w:r>
    </w:p>
    <w:p w14:paraId="29457743" w14:textId="77777777" w:rsidR="005260FD" w:rsidRPr="00300203" w:rsidRDefault="005260FD" w:rsidP="005260FD">
      <w:pPr>
        <w:spacing w:before="120"/>
        <w:ind w:left="680" w:hanging="680"/>
        <w:jc w:val="both"/>
      </w:pPr>
      <w:r w:rsidRPr="00300203">
        <w:t>13.3.</w:t>
      </w:r>
      <w:r w:rsidRPr="00300203">
        <w:tab/>
        <w:t xml:space="preserve">Objednatel nebo zhotovitel mají právo od smlouvy odstoupit v případě podstatného porušení smlouvy druhou smluvní stranou, pokud je konkrétní porušení povinnosti příslušnou smluvní stranou jako podstatné sjednané v této smlouvě nebo v případě splnění zákonných podmínek podstatného porušení smlouvy stanovených zákonem č. 89/2012 Sb., občanský zákoník, ve znění pozdějších předpisů. </w:t>
      </w:r>
    </w:p>
    <w:p w14:paraId="68FD15BC" w14:textId="77777777" w:rsidR="005260FD" w:rsidRPr="00300203" w:rsidRDefault="005260FD" w:rsidP="005260FD">
      <w:pPr>
        <w:spacing w:before="120"/>
        <w:ind w:left="680" w:hanging="680"/>
        <w:jc w:val="both"/>
      </w:pPr>
      <w:r w:rsidRPr="00300203">
        <w:t>13.4.</w:t>
      </w:r>
      <w:r w:rsidRPr="00300203">
        <w:tab/>
        <w:t>Smluvní strany se dohodly, že za podstatné porušení smlouvy ze strany zhotovitele, pokud není v této smlouvě uvedeno jinak, považují zejména:</w:t>
      </w:r>
    </w:p>
    <w:p w14:paraId="5037C9AD" w14:textId="77777777" w:rsidR="005260FD" w:rsidRPr="00300203" w:rsidRDefault="005260FD" w:rsidP="005260FD">
      <w:pPr>
        <w:numPr>
          <w:ilvl w:val="1"/>
          <w:numId w:val="1"/>
        </w:numPr>
        <w:tabs>
          <w:tab w:val="clear" w:pos="737"/>
        </w:tabs>
        <w:spacing w:before="120"/>
        <w:ind w:left="1080" w:hanging="360"/>
        <w:jc w:val="both"/>
        <w:rPr>
          <w:snapToGrid w:val="0"/>
        </w:rPr>
      </w:pPr>
      <w:r w:rsidRPr="00300203">
        <w:rPr>
          <w:snapToGrid w:val="0"/>
        </w:rPr>
        <w:t>plnění předmětu</w:t>
      </w:r>
      <w:r w:rsidRPr="00300203">
        <w:t xml:space="preserve"> této smlouvy </w:t>
      </w:r>
      <w:r w:rsidRPr="00300203">
        <w:rPr>
          <w:snapToGrid w:val="0"/>
        </w:rPr>
        <w:t>v rozporu s touto smlouvou;</w:t>
      </w:r>
    </w:p>
    <w:p w14:paraId="0740DFC5" w14:textId="77777777" w:rsidR="005260FD" w:rsidRPr="00300203" w:rsidRDefault="005260FD" w:rsidP="005260FD">
      <w:pPr>
        <w:numPr>
          <w:ilvl w:val="1"/>
          <w:numId w:val="1"/>
        </w:numPr>
        <w:tabs>
          <w:tab w:val="clear" w:pos="737"/>
        </w:tabs>
        <w:spacing w:before="120"/>
        <w:ind w:left="1080" w:hanging="360"/>
        <w:jc w:val="both"/>
        <w:rPr>
          <w:snapToGrid w:val="0"/>
        </w:rPr>
      </w:pPr>
      <w:r w:rsidRPr="00300203">
        <w:rPr>
          <w:snapToGrid w:val="0"/>
        </w:rPr>
        <w:t xml:space="preserve">prodlení zhotovitele s plněním jeho závazku </w:t>
      </w:r>
      <w:r w:rsidRPr="00300203">
        <w:t>dle této smlouvy řádně a včas odstranit řádně objednatelem uplatněné vady</w:t>
      </w:r>
      <w:r w:rsidRPr="00300203">
        <w:rPr>
          <w:snapToGrid w:val="0"/>
        </w:rPr>
        <w:t xml:space="preserve"> delší než 30 dnů ode dne jejich uplatnění objednatelem u zhotovitele;</w:t>
      </w:r>
    </w:p>
    <w:p w14:paraId="5ED54DF3" w14:textId="77777777" w:rsidR="005260FD" w:rsidRPr="00300203" w:rsidRDefault="005260FD" w:rsidP="005260FD">
      <w:pPr>
        <w:numPr>
          <w:ilvl w:val="1"/>
          <w:numId w:val="1"/>
        </w:numPr>
        <w:tabs>
          <w:tab w:val="clear" w:pos="737"/>
        </w:tabs>
        <w:spacing w:before="120"/>
        <w:ind w:left="1080" w:hanging="360"/>
        <w:jc w:val="both"/>
        <w:rPr>
          <w:snapToGrid w:val="0"/>
        </w:rPr>
      </w:pPr>
      <w:r w:rsidRPr="00300203">
        <w:rPr>
          <w:snapToGrid w:val="0"/>
        </w:rPr>
        <w:t>prodlení zhotovitele s poskytováním plnění dle této smlouvy oproti době plnění dle této smlouvy;</w:t>
      </w:r>
    </w:p>
    <w:p w14:paraId="381C44C3" w14:textId="77777777" w:rsidR="005260FD" w:rsidRPr="00300203" w:rsidRDefault="005260FD" w:rsidP="005260FD">
      <w:pPr>
        <w:numPr>
          <w:ilvl w:val="1"/>
          <w:numId w:val="1"/>
        </w:numPr>
        <w:tabs>
          <w:tab w:val="clear" w:pos="737"/>
        </w:tabs>
        <w:spacing w:before="120"/>
        <w:ind w:left="1077" w:hanging="357"/>
        <w:jc w:val="both"/>
        <w:rPr>
          <w:snapToGrid w:val="0"/>
        </w:rPr>
      </w:pPr>
      <w:r w:rsidRPr="00300203">
        <w:rPr>
          <w:snapToGrid w:val="0"/>
        </w:rPr>
        <w:t xml:space="preserve">porušení povinnosti zhotovitele </w:t>
      </w:r>
      <w:r w:rsidRPr="00300203">
        <w:t>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2F86AC61" w14:textId="77777777" w:rsidR="005260FD" w:rsidRPr="00300203" w:rsidRDefault="005260FD" w:rsidP="005260FD">
      <w:pPr>
        <w:spacing w:before="120"/>
        <w:ind w:left="680" w:hanging="680"/>
        <w:jc w:val="both"/>
      </w:pPr>
      <w:r w:rsidRPr="00300203">
        <w:t>13.5.</w:t>
      </w:r>
      <w:r w:rsidRPr="00300203">
        <w:tab/>
        <w:t xml:space="preserve">Odstoupení od smlouvy musí mít písemnou formu a je účinné dnem následujícím po dni jeho doručení druhé smluvní straně. </w:t>
      </w:r>
    </w:p>
    <w:p w14:paraId="5C8FE046" w14:textId="77777777" w:rsidR="005260FD" w:rsidRPr="00300203" w:rsidRDefault="005260FD" w:rsidP="005260FD">
      <w:pPr>
        <w:spacing w:before="120"/>
        <w:ind w:left="680" w:hanging="680"/>
        <w:jc w:val="both"/>
      </w:pPr>
      <w:r w:rsidRPr="00300203">
        <w:t>13.6.</w:t>
      </w:r>
      <w:r w:rsidRPr="00300203">
        <w:tab/>
        <w:t>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p>
    <w:p w14:paraId="169BD1DF" w14:textId="77777777" w:rsidR="005260FD" w:rsidRPr="00300203" w:rsidRDefault="005260FD" w:rsidP="005260FD">
      <w:pPr>
        <w:spacing w:before="120"/>
        <w:ind w:left="680" w:hanging="680"/>
        <w:jc w:val="both"/>
      </w:pPr>
      <w:r w:rsidRPr="00300203">
        <w:t>13.7.</w:t>
      </w:r>
      <w:r w:rsidRPr="00300203">
        <w:tab/>
        <w:t>V případě ukončení smluvního vztahu dohodou, odstoupením některé ze smluvních stran od této smlouvy, jsou povinnosti obou stran následující:</w:t>
      </w:r>
    </w:p>
    <w:p w14:paraId="72CF15D3" w14:textId="77777777" w:rsidR="005260FD" w:rsidRPr="00300203" w:rsidRDefault="005260FD" w:rsidP="005260FD">
      <w:pPr>
        <w:numPr>
          <w:ilvl w:val="0"/>
          <w:numId w:val="2"/>
        </w:numPr>
        <w:tabs>
          <w:tab w:val="clear" w:pos="1542"/>
        </w:tabs>
        <w:spacing w:before="120"/>
        <w:ind w:left="1080"/>
        <w:jc w:val="both"/>
        <w:rPr>
          <w:snapToGrid w:val="0"/>
        </w:rPr>
      </w:pPr>
      <w:r w:rsidRPr="00300203">
        <w:rPr>
          <w:snapToGrid w:val="0"/>
        </w:rPr>
        <w:t>zhotovitel provede soupis všech jím vykonaných činností a úkonů ke splnění jeho závazků dle této smlouvy do doby ukončení smlouvy, oceněných stejným způsobem dle této smlouvy (dále jen „</w:t>
      </w:r>
      <w:r w:rsidRPr="00300203">
        <w:rPr>
          <w:i/>
          <w:snapToGrid w:val="0"/>
        </w:rPr>
        <w:t>Soupis</w:t>
      </w:r>
      <w:r w:rsidRPr="00300203">
        <w:rPr>
          <w:snapToGrid w:val="0"/>
        </w:rPr>
        <w:t>“);</w:t>
      </w:r>
    </w:p>
    <w:p w14:paraId="0D853A3D" w14:textId="77777777" w:rsidR="005260FD" w:rsidRPr="00300203" w:rsidRDefault="005260FD" w:rsidP="005260FD">
      <w:pPr>
        <w:numPr>
          <w:ilvl w:val="0"/>
          <w:numId w:val="2"/>
        </w:numPr>
        <w:tabs>
          <w:tab w:val="clear" w:pos="1542"/>
        </w:tabs>
        <w:spacing w:before="120"/>
        <w:ind w:left="1080"/>
        <w:jc w:val="both"/>
        <w:rPr>
          <w:snapToGrid w:val="0"/>
        </w:rPr>
      </w:pPr>
      <w:r w:rsidRPr="00300203">
        <w:rPr>
          <w:snapToGrid w:val="0"/>
        </w:rPr>
        <w:t>zhotovitel vyzve objednatele k protokolárnímu předání a převzetí všech plnění dle Soupisu;</w:t>
      </w:r>
    </w:p>
    <w:p w14:paraId="4B17EFEE" w14:textId="77777777" w:rsidR="005260FD" w:rsidRPr="00300203" w:rsidRDefault="005260FD" w:rsidP="005260FD">
      <w:pPr>
        <w:numPr>
          <w:ilvl w:val="0"/>
          <w:numId w:val="2"/>
        </w:numPr>
        <w:tabs>
          <w:tab w:val="clear" w:pos="1542"/>
        </w:tabs>
        <w:spacing w:before="120"/>
        <w:ind w:left="1080"/>
        <w:jc w:val="both"/>
        <w:rPr>
          <w:snapToGrid w:val="0"/>
        </w:rPr>
      </w:pPr>
      <w:r w:rsidRPr="00300203">
        <w:rPr>
          <w:snapToGrid w:val="0"/>
        </w:rPr>
        <w:t>objednatel není povinen Soupis převzít, pokud obsahuje nesprávné údaje,</w:t>
      </w:r>
    </w:p>
    <w:p w14:paraId="705C5905" w14:textId="77777777" w:rsidR="005260FD" w:rsidRPr="00300203" w:rsidRDefault="005260FD" w:rsidP="005260FD">
      <w:pPr>
        <w:numPr>
          <w:ilvl w:val="0"/>
          <w:numId w:val="2"/>
        </w:numPr>
        <w:tabs>
          <w:tab w:val="clear" w:pos="1542"/>
        </w:tabs>
        <w:spacing w:before="120"/>
        <w:ind w:left="1077" w:hanging="357"/>
        <w:jc w:val="both"/>
        <w:rPr>
          <w:snapToGrid w:val="0"/>
        </w:rPr>
      </w:pPr>
      <w:r w:rsidRPr="00300203">
        <w:rPr>
          <w:snapToGrid w:val="0"/>
        </w:rPr>
        <w:t>zhotovitel provede vyúčtování plnění dle Soupisu a vystaví závěrečnou fakturu.</w:t>
      </w:r>
    </w:p>
    <w:p w14:paraId="21D013AC" w14:textId="77777777" w:rsidR="005260FD" w:rsidRPr="00300203" w:rsidRDefault="005260FD" w:rsidP="005260FD">
      <w:pPr>
        <w:spacing w:before="120"/>
        <w:ind w:left="680" w:hanging="680"/>
        <w:jc w:val="both"/>
      </w:pPr>
      <w:r w:rsidRPr="00300203">
        <w:t>13.8.</w:t>
      </w:r>
      <w:r w:rsidRPr="00300203">
        <w:tab/>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14:paraId="08842CA4" w14:textId="77777777" w:rsidR="005260FD" w:rsidRPr="00300203" w:rsidRDefault="005260FD" w:rsidP="005260FD">
      <w:pPr>
        <w:spacing w:before="240"/>
        <w:jc w:val="center"/>
        <w:rPr>
          <w:b/>
        </w:rPr>
      </w:pPr>
      <w:r w:rsidRPr="00300203">
        <w:rPr>
          <w:b/>
        </w:rPr>
        <w:t>Článek 14.</w:t>
      </w:r>
    </w:p>
    <w:p w14:paraId="51B152F0" w14:textId="77777777" w:rsidR="005260FD" w:rsidRPr="00300203" w:rsidRDefault="005260FD" w:rsidP="005260FD">
      <w:pPr>
        <w:spacing w:before="120"/>
        <w:jc w:val="center"/>
        <w:rPr>
          <w:b/>
        </w:rPr>
      </w:pPr>
      <w:r w:rsidRPr="00300203">
        <w:rPr>
          <w:b/>
        </w:rPr>
        <w:t>Ostatní ujednání</w:t>
      </w:r>
    </w:p>
    <w:p w14:paraId="1AC7A658" w14:textId="77777777" w:rsidR="005260FD" w:rsidRPr="00300203" w:rsidRDefault="005260FD" w:rsidP="005260FD">
      <w:pPr>
        <w:spacing w:before="120"/>
        <w:ind w:left="680" w:hanging="680"/>
        <w:jc w:val="both"/>
      </w:pPr>
      <w:r w:rsidRPr="00300203">
        <w:t>14.1.</w:t>
      </w:r>
      <w:r w:rsidRPr="00300203">
        <w:tab/>
        <w:t>Práva a povinnosti smluvních stran výslovně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ve znění pozdějších předpisů.</w:t>
      </w:r>
    </w:p>
    <w:p w14:paraId="784539AF" w14:textId="77777777" w:rsidR="005260FD" w:rsidRPr="00300203" w:rsidRDefault="005260FD" w:rsidP="005260FD">
      <w:pPr>
        <w:spacing w:before="120"/>
        <w:ind w:left="680" w:hanging="680"/>
        <w:jc w:val="both"/>
      </w:pPr>
      <w:r w:rsidRPr="00300203">
        <w:rPr>
          <w:bCs/>
        </w:rPr>
        <w:t>14.2.</w:t>
      </w:r>
      <w:r w:rsidRPr="00300203">
        <w:rPr>
          <w:bCs/>
        </w:rPr>
        <w:tab/>
        <w:t>Smlouva je vyhotovena ve dvou vyhotoveních, z nichž</w:t>
      </w:r>
      <w:r w:rsidRPr="00300203">
        <w:t xml:space="preserve"> každý má platnost originálu. Objednatel i zhotovitel obdrží po jednom výtisku originálu. </w:t>
      </w:r>
    </w:p>
    <w:p w14:paraId="12C2E5DD" w14:textId="77777777" w:rsidR="005260FD" w:rsidRPr="00300203" w:rsidRDefault="005260FD" w:rsidP="005260FD">
      <w:pPr>
        <w:spacing w:before="120"/>
        <w:ind w:left="680" w:hanging="680"/>
        <w:jc w:val="both"/>
        <w:rPr>
          <w:snapToGrid w:val="0"/>
        </w:rPr>
      </w:pPr>
      <w:r w:rsidRPr="00300203">
        <w:rPr>
          <w:snapToGrid w:val="0"/>
        </w:rPr>
        <w:t>14.3.</w:t>
      </w:r>
      <w:r w:rsidRPr="00300203">
        <w:rPr>
          <w:snapToGrid w:val="0"/>
        </w:rPr>
        <w:tab/>
        <w:t>Zhotovitel dle § 2 písm. e) zákona č. 320/2001 Sb., o finanční kontrole, ve znění pozdějších předpisů, je osobou povinnou spolupůsobit při výkonu finanční kontroly. Zhotovitel bere na vědomí, že dílo je financováno z veřejných prostředků. Zhotovitel se zavazuje umožnit provedení kontroly ze strany příslušných orgánů (např. ÚOHS, NKÚ, FÚ,) a to formou státní kontroly podle zákona č. 255/2012 Sb., kontrolní řád,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w:t>
      </w:r>
    </w:p>
    <w:p w14:paraId="59F9095A" w14:textId="77777777" w:rsidR="005260FD" w:rsidRPr="00300203" w:rsidRDefault="005260FD" w:rsidP="005260FD">
      <w:pPr>
        <w:spacing w:before="120"/>
        <w:ind w:left="680" w:hanging="680"/>
        <w:jc w:val="both"/>
      </w:pPr>
      <w:r w:rsidRPr="00300203">
        <w:t>14.4.</w:t>
      </w:r>
      <w:r w:rsidRPr="00300203">
        <w:tab/>
        <w:t>Smlouvu je možno měnit pouze na základě dohody smluvních stran formou písemných číslovaných dodatků podepsaných oběma smluvními stranami.</w:t>
      </w:r>
    </w:p>
    <w:p w14:paraId="41E8B922" w14:textId="77777777" w:rsidR="005260FD" w:rsidRPr="00300203" w:rsidRDefault="005260FD" w:rsidP="005260FD">
      <w:pPr>
        <w:spacing w:before="120"/>
        <w:ind w:left="680" w:hanging="680"/>
        <w:jc w:val="both"/>
      </w:pPr>
      <w:r w:rsidRPr="00300203">
        <w:t>14.5.</w:t>
      </w:r>
      <w:r w:rsidRPr="00300203">
        <w:tab/>
        <w:t>Pro účely doručování písemností platí fikce, že při neúspěšném doručení do sídla jedné ze smluvních stran držitelem poštovní licence se písemnost považuje za doručenou uplynutím desátého dne ode dne, kdy byla písemnost uložena na místně příslušné provozovně držitele poštovní licence k vyzvednutí.</w:t>
      </w:r>
    </w:p>
    <w:p w14:paraId="1813155C" w14:textId="77777777" w:rsidR="005260FD" w:rsidRPr="00300203" w:rsidRDefault="005260FD" w:rsidP="005260FD">
      <w:pPr>
        <w:spacing w:before="120"/>
        <w:ind w:left="680" w:hanging="680"/>
        <w:jc w:val="both"/>
      </w:pPr>
      <w:r w:rsidRPr="00300203">
        <w:t>14.6.</w:t>
      </w:r>
      <w:r w:rsidRPr="00300203">
        <w:tab/>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 platném znění).</w:t>
      </w:r>
    </w:p>
    <w:p w14:paraId="2F273341" w14:textId="77777777" w:rsidR="005260FD" w:rsidRPr="00300203" w:rsidRDefault="005260FD" w:rsidP="005260FD">
      <w:pPr>
        <w:spacing w:before="120"/>
        <w:ind w:left="680" w:hanging="680"/>
        <w:jc w:val="both"/>
      </w:pPr>
      <w:r w:rsidRPr="00300203">
        <w:t>14.7.</w:t>
      </w:r>
      <w:r w:rsidRPr="00300203">
        <w:tab/>
        <w:t>Zhotovitel prohlašuje, že neporušuje etické principy, principy společenské odpovědnosti a základní lidská práva.</w:t>
      </w:r>
    </w:p>
    <w:p w14:paraId="0DE60D5F" w14:textId="77777777" w:rsidR="005260FD" w:rsidRPr="00300203" w:rsidRDefault="005260FD" w:rsidP="005260FD">
      <w:pPr>
        <w:spacing w:before="120"/>
        <w:ind w:left="680" w:hanging="680"/>
        <w:jc w:val="both"/>
      </w:pPr>
      <w:r w:rsidRPr="00300203">
        <w:t xml:space="preserve">14.8.   </w:t>
      </w:r>
      <w:r w:rsidRPr="00300203">
        <w:rPr>
          <w:szCs w:val="24"/>
        </w:rPr>
        <w:t>Smluvní strany se s obsahem smlouvy seznámily a souhlasí s ním tak, jak je zachycen výše.</w:t>
      </w:r>
    </w:p>
    <w:p w14:paraId="4D9BB74C" w14:textId="77777777" w:rsidR="005260FD" w:rsidRPr="00300203" w:rsidRDefault="005260FD" w:rsidP="005260FD">
      <w:pPr>
        <w:spacing w:before="120"/>
        <w:ind w:left="680" w:hanging="680"/>
        <w:jc w:val="both"/>
        <w:rPr>
          <w:szCs w:val="24"/>
        </w:rPr>
      </w:pPr>
      <w:r w:rsidRPr="00300203">
        <w:t>14.9.</w:t>
      </w:r>
      <w:r w:rsidRPr="00300203">
        <w:tab/>
      </w:r>
      <w:r w:rsidRPr="00300203">
        <w:rPr>
          <w:szCs w:val="24"/>
        </w:rPr>
        <w:t xml:space="preserve">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 </w:t>
      </w:r>
    </w:p>
    <w:p w14:paraId="69D3CAE1" w14:textId="77777777" w:rsidR="005260FD" w:rsidRPr="00300203" w:rsidRDefault="005260FD" w:rsidP="005260FD">
      <w:pPr>
        <w:spacing w:before="120"/>
        <w:ind w:left="680" w:hanging="680"/>
        <w:jc w:val="both"/>
        <w:rPr>
          <w:szCs w:val="24"/>
        </w:rPr>
      </w:pPr>
      <w:r w:rsidRPr="00300203">
        <w:rPr>
          <w:szCs w:val="24"/>
        </w:rPr>
        <w:t>14.10.</w:t>
      </w:r>
      <w:r w:rsidRPr="00300203">
        <w:rPr>
          <w:szCs w:val="24"/>
        </w:rPr>
        <w:tab/>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8" w:history="1">
        <w:r w:rsidRPr="00300203">
          <w:rPr>
            <w:rStyle w:val="Hypertextovodkaz"/>
            <w:szCs w:val="24"/>
          </w:rPr>
          <w:t>www.nulk.cz</w:t>
        </w:r>
      </w:hyperlink>
      <w:r w:rsidRPr="00300203">
        <w:rPr>
          <w:szCs w:val="24"/>
        </w:rPr>
        <w:t>. Subjekt údajů podpisem smlouvy potvrzuje, že mu výše uvedené informace byly řádně poskytnuty a bere je na vědomí</w:t>
      </w:r>
    </w:p>
    <w:p w14:paraId="7D1B05A2" w14:textId="77777777" w:rsidR="005260FD" w:rsidRPr="00300203" w:rsidRDefault="005260FD" w:rsidP="005260FD">
      <w:pPr>
        <w:ind w:left="680" w:hanging="680"/>
        <w:jc w:val="both"/>
      </w:pPr>
    </w:p>
    <w:p w14:paraId="10B40746" w14:textId="77777777" w:rsidR="005260FD" w:rsidRPr="00300203" w:rsidRDefault="005260FD" w:rsidP="005260FD">
      <w:pPr>
        <w:ind w:left="680" w:hanging="680"/>
        <w:jc w:val="both"/>
      </w:pPr>
    </w:p>
    <w:tbl>
      <w:tblPr>
        <w:tblW w:w="0" w:type="auto"/>
        <w:jc w:val="center"/>
        <w:tblLook w:val="01E0" w:firstRow="1" w:lastRow="1" w:firstColumn="1" w:lastColumn="1" w:noHBand="0" w:noVBand="0"/>
      </w:tblPr>
      <w:tblGrid>
        <w:gridCol w:w="4536"/>
        <w:gridCol w:w="4536"/>
      </w:tblGrid>
      <w:tr w:rsidR="005260FD" w:rsidRPr="00300203" w14:paraId="485971AD" w14:textId="77777777" w:rsidTr="00EB76D9">
        <w:trPr>
          <w:jc w:val="center"/>
        </w:trPr>
        <w:tc>
          <w:tcPr>
            <w:tcW w:w="4606" w:type="dxa"/>
          </w:tcPr>
          <w:p w14:paraId="6587BFCD" w14:textId="0931DBE4" w:rsidR="005260FD" w:rsidRPr="00300203" w:rsidRDefault="005260FD" w:rsidP="00EB76D9">
            <w:pPr>
              <w:tabs>
                <w:tab w:val="num" w:pos="360"/>
              </w:tabs>
              <w:jc w:val="both"/>
              <w:rPr>
                <w:snapToGrid w:val="0"/>
              </w:rPr>
            </w:pPr>
            <w:r w:rsidRPr="00300203">
              <w:rPr>
                <w:snapToGrid w:val="0"/>
                <w:sz w:val="22"/>
              </w:rPr>
              <w:t xml:space="preserve">Ve Strážnici, dne </w:t>
            </w:r>
            <w:r w:rsidR="00B856A3">
              <w:rPr>
                <w:snapToGrid w:val="0"/>
                <w:sz w:val="22"/>
              </w:rPr>
              <w:t>2. 5.</w:t>
            </w:r>
            <w:r w:rsidR="00D527E2">
              <w:rPr>
                <w:snapToGrid w:val="0"/>
                <w:sz w:val="22"/>
              </w:rPr>
              <w:t xml:space="preserve"> </w:t>
            </w:r>
            <w:r w:rsidRPr="00300203">
              <w:rPr>
                <w:snapToGrid w:val="0"/>
                <w:sz w:val="22"/>
              </w:rPr>
              <w:t>202</w:t>
            </w:r>
            <w:r>
              <w:rPr>
                <w:snapToGrid w:val="0"/>
                <w:sz w:val="22"/>
              </w:rPr>
              <w:t>2</w:t>
            </w:r>
          </w:p>
          <w:p w14:paraId="23D5FE3B" w14:textId="77777777" w:rsidR="005260FD" w:rsidRPr="00300203" w:rsidRDefault="005260FD" w:rsidP="00EB76D9">
            <w:pPr>
              <w:tabs>
                <w:tab w:val="num" w:pos="426"/>
              </w:tabs>
              <w:jc w:val="both"/>
              <w:rPr>
                <w:snapToGrid w:val="0"/>
              </w:rPr>
            </w:pPr>
          </w:p>
        </w:tc>
        <w:tc>
          <w:tcPr>
            <w:tcW w:w="4606" w:type="dxa"/>
          </w:tcPr>
          <w:p w14:paraId="6386E058" w14:textId="1B0F7659" w:rsidR="005260FD" w:rsidRPr="00300203" w:rsidRDefault="005260FD" w:rsidP="00B856A3">
            <w:pPr>
              <w:tabs>
                <w:tab w:val="num" w:pos="360"/>
              </w:tabs>
              <w:jc w:val="both"/>
              <w:rPr>
                <w:snapToGrid w:val="0"/>
              </w:rPr>
            </w:pPr>
            <w:r w:rsidRPr="00300203">
              <w:rPr>
                <w:snapToGrid w:val="0"/>
                <w:sz w:val="22"/>
              </w:rPr>
              <w:t>V</w:t>
            </w:r>
            <w:r w:rsidR="00D527E2">
              <w:rPr>
                <w:snapToGrid w:val="0"/>
                <w:sz w:val="22"/>
              </w:rPr>
              <w:t>e</w:t>
            </w:r>
            <w:r w:rsidRPr="00300203">
              <w:rPr>
                <w:snapToGrid w:val="0"/>
                <w:sz w:val="22"/>
              </w:rPr>
              <w:t xml:space="preserve"> </w:t>
            </w:r>
            <w:r w:rsidR="00D527E2">
              <w:rPr>
                <w:snapToGrid w:val="0"/>
                <w:sz w:val="22"/>
              </w:rPr>
              <w:t>Strážnici</w:t>
            </w:r>
            <w:r w:rsidRPr="00300203">
              <w:rPr>
                <w:snapToGrid w:val="0"/>
                <w:sz w:val="22"/>
              </w:rPr>
              <w:t xml:space="preserve">, dne </w:t>
            </w:r>
            <w:r w:rsidR="00B856A3">
              <w:rPr>
                <w:snapToGrid w:val="0"/>
                <w:sz w:val="22"/>
              </w:rPr>
              <w:t>2. 5.</w:t>
            </w:r>
            <w:bookmarkStart w:id="0" w:name="_GoBack"/>
            <w:bookmarkEnd w:id="0"/>
            <w:r w:rsidR="00D527E2">
              <w:rPr>
                <w:snapToGrid w:val="0"/>
                <w:sz w:val="22"/>
              </w:rPr>
              <w:t xml:space="preserve"> </w:t>
            </w:r>
            <w:r w:rsidRPr="00300203">
              <w:rPr>
                <w:snapToGrid w:val="0"/>
                <w:sz w:val="22"/>
              </w:rPr>
              <w:t>202</w:t>
            </w:r>
            <w:r>
              <w:rPr>
                <w:snapToGrid w:val="0"/>
                <w:sz w:val="22"/>
              </w:rPr>
              <w:t>2</w:t>
            </w:r>
          </w:p>
        </w:tc>
      </w:tr>
      <w:tr w:rsidR="005260FD" w:rsidRPr="00300203" w14:paraId="07439AF7" w14:textId="77777777" w:rsidTr="00EB76D9">
        <w:trPr>
          <w:jc w:val="center"/>
        </w:trPr>
        <w:tc>
          <w:tcPr>
            <w:tcW w:w="4606" w:type="dxa"/>
          </w:tcPr>
          <w:p w14:paraId="2A6ACE4B" w14:textId="77777777" w:rsidR="005260FD" w:rsidRPr="00300203" w:rsidRDefault="005260FD" w:rsidP="00EB76D9">
            <w:pPr>
              <w:tabs>
                <w:tab w:val="num" w:pos="360"/>
              </w:tabs>
              <w:jc w:val="both"/>
              <w:rPr>
                <w:snapToGrid w:val="0"/>
              </w:rPr>
            </w:pPr>
          </w:p>
          <w:p w14:paraId="5E78E1EB" w14:textId="77777777" w:rsidR="005260FD" w:rsidRPr="00300203" w:rsidRDefault="005260FD" w:rsidP="00EB76D9">
            <w:pPr>
              <w:tabs>
                <w:tab w:val="num" w:pos="360"/>
              </w:tabs>
              <w:jc w:val="both"/>
              <w:rPr>
                <w:snapToGrid w:val="0"/>
              </w:rPr>
            </w:pPr>
          </w:p>
          <w:p w14:paraId="5E7FE9EF" w14:textId="77777777" w:rsidR="005260FD" w:rsidRPr="00300203" w:rsidRDefault="005260FD" w:rsidP="00EB76D9">
            <w:pPr>
              <w:tabs>
                <w:tab w:val="num" w:pos="360"/>
              </w:tabs>
              <w:jc w:val="both"/>
              <w:rPr>
                <w:snapToGrid w:val="0"/>
              </w:rPr>
            </w:pPr>
          </w:p>
          <w:p w14:paraId="6C3E4F70" w14:textId="77777777" w:rsidR="005260FD" w:rsidRPr="00300203" w:rsidRDefault="005260FD" w:rsidP="00EB76D9">
            <w:pPr>
              <w:tabs>
                <w:tab w:val="num" w:pos="360"/>
              </w:tabs>
              <w:jc w:val="both"/>
              <w:rPr>
                <w:snapToGrid w:val="0"/>
              </w:rPr>
            </w:pPr>
          </w:p>
          <w:p w14:paraId="2D7A5ED2" w14:textId="77777777" w:rsidR="005260FD" w:rsidRPr="00300203" w:rsidRDefault="005260FD" w:rsidP="00EB76D9">
            <w:pPr>
              <w:tabs>
                <w:tab w:val="num" w:pos="360"/>
              </w:tabs>
              <w:jc w:val="center"/>
              <w:rPr>
                <w:snapToGrid w:val="0"/>
              </w:rPr>
            </w:pPr>
            <w:r w:rsidRPr="00300203">
              <w:rPr>
                <w:snapToGrid w:val="0"/>
                <w:sz w:val="22"/>
              </w:rPr>
              <w:t>…………………………………..</w:t>
            </w:r>
          </w:p>
          <w:p w14:paraId="4A945DC1" w14:textId="77777777" w:rsidR="005260FD" w:rsidRPr="00300203" w:rsidRDefault="005260FD" w:rsidP="00EB76D9">
            <w:pPr>
              <w:tabs>
                <w:tab w:val="num" w:pos="360"/>
              </w:tabs>
              <w:jc w:val="center"/>
            </w:pPr>
            <w:r w:rsidRPr="00300203">
              <w:rPr>
                <w:sz w:val="22"/>
              </w:rPr>
              <w:t>za objednatele</w:t>
            </w:r>
          </w:p>
          <w:p w14:paraId="38DD892F" w14:textId="77777777" w:rsidR="005260FD" w:rsidRPr="00300203" w:rsidRDefault="005260FD" w:rsidP="00EB76D9">
            <w:pPr>
              <w:tabs>
                <w:tab w:val="num" w:pos="426"/>
              </w:tabs>
              <w:jc w:val="both"/>
              <w:rPr>
                <w:snapToGrid w:val="0"/>
              </w:rPr>
            </w:pPr>
          </w:p>
          <w:p w14:paraId="25E4A246" w14:textId="77777777" w:rsidR="005260FD" w:rsidRPr="00300203" w:rsidRDefault="005260FD" w:rsidP="00EB76D9">
            <w:pPr>
              <w:tabs>
                <w:tab w:val="num" w:pos="426"/>
              </w:tabs>
              <w:jc w:val="both"/>
              <w:rPr>
                <w:snapToGrid w:val="0"/>
              </w:rPr>
            </w:pPr>
          </w:p>
          <w:p w14:paraId="4F3214DF" w14:textId="77777777" w:rsidR="005260FD" w:rsidRPr="00300203" w:rsidRDefault="005260FD" w:rsidP="00EB76D9">
            <w:pPr>
              <w:tabs>
                <w:tab w:val="num" w:pos="426"/>
              </w:tabs>
              <w:jc w:val="both"/>
              <w:rPr>
                <w:snapToGrid w:val="0"/>
              </w:rPr>
            </w:pPr>
          </w:p>
        </w:tc>
        <w:tc>
          <w:tcPr>
            <w:tcW w:w="4606" w:type="dxa"/>
          </w:tcPr>
          <w:p w14:paraId="4F5786C1" w14:textId="77777777" w:rsidR="005260FD" w:rsidRPr="00300203" w:rsidRDefault="005260FD" w:rsidP="00EB76D9">
            <w:pPr>
              <w:tabs>
                <w:tab w:val="num" w:pos="360"/>
              </w:tabs>
              <w:jc w:val="both"/>
              <w:rPr>
                <w:snapToGrid w:val="0"/>
              </w:rPr>
            </w:pPr>
          </w:p>
          <w:p w14:paraId="6BD9687C" w14:textId="77777777" w:rsidR="005260FD" w:rsidRPr="00300203" w:rsidRDefault="005260FD" w:rsidP="00EB76D9">
            <w:pPr>
              <w:tabs>
                <w:tab w:val="num" w:pos="360"/>
              </w:tabs>
              <w:jc w:val="both"/>
              <w:rPr>
                <w:snapToGrid w:val="0"/>
              </w:rPr>
            </w:pPr>
          </w:p>
          <w:p w14:paraId="0E8A5D1A" w14:textId="77777777" w:rsidR="005260FD" w:rsidRPr="00300203" w:rsidRDefault="005260FD" w:rsidP="00EB76D9">
            <w:pPr>
              <w:tabs>
                <w:tab w:val="num" w:pos="360"/>
              </w:tabs>
              <w:jc w:val="both"/>
              <w:rPr>
                <w:snapToGrid w:val="0"/>
              </w:rPr>
            </w:pPr>
          </w:p>
          <w:p w14:paraId="6D227241" w14:textId="77777777" w:rsidR="005260FD" w:rsidRPr="00300203" w:rsidRDefault="005260FD" w:rsidP="00EB76D9">
            <w:pPr>
              <w:tabs>
                <w:tab w:val="num" w:pos="360"/>
              </w:tabs>
              <w:jc w:val="both"/>
              <w:rPr>
                <w:snapToGrid w:val="0"/>
              </w:rPr>
            </w:pPr>
          </w:p>
          <w:p w14:paraId="5D861036" w14:textId="77777777" w:rsidR="005260FD" w:rsidRPr="00300203" w:rsidRDefault="005260FD" w:rsidP="00EB76D9">
            <w:pPr>
              <w:tabs>
                <w:tab w:val="num" w:pos="360"/>
              </w:tabs>
              <w:jc w:val="center"/>
              <w:rPr>
                <w:snapToGrid w:val="0"/>
              </w:rPr>
            </w:pPr>
            <w:r w:rsidRPr="00300203">
              <w:rPr>
                <w:snapToGrid w:val="0"/>
                <w:sz w:val="22"/>
              </w:rPr>
              <w:t>…………………………………..</w:t>
            </w:r>
          </w:p>
          <w:p w14:paraId="7B28D755" w14:textId="77777777" w:rsidR="005260FD" w:rsidRPr="00300203" w:rsidRDefault="005260FD" w:rsidP="00EB76D9">
            <w:pPr>
              <w:tabs>
                <w:tab w:val="num" w:pos="360"/>
              </w:tabs>
              <w:jc w:val="center"/>
              <w:rPr>
                <w:snapToGrid w:val="0"/>
              </w:rPr>
            </w:pPr>
            <w:r w:rsidRPr="00300203">
              <w:rPr>
                <w:snapToGrid w:val="0"/>
                <w:sz w:val="22"/>
              </w:rPr>
              <w:t xml:space="preserve">za zhotovitele </w:t>
            </w:r>
          </w:p>
          <w:p w14:paraId="68D9D169" w14:textId="77777777" w:rsidR="005260FD" w:rsidRPr="00300203" w:rsidRDefault="005260FD" w:rsidP="00EB76D9">
            <w:pPr>
              <w:tabs>
                <w:tab w:val="num" w:pos="360"/>
              </w:tabs>
              <w:jc w:val="both"/>
              <w:rPr>
                <w:snapToGrid w:val="0"/>
              </w:rPr>
            </w:pPr>
          </w:p>
        </w:tc>
      </w:tr>
    </w:tbl>
    <w:p w14:paraId="479CA5D6" w14:textId="77777777" w:rsidR="005260FD" w:rsidRPr="00300203" w:rsidRDefault="005260FD" w:rsidP="005260FD">
      <w:pPr>
        <w:rPr>
          <w:color w:val="0070C0"/>
        </w:rPr>
      </w:pPr>
    </w:p>
    <w:p w14:paraId="5F92CDBE" w14:textId="77777777" w:rsidR="005260FD" w:rsidRPr="00300203" w:rsidRDefault="005260FD" w:rsidP="005260FD"/>
    <w:p w14:paraId="1DEBEB69" w14:textId="77777777" w:rsidR="005260FD" w:rsidRPr="00300203" w:rsidRDefault="005260FD" w:rsidP="005260FD"/>
    <w:p w14:paraId="7EB2D882" w14:textId="77777777" w:rsidR="005260FD" w:rsidRPr="00300203" w:rsidRDefault="005260FD" w:rsidP="005260FD"/>
    <w:p w14:paraId="2E28EA5D" w14:textId="77777777" w:rsidR="005260FD" w:rsidRPr="00300203" w:rsidRDefault="005260FD" w:rsidP="005260FD"/>
    <w:p w14:paraId="72B3C46E" w14:textId="77777777" w:rsidR="000B149F" w:rsidRDefault="000B149F"/>
    <w:sectPr w:rsidR="000B149F" w:rsidSect="000B149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1CF92" w14:textId="77777777" w:rsidR="00D444C7" w:rsidRDefault="00D444C7" w:rsidP="00854159">
      <w:r>
        <w:separator/>
      </w:r>
    </w:p>
  </w:endnote>
  <w:endnote w:type="continuationSeparator" w:id="0">
    <w:p w14:paraId="658C0D54" w14:textId="77777777" w:rsidR="00D444C7" w:rsidRDefault="00D444C7" w:rsidP="0085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311003"/>
      <w:docPartObj>
        <w:docPartGallery w:val="Page Numbers (Bottom of Page)"/>
        <w:docPartUnique/>
      </w:docPartObj>
    </w:sdtPr>
    <w:sdtEndPr/>
    <w:sdtContent>
      <w:sdt>
        <w:sdtPr>
          <w:id w:val="1728636285"/>
          <w:docPartObj>
            <w:docPartGallery w:val="Page Numbers (Top of Page)"/>
            <w:docPartUnique/>
          </w:docPartObj>
        </w:sdtPr>
        <w:sdtEndPr/>
        <w:sdtContent>
          <w:p w14:paraId="61052DAC" w14:textId="3959DD22" w:rsidR="00854159" w:rsidRDefault="00854159">
            <w:pPr>
              <w:pStyle w:val="Zpat"/>
              <w:jc w:val="center"/>
            </w:pPr>
            <w:r>
              <w:t xml:space="preserve">Stránka </w:t>
            </w:r>
            <w:r>
              <w:rPr>
                <w:b/>
                <w:bCs/>
                <w:szCs w:val="24"/>
              </w:rPr>
              <w:fldChar w:fldCharType="begin"/>
            </w:r>
            <w:r>
              <w:rPr>
                <w:b/>
                <w:bCs/>
              </w:rPr>
              <w:instrText>PAGE</w:instrText>
            </w:r>
            <w:r>
              <w:rPr>
                <w:b/>
                <w:bCs/>
                <w:szCs w:val="24"/>
              </w:rPr>
              <w:fldChar w:fldCharType="separate"/>
            </w:r>
            <w:r w:rsidR="00B856A3">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856A3">
              <w:rPr>
                <w:b/>
                <w:bCs/>
                <w:noProof/>
              </w:rPr>
              <w:t>10</w:t>
            </w:r>
            <w:r>
              <w:rPr>
                <w:b/>
                <w:bCs/>
                <w:szCs w:val="24"/>
              </w:rPr>
              <w:fldChar w:fldCharType="end"/>
            </w:r>
          </w:p>
        </w:sdtContent>
      </w:sdt>
    </w:sdtContent>
  </w:sdt>
  <w:p w14:paraId="61477F89" w14:textId="77777777" w:rsidR="00854159" w:rsidRDefault="0085415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8ED19" w14:textId="77777777" w:rsidR="00D444C7" w:rsidRDefault="00D444C7" w:rsidP="00854159">
      <w:r>
        <w:separator/>
      </w:r>
    </w:p>
  </w:footnote>
  <w:footnote w:type="continuationSeparator" w:id="0">
    <w:p w14:paraId="23F82B99" w14:textId="77777777" w:rsidR="00D444C7" w:rsidRDefault="00D444C7" w:rsidP="008541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75"/>
    <w:multiLevelType w:val="hybridMultilevel"/>
    <w:tmpl w:val="A41E7A2E"/>
    <w:lvl w:ilvl="0" w:tplc="2C7874F2">
      <w:start w:val="6"/>
      <w:numFmt w:val="bullet"/>
      <w:lvlText w:val="-"/>
      <w:lvlJc w:val="left"/>
      <w:pPr>
        <w:tabs>
          <w:tab w:val="num" w:pos="1542"/>
        </w:tabs>
        <w:ind w:left="1542" w:hanging="360"/>
      </w:pPr>
      <w:rPr>
        <w:rFonts w:ascii="Times New Roman" w:eastAsia="Times New Roman" w:hAnsi="Times New Roman" w:cs="Times New Roman"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1A7353"/>
    <w:multiLevelType w:val="hybridMultilevel"/>
    <w:tmpl w:val="7200F98E"/>
    <w:lvl w:ilvl="0" w:tplc="4CFA7E66">
      <w:start w:val="1"/>
      <w:numFmt w:val="decimal"/>
      <w:lvlText w:val="%1."/>
      <w:lvlJc w:val="left"/>
      <w:pPr>
        <w:ind w:left="720" w:hanging="360"/>
      </w:pPr>
      <w:rPr>
        <w:rFonts w:ascii="Arial" w:eastAsia="Calibri"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9D0496"/>
    <w:multiLevelType w:val="hybridMultilevel"/>
    <w:tmpl w:val="229AD7FE"/>
    <w:lvl w:ilvl="0" w:tplc="E626FADC">
      <w:start w:val="1"/>
      <w:numFmt w:val="decimal"/>
      <w:lvlText w:val="%1."/>
      <w:lvlJc w:val="left"/>
      <w:pPr>
        <w:tabs>
          <w:tab w:val="num" w:pos="340"/>
        </w:tabs>
        <w:ind w:left="340" w:hanging="340"/>
      </w:pPr>
      <w:rPr>
        <w:rFonts w:hint="default"/>
        <w:b w:val="0"/>
      </w:rPr>
    </w:lvl>
    <w:lvl w:ilvl="1" w:tplc="03148F8E">
      <w:start w:val="1"/>
      <w:numFmt w:val="lowerLetter"/>
      <w:lvlText w:val="%2)"/>
      <w:lvlJc w:val="left"/>
      <w:pPr>
        <w:tabs>
          <w:tab w:val="num" w:pos="737"/>
        </w:tabs>
        <w:ind w:left="737" w:hanging="397"/>
      </w:pPr>
      <w:rPr>
        <w:rFonts w:hint="default"/>
      </w:r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63B50A7"/>
    <w:multiLevelType w:val="multilevel"/>
    <w:tmpl w:val="ACF26A1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754853"/>
    <w:multiLevelType w:val="hybridMultilevel"/>
    <w:tmpl w:val="7430CEB4"/>
    <w:lvl w:ilvl="0" w:tplc="5CA6E3DC">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FD"/>
    <w:rsid w:val="000B149F"/>
    <w:rsid w:val="00110699"/>
    <w:rsid w:val="003716E0"/>
    <w:rsid w:val="00525FA9"/>
    <w:rsid w:val="005260FD"/>
    <w:rsid w:val="006B07FB"/>
    <w:rsid w:val="0078147C"/>
    <w:rsid w:val="00854159"/>
    <w:rsid w:val="0088137F"/>
    <w:rsid w:val="00AA4B15"/>
    <w:rsid w:val="00AF0B16"/>
    <w:rsid w:val="00B83052"/>
    <w:rsid w:val="00B856A3"/>
    <w:rsid w:val="00CB5470"/>
    <w:rsid w:val="00D444C7"/>
    <w:rsid w:val="00D52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D825"/>
  <w15:docId w15:val="{5C661A69-0F1D-4AED-963C-412DFD07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60FD"/>
    <w:pPr>
      <w:spacing w:after="0" w:line="240" w:lineRule="auto"/>
    </w:pPr>
    <w:rPr>
      <w:rFonts w:ascii="Times New Roman" w:eastAsia="Calibri" w:hAnsi="Times New Roman" w:cs="Times New Roman"/>
      <w:sz w:val="24"/>
    </w:rPr>
  </w:style>
  <w:style w:type="paragraph" w:styleId="Nadpis1">
    <w:name w:val="heading 1"/>
    <w:aliases w:val="_Nadpis 1"/>
    <w:basedOn w:val="Normln"/>
    <w:next w:val="Styl2"/>
    <w:link w:val="Nadpis1Char"/>
    <w:uiPriority w:val="9"/>
    <w:qFormat/>
    <w:rsid w:val="00525FA9"/>
    <w:pPr>
      <w:keepNext/>
      <w:keepLines/>
      <w:numPr>
        <w:numId w:val="6"/>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line="276" w:lineRule="auto"/>
      <w:ind w:left="709" w:hanging="709"/>
      <w:outlineLvl w:val="0"/>
    </w:pPr>
    <w:rPr>
      <w:rFonts w:ascii="Arial" w:hAnsi="Arial" w:cs="Arial"/>
      <w:b/>
      <w:bCs/>
      <w:caps/>
      <w:color w:val="808080" w:themeColor="background1" w:themeShade="8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uiPriority w:val="99"/>
    <w:rsid w:val="005260FD"/>
    <w:rPr>
      <w:rFonts w:ascii="Times New Roman" w:hAnsi="Times New Roman"/>
      <w:sz w:val="24"/>
    </w:rPr>
  </w:style>
  <w:style w:type="paragraph" w:styleId="Nzev">
    <w:name w:val="Title"/>
    <w:basedOn w:val="Normln"/>
    <w:link w:val="NzevChar"/>
    <w:qFormat/>
    <w:rsid w:val="005260FD"/>
    <w:pPr>
      <w:jc w:val="center"/>
    </w:pPr>
    <w:rPr>
      <w:rFonts w:eastAsia="Times New Roman"/>
      <w:b/>
      <w:bCs/>
      <w:sz w:val="44"/>
      <w:szCs w:val="24"/>
      <w:lang w:eastAsia="cs-CZ"/>
    </w:rPr>
  </w:style>
  <w:style w:type="character" w:customStyle="1" w:styleId="NzevChar">
    <w:name w:val="Název Char"/>
    <w:basedOn w:val="Standardnpsmoodstavce"/>
    <w:link w:val="Nzev"/>
    <w:rsid w:val="005260FD"/>
    <w:rPr>
      <w:rFonts w:ascii="Times New Roman" w:eastAsia="Times New Roman" w:hAnsi="Times New Roman" w:cs="Times New Roman"/>
      <w:b/>
      <w:bCs/>
      <w:sz w:val="44"/>
      <w:szCs w:val="24"/>
      <w:lang w:eastAsia="cs-CZ"/>
    </w:rPr>
  </w:style>
  <w:style w:type="paragraph" w:styleId="Zkladntextodsazen3">
    <w:name w:val="Body Text Indent 3"/>
    <w:basedOn w:val="Normln"/>
    <w:link w:val="Zkladntextodsazen3Char"/>
    <w:uiPriority w:val="99"/>
    <w:semiHidden/>
    <w:unhideWhenUsed/>
    <w:rsid w:val="005260F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260FD"/>
    <w:rPr>
      <w:rFonts w:ascii="Times New Roman" w:eastAsia="Calibri" w:hAnsi="Times New Roman" w:cs="Times New Roman"/>
      <w:sz w:val="16"/>
      <w:szCs w:val="16"/>
    </w:rPr>
  </w:style>
  <w:style w:type="paragraph" w:styleId="Bezmezer">
    <w:name w:val="No Spacing"/>
    <w:uiPriority w:val="1"/>
    <w:qFormat/>
    <w:rsid w:val="005260FD"/>
    <w:pPr>
      <w:spacing w:after="0" w:line="240" w:lineRule="auto"/>
    </w:pPr>
    <w:rPr>
      <w:rFonts w:ascii="Times New Roman" w:eastAsia="Calibri" w:hAnsi="Times New Roman" w:cs="Times New Roman"/>
      <w:sz w:val="24"/>
    </w:rPr>
  </w:style>
  <w:style w:type="paragraph" w:styleId="Zkladntext">
    <w:name w:val="Body Text"/>
    <w:basedOn w:val="Normln"/>
    <w:link w:val="ZkladntextChar"/>
    <w:uiPriority w:val="99"/>
    <w:unhideWhenUsed/>
    <w:rsid w:val="005260FD"/>
    <w:pPr>
      <w:spacing w:after="120"/>
    </w:pPr>
    <w:rPr>
      <w:rFonts w:eastAsiaTheme="minorHAnsi" w:cstheme="minorBidi"/>
    </w:rPr>
  </w:style>
  <w:style w:type="character" w:customStyle="1" w:styleId="ZkladntextChar1">
    <w:name w:val="Základní text Char1"/>
    <w:basedOn w:val="Standardnpsmoodstavce"/>
    <w:uiPriority w:val="99"/>
    <w:semiHidden/>
    <w:rsid w:val="005260FD"/>
    <w:rPr>
      <w:rFonts w:ascii="Times New Roman" w:eastAsia="Calibri" w:hAnsi="Times New Roman" w:cs="Times New Roman"/>
      <w:sz w:val="24"/>
    </w:rPr>
  </w:style>
  <w:style w:type="character" w:styleId="Hypertextovodkaz">
    <w:name w:val="Hyperlink"/>
    <w:rsid w:val="005260FD"/>
    <w:rPr>
      <w:color w:val="0000FF"/>
      <w:u w:val="single"/>
    </w:rPr>
  </w:style>
  <w:style w:type="paragraph" w:customStyle="1" w:styleId="Vycentrovan">
    <w:name w:val="Vycentrovaný"/>
    <w:basedOn w:val="Normln"/>
    <w:link w:val="VycentrovanChar"/>
    <w:qFormat/>
    <w:rsid w:val="005260FD"/>
    <w:pPr>
      <w:jc w:val="center"/>
    </w:pPr>
    <w:rPr>
      <w:rFonts w:ascii="Arial" w:eastAsia="Times New Roman" w:hAnsi="Arial" w:cs="Arial"/>
      <w:sz w:val="22"/>
      <w:lang w:eastAsia="cs-CZ"/>
    </w:rPr>
  </w:style>
  <w:style w:type="character" w:customStyle="1" w:styleId="VycentrovanChar">
    <w:name w:val="Vycentrovaný Char"/>
    <w:basedOn w:val="Standardnpsmoodstavce"/>
    <w:link w:val="Vycentrovan"/>
    <w:rsid w:val="005260FD"/>
    <w:rPr>
      <w:rFonts w:ascii="Arial" w:eastAsia="Times New Roman" w:hAnsi="Arial" w:cs="Arial"/>
      <w:lang w:eastAsia="cs-CZ"/>
    </w:rPr>
  </w:style>
  <w:style w:type="character" w:customStyle="1" w:styleId="Zkladntext0">
    <w:name w:val="Základní text_"/>
    <w:basedOn w:val="Standardnpsmoodstavce"/>
    <w:link w:val="Zkladntext1"/>
    <w:rsid w:val="003716E0"/>
    <w:rPr>
      <w:rFonts w:ascii="Calibri" w:eastAsia="Calibri" w:hAnsi="Calibri" w:cs="Calibri"/>
      <w:sz w:val="36"/>
      <w:szCs w:val="36"/>
    </w:rPr>
  </w:style>
  <w:style w:type="paragraph" w:customStyle="1" w:styleId="Zkladntext1">
    <w:name w:val="Základní text1"/>
    <w:basedOn w:val="Normln"/>
    <w:link w:val="Zkladntext0"/>
    <w:rsid w:val="003716E0"/>
    <w:pPr>
      <w:widowControl w:val="0"/>
      <w:spacing w:after="120"/>
    </w:pPr>
    <w:rPr>
      <w:rFonts w:ascii="Calibri" w:hAnsi="Calibri" w:cs="Calibri"/>
      <w:sz w:val="36"/>
      <w:szCs w:val="36"/>
    </w:rPr>
  </w:style>
  <w:style w:type="paragraph" w:styleId="Zhlav">
    <w:name w:val="header"/>
    <w:basedOn w:val="Normln"/>
    <w:link w:val="ZhlavChar"/>
    <w:uiPriority w:val="99"/>
    <w:unhideWhenUsed/>
    <w:rsid w:val="00854159"/>
    <w:pPr>
      <w:tabs>
        <w:tab w:val="center" w:pos="4536"/>
        <w:tab w:val="right" w:pos="9072"/>
      </w:tabs>
    </w:pPr>
  </w:style>
  <w:style w:type="character" w:customStyle="1" w:styleId="ZhlavChar">
    <w:name w:val="Záhlaví Char"/>
    <w:basedOn w:val="Standardnpsmoodstavce"/>
    <w:link w:val="Zhlav"/>
    <w:uiPriority w:val="99"/>
    <w:rsid w:val="00854159"/>
    <w:rPr>
      <w:rFonts w:ascii="Times New Roman" w:eastAsia="Calibri" w:hAnsi="Times New Roman" w:cs="Times New Roman"/>
      <w:sz w:val="24"/>
    </w:rPr>
  </w:style>
  <w:style w:type="paragraph" w:styleId="Zpat">
    <w:name w:val="footer"/>
    <w:basedOn w:val="Normln"/>
    <w:link w:val="ZpatChar"/>
    <w:uiPriority w:val="99"/>
    <w:unhideWhenUsed/>
    <w:rsid w:val="00854159"/>
    <w:pPr>
      <w:tabs>
        <w:tab w:val="center" w:pos="4536"/>
        <w:tab w:val="right" w:pos="9072"/>
      </w:tabs>
    </w:pPr>
  </w:style>
  <w:style w:type="character" w:customStyle="1" w:styleId="ZpatChar">
    <w:name w:val="Zápatí Char"/>
    <w:basedOn w:val="Standardnpsmoodstavce"/>
    <w:link w:val="Zpat"/>
    <w:uiPriority w:val="99"/>
    <w:rsid w:val="00854159"/>
    <w:rPr>
      <w:rFonts w:ascii="Times New Roman" w:eastAsia="Calibri" w:hAnsi="Times New Roman" w:cs="Times New Roman"/>
      <w:sz w:val="24"/>
    </w:rPr>
  </w:style>
  <w:style w:type="character" w:customStyle="1" w:styleId="Nadpis1Char">
    <w:name w:val="Nadpis 1 Char"/>
    <w:aliases w:val="_Nadpis 1 Char"/>
    <w:basedOn w:val="Standardnpsmoodstavce"/>
    <w:link w:val="Nadpis1"/>
    <w:uiPriority w:val="9"/>
    <w:rsid w:val="00525FA9"/>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525FA9"/>
    <w:pPr>
      <w:numPr>
        <w:ilvl w:val="2"/>
        <w:numId w:val="6"/>
      </w:numPr>
      <w:spacing w:before="120" w:after="120" w:line="276" w:lineRule="auto"/>
      <w:ind w:left="709" w:hanging="709"/>
      <w:jc w:val="both"/>
    </w:pPr>
    <w:rPr>
      <w:rFonts w:asciiTheme="minorHAnsi" w:hAnsiTheme="minorHAnsi" w:cs="Arial"/>
      <w:sz w:val="22"/>
      <w:lang w:eastAsia="cs-CZ"/>
    </w:rPr>
  </w:style>
  <w:style w:type="paragraph" w:customStyle="1" w:styleId="Psmena">
    <w:name w:val="Písmena"/>
    <w:link w:val="PsmenaChar"/>
    <w:qFormat/>
    <w:rsid w:val="00525FA9"/>
    <w:pPr>
      <w:numPr>
        <w:ilvl w:val="3"/>
        <w:numId w:val="6"/>
      </w:numPr>
      <w:spacing w:after="0"/>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525FA9"/>
    <w:rPr>
      <w:rFonts w:ascii="Arial" w:eastAsiaTheme="majorEastAsia" w:hAnsi="Arial" w:cs="Arial"/>
      <w:bCs/>
      <w:sz w:val="20"/>
      <w:szCs w:val="20"/>
    </w:rPr>
  </w:style>
  <w:style w:type="paragraph" w:customStyle="1" w:styleId="rovezanadpis">
    <w:name w:val="Úroveň za nadpis"/>
    <w:basedOn w:val="Normln"/>
    <w:link w:val="rovezanadpisChar"/>
    <w:qFormat/>
    <w:rsid w:val="00525FA9"/>
    <w:pPr>
      <w:numPr>
        <w:ilvl w:val="1"/>
        <w:numId w:val="6"/>
      </w:numPr>
      <w:tabs>
        <w:tab w:val="left" w:pos="709"/>
      </w:tabs>
      <w:spacing w:before="60" w:after="60" w:line="276" w:lineRule="auto"/>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525FA9"/>
    <w:rPr>
      <w:rFonts w:ascii="Arial" w:eastAsia="Times New Roman" w:hAnsi="Arial" w:cs="Arial"/>
      <w:color w:val="000000" w:themeColor="text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l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DD88-2F39-42EA-AEDD-B0256313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3872</Words>
  <Characters>22847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epodatelna</cp:lastModifiedBy>
  <cp:revision>2</cp:revision>
  <dcterms:created xsi:type="dcterms:W3CDTF">2022-05-05T11:01:00Z</dcterms:created>
  <dcterms:modified xsi:type="dcterms:W3CDTF">2022-05-05T11:01:00Z</dcterms:modified>
</cp:coreProperties>
</file>