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</w:t>
      </w:r>
      <w:r w:rsidR="006F7ACF">
        <w:rPr>
          <w:sz w:val="28"/>
          <w:szCs w:val="28"/>
        </w:rPr>
        <w:t>20025</w:t>
      </w:r>
      <w:r>
        <w:rPr>
          <w:sz w:val="28"/>
          <w:szCs w:val="28"/>
        </w:rPr>
        <w:t xml:space="preserve">                       ze dne:   </w:t>
      </w:r>
      <w:r w:rsidR="006F7ACF">
        <w:rPr>
          <w:sz w:val="28"/>
          <w:szCs w:val="28"/>
        </w:rPr>
        <w:t>10.4.2017</w:t>
      </w:r>
      <w:r>
        <w:rPr>
          <w:sz w:val="28"/>
          <w:szCs w:val="28"/>
        </w:rPr>
        <w:t xml:space="preserve">   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r w:rsidR="00E401D5">
        <w:rPr>
          <w:sz w:val="24"/>
          <w:szCs w:val="24"/>
        </w:rPr>
        <w:t>přísp.organizace</w:t>
      </w:r>
      <w:proofErr w:type="spellEnd"/>
      <w:r w:rsidR="00E401D5">
        <w:rPr>
          <w:sz w:val="24"/>
          <w:szCs w:val="24"/>
        </w:rPr>
        <w:tab/>
        <w:t>Firma:</w:t>
      </w:r>
      <w:r w:rsidR="006429CB">
        <w:rPr>
          <w:sz w:val="24"/>
          <w:szCs w:val="24"/>
        </w:rPr>
        <w:t xml:space="preserve"> </w:t>
      </w:r>
      <w:proofErr w:type="spellStart"/>
      <w:r w:rsidR="006429CB">
        <w:rPr>
          <w:sz w:val="24"/>
          <w:szCs w:val="24"/>
        </w:rPr>
        <w:t>IReSoft</w:t>
      </w:r>
      <w:proofErr w:type="spellEnd"/>
      <w:r w:rsidR="006429CB">
        <w:rPr>
          <w:sz w:val="24"/>
          <w:szCs w:val="24"/>
        </w:rPr>
        <w:t xml:space="preserve">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6429CB">
        <w:rPr>
          <w:sz w:val="24"/>
          <w:szCs w:val="24"/>
        </w:rPr>
        <w:t xml:space="preserve"> Cejl 37/62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6429CB">
        <w:rPr>
          <w:sz w:val="24"/>
          <w:szCs w:val="24"/>
        </w:rPr>
        <w:t xml:space="preserve"> 60200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Město:</w:t>
      </w:r>
      <w:r w:rsidR="006429CB">
        <w:rPr>
          <w:sz w:val="24"/>
          <w:szCs w:val="24"/>
        </w:rPr>
        <w:t xml:space="preserve"> Brno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6429CB">
        <w:rPr>
          <w:sz w:val="24"/>
          <w:szCs w:val="24"/>
        </w:rPr>
        <w:t xml:space="preserve"> 26297850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6429CB">
        <w:rPr>
          <w:sz w:val="24"/>
          <w:szCs w:val="24"/>
        </w:rPr>
        <w:t xml:space="preserve"> CZ26297850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bookmarkStart w:id="0" w:name="_GoBack"/>
      <w:bookmarkEnd w:id="0"/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6429CB" w:rsidRDefault="006429CB" w:rsidP="00292256">
      <w:pPr>
        <w:rPr>
          <w:b/>
        </w:rPr>
      </w:pPr>
    </w:p>
    <w:bookmarkStart w:id="1" w:name="_MON_1450263971"/>
    <w:bookmarkEnd w:id="1"/>
    <w:p w:rsidR="00292256" w:rsidRPr="00292256" w:rsidRDefault="006429CB" w:rsidP="00292256">
      <w:pPr>
        <w:rPr>
          <w:sz w:val="24"/>
          <w:szCs w:val="24"/>
        </w:rPr>
      </w:pPr>
      <w:r w:rsidRPr="005B086C">
        <w:rPr>
          <w:b/>
        </w:rPr>
        <w:object w:dxaOrig="10538" w:dyaOrig="5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268.5pt" o:ole="">
            <v:imagedata r:id="rId4" o:title=""/>
          </v:shape>
          <o:OLEObject Type="Embed" ProgID="Excel.Sheet.12" ShapeID="_x0000_i1025" DrawAspect="Content" ObjectID="_1554544536" r:id="rId5"/>
        </w:object>
      </w:r>
      <w:r w:rsidR="00292256">
        <w:rPr>
          <w:sz w:val="24"/>
          <w:szCs w:val="24"/>
        </w:rPr>
        <w:tab/>
      </w:r>
      <w:r w:rsidR="00292256">
        <w:rPr>
          <w:sz w:val="24"/>
          <w:szCs w:val="24"/>
        </w:rPr>
        <w:tab/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 </w:t>
      </w:r>
      <w:r w:rsidR="006429CB">
        <w:rPr>
          <w:sz w:val="24"/>
          <w:szCs w:val="24"/>
        </w:rPr>
        <w:t>10.4.2017</w:t>
      </w:r>
    </w:p>
    <w:p w:rsidR="009570AB" w:rsidRDefault="009570AB" w:rsidP="009570AB">
      <w:pPr>
        <w:rPr>
          <w:sz w:val="24"/>
          <w:szCs w:val="24"/>
        </w:rPr>
      </w:pPr>
    </w:p>
    <w:p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2"/>
    <w:rsid w:val="000770CF"/>
    <w:rsid w:val="000E4E49"/>
    <w:rsid w:val="00236FDF"/>
    <w:rsid w:val="00292256"/>
    <w:rsid w:val="006429CB"/>
    <w:rsid w:val="006F7ACF"/>
    <w:rsid w:val="0072426C"/>
    <w:rsid w:val="0083289E"/>
    <w:rsid w:val="009570AB"/>
    <w:rsid w:val="009A42C1"/>
    <w:rsid w:val="00CD41AB"/>
    <w:rsid w:val="00E401D5"/>
    <w:rsid w:val="00F502A2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ucetni ucetni</cp:lastModifiedBy>
  <cp:revision>2</cp:revision>
  <dcterms:created xsi:type="dcterms:W3CDTF">2017-04-24T11:09:00Z</dcterms:created>
  <dcterms:modified xsi:type="dcterms:W3CDTF">2017-04-24T11:09:00Z</dcterms:modified>
</cp:coreProperties>
</file>