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283" w:right="3148"/>
      </w:pPr>
      <w:r>
        <w:rPr>
          <w:color w:val="808080"/>
        </w:rPr>
        <w:t>Smlouva č. 1190700597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 w:firstLine="0"/>
        <w:jc w:val="left"/>
        <w:rPr>
          <w:sz w:val="60"/>
        </w:rPr>
      </w:pPr>
    </w:p>
    <w:p>
      <w:pPr>
        <w:pStyle w:val="BodyText"/>
        <w:ind w:left="242" w:firstLine="0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 w:firstLine="0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spacing w:before="1"/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37" w:lineRule="auto" w:before="3"/>
        <w:ind w:left="242" w:right="4751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before="1"/>
        <w:ind w:left="242" w:firstLine="0"/>
        <w:jc w:val="left"/>
      </w:pPr>
      <w:r>
        <w:rPr>
          <w:w w:val="99"/>
        </w:rPr>
        <w:t>a</w:t>
      </w:r>
    </w:p>
    <w:p>
      <w:pPr>
        <w:pStyle w:val="BodyText"/>
        <w:ind w:left="0" w:firstLine="0"/>
        <w:jc w:val="left"/>
      </w:pPr>
    </w:p>
    <w:p>
      <w:pPr>
        <w:pStyle w:val="Heading2"/>
        <w:jc w:val="left"/>
      </w:pPr>
      <w:r>
        <w:rPr/>
        <w:t>Mateřská</w:t>
      </w:r>
      <w:r>
        <w:rPr>
          <w:spacing w:val="-4"/>
        </w:rPr>
        <w:t> </w:t>
      </w:r>
      <w:r>
        <w:rPr/>
        <w:t>škola</w:t>
      </w:r>
      <w:r>
        <w:rPr>
          <w:spacing w:val="-3"/>
        </w:rPr>
        <w:t> </w:t>
      </w:r>
      <w:r>
        <w:rPr/>
        <w:t>ROZMARÝNEK,</w:t>
      </w:r>
      <w:r>
        <w:rPr>
          <w:spacing w:val="-3"/>
        </w:rPr>
        <w:t> </w:t>
      </w:r>
      <w:r>
        <w:rPr/>
        <w:t>Praha</w:t>
      </w:r>
      <w:r>
        <w:rPr>
          <w:spacing w:val="-3"/>
        </w:rPr>
        <w:t> </w:t>
      </w:r>
      <w:r>
        <w:rPr/>
        <w:t>13,</w:t>
      </w:r>
      <w:r>
        <w:rPr>
          <w:spacing w:val="-6"/>
        </w:rPr>
        <w:t> </w:t>
      </w:r>
      <w:r>
        <w:rPr/>
        <w:t>Chlupova</w:t>
      </w:r>
      <w:r>
        <w:rPr>
          <w:spacing w:val="-1"/>
        </w:rPr>
        <w:t> </w:t>
      </w:r>
      <w:r>
        <w:rPr/>
        <w:t>1799,</w:t>
      </w:r>
      <w:r>
        <w:rPr>
          <w:spacing w:val="-5"/>
        </w:rPr>
        <w:t> </w:t>
      </w:r>
      <w:r>
        <w:rPr/>
        <w:t>příspěvková</w:t>
      </w:r>
      <w:r>
        <w:rPr>
          <w:spacing w:val="-3"/>
        </w:rPr>
        <w:t> </w:t>
      </w:r>
      <w:r>
        <w:rPr/>
        <w:t>organizace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 w:firstLine="0"/>
        <w:jc w:val="left"/>
      </w:pPr>
      <w:r>
        <w:rPr/>
        <w:t>se</w:t>
      </w:r>
      <w:r>
        <w:rPr>
          <w:spacing w:val="-3"/>
        </w:rPr>
        <w:t> </w:t>
      </w:r>
      <w:r>
        <w:rPr/>
        <w:t>sídlem:</w:t>
        <w:tab/>
        <w:t>Chlupova</w:t>
      </w:r>
      <w:r>
        <w:rPr>
          <w:spacing w:val="-2"/>
        </w:rPr>
        <w:t> </w:t>
      </w:r>
      <w:r>
        <w:rPr/>
        <w:t>1799/4,</w:t>
      </w:r>
      <w:r>
        <w:rPr>
          <w:spacing w:val="-3"/>
        </w:rPr>
        <w:t> </w:t>
      </w:r>
      <w:r>
        <w:rPr/>
        <w:t>155</w:t>
      </w:r>
      <w:r>
        <w:rPr>
          <w:spacing w:val="1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5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IČO:</w:t>
        <w:tab/>
        <w:t>75030845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zastoupená:</w:t>
        <w:tab/>
        <w:t>Jarmilou K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p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v</w:t>
      </w:r>
      <w:r>
        <w:rPr>
          <w:spacing w:val="-12"/>
        </w:rPr>
        <w:t> </w:t>
      </w:r>
      <w:r>
        <w:rPr>
          <w:spacing w:val="11"/>
        </w:rPr>
        <w:t>ou</w:t>
      </w:r>
      <w:r>
        <w:rPr>
          <w:spacing w:val="-14"/>
        </w:rPr>
        <w:t> </w:t>
      </w:r>
      <w:r>
        <w:rPr/>
        <w:t>,</w:t>
      </w:r>
      <w:r>
        <w:rPr>
          <w:spacing w:val="-2"/>
        </w:rPr>
        <w:t> </w:t>
      </w:r>
      <w:r>
        <w:rPr/>
        <w:t>ředitelkou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3"/>
        </w:rPr>
        <w:t> </w:t>
      </w:r>
      <w:r>
        <w:rPr/>
        <w:t>spořitelna,</w:t>
      </w:r>
      <w:r>
        <w:rPr>
          <w:spacing w:val="-5"/>
        </w:rPr>
        <w:t> </w:t>
      </w:r>
      <w:r>
        <w:rPr/>
        <w:t>a.s.</w:t>
      </w:r>
    </w:p>
    <w:p>
      <w:pPr>
        <w:pStyle w:val="BodyText"/>
        <w:tabs>
          <w:tab w:pos="3122" w:val="left" w:leader="none"/>
        </w:tabs>
        <w:spacing w:before="1"/>
        <w:ind w:left="242" w:right="5154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127840349/0800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 podpory")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3"/>
        <w:ind w:left="0" w:firstLine="0"/>
        <w:jc w:val="left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ind w:left="3272" w:right="3148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10" w:firstLine="0"/>
      </w:pPr>
      <w:r>
        <w:rPr/>
        <w:t>„Smlouva“) se uzavírá na základě Rozhodnutí ministra životního prostředí č. 1190700597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20. 7. 2020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1"/>
        </w:rPr>
        <w:t> </w:t>
      </w:r>
      <w:r>
        <w:rPr/>
        <w:t>České</w:t>
      </w:r>
      <w:r>
        <w:rPr>
          <w:spacing w:val="27"/>
        </w:rPr>
        <w:t> </w:t>
      </w:r>
      <w:r>
        <w:rPr/>
        <w:t>republiky</w:t>
      </w:r>
      <w:r>
        <w:rPr>
          <w:spacing w:val="28"/>
        </w:rPr>
        <w:t> </w:t>
      </w:r>
      <w:r>
        <w:rPr/>
        <w:t>prostřednictvím</w:t>
      </w:r>
      <w:r>
        <w:rPr>
          <w:spacing w:val="27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30"/>
        </w:rPr>
        <w:t> </w:t>
      </w:r>
      <w:r>
        <w:rPr/>
        <w:t>prostředí</w:t>
      </w:r>
      <w:r>
        <w:rPr>
          <w:spacing w:val="28"/>
        </w:rPr>
        <w:t> </w:t>
      </w:r>
      <w:r>
        <w:rPr/>
        <w:t>(dále</w:t>
      </w:r>
      <w:r>
        <w:rPr>
          <w:spacing w:val="27"/>
        </w:rPr>
        <w:t> </w:t>
      </w:r>
      <w:r>
        <w:rPr/>
        <w:t>jen</w:t>
      </w:r>
    </w:p>
    <w:p>
      <w:pPr>
        <w:pStyle w:val="BodyText"/>
        <w:spacing w:line="265" w:lineRule="exact"/>
        <w:ind w:firstLine="0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1" w:after="0"/>
        <w:ind w:left="52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7/2019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8" w:header="0" w:top="1060" w:bottom="16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276"/>
        <w:jc w:val="left"/>
      </w:pPr>
      <w:r>
        <w:rPr/>
        <w:t>„Přírodní</w:t>
      </w:r>
      <w:r>
        <w:rPr>
          <w:spacing w:val="-4"/>
        </w:rPr>
        <w:t> </w:t>
      </w:r>
      <w:r>
        <w:rPr/>
        <w:t>zahrada</w:t>
      </w:r>
      <w:r>
        <w:rPr>
          <w:spacing w:val="-2"/>
        </w:rPr>
        <w:t> </w:t>
      </w:r>
      <w:r>
        <w:rPr/>
        <w:t>MŠ</w:t>
      </w:r>
      <w:r>
        <w:rPr>
          <w:spacing w:val="-4"/>
        </w:rPr>
        <w:t> </w:t>
      </w:r>
      <w:r>
        <w:rPr/>
        <w:t>Rozmarýnek“</w:t>
      </w:r>
    </w:p>
    <w:p>
      <w:pPr>
        <w:pStyle w:val="BodyText"/>
        <w:spacing w:before="121"/>
        <w:ind w:firstLine="0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-1"/>
        </w:rPr>
        <w:t> </w:t>
      </w:r>
      <w:r>
        <w:rPr/>
        <w:t>v</w:t>
      </w:r>
      <w:r>
        <w:rPr>
          <w:spacing w:val="-2"/>
        </w:rPr>
        <w:t> </w:t>
      </w:r>
      <w:r>
        <w:rPr/>
        <w:t>letech</w:t>
      </w:r>
      <w:r>
        <w:rPr>
          <w:spacing w:val="-1"/>
        </w:rPr>
        <w:t> </w:t>
      </w:r>
      <w:r>
        <w:rPr/>
        <w:t>2020</w:t>
      </w:r>
      <w:r>
        <w:rPr>
          <w:spacing w:val="-2"/>
        </w:rPr>
        <w:t> </w:t>
      </w:r>
      <w:r>
        <w:rPr/>
        <w:t>až</w:t>
      </w:r>
      <w:r>
        <w:rPr>
          <w:spacing w:val="-2"/>
        </w:rPr>
        <w:t> </w:t>
      </w:r>
      <w:r>
        <w:rPr/>
        <w:t>2021.</w:t>
      </w:r>
      <w:r>
        <w:rPr>
          <w:spacing w:val="-2"/>
        </w:rPr>
        <w:t> </w:t>
      </w:r>
      <w:r>
        <w:rPr/>
        <w:t>Akce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left="3273" w:right="314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zavazuje</w:t>
      </w:r>
      <w:r>
        <w:rPr>
          <w:spacing w:val="13"/>
          <w:sz w:val="20"/>
        </w:rPr>
        <w:t> </w:t>
      </w:r>
      <w:r>
        <w:rPr>
          <w:sz w:val="20"/>
        </w:rPr>
        <w:t>poskytnout</w:t>
      </w:r>
      <w:r>
        <w:rPr>
          <w:spacing w:val="14"/>
          <w:sz w:val="20"/>
        </w:rPr>
        <w:t> </w:t>
      </w:r>
      <w:r>
        <w:rPr>
          <w:sz w:val="20"/>
        </w:rPr>
        <w:t>příjemci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podporu</w:t>
      </w:r>
      <w:r>
        <w:rPr>
          <w:spacing w:val="15"/>
          <w:sz w:val="20"/>
        </w:rPr>
        <w:t> </w:t>
      </w:r>
      <w:r>
        <w:rPr>
          <w:sz w:val="20"/>
        </w:rPr>
        <w:t>formou</w:t>
      </w:r>
      <w:r>
        <w:rPr>
          <w:spacing w:val="15"/>
          <w:sz w:val="20"/>
        </w:rPr>
        <w:t> </w:t>
      </w:r>
      <w:r>
        <w:rPr>
          <w:sz w:val="20"/>
        </w:rPr>
        <w:t>dotace</w:t>
      </w:r>
      <w:r>
        <w:rPr>
          <w:spacing w:val="14"/>
          <w:sz w:val="20"/>
        </w:rPr>
        <w:t> </w:t>
      </w:r>
      <w:r>
        <w:rPr>
          <w:sz w:val="20"/>
        </w:rPr>
        <w:t>ve</w:t>
      </w:r>
      <w:r>
        <w:rPr>
          <w:spacing w:val="13"/>
          <w:sz w:val="20"/>
        </w:rPr>
        <w:t> </w:t>
      </w:r>
      <w:r>
        <w:rPr>
          <w:sz w:val="20"/>
        </w:rPr>
        <w:t>výši</w:t>
      </w:r>
      <w:r>
        <w:rPr>
          <w:spacing w:val="21"/>
          <w:sz w:val="20"/>
        </w:rPr>
        <w:t> </w:t>
      </w:r>
      <w:r>
        <w:rPr>
          <w:b/>
          <w:sz w:val="20"/>
        </w:rPr>
        <w:t>488 687,10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čtyři</w:t>
      </w:r>
      <w:r>
        <w:rPr>
          <w:spacing w:val="-1"/>
          <w:sz w:val="20"/>
        </w:rPr>
        <w:t> </w:t>
      </w:r>
      <w:r>
        <w:rPr>
          <w:sz w:val="20"/>
        </w:rPr>
        <w:t>sta</w:t>
      </w:r>
      <w:r>
        <w:rPr>
          <w:spacing w:val="-2"/>
          <w:sz w:val="20"/>
        </w:rPr>
        <w:t> </w:t>
      </w:r>
      <w:r>
        <w:rPr>
          <w:sz w:val="20"/>
        </w:rPr>
        <w:t>osmdesát</w:t>
      </w:r>
      <w:r>
        <w:rPr>
          <w:spacing w:val="-1"/>
          <w:sz w:val="20"/>
        </w:rPr>
        <w:t> </w:t>
      </w:r>
      <w:r>
        <w:rPr>
          <w:sz w:val="20"/>
        </w:rPr>
        <w:t>osm</w:t>
      </w:r>
      <w:r>
        <w:rPr>
          <w:spacing w:val="-3"/>
          <w:sz w:val="20"/>
        </w:rPr>
        <w:t> </w:t>
      </w:r>
      <w:r>
        <w:rPr>
          <w:sz w:val="20"/>
        </w:rPr>
        <w:t>tisíc</w:t>
      </w:r>
      <w:r>
        <w:rPr>
          <w:spacing w:val="1"/>
          <w:sz w:val="20"/>
        </w:rPr>
        <w:t> </w:t>
      </w:r>
      <w:r>
        <w:rPr>
          <w:sz w:val="20"/>
        </w:rPr>
        <w:t>šest set</w:t>
      </w:r>
      <w:r>
        <w:rPr>
          <w:spacing w:val="-1"/>
          <w:sz w:val="20"/>
        </w:rPr>
        <w:t> </w:t>
      </w:r>
      <w:r>
        <w:rPr>
          <w:sz w:val="20"/>
        </w:rPr>
        <w:t>osmdesát</w:t>
      </w:r>
      <w:r>
        <w:rPr>
          <w:spacing w:val="-2"/>
          <w:sz w:val="20"/>
        </w:rPr>
        <w:t> </w:t>
      </w:r>
      <w:r>
        <w:rPr>
          <w:sz w:val="20"/>
        </w:rPr>
        <w:t>sedm</w:t>
      </w:r>
      <w:r>
        <w:rPr>
          <w:spacing w:val="1"/>
          <w:sz w:val="20"/>
        </w:rPr>
        <w:t> </w:t>
      </w:r>
      <w:r>
        <w:rPr>
          <w:sz w:val="20"/>
        </w:rPr>
        <w:t>korun</w:t>
      </w:r>
      <w:r>
        <w:rPr>
          <w:spacing w:val="-1"/>
          <w:sz w:val="20"/>
        </w:rPr>
        <w:t> </w:t>
      </w:r>
      <w:r>
        <w:rPr>
          <w:sz w:val="20"/>
        </w:rPr>
        <w:t>českých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deset</w:t>
      </w:r>
      <w:r>
        <w:rPr>
          <w:spacing w:val="-2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10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9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1"/>
          <w:sz w:val="20"/>
        </w:rPr>
        <w:t> </w:t>
      </w:r>
      <w:r>
        <w:rPr>
          <w:sz w:val="20"/>
        </w:rPr>
        <w:t>stanoveným</w:t>
      </w:r>
      <w:r>
        <w:rPr>
          <w:spacing w:val="15"/>
          <w:sz w:val="20"/>
        </w:rPr>
        <w:t> </w:t>
      </w:r>
      <w:r>
        <w:rPr>
          <w:sz w:val="20"/>
        </w:rPr>
        <w:t>Fondem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2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574</w:t>
      </w:r>
      <w:r>
        <w:rPr>
          <w:spacing w:val="1"/>
          <w:sz w:val="20"/>
        </w:rPr>
        <w:t> </w:t>
      </w:r>
      <w:r>
        <w:rPr>
          <w:sz w:val="20"/>
        </w:rPr>
        <w:t>926,00</w:t>
      </w:r>
      <w:r>
        <w:rPr>
          <w:spacing w:val="1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2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3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překročí</w:t>
      </w:r>
      <w:r>
        <w:rPr>
          <w:spacing w:val="-6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8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8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7"/>
          <w:sz w:val="20"/>
        </w:rPr>
        <w:t> </w:t>
      </w:r>
      <w:r>
        <w:rPr>
          <w:sz w:val="20"/>
        </w:rPr>
        <w:t>akce),</w:t>
      </w:r>
      <w:r>
        <w:rPr>
          <w:spacing w:val="47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7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8"/>
          <w:sz w:val="20"/>
        </w:rPr>
        <w:t> </w:t>
      </w:r>
      <w:r>
        <w:rPr>
          <w:sz w:val="20"/>
        </w:rPr>
        <w:t>tohoto</w:t>
      </w:r>
      <w:r>
        <w:rPr>
          <w:spacing w:val="48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(tj.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zahájení</w:t>
      </w:r>
      <w:r>
        <w:rPr>
          <w:spacing w:val="-8"/>
          <w:sz w:val="20"/>
        </w:rPr>
        <w:t> </w:t>
      </w:r>
      <w:r>
        <w:rPr>
          <w:sz w:val="20"/>
        </w:rPr>
        <w:t>projektu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před</w:t>
      </w:r>
      <w:r>
        <w:rPr>
          <w:spacing w:val="-8"/>
          <w:sz w:val="20"/>
        </w:rPr>
        <w:t> </w:t>
      </w:r>
      <w:r>
        <w:rPr>
          <w:sz w:val="20"/>
        </w:rPr>
        <w:t>dokončením</w:t>
      </w:r>
      <w:r>
        <w:rPr>
          <w:spacing w:val="-9"/>
          <w:sz w:val="20"/>
        </w:rPr>
        <w:t> </w:t>
      </w:r>
      <w:r>
        <w:rPr>
          <w:sz w:val="20"/>
        </w:rPr>
        <w:t>projektu),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8"/>
          <w:sz w:val="20"/>
        </w:rPr>
        <w:t> </w:t>
      </w:r>
      <w:r>
        <w:rPr>
          <w:sz w:val="20"/>
        </w:rPr>
        <w:t>však</w:t>
      </w:r>
      <w:r>
        <w:rPr>
          <w:spacing w:val="-9"/>
          <w:sz w:val="20"/>
        </w:rPr>
        <w:t> </w:t>
      </w:r>
      <w:r>
        <w:rPr>
          <w:sz w:val="20"/>
        </w:rPr>
        <w:t>ode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9"/>
          <w:sz w:val="20"/>
        </w:rPr>
        <w:t> </w:t>
      </w:r>
      <w:r>
        <w:rPr>
          <w:sz w:val="20"/>
        </w:rPr>
        <w:t>vyhlášení</w:t>
      </w:r>
      <w:r>
        <w:rPr>
          <w:spacing w:val="-52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s výjimkou výdajů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projektovou přípravu.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6"/>
          <w:sz w:val="20"/>
        </w:rPr>
        <w:t> </w:t>
      </w:r>
      <w:r>
        <w:rPr>
          <w:sz w:val="20"/>
        </w:rPr>
        <w:t>lze</w:t>
      </w:r>
      <w:r>
        <w:rPr>
          <w:spacing w:val="67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6"/>
          <w:sz w:val="20"/>
        </w:rPr>
        <w:t> </w:t>
      </w:r>
      <w:r>
        <w:rPr>
          <w:sz w:val="20"/>
        </w:rPr>
        <w:t>hradit</w:t>
      </w:r>
      <w:r>
        <w:rPr>
          <w:spacing w:val="67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8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8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 9</w:t>
      </w:r>
      <w:r>
        <w:rPr>
          <w:spacing w:val="-52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  <w:spacing w:before="1"/>
        <w:ind w:left="3275"/>
      </w:pPr>
      <w:r>
        <w:rPr/>
        <w:t>III.</w:t>
      </w:r>
    </w:p>
    <w:p>
      <w:pPr>
        <w:pStyle w:val="Heading2"/>
        <w:ind w:left="3272" w:right="3148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2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7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poskytována</w:t>
      </w:r>
      <w:r>
        <w:rPr>
          <w:spacing w:val="13"/>
          <w:sz w:val="20"/>
        </w:rPr>
        <w:t> </w:t>
      </w:r>
      <w:r>
        <w:rPr>
          <w:sz w:val="20"/>
        </w:rPr>
        <w:t>bankovním</w:t>
      </w:r>
      <w:r>
        <w:rPr>
          <w:spacing w:val="12"/>
          <w:sz w:val="20"/>
        </w:rPr>
        <w:t> </w:t>
      </w:r>
      <w:r>
        <w:rPr>
          <w:sz w:val="20"/>
        </w:rPr>
        <w:t>převodem</w:t>
      </w:r>
      <w:r>
        <w:rPr>
          <w:spacing w:val="12"/>
          <w:sz w:val="20"/>
        </w:rPr>
        <w:t> </w:t>
      </w:r>
      <w:r>
        <w:rPr>
          <w:sz w:val="20"/>
        </w:rPr>
        <w:t>peněžních</w:t>
      </w:r>
      <w:r>
        <w:rPr>
          <w:spacing w:val="14"/>
          <w:sz w:val="20"/>
        </w:rPr>
        <w:t> </w:t>
      </w:r>
      <w:r>
        <w:rPr>
          <w:sz w:val="20"/>
        </w:rPr>
        <w:t>prostředků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14"/>
          <w:sz w:val="20"/>
        </w:rPr>
        <w:t> </w:t>
      </w:r>
      <w:r>
        <w:rPr>
          <w:sz w:val="20"/>
        </w:rPr>
        <w:t>bankovního</w:t>
      </w:r>
      <w:r>
        <w:rPr>
          <w:spacing w:val="14"/>
          <w:sz w:val="20"/>
        </w:rPr>
        <w:t> </w:t>
      </w:r>
      <w:r>
        <w:rPr>
          <w:sz w:val="20"/>
        </w:rPr>
        <w:t>účtu</w:t>
      </w:r>
      <w:r>
        <w:rPr>
          <w:spacing w:val="13"/>
          <w:sz w:val="20"/>
        </w:rPr>
        <w:t> </w:t>
      </w:r>
      <w:r>
        <w:rPr>
          <w:sz w:val="20"/>
        </w:rPr>
        <w:t>Fondu</w:t>
      </w:r>
      <w:r>
        <w:rPr>
          <w:spacing w:val="13"/>
          <w:sz w:val="20"/>
        </w:rPr>
        <w:t> </w:t>
      </w:r>
      <w:r>
        <w:rPr>
          <w:sz w:val="20"/>
        </w:rPr>
        <w:t>na</w:t>
      </w:r>
      <w:r>
        <w:rPr>
          <w:spacing w:val="-51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průběžně</w:t>
      </w:r>
      <w:r>
        <w:rPr>
          <w:spacing w:val="-5"/>
          <w:sz w:val="20"/>
        </w:rPr>
        <w:t> </w:t>
      </w:r>
      <w:r>
        <w:rPr>
          <w:sz w:val="20"/>
        </w:rPr>
        <w:t>postupem</w:t>
      </w:r>
      <w:r>
        <w:rPr>
          <w:spacing w:val="-8"/>
          <w:sz w:val="20"/>
        </w:rPr>
        <w:t> </w:t>
      </w:r>
      <w:r>
        <w:rPr>
          <w:sz w:val="20"/>
        </w:rPr>
        <w:t>stanoveným</w:t>
      </w:r>
      <w:r>
        <w:rPr>
          <w:spacing w:val="-9"/>
          <w:sz w:val="20"/>
        </w:rPr>
        <w:t> </w:t>
      </w:r>
      <w:r>
        <w:rPr>
          <w:sz w:val="20"/>
        </w:rPr>
        <w:t>v bodech</w:t>
      </w:r>
      <w:r>
        <w:rPr>
          <w:spacing w:val="-8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 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níže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 w:firstLine="0"/>
        <w:jc w:val="left"/>
        <w:rPr>
          <w:sz w:val="9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488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687,10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4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</w:t>
      </w:r>
      <w:r>
        <w:rPr>
          <w:spacing w:val="6"/>
          <w:sz w:val="20"/>
        </w:rPr>
        <w:t> </w:t>
      </w:r>
      <w:r>
        <w:rPr>
          <w:sz w:val="20"/>
        </w:rPr>
        <w:t>informačního</w:t>
      </w:r>
      <w:r>
        <w:rPr>
          <w:spacing w:val="9"/>
          <w:sz w:val="20"/>
        </w:rPr>
        <w:t> </w:t>
      </w:r>
      <w:r>
        <w:rPr>
          <w:sz w:val="20"/>
        </w:rPr>
        <w:t>systému</w:t>
      </w:r>
      <w:r>
        <w:rPr>
          <w:spacing w:val="6"/>
          <w:sz w:val="20"/>
        </w:rPr>
        <w:t> </w:t>
      </w:r>
      <w:r>
        <w:rPr>
          <w:sz w:val="20"/>
        </w:rPr>
        <w:t>Státního</w:t>
      </w:r>
      <w:r>
        <w:rPr>
          <w:spacing w:val="6"/>
          <w:sz w:val="20"/>
        </w:rPr>
        <w:t> </w:t>
      </w:r>
      <w:r>
        <w:rPr>
          <w:sz w:val="20"/>
        </w:rPr>
        <w:t>fondu</w:t>
      </w:r>
      <w:r>
        <w:rPr>
          <w:spacing w:val="8"/>
          <w:sz w:val="20"/>
        </w:rPr>
        <w:t> </w:t>
      </w:r>
      <w:r>
        <w:rPr>
          <w:sz w:val="20"/>
        </w:rPr>
        <w:t>životního</w:t>
      </w:r>
      <w:r>
        <w:rPr>
          <w:spacing w:val="6"/>
          <w:sz w:val="20"/>
        </w:rPr>
        <w:t> </w:t>
      </w:r>
      <w:r>
        <w:rPr>
          <w:sz w:val="20"/>
        </w:rPr>
        <w:t>prostředí</w:t>
      </w:r>
      <w:r>
        <w:rPr>
          <w:spacing w:val="14"/>
          <w:sz w:val="20"/>
        </w:rPr>
        <w:t> </w:t>
      </w:r>
      <w:r>
        <w:rPr>
          <w:sz w:val="20"/>
        </w:rPr>
        <w:t>České</w:t>
      </w:r>
      <w:r>
        <w:rPr>
          <w:spacing w:val="5"/>
          <w:sz w:val="20"/>
        </w:rPr>
        <w:t> </w:t>
      </w:r>
      <w:r>
        <w:rPr>
          <w:sz w:val="20"/>
        </w:rPr>
        <w:t>republiky</w:t>
      </w:r>
      <w:r>
        <w:rPr>
          <w:spacing w:val="5"/>
          <w:sz w:val="20"/>
        </w:rPr>
        <w:t> </w:t>
      </w:r>
      <w:r>
        <w:rPr>
          <w:sz w:val="20"/>
        </w:rPr>
        <w:t>(dále</w:t>
      </w:r>
      <w:r>
        <w:rPr>
          <w:spacing w:val="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firstLine="0"/>
        <w:jc w:val="left"/>
      </w:pPr>
      <w:r>
        <w:rPr>
          <w:spacing w:val="-1"/>
        </w:rPr>
        <w:t>„AIS</w:t>
      </w:r>
      <w:r>
        <w:rPr>
          <w:spacing w:val="-4"/>
        </w:rPr>
        <w:t> </w:t>
      </w:r>
      <w:r>
        <w:rPr/>
        <w:t>SFŽP</w:t>
      </w:r>
      <w:r>
        <w:rPr>
          <w:spacing w:val="-12"/>
        </w:rPr>
        <w:t> </w:t>
      </w:r>
      <w:r>
        <w:rPr/>
        <w:t>ČR“)</w:t>
      </w:r>
      <w:r>
        <w:rPr>
          <w:spacing w:val="-13"/>
        </w:rPr>
        <w:t> </w:t>
      </w:r>
      <w:r>
        <w:rPr/>
        <w:t>s</w:t>
      </w:r>
      <w:r>
        <w:rPr>
          <w:spacing w:val="-1"/>
        </w:rPr>
        <w:t> </w:t>
      </w:r>
      <w:r>
        <w:rPr/>
        <w:t>každou</w:t>
      </w:r>
      <w:r>
        <w:rPr>
          <w:spacing w:val="-12"/>
        </w:rPr>
        <w:t> </w:t>
      </w:r>
      <w:r>
        <w:rPr/>
        <w:t>žádostí</w:t>
      </w:r>
      <w:r>
        <w:rPr>
          <w:spacing w:val="-13"/>
        </w:rPr>
        <w:t> </w:t>
      </w:r>
      <w:r>
        <w:rPr/>
        <w:t>o uvolnění</w:t>
      </w:r>
      <w:r>
        <w:rPr>
          <w:spacing w:val="-13"/>
        </w:rPr>
        <w:t> </w:t>
      </w:r>
      <w:r>
        <w:rPr/>
        <w:t>finančních</w:t>
      </w:r>
      <w:r>
        <w:rPr>
          <w:spacing w:val="-12"/>
        </w:rPr>
        <w:t> </w:t>
      </w:r>
      <w:r>
        <w:rPr/>
        <w:t>prostředků,</w:t>
      </w:r>
      <w:r>
        <w:rPr>
          <w:spacing w:val="-13"/>
        </w:rPr>
        <w:t> </w:t>
      </w:r>
      <w:r>
        <w:rPr/>
        <w:t>(bod</w:t>
      </w:r>
      <w:r>
        <w:rPr>
          <w:spacing w:val="-11"/>
        </w:rPr>
        <w:t> </w:t>
      </w:r>
      <w:r>
        <w:rPr/>
        <w:t>11),</w:t>
      </w:r>
      <w:r>
        <w:rPr>
          <w:spacing w:val="-13"/>
        </w:rPr>
        <w:t> </w:t>
      </w:r>
      <w:r>
        <w:rPr/>
        <w:t>příslušné</w:t>
      </w:r>
      <w:r>
        <w:rPr>
          <w:spacing w:val="-14"/>
        </w:rPr>
        <w:t> </w:t>
      </w:r>
      <w:r>
        <w:rPr/>
        <w:t>doklady</w:t>
      </w:r>
      <w:r>
        <w:rPr>
          <w:spacing w:val="-12"/>
        </w:rPr>
        <w:t> </w:t>
      </w:r>
      <w:r>
        <w:rPr/>
        <w:t>prokazující</w:t>
      </w:r>
      <w:r>
        <w:rPr>
          <w:spacing w:val="-52"/>
        </w:rPr>
        <w:t> </w:t>
      </w:r>
      <w:r>
        <w:rPr/>
        <w:t>oprávněnost</w:t>
      </w:r>
      <w:r>
        <w:rPr>
          <w:spacing w:val="-2"/>
        </w:rPr>
        <w:t> </w:t>
      </w:r>
      <w:r>
        <w:rPr/>
        <w:t>vynaložených finančních prostředků.</w:t>
      </w:r>
    </w:p>
    <w:p>
      <w:pPr>
        <w:spacing w:after="0"/>
        <w:jc w:val="left"/>
        <w:sectPr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9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5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případ,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7"/>
          <w:sz w:val="20"/>
        </w:rPr>
        <w:t> </w:t>
      </w:r>
      <w:r>
        <w:rPr>
          <w:sz w:val="20"/>
        </w:rPr>
        <w:t>nehradil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nehradí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7"/>
          <w:sz w:val="20"/>
        </w:rPr>
        <w:t> </w:t>
      </w:r>
      <w:r>
        <w:rPr>
          <w:sz w:val="20"/>
        </w:rPr>
        <w:t>zdrojů</w:t>
      </w:r>
      <w:r>
        <w:rPr>
          <w:spacing w:val="-52"/>
          <w:sz w:val="20"/>
        </w:rPr>
        <w:t> </w:t>
      </w:r>
      <w:r>
        <w:rPr>
          <w:w w:val="95"/>
          <w:sz w:val="20"/>
        </w:rPr>
        <w:t>plně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výdaje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akce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přesahující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základ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pro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stanovení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podpory.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Ustanovení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článku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V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bodu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1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tím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není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6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umožní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1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postupu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plnění</w:t>
      </w:r>
      <w:r>
        <w:rPr>
          <w:spacing w:val="-11"/>
          <w:sz w:val="20"/>
        </w:rPr>
        <w:t> </w:t>
      </w:r>
      <w:r>
        <w:rPr>
          <w:sz w:val="20"/>
        </w:rPr>
        <w:t>podmínek</w:t>
      </w:r>
      <w:r>
        <w:rPr>
          <w:spacing w:val="-53"/>
          <w:sz w:val="20"/>
        </w:rPr>
        <w:t> </w:t>
      </w:r>
      <w:r>
        <w:rPr>
          <w:sz w:val="20"/>
        </w:rPr>
        <w:t>této</w:t>
      </w:r>
      <w:r>
        <w:rPr>
          <w:spacing w:val="42"/>
          <w:sz w:val="20"/>
        </w:rPr>
        <w:t> </w:t>
      </w:r>
      <w:r>
        <w:rPr>
          <w:sz w:val="20"/>
        </w:rPr>
        <w:t>Smlouvy.</w:t>
      </w:r>
      <w:r>
        <w:rPr>
          <w:spacing w:val="42"/>
          <w:sz w:val="20"/>
        </w:rPr>
        <w:t> </w:t>
      </w:r>
      <w:r>
        <w:rPr>
          <w:sz w:val="20"/>
        </w:rPr>
        <w:t>Konkrétní</w:t>
      </w:r>
      <w:r>
        <w:rPr>
          <w:spacing w:val="42"/>
          <w:sz w:val="20"/>
        </w:rPr>
        <w:t> </w:t>
      </w:r>
      <w:r>
        <w:rPr>
          <w:sz w:val="20"/>
        </w:rPr>
        <w:t>částky</w:t>
      </w:r>
      <w:r>
        <w:rPr>
          <w:spacing w:val="42"/>
          <w:sz w:val="20"/>
        </w:rPr>
        <w:t> </w:t>
      </w:r>
      <w:r>
        <w:rPr>
          <w:sz w:val="20"/>
        </w:rPr>
        <w:t>podpory</w:t>
      </w:r>
      <w:r>
        <w:rPr>
          <w:spacing w:val="42"/>
          <w:sz w:val="20"/>
        </w:rPr>
        <w:t> </w:t>
      </w:r>
      <w:r>
        <w:rPr>
          <w:sz w:val="20"/>
        </w:rPr>
        <w:t>budou</w:t>
      </w:r>
      <w:r>
        <w:rPr>
          <w:spacing w:val="43"/>
          <w:sz w:val="20"/>
        </w:rPr>
        <w:t> </w:t>
      </w:r>
      <w:r>
        <w:rPr>
          <w:sz w:val="20"/>
        </w:rPr>
        <w:t>poskytovány</w:t>
      </w:r>
      <w:r>
        <w:rPr>
          <w:spacing w:val="42"/>
          <w:sz w:val="20"/>
        </w:rPr>
        <w:t> </w:t>
      </w:r>
      <w:r>
        <w:rPr>
          <w:sz w:val="20"/>
        </w:rPr>
        <w:t>do</w:t>
      </w:r>
      <w:r>
        <w:rPr>
          <w:spacing w:val="44"/>
          <w:sz w:val="20"/>
        </w:rPr>
        <w:t> </w:t>
      </w:r>
      <w:r>
        <w:rPr>
          <w:sz w:val="20"/>
        </w:rPr>
        <w:t>úhrnné</w:t>
      </w:r>
      <w:r>
        <w:rPr>
          <w:spacing w:val="42"/>
          <w:sz w:val="20"/>
        </w:rPr>
        <w:t> </w:t>
      </w:r>
      <w:r>
        <w:rPr>
          <w:sz w:val="20"/>
        </w:rPr>
        <w:t>výše</w:t>
      </w:r>
      <w:r>
        <w:rPr>
          <w:spacing w:val="41"/>
          <w:sz w:val="20"/>
        </w:rPr>
        <w:t> </w:t>
      </w:r>
      <w:r>
        <w:rPr>
          <w:sz w:val="20"/>
        </w:rPr>
        <w:t>určené</w:t>
      </w:r>
      <w:r>
        <w:rPr>
          <w:spacing w:val="42"/>
          <w:sz w:val="20"/>
        </w:rPr>
        <w:t> </w:t>
      </w:r>
      <w:r>
        <w:rPr>
          <w:sz w:val="20"/>
        </w:rPr>
        <w:t>Smlouvou</w:t>
      </w:r>
      <w:r>
        <w:rPr>
          <w:spacing w:val="4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dané období dle Fondem akceptovaného finančně platebního kalendáře v AIS SFŽP ČR a na základě</w:t>
      </w:r>
      <w:r>
        <w:rPr>
          <w:spacing w:val="1"/>
          <w:sz w:val="20"/>
        </w:rPr>
        <w:t> </w:t>
      </w:r>
      <w:r>
        <w:rPr>
          <w:sz w:val="20"/>
        </w:rPr>
        <w:t>žádosti</w:t>
      </w:r>
      <w:r>
        <w:rPr>
          <w:spacing w:val="1"/>
          <w:sz w:val="20"/>
        </w:rPr>
        <w:t> </w:t>
      </w:r>
      <w:r>
        <w:rPr>
          <w:sz w:val="20"/>
        </w:rPr>
        <w:t>o uvolnění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54"/>
          <w:sz w:val="20"/>
        </w:rPr>
        <w:t> </w:t>
      </w:r>
      <w:r>
        <w:rPr>
          <w:sz w:val="20"/>
        </w:rPr>
        <w:t>prostředků</w:t>
      </w:r>
      <w:r>
        <w:rPr>
          <w:spacing w:val="55"/>
          <w:sz w:val="20"/>
        </w:rPr>
        <w:t> </w:t>
      </w:r>
      <w:r>
        <w:rPr>
          <w:sz w:val="20"/>
        </w:rPr>
        <w:t>doručených</w:t>
      </w:r>
      <w:r>
        <w:rPr>
          <w:spacing w:val="55"/>
          <w:sz w:val="20"/>
        </w:rPr>
        <w:t> </w:t>
      </w:r>
      <w:r>
        <w:rPr>
          <w:sz w:val="20"/>
        </w:rPr>
        <w:t>Fondu</w:t>
      </w:r>
      <w:r>
        <w:rPr>
          <w:spacing w:val="55"/>
          <w:sz w:val="20"/>
        </w:rPr>
        <w:t> </w:t>
      </w:r>
      <w:r>
        <w:rPr>
          <w:sz w:val="20"/>
        </w:rPr>
        <w:t>příjemcem</w:t>
      </w:r>
      <w:r>
        <w:rPr>
          <w:spacing w:val="54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prostřednictvím</w:t>
      </w:r>
      <w:r>
        <w:rPr>
          <w:spacing w:val="1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</w:t>
      </w:r>
      <w:r>
        <w:rPr>
          <w:spacing w:val="2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18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08" w:right="112" w:hanging="284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> </w:t>
      </w:r>
      <w:r>
        <w:rPr>
          <w:sz w:val="20"/>
        </w:rPr>
        <w:t>dokladující uhrazení faktur</w:t>
      </w:r>
      <w:r>
        <w:rPr>
          <w:spacing w:val="1"/>
          <w:sz w:val="20"/>
        </w:rPr>
        <w:t> </w:t>
      </w:r>
      <w:r>
        <w:rPr>
          <w:sz w:val="20"/>
        </w:rPr>
        <w:t>zhotoviteli, případně</w:t>
      </w:r>
      <w:r>
        <w:rPr>
          <w:spacing w:val="1"/>
          <w:sz w:val="20"/>
        </w:rPr>
        <w:t> </w:t>
      </w:r>
      <w:r>
        <w:rPr>
          <w:sz w:val="20"/>
        </w:rPr>
        <w:t>doklady, že došlo ke</w:t>
      </w:r>
      <w:r>
        <w:rPr>
          <w:spacing w:val="1"/>
          <w:sz w:val="20"/>
        </w:rPr>
        <w:t> </w:t>
      </w:r>
      <w:r>
        <w:rPr>
          <w:sz w:val="20"/>
        </w:rPr>
        <w:t>skutečnému</w:t>
      </w:r>
      <w:r>
        <w:rPr>
          <w:spacing w:val="-1"/>
          <w:sz w:val="20"/>
        </w:rPr>
        <w:t> </w:t>
      </w:r>
      <w:r>
        <w:rPr>
          <w:sz w:val="20"/>
        </w:rPr>
        <w:t>uhrazení</w:t>
      </w:r>
      <w:r>
        <w:rPr>
          <w:spacing w:val="-1"/>
          <w:sz w:val="20"/>
        </w:rPr>
        <w:t> </w:t>
      </w:r>
      <w:r>
        <w:rPr>
          <w:sz w:val="20"/>
        </w:rPr>
        <w:t>výdajů, včetně</w:t>
      </w:r>
      <w:r>
        <w:rPr>
          <w:spacing w:val="-2"/>
          <w:sz w:val="20"/>
        </w:rPr>
        <w:t> </w:t>
      </w:r>
      <w:r>
        <w:rPr>
          <w:sz w:val="20"/>
        </w:rPr>
        <w:t>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> </w:t>
      </w:r>
      <w:r>
        <w:rPr>
          <w:sz w:val="20"/>
        </w:rPr>
        <w:t>předložené</w:t>
      </w:r>
      <w:r>
        <w:rPr>
          <w:spacing w:val="-2"/>
          <w:sz w:val="20"/>
        </w:rPr>
        <w:t> </w:t>
      </w:r>
      <w:r>
        <w:rPr>
          <w:sz w:val="20"/>
        </w:rPr>
        <w:t>faktury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-1"/>
          <w:sz w:val="20"/>
        </w:rPr>
        <w:t> </w:t>
      </w:r>
      <w:r>
        <w:rPr>
          <w:sz w:val="20"/>
        </w:rPr>
        <w:t>skutečným,</w:t>
      </w:r>
      <w:r>
        <w:rPr>
          <w:spacing w:val="-2"/>
          <w:sz w:val="20"/>
        </w:rPr>
        <w:t> </w:t>
      </w:r>
      <w:r>
        <w:rPr>
          <w:sz w:val="20"/>
        </w:rPr>
        <w:t>účelně</w:t>
      </w:r>
      <w:r>
        <w:rPr>
          <w:spacing w:val="-1"/>
          <w:sz w:val="20"/>
        </w:rPr>
        <w:t> </w:t>
      </w:r>
      <w:r>
        <w:rPr>
          <w:sz w:val="20"/>
        </w:rPr>
        <w:t>vynaloženým a</w:t>
      </w:r>
      <w:r>
        <w:rPr>
          <w:spacing w:val="-2"/>
          <w:sz w:val="20"/>
        </w:rPr>
        <w:t> </w:t>
      </w:r>
      <w:r>
        <w:rPr>
          <w:sz w:val="20"/>
        </w:rPr>
        <w:t>způsobilým</w:t>
      </w:r>
      <w:r>
        <w:rPr>
          <w:spacing w:val="-2"/>
          <w:sz w:val="20"/>
        </w:rPr>
        <w:t> </w:t>
      </w:r>
      <w:r>
        <w:rPr>
          <w:sz w:val="20"/>
        </w:rPr>
        <w:t>výdajům</w:t>
      </w:r>
      <w:r>
        <w:rPr>
          <w:spacing w:val="-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mohou</w:t>
      </w:r>
      <w:r>
        <w:rPr>
          <w:spacing w:val="1"/>
          <w:sz w:val="20"/>
        </w:rPr>
        <w:t> </w:t>
      </w:r>
      <w:r>
        <w:rPr>
          <w:sz w:val="20"/>
        </w:rPr>
        <w:t>být</w:t>
      </w:r>
      <w:r>
        <w:rPr>
          <w:spacing w:val="1"/>
          <w:sz w:val="20"/>
        </w:rPr>
        <w:t> </w:t>
      </w:r>
      <w:r>
        <w:rPr>
          <w:sz w:val="20"/>
        </w:rPr>
        <w:t>předloženy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již</w:t>
      </w:r>
      <w:r>
        <w:rPr>
          <w:spacing w:val="1"/>
          <w:sz w:val="20"/>
        </w:rPr>
        <w:t> </w:t>
      </w:r>
      <w:r>
        <w:rPr>
          <w:sz w:val="20"/>
        </w:rPr>
        <w:t>uhrazené.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2"/>
          <w:sz w:val="20"/>
        </w:rPr>
        <w:t> </w:t>
      </w:r>
      <w:r>
        <w:rPr>
          <w:sz w:val="20"/>
        </w:rPr>
        <w:t>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4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5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splnit.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pokyny</w:t>
      </w:r>
      <w:r>
        <w:rPr>
          <w:spacing w:val="-3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2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0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2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> </w:t>
      </w:r>
      <w:r>
        <w:rPr>
          <w:sz w:val="20"/>
        </w:rPr>
        <w:t>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1"/>
          <w:sz w:val="20"/>
        </w:rPr>
        <w:t> </w:t>
      </w:r>
      <w:r>
        <w:rPr>
          <w:sz w:val="20"/>
        </w:rPr>
        <w:t>nákladů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provedené práce a</w:t>
      </w:r>
      <w:r>
        <w:rPr>
          <w:spacing w:val="1"/>
          <w:sz w:val="20"/>
        </w:rPr>
        <w:t> </w:t>
      </w:r>
      <w:r>
        <w:rPr>
          <w:sz w:val="20"/>
        </w:rPr>
        <w:t>spotřebu</w:t>
      </w:r>
      <w:r>
        <w:rPr>
          <w:spacing w:val="1"/>
          <w:sz w:val="20"/>
        </w:rPr>
        <w:t> </w:t>
      </w:r>
      <w:r>
        <w:rPr>
          <w:sz w:val="20"/>
        </w:rPr>
        <w:t>materiálu.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> </w:t>
      </w:r>
      <w:r>
        <w:rPr>
          <w:sz w:val="20"/>
        </w:rPr>
        <w:t>odpovídajícími</w:t>
      </w:r>
      <w:r>
        <w:rPr>
          <w:spacing w:val="-2"/>
          <w:sz w:val="20"/>
        </w:rPr>
        <w:t> </w:t>
      </w:r>
      <w:r>
        <w:rPr>
          <w:sz w:val="20"/>
        </w:rPr>
        <w:t>účetními</w:t>
      </w:r>
      <w:r>
        <w:rPr>
          <w:spacing w:val="-1"/>
          <w:sz w:val="20"/>
        </w:rPr>
        <w:t> </w:t>
      </w:r>
      <w:r>
        <w:rPr>
          <w:sz w:val="20"/>
        </w:rPr>
        <w:t>doklady.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7"/>
        <w:ind w:left="0" w:firstLine="0"/>
        <w:jc w:val="left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podpory:</w:t>
      </w:r>
    </w:p>
    <w:p>
      <w:pPr>
        <w:spacing w:before="166"/>
        <w:ind w:left="2612" w:right="466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29" w:right="229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58" w:top="1500" w:bottom="166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splnil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114" w:hanging="286"/>
        <w:jc w:val="both"/>
        <w:rPr>
          <w:sz w:val="20"/>
        </w:rPr>
      </w:pPr>
      <w:r>
        <w:rPr>
          <w:sz w:val="20"/>
        </w:rPr>
        <w:t>akce byla provedena podle Fondem odsouhlasené dokumentace k projektu „Přírodní zahrada MŠ</w:t>
      </w:r>
      <w:r>
        <w:rPr>
          <w:spacing w:val="1"/>
          <w:sz w:val="20"/>
        </w:rPr>
        <w:t> </w:t>
      </w:r>
      <w:r>
        <w:rPr>
          <w:sz w:val="20"/>
        </w:rPr>
        <w:t>Rozmarýnek“ ze dne 19. 5. 2020, včetně případných změn a doplňků těchto dokumentů, pokud je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odsouhlasil,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2" w:hanging="286"/>
        <w:jc w:val="both"/>
        <w:rPr>
          <w:sz w:val="20"/>
        </w:rPr>
      </w:pPr>
      <w:r>
        <w:rPr>
          <w:sz w:val="20"/>
        </w:rPr>
        <w:t>v období od 9/2020 do 7/2021 pořídil předměty uvedené v aktualizovaném rozpočtu projektu ze</w:t>
      </w:r>
      <w:r>
        <w:rPr>
          <w:spacing w:val="1"/>
          <w:sz w:val="20"/>
        </w:rPr>
        <w:t> </w:t>
      </w:r>
      <w:r>
        <w:rPr>
          <w:sz w:val="20"/>
        </w:rPr>
        <w:t>dne 16 10. 2021, a vysadil minimálně jeden stanovištně vhodný strom, přičemž se zavazuje zajistit</w:t>
      </w:r>
      <w:r>
        <w:rPr>
          <w:spacing w:val="1"/>
          <w:sz w:val="20"/>
        </w:rPr>
        <w:t> </w:t>
      </w:r>
      <w:r>
        <w:rPr>
          <w:sz w:val="20"/>
        </w:rPr>
        <w:t>následnou</w:t>
      </w:r>
      <w:r>
        <w:rPr>
          <w:spacing w:val="-1"/>
          <w:sz w:val="20"/>
        </w:rPr>
        <w:t> </w:t>
      </w:r>
      <w:r>
        <w:rPr>
          <w:sz w:val="20"/>
        </w:rPr>
        <w:t>péči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tento strom,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0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0"/>
          <w:sz w:val="20"/>
        </w:rPr>
        <w:t> </w:t>
      </w:r>
      <w:r>
        <w:rPr>
          <w:sz w:val="20"/>
        </w:rPr>
        <w:t>provedena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pozemcích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popřípadě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9"/>
          <w:sz w:val="20"/>
        </w:rPr>
        <w:t> </w:t>
      </w:r>
      <w:r>
        <w:rPr>
          <w:sz w:val="20"/>
        </w:rPr>
        <w:t>jejichž</w:t>
      </w:r>
      <w:r>
        <w:rPr>
          <w:spacing w:val="-52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</w:t>
      </w:r>
      <w:r>
        <w:rPr>
          <w:spacing w:val="1"/>
          <w:sz w:val="20"/>
        </w:rPr>
        <w:t> </w:t>
      </w:r>
      <w:r>
        <w:rPr>
          <w:sz w:val="20"/>
        </w:rPr>
        <w:t>údržby</w:t>
      </w:r>
      <w:r>
        <w:rPr>
          <w:spacing w:val="24"/>
          <w:sz w:val="20"/>
        </w:rPr>
        <w:t> </w:t>
      </w:r>
      <w:r>
        <w:rPr>
          <w:sz w:val="20"/>
        </w:rPr>
        <w:t>realizovaného</w:t>
      </w:r>
      <w:r>
        <w:rPr>
          <w:spacing w:val="25"/>
          <w:sz w:val="20"/>
        </w:rPr>
        <w:t> </w:t>
      </w:r>
      <w:r>
        <w:rPr>
          <w:sz w:val="20"/>
        </w:rPr>
        <w:t>opatření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provádění</w:t>
      </w:r>
      <w:r>
        <w:rPr>
          <w:spacing w:val="25"/>
          <w:sz w:val="20"/>
        </w:rPr>
        <w:t> </w:t>
      </w:r>
      <w:r>
        <w:rPr>
          <w:sz w:val="20"/>
        </w:rPr>
        <w:t>kontroly</w:t>
      </w:r>
      <w:r>
        <w:rPr>
          <w:spacing w:val="26"/>
          <w:sz w:val="20"/>
        </w:rPr>
        <w:t> </w:t>
      </w:r>
      <w:r>
        <w:rPr>
          <w:sz w:val="20"/>
        </w:rPr>
        <w:t>podle</w:t>
      </w:r>
      <w:r>
        <w:rPr>
          <w:spacing w:val="23"/>
          <w:sz w:val="20"/>
        </w:rPr>
        <w:t> </w:t>
      </w:r>
      <w:r>
        <w:rPr>
          <w:sz w:val="20"/>
        </w:rPr>
        <w:t>písm.</w:t>
      </w:r>
      <w:r>
        <w:rPr>
          <w:spacing w:val="24"/>
          <w:sz w:val="20"/>
        </w:rPr>
        <w:t> </w:t>
      </w:r>
      <w:r>
        <w:rPr>
          <w:sz w:val="20"/>
        </w:rPr>
        <w:t>b)</w:t>
      </w:r>
      <w:r>
        <w:rPr>
          <w:spacing w:val="24"/>
          <w:sz w:val="20"/>
        </w:rPr>
        <w:t> </w:t>
      </w:r>
      <w:r>
        <w:rPr>
          <w:sz w:val="20"/>
        </w:rPr>
        <w:t>odrážky</w:t>
      </w:r>
      <w:r>
        <w:rPr>
          <w:spacing w:val="25"/>
          <w:sz w:val="20"/>
        </w:rPr>
        <w:t> </w:t>
      </w:r>
      <w:r>
        <w:rPr>
          <w:sz w:val="20"/>
        </w:rPr>
        <w:t>páté)</w:t>
      </w:r>
      <w:r>
        <w:rPr>
          <w:spacing w:val="24"/>
          <w:sz w:val="20"/>
        </w:rPr>
        <w:t> </w:t>
      </w:r>
      <w:r>
        <w:rPr>
          <w:sz w:val="20"/>
        </w:rPr>
        <w:t>po</w:t>
      </w:r>
      <w:r>
        <w:rPr>
          <w:spacing w:val="26"/>
          <w:sz w:val="20"/>
        </w:rPr>
        <w:t> </w:t>
      </w:r>
      <w:r>
        <w:rPr>
          <w:sz w:val="20"/>
        </w:rPr>
        <w:t>dobu</w:t>
      </w:r>
      <w:r>
        <w:rPr>
          <w:spacing w:val="25"/>
          <w:sz w:val="20"/>
        </w:rPr>
        <w:t> </w:t>
      </w:r>
      <w:r>
        <w:rPr>
          <w:sz w:val="20"/>
        </w:rPr>
        <w:t>3 let</w:t>
      </w:r>
      <w:r>
        <w:rPr>
          <w:spacing w:val="-5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BodyText"/>
        <w:spacing w:before="120"/>
        <w:ind w:left="923" w:right="112" w:firstLine="0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podle</w:t>
      </w:r>
      <w:r>
        <w:rPr>
          <w:spacing w:val="1"/>
        </w:rPr>
        <w:t> </w:t>
      </w:r>
      <w:r>
        <w:rPr/>
        <w:t>této</w:t>
      </w:r>
      <w:r>
        <w:rPr>
          <w:spacing w:val="1"/>
        </w:rPr>
        <w:t> </w:t>
      </w:r>
      <w:r>
        <w:rPr/>
        <w:t>Smlouvy</w:t>
      </w:r>
      <w:r>
        <w:rPr>
          <w:spacing w:val="1"/>
        </w:rPr>
        <w:t> </w:t>
      </w:r>
      <w:r>
        <w:rPr/>
        <w:t>považováno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neoprávněné</w:t>
      </w:r>
      <w:r>
        <w:rPr>
          <w:spacing w:val="1"/>
        </w:rPr>
        <w:t> </w:t>
      </w:r>
      <w:r>
        <w:rPr/>
        <w:t>použití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-53"/>
        </w:rPr>
        <w:t> </w:t>
      </w:r>
      <w:r>
        <w:rPr/>
        <w:t>poskytnutých</w:t>
      </w:r>
      <w:r>
        <w:rPr>
          <w:spacing w:val="42"/>
        </w:rPr>
        <w:t> </w:t>
      </w:r>
      <w:r>
        <w:rPr/>
        <w:t>ze</w:t>
      </w:r>
      <w:r>
        <w:rPr>
          <w:spacing w:val="41"/>
        </w:rPr>
        <w:t> </w:t>
      </w:r>
      <w:r>
        <w:rPr/>
        <w:t>státního</w:t>
      </w:r>
      <w:r>
        <w:rPr>
          <w:spacing w:val="42"/>
        </w:rPr>
        <w:t> </w:t>
      </w:r>
      <w:r>
        <w:rPr/>
        <w:t>fondu</w:t>
      </w:r>
      <w:r>
        <w:rPr>
          <w:spacing w:val="42"/>
        </w:rPr>
        <w:t> </w:t>
      </w:r>
      <w:r>
        <w:rPr/>
        <w:t>ve</w:t>
      </w:r>
      <w:r>
        <w:rPr>
          <w:spacing w:val="42"/>
        </w:rPr>
        <w:t> </w:t>
      </w:r>
      <w:r>
        <w:rPr/>
        <w:t>smyslu</w:t>
      </w:r>
      <w:r>
        <w:rPr>
          <w:spacing w:val="41"/>
        </w:rPr>
        <w:t> </w:t>
      </w:r>
      <w:r>
        <w:rPr/>
        <w:t>zákona</w:t>
      </w:r>
      <w:r>
        <w:rPr>
          <w:spacing w:val="41"/>
        </w:rPr>
        <w:t> </w:t>
      </w:r>
      <w:r>
        <w:rPr/>
        <w:t>č.</w:t>
      </w:r>
      <w:r>
        <w:rPr>
          <w:spacing w:val="44"/>
        </w:rPr>
        <w:t> </w:t>
      </w:r>
      <w:r>
        <w:rPr/>
        <w:t>218/2000</w:t>
      </w:r>
      <w:r>
        <w:rPr>
          <w:spacing w:val="42"/>
        </w:rPr>
        <w:t> </w:t>
      </w:r>
      <w:r>
        <w:rPr/>
        <w:t>Sb.,</w:t>
      </w:r>
      <w:r>
        <w:rPr>
          <w:spacing w:val="43"/>
        </w:rPr>
        <w:t> </w:t>
      </w:r>
      <w:r>
        <w:rPr/>
        <w:t>o</w:t>
      </w:r>
      <w:r>
        <w:rPr>
          <w:spacing w:val="40"/>
        </w:rPr>
        <w:t> </w:t>
      </w:r>
      <w:r>
        <w:rPr/>
        <w:t>rozpočtových</w:t>
      </w:r>
      <w:r>
        <w:rPr>
          <w:spacing w:val="42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 o změně některých souvisejících zákonů (rozpočtová pravidla), v platném znění, a že mohou být</w:t>
      </w:r>
      <w:r>
        <w:rPr>
          <w:spacing w:val="1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3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111" w:hanging="286"/>
        <w:jc w:val="both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> </w:t>
      </w:r>
      <w:r>
        <w:rPr>
          <w:sz w:val="20"/>
        </w:rPr>
        <w:t>místní</w:t>
      </w:r>
      <w:r>
        <w:rPr>
          <w:spacing w:val="-7"/>
          <w:sz w:val="20"/>
        </w:rPr>
        <w:t> </w:t>
      </w:r>
      <w:r>
        <w:rPr>
          <w:sz w:val="20"/>
        </w:rPr>
        <w:t>veřejnost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všech</w:t>
      </w:r>
      <w:r>
        <w:rPr>
          <w:spacing w:val="-7"/>
          <w:sz w:val="20"/>
        </w:rPr>
        <w:t> </w:t>
      </w:r>
      <w:r>
        <w:rPr>
          <w:sz w:val="20"/>
        </w:rPr>
        <w:t>fázích</w:t>
      </w:r>
      <w:r>
        <w:rPr>
          <w:spacing w:val="-7"/>
          <w:sz w:val="20"/>
        </w:rPr>
        <w:t> </w:t>
      </w:r>
      <w:r>
        <w:rPr>
          <w:sz w:val="20"/>
        </w:rPr>
        <w:t>(v</w:t>
      </w:r>
      <w:r>
        <w:rPr>
          <w:spacing w:val="-7"/>
          <w:sz w:val="20"/>
        </w:rPr>
        <w:t> </w:t>
      </w:r>
      <w:r>
        <w:rPr>
          <w:sz w:val="20"/>
        </w:rPr>
        <w:t>rámci</w:t>
      </w:r>
      <w:r>
        <w:rPr>
          <w:spacing w:val="-7"/>
          <w:sz w:val="20"/>
        </w:rPr>
        <w:t> </w:t>
      </w:r>
      <w:r>
        <w:rPr>
          <w:sz w:val="20"/>
        </w:rPr>
        <w:t>plánování,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udržitelnosti</w:t>
      </w:r>
      <w:r>
        <w:rPr>
          <w:spacing w:val="-7"/>
          <w:sz w:val="20"/>
        </w:rPr>
        <w:t> </w:t>
      </w:r>
      <w:r>
        <w:rPr>
          <w:sz w:val="20"/>
        </w:rPr>
        <w:t>projektu)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je-li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relevantní,</w:t>
      </w:r>
      <w:r>
        <w:rPr>
          <w:spacing w:val="1"/>
          <w:sz w:val="20"/>
        </w:rPr>
        <w:t> </w:t>
      </w:r>
      <w:r>
        <w:rPr>
          <w:sz w:val="20"/>
        </w:rPr>
        <w:t>splní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10 písm.</w:t>
      </w:r>
      <w:r>
        <w:rPr>
          <w:spacing w:val="-1"/>
          <w:sz w:val="20"/>
        </w:rPr>
        <w:t> </w:t>
      </w:r>
      <w:r>
        <w:rPr>
          <w:sz w:val="20"/>
        </w:rPr>
        <w:t>k)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0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2"/>
          <w:sz w:val="20"/>
        </w:rPr>
        <w:t> </w:t>
      </w:r>
      <w:r>
        <w:rPr>
          <w:sz w:val="20"/>
        </w:rPr>
        <w:t>aktivit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 výstupů</w:t>
      </w:r>
      <w:r>
        <w:rPr>
          <w:spacing w:val="-1"/>
          <w:sz w:val="20"/>
        </w:rPr>
        <w:t> </w:t>
      </w:r>
      <w:r>
        <w:rPr>
          <w:sz w:val="20"/>
        </w:rPr>
        <w:t>řádně</w:t>
      </w:r>
      <w:r>
        <w:rPr>
          <w:spacing w:val="-1"/>
          <w:sz w:val="20"/>
        </w:rPr>
        <w:t> </w:t>
      </w:r>
      <w:r>
        <w:rPr>
          <w:sz w:val="20"/>
        </w:rPr>
        <w:t>plněn po dobu 3</w:t>
      </w:r>
      <w:r>
        <w:rPr>
          <w:spacing w:val="3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všechny</w:t>
      </w:r>
      <w:r>
        <w:rPr>
          <w:spacing w:val="-5"/>
          <w:sz w:val="20"/>
        </w:rPr>
        <w:t> </w:t>
      </w:r>
      <w:r>
        <w:rPr>
          <w:sz w:val="20"/>
        </w:rPr>
        <w:t>transakce</w:t>
      </w:r>
      <w:r>
        <w:rPr>
          <w:spacing w:val="-2"/>
          <w:sz w:val="20"/>
        </w:rPr>
        <w:t> </w:t>
      </w:r>
      <w:r>
        <w:rPr>
          <w:sz w:val="20"/>
        </w:rPr>
        <w:t>související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akcí</w:t>
      </w:r>
      <w:r>
        <w:rPr>
          <w:spacing w:val="-4"/>
          <w:sz w:val="20"/>
        </w:rPr>
        <w:t> </w:t>
      </w:r>
      <w:r>
        <w:rPr>
          <w:sz w:val="20"/>
        </w:rPr>
        <w:t>odděleně</w:t>
      </w:r>
      <w:r>
        <w:rPr>
          <w:spacing w:val="-5"/>
          <w:sz w:val="20"/>
        </w:rPr>
        <w:t> </w:t>
      </w:r>
      <w:r>
        <w:rPr>
          <w:sz w:val="20"/>
        </w:rPr>
        <w:t>identifikovat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4"/>
          <w:sz w:val="20"/>
        </w:rPr>
        <w:t> </w:t>
      </w:r>
      <w:r>
        <w:rPr>
          <w:sz w:val="20"/>
        </w:rPr>
        <w:t>účetních</w:t>
      </w:r>
      <w:r>
        <w:rPr>
          <w:spacing w:val="-3"/>
          <w:sz w:val="20"/>
        </w:rPr>
        <w:t> </w:t>
      </w:r>
      <w:r>
        <w:rPr>
          <w:sz w:val="20"/>
        </w:rPr>
        <w:t>transakcí,</w:t>
      </w:r>
      <w:r>
        <w:rPr>
          <w:spacing w:val="-53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1"/>
          <w:sz w:val="20"/>
        </w:rPr>
        <w:t> </w:t>
      </w:r>
      <w:r>
        <w:rPr>
          <w:sz w:val="20"/>
        </w:rPr>
        <w:t>nesouvisejí,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vést</w:t>
      </w:r>
      <w:r>
        <w:rPr>
          <w:spacing w:val="-1"/>
          <w:sz w:val="20"/>
        </w:rPr>
        <w:t> </w:t>
      </w:r>
      <w:r>
        <w:rPr>
          <w:sz w:val="20"/>
        </w:rPr>
        <w:t>analytickou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vazbou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6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5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 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09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4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7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4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8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</w:t>
      </w:r>
      <w:r>
        <w:rPr>
          <w:spacing w:val="-1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1"/>
          <w:sz w:val="20"/>
        </w:rPr>
        <w:t> </w:t>
      </w:r>
      <w:r>
        <w:rPr>
          <w:sz w:val="20"/>
        </w:rPr>
        <w:t>překročení</w:t>
      </w:r>
      <w:r>
        <w:rPr>
          <w:spacing w:val="-3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2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1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 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6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7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52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1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aktuálních</w:t>
      </w:r>
      <w:r>
        <w:rPr>
          <w:spacing w:val="-4"/>
          <w:sz w:val="20"/>
        </w:rPr>
        <w:t> </w:t>
      </w:r>
      <w:r>
        <w:rPr>
          <w:sz w:val="20"/>
        </w:rPr>
        <w:t>Pokynech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4"/>
          <w:sz w:val="20"/>
        </w:rPr>
        <w:t> </w:t>
      </w:r>
      <w:r>
        <w:rPr>
          <w:sz w:val="20"/>
        </w:rPr>
        <w:t>veřejných</w:t>
      </w:r>
      <w:r>
        <w:rPr>
          <w:spacing w:val="-3"/>
          <w:sz w:val="20"/>
        </w:rPr>
        <w:t> </w:t>
      </w:r>
      <w:r>
        <w:rPr>
          <w:sz w:val="20"/>
        </w:rPr>
        <w:t>zakázek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OPŽP</w:t>
      </w:r>
      <w:r>
        <w:rPr>
          <w:spacing w:val="-6"/>
          <w:sz w:val="20"/>
        </w:rPr>
        <w:t> </w:t>
      </w:r>
      <w:r>
        <w:rPr>
          <w:sz w:val="20"/>
        </w:rPr>
        <w:t>2014-2020,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jsou</w:t>
      </w:r>
      <w:r>
        <w:rPr>
          <w:spacing w:val="-4"/>
          <w:sz w:val="20"/>
        </w:rPr>
        <w:t> </w:t>
      </w:r>
      <w:r>
        <w:rPr>
          <w:sz w:val="20"/>
        </w:rPr>
        <w:t>zveřejněny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3"/>
          <w:sz w:val="20"/>
        </w:rPr>
        <w:t> </w:t>
      </w:r>
      <w:hyperlink r:id="rId6">
        <w:r>
          <w:rPr>
            <w:sz w:val="20"/>
          </w:rPr>
          <w:t>www.sfzp.cz, </w:t>
        </w:r>
      </w:hyperlink>
      <w:r>
        <w:rPr>
          <w:sz w:val="20"/>
        </w:rPr>
        <w:t>sekce Národní program Životní prostředí – O programu – Zadávání veřejných zakázek –</w:t>
      </w:r>
      <w:r>
        <w:rPr>
          <w:spacing w:val="-52"/>
          <w:sz w:val="20"/>
        </w:rPr>
        <w:t> </w:t>
      </w:r>
      <w:r>
        <w:rPr>
          <w:sz w:val="20"/>
        </w:rPr>
        <w:t>odkaz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9"/>
          <w:sz w:val="20"/>
        </w:rPr>
        <w:t> </w:t>
      </w:r>
      <w:r>
        <w:rPr>
          <w:sz w:val="20"/>
        </w:rPr>
        <w:t>OPŽP</w:t>
      </w:r>
      <w:r>
        <w:rPr>
          <w:spacing w:val="-10"/>
          <w:sz w:val="20"/>
        </w:rPr>
        <w:t> </w:t>
      </w:r>
      <w:r>
        <w:rPr>
          <w:sz w:val="20"/>
        </w:rPr>
        <w:t>2014-2020,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z w:val="20"/>
        </w:rPr>
        <w:t>akce.</w:t>
      </w:r>
      <w:r>
        <w:rPr>
          <w:spacing w:val="-7"/>
          <w:sz w:val="20"/>
        </w:rPr>
        <w:t> </w:t>
      </w:r>
      <w:r>
        <w:rPr>
          <w:sz w:val="20"/>
        </w:rPr>
        <w:t>Specifické</w:t>
      </w:r>
      <w:r>
        <w:rPr>
          <w:spacing w:val="-52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relevantní</w:t>
      </w:r>
      <w:r>
        <w:rPr>
          <w:spacing w:val="1"/>
          <w:sz w:val="20"/>
        </w:rPr>
        <w:t> </w:t>
      </w:r>
      <w:r>
        <w:rPr>
          <w:sz w:val="20"/>
        </w:rPr>
        <w:t>pouze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OPŽP</w:t>
      </w:r>
      <w:r>
        <w:rPr>
          <w:spacing w:val="1"/>
          <w:sz w:val="20"/>
        </w:rPr>
        <w:t> </w:t>
      </w:r>
      <w:r>
        <w:rPr>
          <w:sz w:val="20"/>
        </w:rPr>
        <w:t>2014-2020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nevztahují.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souvislosti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prohlašuje,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  <w:r>
        <w:rPr>
          <w:spacing w:val="2"/>
          <w:sz w:val="20"/>
        </w:rPr>
        <w:t> </w:t>
      </w:r>
      <w:r>
        <w:rPr>
          <w:sz w:val="20"/>
        </w:rPr>
        <w:t>uvedená</w:t>
      </w:r>
      <w:r>
        <w:rPr>
          <w:spacing w:val="-1"/>
          <w:sz w:val="20"/>
        </w:rPr>
        <w:t> </w:t>
      </w:r>
      <w:r>
        <w:rPr>
          <w:sz w:val="20"/>
        </w:rPr>
        <w:t>pravidla</w:t>
      </w:r>
      <w:r>
        <w:rPr>
          <w:spacing w:val="-1"/>
          <w:sz w:val="20"/>
        </w:rPr>
        <w:t> </w:t>
      </w:r>
      <w:r>
        <w:rPr>
          <w:sz w:val="20"/>
        </w:rPr>
        <w:t>byla</w:t>
      </w:r>
      <w:r>
        <w:rPr>
          <w:spacing w:val="-2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  <w:ind w:left="3274"/>
      </w:pPr>
      <w:r>
        <w:rPr/>
        <w:t>V.</w:t>
      </w:r>
    </w:p>
    <w:p>
      <w:pPr>
        <w:pStyle w:val="Heading2"/>
        <w:spacing w:before="1"/>
        <w:ind w:left="1155"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1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" w:after="0"/>
        <w:ind w:left="525" w:right="11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73" w:after="0"/>
        <w:ind w:left="525" w:right="112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> </w:t>
      </w:r>
      <w:r>
        <w:rPr>
          <w:sz w:val="20"/>
        </w:rPr>
        <w:t>bude 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výši</w:t>
      </w:r>
      <w:r>
        <w:rPr>
          <w:spacing w:val="55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4"/>
          <w:sz w:val="20"/>
        </w:rPr>
        <w:t> </w:t>
      </w:r>
      <w:r>
        <w:rPr>
          <w:sz w:val="20"/>
        </w:rPr>
        <w:t>z poskytnuté podpory.</w:t>
      </w:r>
      <w:r>
        <w:rPr>
          <w:spacing w:val="55"/>
          <w:sz w:val="20"/>
        </w:rPr>
        <w:t> </w:t>
      </w:r>
      <w:r>
        <w:rPr>
          <w:sz w:val="20"/>
        </w:rPr>
        <w:t>Porušení</w:t>
      </w:r>
      <w:r>
        <w:rPr>
          <w:spacing w:val="55"/>
          <w:sz w:val="20"/>
        </w:rPr>
        <w:t> </w:t>
      </w:r>
      <w:r>
        <w:rPr>
          <w:sz w:val="20"/>
        </w:rPr>
        <w:t>povinností</w:t>
      </w:r>
      <w:r>
        <w:rPr>
          <w:spacing w:val="55"/>
          <w:sz w:val="20"/>
        </w:rPr>
        <w:t> </w:t>
      </w:r>
      <w:r>
        <w:rPr>
          <w:sz w:val="20"/>
        </w:rPr>
        <w:t>podle článku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46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b)</w:t>
      </w:r>
      <w:r>
        <w:rPr>
          <w:spacing w:val="46"/>
          <w:sz w:val="20"/>
        </w:rPr>
        <w:t> </w:t>
      </w:r>
      <w:r>
        <w:rPr>
          <w:sz w:val="20"/>
        </w:rPr>
        <w:t>za</w:t>
      </w:r>
      <w:r>
        <w:rPr>
          <w:spacing w:val="44"/>
          <w:sz w:val="20"/>
        </w:rPr>
        <w:t> </w:t>
      </w:r>
      <w:r>
        <w:rPr>
          <w:sz w:val="20"/>
        </w:rPr>
        <w:t>první,</w:t>
      </w:r>
      <w:r>
        <w:rPr>
          <w:spacing w:val="47"/>
          <w:sz w:val="20"/>
        </w:rPr>
        <w:t> </w:t>
      </w:r>
      <w:r>
        <w:rPr>
          <w:sz w:val="20"/>
        </w:rPr>
        <w:t>druhou</w:t>
      </w:r>
      <w:r>
        <w:rPr>
          <w:spacing w:val="46"/>
          <w:sz w:val="20"/>
        </w:rPr>
        <w:t> </w:t>
      </w:r>
      <w:r>
        <w:rPr>
          <w:sz w:val="20"/>
        </w:rPr>
        <w:t>nebo</w:t>
      </w:r>
      <w:r>
        <w:rPr>
          <w:spacing w:val="47"/>
          <w:sz w:val="20"/>
        </w:rPr>
        <w:t> </w:t>
      </w:r>
      <w:r>
        <w:rPr>
          <w:sz w:val="20"/>
        </w:rPr>
        <w:t>třetí</w:t>
      </w:r>
      <w:r>
        <w:rPr>
          <w:spacing w:val="45"/>
          <w:sz w:val="20"/>
        </w:rPr>
        <w:t> </w:t>
      </w:r>
      <w:r>
        <w:rPr>
          <w:sz w:val="20"/>
        </w:rPr>
        <w:t>odrážkou</w:t>
      </w:r>
      <w:r>
        <w:rPr>
          <w:spacing w:val="46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postiženo</w:t>
      </w:r>
      <w:r>
        <w:rPr>
          <w:spacing w:val="47"/>
          <w:sz w:val="20"/>
        </w:rPr>
        <w:t> </w:t>
      </w:r>
      <w:r>
        <w:rPr>
          <w:sz w:val="20"/>
        </w:rPr>
        <w:t>odvodem</w:t>
      </w:r>
      <w:r>
        <w:rPr>
          <w:spacing w:val="45"/>
          <w:sz w:val="20"/>
        </w:rPr>
        <w:t> </w:t>
      </w:r>
      <w:r>
        <w:rPr>
          <w:sz w:val="20"/>
        </w:rPr>
        <w:t>ve</w:t>
      </w:r>
      <w:r>
        <w:rPr>
          <w:spacing w:val="45"/>
          <w:sz w:val="20"/>
        </w:rPr>
        <w:t> </w:t>
      </w:r>
      <w:r>
        <w:rPr>
          <w:sz w:val="20"/>
        </w:rPr>
        <w:t>výši</w:t>
      </w:r>
      <w:r>
        <w:rPr>
          <w:spacing w:val="45"/>
          <w:sz w:val="20"/>
        </w:rPr>
        <w:t> </w:t>
      </w:r>
      <w:r>
        <w:rPr>
          <w:sz w:val="20"/>
        </w:rPr>
        <w:t>100</w:t>
      </w:r>
      <w:r>
        <w:rPr>
          <w:spacing w:val="45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109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> </w:t>
      </w:r>
      <w:r>
        <w:rPr>
          <w:sz w:val="20"/>
        </w:rPr>
        <w:t>účel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2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0"/>
          <w:sz w:val="20"/>
        </w:rPr>
        <w:t> </w:t>
      </w:r>
      <w:r>
        <w:rPr>
          <w:sz w:val="20"/>
        </w:rPr>
        <w:t>50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indikátorů,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 poskytnuté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V případě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1"/>
          <w:sz w:val="20"/>
        </w:rPr>
        <w:t> </w:t>
      </w:r>
      <w:r>
        <w:rPr>
          <w:sz w:val="20"/>
        </w:rPr>
        <w:t>účelu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50-90</w:t>
      </w:r>
      <w:r>
        <w:rPr>
          <w:spacing w:val="5"/>
          <w:sz w:val="20"/>
        </w:rPr>
        <w:t> </w:t>
      </w:r>
      <w:r>
        <w:rPr>
          <w:sz w:val="20"/>
        </w:rPr>
        <w:t>%</w:t>
      </w:r>
      <w:r>
        <w:rPr>
          <w:spacing w:val="5"/>
          <w:sz w:val="20"/>
        </w:rPr>
        <w:t> </w:t>
      </w:r>
      <w:r>
        <w:rPr>
          <w:sz w:val="20"/>
        </w:rPr>
        <w:t>stanovených</w:t>
      </w:r>
      <w:r>
        <w:rPr>
          <w:spacing w:val="5"/>
          <w:sz w:val="20"/>
        </w:rPr>
        <w:t> </w:t>
      </w:r>
      <w:r>
        <w:rPr>
          <w:sz w:val="20"/>
        </w:rPr>
        <w:t>indikátorů,</w:t>
      </w:r>
      <w:r>
        <w:rPr>
          <w:spacing w:val="5"/>
          <w:sz w:val="20"/>
        </w:rPr>
        <w:t> </w:t>
      </w:r>
      <w:r>
        <w:rPr>
          <w:sz w:val="20"/>
        </w:rPr>
        <w:t>bude</w:t>
      </w:r>
      <w:r>
        <w:rPr>
          <w:spacing w:val="4"/>
          <w:sz w:val="20"/>
        </w:rPr>
        <w:t> </w:t>
      </w:r>
      <w:r>
        <w:rPr>
          <w:sz w:val="20"/>
        </w:rPr>
        <w:t>toto</w:t>
      </w:r>
      <w:r>
        <w:rPr>
          <w:spacing w:val="8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postiženo</w:t>
      </w:r>
      <w:r>
        <w:rPr>
          <w:spacing w:val="6"/>
          <w:sz w:val="20"/>
        </w:rPr>
        <w:t> </w:t>
      </w:r>
      <w:r>
        <w:rPr>
          <w:sz w:val="20"/>
        </w:rPr>
        <w:t>odvodem</w:t>
      </w:r>
      <w:r>
        <w:rPr>
          <w:spacing w:val="4"/>
          <w:sz w:val="20"/>
        </w:rPr>
        <w:t> </w:t>
      </w:r>
      <w:r>
        <w:rPr>
          <w:sz w:val="20"/>
        </w:rPr>
        <w:t>v rozmezí</w:t>
      </w:r>
      <w:r>
        <w:rPr>
          <w:spacing w:val="5"/>
          <w:sz w:val="20"/>
        </w:rPr>
        <w:t> </w:t>
      </w:r>
      <w:r>
        <w:rPr>
          <w:sz w:val="20"/>
        </w:rPr>
        <w:t>10-50</w:t>
      </w:r>
      <w:r>
        <w:rPr>
          <w:spacing w:val="8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závislosti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 indikátorů</w:t>
      </w:r>
      <w:r>
        <w:rPr>
          <w:spacing w:val="-1"/>
          <w:sz w:val="20"/>
        </w:rPr>
        <w:t> </w:t>
      </w:r>
      <w:r>
        <w:rPr>
          <w:sz w:val="20"/>
        </w:rPr>
        <w:t>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4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termínů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1"/>
          <w:sz w:val="20"/>
        </w:rPr>
        <w:t> </w:t>
      </w:r>
      <w:r>
        <w:rPr>
          <w:sz w:val="20"/>
        </w:rPr>
        <w:t>druhé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52"/>
          <w:sz w:val="20"/>
        </w:rPr>
        <w:t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3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přílohy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1 této Smlouvy.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ind w:left="0" w:firstLine="0"/>
        <w:jc w:val="left"/>
        <w:rPr>
          <w:sz w:val="36"/>
        </w:rPr>
      </w:pPr>
    </w:p>
    <w:p>
      <w:pPr>
        <w:pStyle w:val="Heading1"/>
        <w:ind w:left="3277"/>
      </w:pPr>
      <w:r>
        <w:rPr/>
        <w:t>VI.</w:t>
      </w:r>
    </w:p>
    <w:p>
      <w:pPr>
        <w:pStyle w:val="Heading2"/>
        <w:ind w:left="3274" w:right="314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5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16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> </w:t>
      </w:r>
      <w:r>
        <w:rPr>
          <w:sz w:val="20"/>
        </w:rPr>
        <w:t>snazší</w:t>
      </w:r>
      <w:r>
        <w:rPr>
          <w:spacing w:val="30"/>
          <w:sz w:val="20"/>
        </w:rPr>
        <w:t> </w:t>
      </w:r>
      <w:r>
        <w:rPr>
          <w:sz w:val="20"/>
        </w:rPr>
        <w:t>identifikaci</w:t>
      </w:r>
      <w:r>
        <w:rPr>
          <w:spacing w:val="31"/>
          <w:sz w:val="20"/>
        </w:rPr>
        <w:t> </w:t>
      </w:r>
      <w:r>
        <w:rPr>
          <w:sz w:val="20"/>
        </w:rPr>
        <w:t>budou</w:t>
      </w:r>
      <w:r>
        <w:rPr>
          <w:spacing w:val="31"/>
          <w:sz w:val="20"/>
        </w:rPr>
        <w:t> </w:t>
      </w:r>
      <w:r>
        <w:rPr>
          <w:sz w:val="20"/>
        </w:rPr>
        <w:t>smluvní</w:t>
      </w:r>
      <w:r>
        <w:rPr>
          <w:spacing w:val="30"/>
          <w:sz w:val="20"/>
        </w:rPr>
        <w:t> </w:t>
      </w:r>
      <w:r>
        <w:rPr>
          <w:sz w:val="20"/>
        </w:rPr>
        <w:t>strany</w:t>
      </w:r>
      <w:r>
        <w:rPr>
          <w:spacing w:val="31"/>
          <w:sz w:val="20"/>
        </w:rPr>
        <w:t> </w:t>
      </w:r>
      <w:r>
        <w:rPr>
          <w:sz w:val="20"/>
        </w:rPr>
        <w:t>při</w:t>
      </w:r>
      <w:r>
        <w:rPr>
          <w:spacing w:val="31"/>
          <w:sz w:val="20"/>
        </w:rPr>
        <w:t> </w:t>
      </w:r>
      <w:r>
        <w:rPr>
          <w:sz w:val="20"/>
        </w:rPr>
        <w:t>veškeré</w:t>
      </w:r>
      <w:r>
        <w:rPr>
          <w:spacing w:val="30"/>
          <w:sz w:val="20"/>
        </w:rPr>
        <w:t> </w:t>
      </w:r>
      <w:r>
        <w:rPr>
          <w:sz w:val="20"/>
        </w:rPr>
        <w:t>korespondenci</w:t>
      </w:r>
      <w:r>
        <w:rPr>
          <w:spacing w:val="31"/>
          <w:sz w:val="20"/>
        </w:rPr>
        <w:t> </w:t>
      </w:r>
      <w:r>
        <w:rPr>
          <w:sz w:val="20"/>
        </w:rPr>
        <w:t>(včetně</w:t>
      </w:r>
      <w:r>
        <w:rPr>
          <w:spacing w:val="31"/>
          <w:sz w:val="20"/>
        </w:rPr>
        <w:t> </w:t>
      </w:r>
      <w:r>
        <w:rPr>
          <w:sz w:val="20"/>
        </w:rPr>
        <w:t>elektronické)</w:t>
      </w:r>
      <w:r>
        <w:rPr>
          <w:spacing w:val="31"/>
          <w:sz w:val="20"/>
        </w:rPr>
        <w:t> </w:t>
      </w:r>
      <w:r>
        <w:rPr>
          <w:sz w:val="20"/>
        </w:rPr>
        <w:t>týkající</w:t>
      </w:r>
      <w:r>
        <w:rPr>
          <w:spacing w:val="-52"/>
          <w:sz w:val="20"/>
        </w:rPr>
        <w:t> </w:t>
      </w:r>
      <w:r>
        <w:rPr>
          <w:sz w:val="20"/>
        </w:rPr>
        <w:t>se akce, uvádět vždy číslo této Smlouvy, a to již v označení věci, které se daná korespondence bude</w:t>
      </w:r>
      <w:r>
        <w:rPr>
          <w:spacing w:val="1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2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3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</w:t>
      </w:r>
      <w:r>
        <w:rPr>
          <w:spacing w:val="-2"/>
          <w:sz w:val="20"/>
        </w:rPr>
        <w:t> </w:t>
      </w:r>
      <w:r>
        <w:rPr>
          <w:sz w:val="20"/>
        </w:rPr>
        <w:t>340/2015</w:t>
      </w:r>
      <w:r>
        <w:rPr>
          <w:spacing w:val="17"/>
          <w:sz w:val="20"/>
        </w:rPr>
        <w:t> </w:t>
      </w:r>
      <w:r>
        <w:rPr>
          <w:sz w:val="20"/>
        </w:rPr>
        <w:t>Sb.,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zvláštních</w:t>
      </w:r>
      <w:r>
        <w:rPr>
          <w:spacing w:val="16"/>
          <w:sz w:val="20"/>
        </w:rPr>
        <w:t> </w:t>
      </w:r>
      <w:r>
        <w:rPr>
          <w:sz w:val="20"/>
        </w:rPr>
        <w:t>podmínkách</w:t>
      </w:r>
      <w:r>
        <w:rPr>
          <w:spacing w:val="16"/>
          <w:sz w:val="20"/>
        </w:rPr>
        <w:t> </w:t>
      </w:r>
      <w:r>
        <w:rPr>
          <w:sz w:val="20"/>
        </w:rPr>
        <w:t>účinnosti</w:t>
      </w:r>
      <w:r>
        <w:rPr>
          <w:spacing w:val="18"/>
          <w:sz w:val="20"/>
        </w:rPr>
        <w:t> </w:t>
      </w:r>
      <w:r>
        <w:rPr>
          <w:sz w:val="20"/>
        </w:rPr>
        <w:t>některých</w:t>
      </w:r>
      <w:r>
        <w:rPr>
          <w:spacing w:val="19"/>
          <w:sz w:val="20"/>
        </w:rPr>
        <w:t> </w:t>
      </w:r>
      <w:r>
        <w:rPr>
          <w:sz w:val="20"/>
        </w:rPr>
        <w:t>smluv,</w:t>
      </w:r>
      <w:r>
        <w:rPr>
          <w:spacing w:val="17"/>
          <w:sz w:val="20"/>
        </w:rPr>
        <w:t> </w:t>
      </w:r>
      <w:r>
        <w:rPr>
          <w:sz w:val="20"/>
        </w:rPr>
        <w:t>uveřejňování</w:t>
      </w:r>
      <w:r>
        <w:rPr>
          <w:spacing w:val="16"/>
          <w:sz w:val="20"/>
        </w:rPr>
        <w:t> </w:t>
      </w:r>
      <w:r>
        <w:rPr>
          <w:sz w:val="20"/>
        </w:rPr>
        <w:t>těchto</w:t>
      </w:r>
      <w:r>
        <w:rPr>
          <w:spacing w:val="17"/>
          <w:sz w:val="20"/>
        </w:rPr>
        <w:t> </w:t>
      </w:r>
      <w:r>
        <w:rPr>
          <w:sz w:val="20"/>
        </w:rPr>
        <w:t>smluv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73"/>
        <w:ind w:right="117" w:firstLine="0"/>
      </w:pPr>
      <w:r>
        <w:rPr/>
        <w:t>a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registru</w:t>
      </w:r>
      <w:r>
        <w:rPr>
          <w:spacing w:val="-8"/>
        </w:rPr>
        <w:t> </w:t>
      </w:r>
      <w:r>
        <w:rPr/>
        <w:t>smluv</w:t>
      </w:r>
      <w:r>
        <w:rPr>
          <w:spacing w:val="-10"/>
        </w:rPr>
        <w:t> </w:t>
      </w:r>
      <w:r>
        <w:rPr/>
        <w:t>(zákon</w:t>
      </w:r>
      <w:r>
        <w:rPr>
          <w:spacing w:val="-10"/>
        </w:rPr>
        <w:t> </w:t>
      </w:r>
      <w:r>
        <w:rPr/>
        <w:t>o</w:t>
      </w:r>
      <w:r>
        <w:rPr>
          <w:spacing w:val="-7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smluv),</w:t>
      </w:r>
      <w:r>
        <w:rPr>
          <w:spacing w:val="-10"/>
        </w:rPr>
        <w:t> </w:t>
      </w:r>
      <w:r>
        <w:rPr/>
        <w:t>ve</w:t>
      </w:r>
      <w:r>
        <w:rPr>
          <w:spacing w:val="-11"/>
        </w:rPr>
        <w:t> </w:t>
      </w:r>
      <w:r>
        <w:rPr/>
        <w:t>znění</w:t>
      </w:r>
      <w:r>
        <w:rPr>
          <w:spacing w:val="-10"/>
        </w:rPr>
        <w:t> </w:t>
      </w:r>
      <w:r>
        <w:rPr/>
        <w:t>pozdějších</w:t>
      </w:r>
      <w:r>
        <w:rPr>
          <w:spacing w:val="-10"/>
        </w:rPr>
        <w:t> </w:t>
      </w:r>
      <w:r>
        <w:rPr/>
        <w:t>předpisů,</w:t>
      </w:r>
      <w:r>
        <w:rPr>
          <w:spacing w:val="-11"/>
        </w:rPr>
        <w:t> </w:t>
      </w:r>
      <w:r>
        <w:rPr/>
        <w:t>pokud</w:t>
      </w:r>
      <w:r>
        <w:rPr>
          <w:spacing w:val="-10"/>
        </w:rPr>
        <w:t> </w:t>
      </w:r>
      <w:r>
        <w:rPr/>
        <w:t>zveřejnění</w:t>
      </w:r>
      <w:r>
        <w:rPr>
          <w:spacing w:val="-8"/>
        </w:rPr>
        <w:t> </w:t>
      </w:r>
      <w:r>
        <w:rPr/>
        <w:t>této</w:t>
      </w:r>
      <w:r>
        <w:rPr>
          <w:spacing w:val="-10"/>
        </w:rPr>
        <w:t> </w:t>
      </w:r>
      <w:r>
        <w:rPr/>
        <w:t>Smlouvy</w:t>
      </w:r>
      <w:r>
        <w:rPr>
          <w:spacing w:val="-53"/>
        </w:rPr>
        <w:t> </w:t>
      </w:r>
      <w:r>
        <w:rPr/>
        <w:t>tento</w:t>
      </w:r>
      <w:r>
        <w:rPr>
          <w:spacing w:val="-1"/>
        </w:rPr>
        <w:t> </w:t>
      </w:r>
      <w:r>
        <w:rPr/>
        <w:t>zákon ukládá.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ind w:left="0" w:firstLine="0"/>
        <w:jc w:val="left"/>
        <w:rPr>
          <w:sz w:val="36"/>
        </w:rPr>
      </w:pPr>
    </w:p>
    <w:p>
      <w:pPr>
        <w:pStyle w:val="BodyText"/>
        <w:tabs>
          <w:tab w:pos="6713" w:val="left" w:leader="none"/>
        </w:tabs>
        <w:ind w:left="242" w:firstLine="0"/>
        <w:jc w:val="left"/>
      </w:pPr>
      <w:r>
        <w:rPr/>
        <w:t>V:</w:t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-1"/>
        </w:rPr>
        <w:t> </w:t>
      </w:r>
      <w:r>
        <w:rPr/>
        <w:t>dne:</w:t>
      </w: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ind w:left="242" w:firstLine="0"/>
        <w:jc w:val="left"/>
      </w:pPr>
      <w:r>
        <w:rPr/>
        <w:t>dne: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4"/>
        <w:ind w:left="0" w:firstLine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ind w:left="242" w:firstLine="0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spacing w:before="1"/>
        <w:ind w:left="0" w:firstLine="0"/>
        <w:jc w:val="left"/>
        <w:rPr>
          <w:sz w:val="27"/>
        </w:rPr>
      </w:pPr>
    </w:p>
    <w:p>
      <w:pPr>
        <w:pStyle w:val="BodyText"/>
        <w:spacing w:line="264" w:lineRule="auto"/>
        <w:ind w:left="242" w:firstLine="0"/>
        <w:jc w:val="left"/>
      </w:pPr>
      <w:r>
        <w:rPr/>
        <w:t>Příloha</w:t>
      </w:r>
      <w:r>
        <w:rPr>
          <w:spacing w:val="44"/>
        </w:rPr>
        <w:t> </w:t>
      </w:r>
      <w:r>
        <w:rPr/>
        <w:t>č.</w:t>
      </w:r>
      <w:r>
        <w:rPr>
          <w:spacing w:val="43"/>
        </w:rPr>
        <w:t> </w:t>
      </w:r>
      <w:r>
        <w:rPr/>
        <w:t>1</w:t>
      </w:r>
      <w:r>
        <w:rPr>
          <w:spacing w:val="45"/>
        </w:rPr>
        <w:t> </w:t>
      </w:r>
      <w:r>
        <w:rPr/>
        <w:t>-</w:t>
      </w:r>
      <w:r>
        <w:rPr>
          <w:spacing w:val="45"/>
        </w:rPr>
        <w:t> </w:t>
      </w:r>
      <w:r>
        <w:rPr/>
        <w:t>Stanovení</w:t>
      </w:r>
      <w:r>
        <w:rPr>
          <w:spacing w:val="42"/>
        </w:rPr>
        <w:t> </w:t>
      </w:r>
      <w:r>
        <w:rPr/>
        <w:t>finančních</w:t>
      </w:r>
      <w:r>
        <w:rPr>
          <w:spacing w:val="44"/>
        </w:rPr>
        <w:t> </w:t>
      </w:r>
      <w:r>
        <w:rPr/>
        <w:t>oprav,</w:t>
      </w:r>
      <w:r>
        <w:rPr>
          <w:spacing w:val="43"/>
        </w:rPr>
        <w:t> </w:t>
      </w:r>
      <w:r>
        <w:rPr/>
        <w:t>které</w:t>
      </w:r>
      <w:r>
        <w:rPr>
          <w:spacing w:val="45"/>
        </w:rPr>
        <w:t> </w:t>
      </w:r>
      <w:r>
        <w:rPr/>
        <w:t>se</w:t>
      </w:r>
      <w:r>
        <w:rPr>
          <w:spacing w:val="43"/>
        </w:rPr>
        <w:t> </w:t>
      </w:r>
      <w:r>
        <w:rPr/>
        <w:t>použijí</w:t>
      </w:r>
      <w:r>
        <w:rPr>
          <w:spacing w:val="42"/>
        </w:rPr>
        <w:t> </w:t>
      </w:r>
      <w:r>
        <w:rPr/>
        <w:t>v</w:t>
      </w:r>
      <w:r>
        <w:rPr>
          <w:spacing w:val="4"/>
        </w:rPr>
        <w:t> </w:t>
      </w:r>
      <w:r>
        <w:rPr/>
        <w:t>případě</w:t>
      </w:r>
      <w:r>
        <w:rPr>
          <w:spacing w:val="42"/>
        </w:rPr>
        <w:t> </w:t>
      </w:r>
      <w:r>
        <w:rPr/>
        <w:t>porušení</w:t>
      </w:r>
      <w:r>
        <w:rPr>
          <w:spacing w:val="45"/>
        </w:rPr>
        <w:t> </w:t>
      </w:r>
      <w:r>
        <w:rPr/>
        <w:t>povinností</w:t>
      </w:r>
      <w:r>
        <w:rPr>
          <w:spacing w:val="42"/>
        </w:rPr>
        <w:t> </w:t>
      </w:r>
      <w:r>
        <w:rPr/>
        <w:t>při</w:t>
      </w:r>
      <w:r>
        <w:rPr>
          <w:spacing w:val="43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jc w:val="left"/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86"/>
        <w:ind w:left="242" w:firstLine="0"/>
        <w:jc w:val="left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-1"/>
        </w:rPr>
        <w:t> </w:t>
      </w:r>
      <w:r>
        <w:rPr/>
        <w:t>fondu</w:t>
      </w:r>
      <w:r>
        <w:rPr>
          <w:spacing w:val="-3"/>
        </w:rPr>
        <w:t> </w:t>
      </w:r>
      <w:r>
        <w:rPr/>
        <w:t>životního</w:t>
      </w:r>
      <w:r>
        <w:rPr>
          <w:spacing w:val="-2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"/>
        <w:ind w:left="0" w:firstLine="0"/>
        <w:jc w:val="left"/>
        <w:rPr>
          <w:sz w:val="32"/>
        </w:rPr>
      </w:pPr>
    </w:p>
    <w:p>
      <w:pPr>
        <w:pStyle w:val="Heading2"/>
        <w:spacing w:line="264" w:lineRule="auto" w:before="1"/>
        <w:jc w:val="left"/>
      </w:pPr>
      <w:r>
        <w:rPr/>
        <w:t>Stanovení</w:t>
      </w:r>
      <w:r>
        <w:rPr>
          <w:spacing w:val="27"/>
        </w:rPr>
        <w:t> </w:t>
      </w:r>
      <w:r>
        <w:rPr/>
        <w:t>finančních</w:t>
      </w:r>
      <w:r>
        <w:rPr>
          <w:spacing w:val="26"/>
        </w:rPr>
        <w:t> </w:t>
      </w:r>
      <w:r>
        <w:rPr/>
        <w:t>oprav,</w:t>
      </w:r>
      <w:r>
        <w:rPr>
          <w:spacing w:val="25"/>
        </w:rPr>
        <w:t> </w:t>
      </w:r>
      <w:r>
        <w:rPr/>
        <w:t>které</w:t>
      </w:r>
      <w:r>
        <w:rPr>
          <w:spacing w:val="29"/>
        </w:rPr>
        <w:t> </w:t>
      </w:r>
      <w:r>
        <w:rPr/>
        <w:t>se</w:t>
      </w:r>
      <w:r>
        <w:rPr>
          <w:spacing w:val="26"/>
        </w:rPr>
        <w:t> </w:t>
      </w:r>
      <w:r>
        <w:rPr/>
        <w:t>použijí</w:t>
      </w:r>
      <w:r>
        <w:rPr>
          <w:spacing w:val="27"/>
        </w:rPr>
        <w:t> </w:t>
      </w:r>
      <w:r>
        <w:rPr/>
        <w:t>v</w:t>
      </w:r>
      <w:r>
        <w:rPr>
          <w:spacing w:val="26"/>
        </w:rPr>
        <w:t> </w:t>
      </w:r>
      <w:r>
        <w:rPr/>
        <w:t>případě</w:t>
      </w:r>
      <w:r>
        <w:rPr>
          <w:spacing w:val="28"/>
        </w:rPr>
        <w:t> </w:t>
      </w:r>
      <w:r>
        <w:rPr/>
        <w:t>porušení</w:t>
      </w:r>
      <w:r>
        <w:rPr>
          <w:spacing w:val="29"/>
        </w:rPr>
        <w:t> </w:t>
      </w:r>
      <w:r>
        <w:rPr/>
        <w:t>povinností</w:t>
      </w:r>
      <w:r>
        <w:rPr>
          <w:spacing w:val="29"/>
        </w:rPr>
        <w:t> </w:t>
      </w:r>
      <w:r>
        <w:rPr/>
        <w:t>při</w:t>
      </w:r>
      <w:r>
        <w:rPr>
          <w:spacing w:val="27"/>
        </w:rPr>
        <w:t> </w:t>
      </w:r>
      <w:r>
        <w:rPr/>
        <w:t>zadávání</w:t>
      </w:r>
      <w:r>
        <w:rPr>
          <w:spacing w:val="26"/>
        </w:rPr>
        <w:t> </w:t>
      </w:r>
      <w:r>
        <w:rPr/>
        <w:t>zakázek/</w:t>
      </w:r>
      <w:r>
        <w:rPr>
          <w:spacing w:val="-52"/>
        </w:rPr>
        <w:t> </w:t>
      </w:r>
      <w:r>
        <w:rPr/>
        <w:t>veřejných</w:t>
      </w:r>
      <w:r>
        <w:rPr>
          <w:spacing w:val="-2"/>
        </w:rPr>
        <w:t> </w:t>
      </w:r>
      <w:r>
        <w:rPr/>
        <w:t>zakázek</w:t>
      </w:r>
    </w:p>
    <w:p>
      <w:pPr>
        <w:pStyle w:val="BodyText"/>
        <w:spacing w:before="1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0" w:after="0"/>
        <w:ind w:left="525" w:right="111" w:hanging="284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zákonů,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pozdějších</w:t>
      </w:r>
      <w:r>
        <w:rPr>
          <w:spacing w:val="1"/>
          <w:sz w:val="20"/>
        </w:rPr>
        <w:t> </w:t>
      </w:r>
      <w:r>
        <w:rPr>
          <w:sz w:val="20"/>
        </w:rPr>
        <w:t>předpisů,</w:t>
      </w:r>
      <w:r>
        <w:rPr>
          <w:spacing w:val="1"/>
          <w:sz w:val="20"/>
        </w:rPr>
        <w:t> </w:t>
      </w:r>
      <w:r>
        <w:rPr>
          <w:sz w:val="20"/>
        </w:rPr>
        <w:t>stanovuje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opravy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> </w:t>
      </w:r>
      <w:r>
        <w:rPr>
          <w:sz w:val="20"/>
        </w:rPr>
        <w:t>účinném v době zahájení zadávacího řízení, případně zákona č. 137/2006 Sb., o veřejných zakázkách, ve</w:t>
      </w:r>
      <w:r>
        <w:rPr>
          <w:spacing w:val="-52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zadávacího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souhrnně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„zákon“)</w:t>
      </w:r>
      <w:r>
        <w:rPr>
          <w:spacing w:val="1"/>
          <w:sz w:val="20"/>
        </w:rPr>
        <w:t> </w:t>
      </w:r>
      <w:r>
        <w:rPr>
          <w:sz w:val="20"/>
        </w:rPr>
        <w:t>a/nebo</w:t>
      </w:r>
      <w:r>
        <w:rPr>
          <w:spacing w:val="1"/>
          <w:sz w:val="20"/>
        </w:rPr>
        <w:t> </w:t>
      </w:r>
      <w:r>
        <w:rPr>
          <w:sz w:val="20"/>
        </w:rPr>
        <w:t>nedodržení</w:t>
      </w:r>
      <w:r>
        <w:rPr>
          <w:spacing w:val="-52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stanoveného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Pokynech</w:t>
      </w:r>
      <w:r>
        <w:rPr>
          <w:spacing w:val="-12"/>
          <w:sz w:val="20"/>
        </w:rPr>
        <w:t> </w:t>
      </w:r>
      <w:r>
        <w:rPr>
          <w:sz w:val="20"/>
        </w:rPr>
        <w:t>pro</w:t>
      </w:r>
      <w:r>
        <w:rPr>
          <w:spacing w:val="-12"/>
          <w:sz w:val="20"/>
        </w:rPr>
        <w:t> </w:t>
      </w:r>
      <w:r>
        <w:rPr>
          <w:sz w:val="20"/>
        </w:rPr>
        <w:t>zadávání</w:t>
      </w:r>
      <w:r>
        <w:rPr>
          <w:spacing w:val="-10"/>
          <w:sz w:val="20"/>
        </w:rPr>
        <w:t> </w:t>
      </w:r>
      <w:r>
        <w:rPr>
          <w:sz w:val="20"/>
        </w:rPr>
        <w:t>veřejných</w:t>
      </w:r>
      <w:r>
        <w:rPr>
          <w:spacing w:val="-13"/>
          <w:sz w:val="20"/>
        </w:rPr>
        <w:t> </w:t>
      </w:r>
      <w:r>
        <w:rPr>
          <w:sz w:val="20"/>
        </w:rPr>
        <w:t>zakázek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OPŽP</w:t>
      </w:r>
      <w:r>
        <w:rPr>
          <w:spacing w:val="-14"/>
          <w:sz w:val="20"/>
        </w:rPr>
        <w:t> </w:t>
      </w:r>
      <w:r>
        <w:rPr>
          <w:sz w:val="20"/>
        </w:rPr>
        <w:t>2014</w:t>
      </w:r>
      <w:r>
        <w:rPr>
          <w:spacing w:val="-10"/>
          <w:sz w:val="20"/>
        </w:rPr>
        <w:t> </w:t>
      </w:r>
      <w:r>
        <w:rPr>
          <w:sz w:val="20"/>
        </w:rPr>
        <w:t>–</w:t>
      </w:r>
      <w:r>
        <w:rPr>
          <w:spacing w:val="-11"/>
          <w:sz w:val="20"/>
        </w:rPr>
        <w:t> </w:t>
      </w:r>
      <w:r>
        <w:rPr>
          <w:sz w:val="20"/>
        </w:rPr>
        <w:t>2020,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znění</w:t>
      </w:r>
      <w:r>
        <w:rPr>
          <w:spacing w:val="-12"/>
          <w:sz w:val="20"/>
        </w:rPr>
        <w:t> </w:t>
      </w:r>
      <w:r>
        <w:rPr>
          <w:sz w:val="20"/>
        </w:rPr>
        <w:t>účinném</w:t>
      </w:r>
      <w:r>
        <w:rPr>
          <w:spacing w:val="-53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„Pokyny</w:t>
      </w:r>
      <w:r>
        <w:rPr>
          <w:spacing w:val="1"/>
          <w:sz w:val="20"/>
        </w:rPr>
        <w:t> </w:t>
      </w:r>
      <w:r>
        <w:rPr>
          <w:sz w:val="20"/>
        </w:rPr>
        <w:t>OPŽP“),</w:t>
      </w:r>
      <w:r>
        <w:rPr>
          <w:spacing w:val="1"/>
          <w:sz w:val="20"/>
        </w:rPr>
        <w:t> </w:t>
      </w:r>
      <w:r>
        <w:rPr>
          <w:sz w:val="20"/>
        </w:rPr>
        <w:t>případně</w:t>
      </w:r>
      <w:r>
        <w:rPr>
          <w:spacing w:val="1"/>
          <w:sz w:val="20"/>
        </w:rPr>
        <w:t> </w:t>
      </w:r>
      <w:r>
        <w:rPr>
          <w:sz w:val="20"/>
        </w:rPr>
        <w:t>v dokumentu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v OPŽP</w:t>
      </w:r>
      <w:r>
        <w:rPr>
          <w:spacing w:val="1"/>
          <w:sz w:val="20"/>
        </w:rPr>
        <w:t> </w:t>
      </w:r>
      <w:r>
        <w:rPr>
          <w:sz w:val="20"/>
        </w:rPr>
        <w:t>2014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2020,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2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„Zadávání</w:t>
      </w:r>
      <w:r>
        <w:rPr>
          <w:spacing w:val="-1"/>
          <w:sz w:val="20"/>
        </w:rPr>
        <w:t> </w:t>
      </w:r>
      <w:r>
        <w:rPr>
          <w:sz w:val="20"/>
        </w:rPr>
        <w:t>VZ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OPŽP“).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žádná</w:t>
      </w:r>
      <w:r>
        <w:rPr>
          <w:spacing w:val="-2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5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možné</w:t>
      </w:r>
      <w:r>
        <w:rPr>
          <w:spacing w:val="1"/>
          <w:sz w:val="20"/>
        </w:rPr>
        <w:t> </w:t>
      </w:r>
      <w:r>
        <w:rPr>
          <w:sz w:val="20"/>
        </w:rPr>
        <w:t>přesně</w:t>
      </w:r>
      <w:r>
        <w:rPr>
          <w:spacing w:val="1"/>
          <w:sz w:val="20"/>
        </w:rPr>
        <w:t> </w:t>
      </w:r>
      <w:r>
        <w:rPr>
          <w:sz w:val="20"/>
        </w:rPr>
        <w:t>vyčíslit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1"/>
          <w:sz w:val="20"/>
        </w:rPr>
        <w:t> </w:t>
      </w:r>
      <w:r>
        <w:rPr>
          <w:sz w:val="20"/>
        </w:rPr>
        <w:t>identifikovaného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oprava</w:t>
      </w:r>
      <w:r>
        <w:rPr>
          <w:spacing w:val="1"/>
          <w:sz w:val="20"/>
        </w:rPr>
        <w:t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-5"/>
          <w:sz w:val="20"/>
        </w:rPr>
        <w:t> </w:t>
      </w:r>
      <w:r>
        <w:rPr>
          <w:sz w:val="20"/>
        </w:rPr>
        <w:t>identifikovaného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6"/>
          <w:sz w:val="20"/>
        </w:rPr>
        <w:t> </w:t>
      </w:r>
      <w:r>
        <w:rPr>
          <w:sz w:val="20"/>
        </w:rPr>
        <w:t>oprava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typu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6"/>
          <w:sz w:val="20"/>
        </w:rPr>
        <w:t> </w:t>
      </w:r>
      <w:r>
        <w:rPr>
          <w:sz w:val="20"/>
        </w:rPr>
        <w:t>viz</w:t>
      </w:r>
      <w:r>
        <w:rPr>
          <w:spacing w:val="-4"/>
          <w:sz w:val="20"/>
        </w:rPr>
        <w:t> </w:t>
      </w:r>
      <w:r>
        <w:rPr>
          <w:sz w:val="20"/>
        </w:rPr>
        <w:t>tabulka</w:t>
      </w:r>
      <w:r>
        <w:rPr>
          <w:spacing w:val="-6"/>
          <w:sz w:val="20"/>
        </w:rPr>
        <w:t> </w:t>
      </w:r>
      <w:r>
        <w:rPr>
          <w:sz w:val="20"/>
        </w:rPr>
        <w:t>níže.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> </w:t>
      </w:r>
      <w:r>
        <w:rPr>
          <w:sz w:val="20"/>
        </w:rPr>
        <w:t>poskytnuta</w:t>
      </w:r>
      <w:r>
        <w:rPr>
          <w:spacing w:val="-2"/>
          <w:sz w:val="20"/>
        </w:rPr>
        <w:t> </w:t>
      </w:r>
      <w:r>
        <w:rPr>
          <w:sz w:val="20"/>
        </w:rPr>
        <w:t>v 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</w:t>
      </w:r>
      <w:r>
        <w:rPr>
          <w:spacing w:val="1"/>
          <w:sz w:val="20"/>
        </w:rPr>
        <w:t> </w:t>
      </w:r>
      <w:r>
        <w:rPr>
          <w:sz w:val="20"/>
        </w:rPr>
        <w:t>které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u</w:t>
      </w:r>
      <w:r>
        <w:rPr>
          <w:spacing w:val="-7"/>
          <w:sz w:val="20"/>
        </w:rPr>
        <w:t> </w:t>
      </w:r>
      <w:r>
        <w:rPr>
          <w:sz w:val="20"/>
        </w:rPr>
        <w:t>veřejné</w:t>
      </w:r>
      <w:r>
        <w:rPr>
          <w:spacing w:val="-8"/>
          <w:sz w:val="20"/>
        </w:rPr>
        <w:t> </w:t>
      </w:r>
      <w:r>
        <w:rPr>
          <w:sz w:val="20"/>
        </w:rPr>
        <w:t>zakázky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identifikováno</w:t>
      </w:r>
      <w:r>
        <w:rPr>
          <w:spacing w:val="-6"/>
          <w:sz w:val="20"/>
        </w:rPr>
        <w:t> </w:t>
      </w:r>
      <w:r>
        <w:rPr>
          <w:sz w:val="20"/>
        </w:rPr>
        <w:t>více</w:t>
      </w:r>
      <w:r>
        <w:rPr>
          <w:spacing w:val="-8"/>
          <w:sz w:val="20"/>
        </w:rPr>
        <w:t> </w:t>
      </w:r>
      <w:r>
        <w:rPr>
          <w:sz w:val="20"/>
        </w:rPr>
        <w:t>porušení,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6"/>
          <w:sz w:val="20"/>
        </w:rPr>
        <w:t> </w:t>
      </w:r>
      <w:r>
        <w:rPr>
          <w:sz w:val="20"/>
        </w:rPr>
        <w:t>finančních</w:t>
      </w:r>
      <w:r>
        <w:rPr>
          <w:spacing w:val="-5"/>
          <w:sz w:val="20"/>
        </w:rPr>
        <w:t> </w:t>
      </w:r>
      <w:r>
        <w:rPr>
          <w:sz w:val="20"/>
        </w:rPr>
        <w:t>oprav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18" w:after="0"/>
        <w:ind w:left="525" w:right="110" w:hanging="28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výsledek</w:t>
      </w:r>
      <w:r>
        <w:rPr>
          <w:spacing w:val="-53"/>
          <w:sz w:val="20"/>
        </w:rPr>
        <w:t> </w:t>
      </w:r>
      <w:r>
        <w:rPr>
          <w:sz w:val="20"/>
        </w:rPr>
        <w:t>výběrového/zadávacího</w:t>
      </w:r>
      <w:r>
        <w:rPr>
          <w:spacing w:val="25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5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30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3"/>
          <w:sz w:val="20"/>
        </w:rPr>
        <w:t> </w:t>
      </w:r>
      <w:r>
        <w:rPr>
          <w:sz w:val="20"/>
        </w:rPr>
        <w:t>a z 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principů</w:t>
      </w:r>
      <w:r>
        <w:rPr>
          <w:spacing w:val="1"/>
          <w:sz w:val="20"/>
        </w:rPr>
        <w:t> </w:t>
      </w:r>
      <w:r>
        <w:rPr>
          <w:sz w:val="20"/>
        </w:rPr>
        <w:t>hospodárnosti,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účelnosti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vynakládání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-52"/>
          <w:sz w:val="20"/>
        </w:rPr>
        <w:t> </w:t>
      </w:r>
      <w:r>
        <w:rPr>
          <w:sz w:val="20"/>
        </w:rPr>
        <w:t>prostředků.</w:t>
      </w:r>
      <w:r>
        <w:rPr>
          <w:spacing w:val="6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nutno</w:t>
      </w:r>
      <w:r>
        <w:rPr>
          <w:spacing w:val="6"/>
          <w:sz w:val="20"/>
        </w:rPr>
        <w:t> </w:t>
      </w:r>
      <w:r>
        <w:rPr>
          <w:sz w:val="20"/>
        </w:rPr>
        <w:t>považovat</w:t>
      </w:r>
      <w:r>
        <w:rPr>
          <w:spacing w:val="4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případech,</w:t>
      </w:r>
      <w:r>
        <w:rPr>
          <w:spacing w:val="7"/>
          <w:sz w:val="20"/>
        </w:rPr>
        <w:t> </w:t>
      </w:r>
      <w:r>
        <w:rPr>
          <w:sz w:val="20"/>
        </w:rPr>
        <w:t>kdy</w:t>
      </w:r>
      <w:r>
        <w:rPr>
          <w:spacing w:val="8"/>
          <w:sz w:val="20"/>
        </w:rPr>
        <w:t> </w:t>
      </w:r>
      <w:r>
        <w:rPr>
          <w:sz w:val="20"/>
        </w:rPr>
        <w:t>v 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2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</w:t>
      </w:r>
      <w:r>
        <w:rPr>
          <w:spacing w:val="2"/>
          <w:sz w:val="20"/>
        </w:rPr>
        <w:t> </w:t>
      </w:r>
      <w:r>
        <w:rPr>
          <w:sz w:val="20"/>
        </w:rPr>
        <w:t>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2" w:after="0"/>
        <w:ind w:left="525"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5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4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tabulce</w:t>
      </w:r>
      <w:r>
        <w:rPr>
          <w:spacing w:val="-1"/>
          <w:sz w:val="20"/>
        </w:rPr>
        <w:t> </w:t>
      </w:r>
      <w:r>
        <w:rPr>
          <w:sz w:val="20"/>
        </w:rPr>
        <w:t>níže,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stanovena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2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zásady</w:t>
      </w:r>
      <w:r>
        <w:rPr>
          <w:spacing w:val="-1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264" w:lineRule="auto"/>
        <w:jc w:val="both"/>
        <w:rPr>
          <w:sz w:val="20"/>
        </w:rPr>
        <w:sectPr>
          <w:pgSz w:w="12240" w:h="15840"/>
          <w:pgMar w:header="0" w:footer="1458" w:top="146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6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24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89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>
            <w:pPr>
              <w:pStyle w:val="TableParagraph"/>
              <w:spacing w:line="264" w:lineRule="auto" w:before="27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</w:t>
            </w:r>
          </w:p>
          <w:p>
            <w:pPr>
              <w:pStyle w:val="TableParagraph"/>
              <w:spacing w:line="264" w:lineRule="auto" w:before="0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9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spacing w:line="261" w:lineRule="auto" w:before="1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zkrácení</w:t>
            </w:r>
          </w:p>
        </w:tc>
      </w:tr>
      <w:tr>
        <w:trPr>
          <w:trHeight w:val="1396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dostupná,</w:t>
            </w:r>
          </w:p>
          <w:p>
            <w:pPr>
              <w:pStyle w:val="TableParagraph"/>
              <w:spacing w:line="264" w:lineRule="auto" w:before="1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vytváří</w:t>
            </w:r>
          </w:p>
          <w:p>
            <w:pPr>
              <w:pStyle w:val="TableParagraph"/>
              <w:spacing w:line="264" w:lineRule="auto" w:before="0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 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1" w:lineRule="auto" w:before="1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240" w:h="15840"/>
          <w:pgMar w:header="0" w:footer="1458" w:top="1140" w:bottom="1895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3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>
            <w:pPr>
              <w:pStyle w:val="TableParagraph"/>
              <w:spacing w:line="264" w:lineRule="auto" w:before="27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line="264" w:lineRule="auto" w:before="0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4" w:lineRule="auto" w:before="27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 žádostí</w:t>
            </w:r>
          </w:p>
          <w:p>
            <w:pPr>
              <w:pStyle w:val="TableParagraph"/>
              <w:spacing w:line="264" w:lineRule="auto" w:before="0"/>
              <w:ind w:right="426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 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</w:p>
          <w:p>
            <w:pPr>
              <w:pStyle w:val="TableParagraph"/>
              <w:spacing w:line="264" w:lineRule="auto" w:before="1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619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</w:p>
          <w:p>
            <w:pPr>
              <w:pStyle w:val="TableParagraph"/>
              <w:spacing w:line="264" w:lineRule="auto" w:before="27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uveřejněním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5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line="264" w:lineRule="auto" w:before="1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68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1" w:lineRule="auto" w:before="1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</w:p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492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závažnosti</w:t>
            </w:r>
          </w:p>
          <w:p>
            <w:pPr>
              <w:pStyle w:val="TableParagraph"/>
              <w:spacing w:line="264" w:lineRule="auto" w:before="27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</w:tr>
      <w:tr>
        <w:trPr>
          <w:trHeight w:val="691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line="264" w:lineRule="auto" w:before="1"/>
              <w:ind w:right="14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diskriminační</w:t>
            </w:r>
          </w:p>
          <w:p>
            <w:pPr>
              <w:pStyle w:val="TableParagraph"/>
              <w:spacing w:line="264" w:lineRule="auto" w:before="27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6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2438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3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4" w:lineRule="auto" w:before="0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4" w:lineRule="auto" w:before="0"/>
              <w:ind w:right="197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spojená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04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1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účasti</w:t>
            </w:r>
          </w:p>
          <w:p>
            <w:pPr>
              <w:pStyle w:val="TableParagraph"/>
              <w:spacing w:line="264" w:lineRule="auto" w:before="2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1" w:lineRule="auto" w:before="0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dokumentem</w:t>
            </w:r>
          </w:p>
          <w:p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podmínky,</w:t>
            </w:r>
          </w:p>
          <w:p>
            <w:pPr>
              <w:pStyle w:val="TableParagraph"/>
              <w:spacing w:line="264" w:lineRule="auto" w:before="1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1" w:lineRule="auto" w:before="1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4" w:lineRule="auto" w:before="3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811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podrobnostech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58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zejména</w:t>
            </w:r>
          </w:p>
          <w:p>
            <w:pPr>
              <w:pStyle w:val="TableParagraph"/>
              <w:spacing w:line="264" w:lineRule="auto" w:before="2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jiné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4" w:lineRule="auto" w:before="27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3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veřejných</w:t>
            </w:r>
          </w:p>
          <w:p>
            <w:pPr>
              <w:pStyle w:val="TableParagraph"/>
              <w:spacing w:line="264" w:lineRule="auto" w:before="0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4" w:lineRule="auto" w:before="0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line="264" w:lineRule="auto" w:before="27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nezajistil</w:t>
            </w:r>
          </w:p>
          <w:p>
            <w:pPr>
              <w:pStyle w:val="TableParagraph"/>
              <w:spacing w:line="264" w:lineRule="auto" w:before="0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687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nízké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1" w:lineRule="auto" w:before="27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dodavateli</w:t>
            </w:r>
          </w:p>
          <w:p>
            <w:pPr>
              <w:pStyle w:val="TableParagraph"/>
              <w:spacing w:line="264" w:lineRule="auto" w:before="3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ostatním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zvýhodnil</w:t>
            </w:r>
          </w:p>
          <w:p>
            <w:pPr>
              <w:pStyle w:val="TableParagraph"/>
              <w:spacing w:line="264" w:lineRule="auto" w:before="27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výše</w:t>
            </w:r>
          </w:p>
          <w:p>
            <w:pPr>
              <w:pStyle w:val="TableParagraph"/>
              <w:spacing w:line="264" w:lineRule="auto" w:before="0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21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256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zájmů,</w:t>
            </w:r>
          </w:p>
          <w:p>
            <w:pPr>
              <w:pStyle w:val="TableParagraph"/>
              <w:spacing w:line="264" w:lineRule="auto" w:before="1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 při</w:t>
            </w:r>
          </w:p>
          <w:p>
            <w:pPr>
              <w:pStyle w:val="TableParagraph"/>
              <w:spacing w:line="264" w:lineRule="auto" w:before="0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10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1612" w:hRule="atLeast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4" w:lineRule="auto" w:before="0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line="264" w:lineRule="auto" w:before="27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2275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zúžení</w:t>
            </w:r>
          </w:p>
          <w:p>
            <w:pPr>
              <w:pStyle w:val="TableParagraph"/>
              <w:spacing w:line="264" w:lineRule="auto" w:before="27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64" w:lineRule="auto" w:before="1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</w:p>
          <w:p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line="264" w:lineRule="auto" w:before="147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prací,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1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vedoucí</w:t>
            </w:r>
          </w:p>
          <w:p>
            <w:pPr>
              <w:pStyle w:val="TableParagraph"/>
              <w:spacing w:line="264" w:lineRule="auto" w:before="0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4" w:lineRule="auto" w:before="0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</w:tr>
      <w:tr>
        <w:trPr>
          <w:trHeight w:val="256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line="264" w:lineRule="auto" w:before="27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celková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64" w:lineRule="auto" w:before="26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65" w:lineRule="exact" w:before="0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508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 mělo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</w:t>
            </w:r>
          </w:p>
          <w:p>
            <w:pPr>
              <w:pStyle w:val="TableParagraph"/>
              <w:spacing w:line="264" w:lineRule="auto" w:before="27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postupu</w:t>
            </w:r>
          </w:p>
          <w:p>
            <w:pPr>
              <w:pStyle w:val="TableParagraph"/>
              <w:spacing w:line="264" w:lineRule="auto" w:before="0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15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4" w:lineRule="auto" w:before="93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type w:val="continuous"/>
      <w:pgSz w:w="12240" w:h="15840"/>
      <w:pgMar w:header="0" w:footer="1458" w:top="114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16742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Roman"/>
      <w:lvlText w:val="%1.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 w:hanging="284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27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4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55" w:right="103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right="111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119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2022-05-04T10:32:06Z</dcterms:created>
  <dcterms:modified xsi:type="dcterms:W3CDTF">2022-05-04T10:32:06Z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2022-05-04T00:00:00Z</vt:filetime>
  </property>
</Properties>
</file>