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BA8" w:rsidRDefault="008B7D55">
      <w:pPr>
        <w:spacing w:after="0" w:line="259" w:lineRule="auto"/>
        <w:ind w:left="29" w:right="0" w:firstLine="0"/>
        <w:jc w:val="center"/>
      </w:pPr>
      <w:r>
        <w:rPr>
          <w:sz w:val="30"/>
        </w:rPr>
        <w:t>KUPNÍ SMLOUVA</w:t>
      </w:r>
    </w:p>
    <w:p w:rsidR="00C90BA8" w:rsidRDefault="008B7D55">
      <w:pPr>
        <w:pStyle w:val="Nadpis1"/>
        <w:spacing w:after="490" w:line="259" w:lineRule="auto"/>
        <w:ind w:left="10" w:firstLine="0"/>
        <w:jc w:val="center"/>
      </w:pPr>
      <w:r>
        <w:rPr>
          <w:sz w:val="24"/>
          <w:u w:val="none"/>
        </w:rPr>
        <w:t>DLE 2079 OBČANSKÝ ZÁKONÍK V PLATNÉM ZNĚNÍ</w:t>
      </w:r>
    </w:p>
    <w:tbl>
      <w:tblPr>
        <w:tblStyle w:val="TableGrid"/>
        <w:tblW w:w="7594" w:type="dxa"/>
        <w:tblInd w:w="3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5573"/>
      </w:tblGrid>
      <w:tr w:rsidR="00C90BA8" w:rsidRPr="008B7D55">
        <w:trPr>
          <w:trHeight w:val="247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C90BA8" w:rsidRPr="008B7D55" w:rsidRDefault="008B7D55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</w:rPr>
            </w:pPr>
            <w:r w:rsidRPr="008B7D55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:rsidR="00C90BA8" w:rsidRPr="008B7D55" w:rsidRDefault="008B7D55">
            <w:pPr>
              <w:spacing w:after="0" w:line="259" w:lineRule="auto"/>
              <w:ind w:left="110" w:right="0" w:firstLine="0"/>
              <w:jc w:val="left"/>
              <w:rPr>
                <w:rFonts w:asciiTheme="minorHAnsi" w:hAnsiTheme="minorHAnsi" w:cstheme="minorHAnsi"/>
              </w:rPr>
            </w:pPr>
            <w:r w:rsidRPr="008B7D55">
              <w:rPr>
                <w:rFonts w:asciiTheme="minorHAnsi" w:hAnsiTheme="minorHAnsi" w:cstheme="minorHAnsi"/>
              </w:rPr>
              <w:t>Střední škola F. D. Roosevelta Brno, příspěvková organizace</w:t>
            </w:r>
          </w:p>
        </w:tc>
      </w:tr>
      <w:tr w:rsidR="00C90BA8" w:rsidRPr="008B7D55">
        <w:trPr>
          <w:trHeight w:val="278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C90BA8" w:rsidRPr="008B7D55" w:rsidRDefault="008B7D5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8B7D55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:rsidR="00C90BA8" w:rsidRPr="008B7D55" w:rsidRDefault="008B7D55">
            <w:pPr>
              <w:spacing w:after="0" w:line="259" w:lineRule="auto"/>
              <w:ind w:left="115" w:right="0" w:firstLine="0"/>
              <w:jc w:val="left"/>
              <w:rPr>
                <w:rFonts w:asciiTheme="minorHAnsi" w:hAnsiTheme="minorHAnsi" w:cstheme="minorHAnsi"/>
              </w:rPr>
            </w:pPr>
            <w:r w:rsidRPr="008B7D55">
              <w:rPr>
                <w:rFonts w:asciiTheme="minorHAnsi" w:hAnsiTheme="minorHAnsi" w:cstheme="minorHAnsi"/>
              </w:rPr>
              <w:t>Křižíkova 1694/11, 612 OO Brno</w:t>
            </w:r>
          </w:p>
        </w:tc>
      </w:tr>
      <w:tr w:rsidR="00C90BA8" w:rsidRPr="008B7D55">
        <w:trPr>
          <w:trHeight w:val="219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C90BA8" w:rsidRPr="008B7D55" w:rsidRDefault="008B7D5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8B7D55">
              <w:rPr>
                <w:rFonts w:asciiTheme="minorHAnsi" w:eastAsia="Courier New" w:hAnsiTheme="minorHAnsi" w:cstheme="minorHAnsi"/>
              </w:rPr>
              <w:t>IČO:</w:t>
            </w:r>
          </w:p>
        </w:tc>
        <w:tc>
          <w:tcPr>
            <w:tcW w:w="5573" w:type="dxa"/>
            <w:tcBorders>
              <w:top w:val="nil"/>
              <w:left w:val="nil"/>
              <w:bottom w:val="nil"/>
              <w:right w:val="nil"/>
            </w:tcBorders>
          </w:tcPr>
          <w:p w:rsidR="00C90BA8" w:rsidRPr="008B7D55" w:rsidRDefault="008B7D55">
            <w:pPr>
              <w:spacing w:after="0" w:line="259" w:lineRule="auto"/>
              <w:ind w:left="110" w:right="0" w:firstLine="0"/>
              <w:jc w:val="left"/>
              <w:rPr>
                <w:rFonts w:asciiTheme="minorHAnsi" w:hAnsiTheme="minorHAnsi" w:cstheme="minorHAnsi"/>
              </w:rPr>
            </w:pPr>
            <w:r w:rsidRPr="008B7D55">
              <w:rPr>
                <w:rFonts w:asciiTheme="minorHAnsi" w:hAnsiTheme="minorHAnsi" w:cstheme="minorHAnsi"/>
              </w:rPr>
              <w:t>00567191</w:t>
            </w:r>
          </w:p>
        </w:tc>
      </w:tr>
    </w:tbl>
    <w:p w:rsidR="008B7D55" w:rsidRPr="008B7D55" w:rsidRDefault="008B7D55">
      <w:pPr>
        <w:spacing w:after="9" w:line="432" w:lineRule="auto"/>
        <w:ind w:left="23" w:firstLine="5"/>
        <w:rPr>
          <w:rFonts w:asciiTheme="minorHAnsi" w:hAnsiTheme="minorHAnsi" w:cstheme="minorHAnsi"/>
        </w:rPr>
      </w:pPr>
      <w:r w:rsidRPr="008B7D55">
        <w:rPr>
          <w:rFonts w:asciiTheme="minorHAnsi" w:hAnsiTheme="minorHAnsi" w:cstheme="minorHAnsi"/>
        </w:rPr>
        <w:t>Bankovní spojení:</w:t>
      </w:r>
      <w:r w:rsidRPr="008B7D55">
        <w:rPr>
          <w:rFonts w:asciiTheme="minorHAnsi" w:hAnsiTheme="minorHAnsi" w:cstheme="minorHAnsi"/>
        </w:rPr>
        <w:tab/>
      </w:r>
    </w:p>
    <w:p w:rsidR="00C90BA8" w:rsidRPr="008B7D55" w:rsidRDefault="008B7D55">
      <w:pPr>
        <w:spacing w:after="9" w:line="432" w:lineRule="auto"/>
        <w:ind w:left="23" w:firstLine="5"/>
        <w:rPr>
          <w:rFonts w:asciiTheme="minorHAnsi" w:hAnsiTheme="minorHAnsi" w:cstheme="minorHAnsi"/>
        </w:rPr>
      </w:pPr>
      <w:r w:rsidRPr="008B7D55">
        <w:rPr>
          <w:rFonts w:asciiTheme="minorHAnsi" w:hAnsiTheme="minorHAnsi" w:cstheme="minorHAnsi"/>
        </w:rPr>
        <w:t>jen</w:t>
      </w:r>
      <w:r w:rsidRPr="008B7D55">
        <w:rPr>
          <w:rFonts w:asciiTheme="minorHAnsi" w:hAnsiTheme="minorHAnsi" w:cstheme="minorHAnsi"/>
        </w:rPr>
        <w:t xml:space="preserve"> „Kupující” na straně jedné</w:t>
      </w:r>
    </w:p>
    <w:p w:rsidR="00C90BA8" w:rsidRPr="008B7D55" w:rsidRDefault="008B7D55">
      <w:pPr>
        <w:spacing w:after="7" w:line="259" w:lineRule="auto"/>
        <w:ind w:left="29" w:right="0" w:firstLine="0"/>
        <w:jc w:val="left"/>
        <w:rPr>
          <w:rFonts w:asciiTheme="minorHAnsi" w:hAnsiTheme="minorHAnsi" w:cstheme="minorHAnsi"/>
        </w:rPr>
      </w:pPr>
      <w:r w:rsidRPr="008B7D55">
        <w:rPr>
          <w:rFonts w:asciiTheme="minorHAnsi" w:hAnsiTheme="minorHAnsi" w:cstheme="minorHAnsi"/>
        </w:rPr>
        <w:t>a</w:t>
      </w:r>
    </w:p>
    <w:tbl>
      <w:tblPr>
        <w:tblStyle w:val="TableGrid"/>
        <w:tblW w:w="4925" w:type="dxa"/>
        <w:tblInd w:w="3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2904"/>
      </w:tblGrid>
      <w:tr w:rsidR="00C90BA8" w:rsidRPr="008B7D55">
        <w:trPr>
          <w:trHeight w:val="239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C90BA8" w:rsidRPr="008B7D55" w:rsidRDefault="008B7D55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</w:rPr>
            </w:pPr>
            <w:r w:rsidRPr="008B7D55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90BA8" w:rsidRPr="008B7D55" w:rsidRDefault="008B7D55">
            <w:pPr>
              <w:spacing w:after="0" w:line="259" w:lineRule="auto"/>
              <w:ind w:left="96" w:right="0" w:firstLine="0"/>
              <w:jc w:val="left"/>
              <w:rPr>
                <w:rFonts w:asciiTheme="minorHAnsi" w:hAnsiTheme="minorHAnsi" w:cstheme="minorHAnsi"/>
              </w:rPr>
            </w:pPr>
            <w:r w:rsidRPr="008B7D55">
              <w:rPr>
                <w:rFonts w:asciiTheme="minorHAnsi" w:hAnsiTheme="minorHAnsi" w:cstheme="minorHAnsi"/>
              </w:rPr>
              <w:t>TTD GROUP s.r.o.</w:t>
            </w:r>
          </w:p>
        </w:tc>
      </w:tr>
      <w:tr w:rsidR="00C90BA8" w:rsidRPr="008B7D55">
        <w:trPr>
          <w:trHeight w:val="284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C90BA8" w:rsidRPr="008B7D55" w:rsidRDefault="008B7D5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8B7D55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90BA8" w:rsidRPr="008B7D55" w:rsidRDefault="008B7D55">
            <w:pPr>
              <w:spacing w:after="0" w:line="259" w:lineRule="auto"/>
              <w:ind w:left="115" w:right="0" w:firstLine="0"/>
              <w:jc w:val="left"/>
              <w:rPr>
                <w:rFonts w:asciiTheme="minorHAnsi" w:hAnsiTheme="minorHAnsi" w:cstheme="minorHAnsi"/>
              </w:rPr>
            </w:pPr>
            <w:r w:rsidRPr="008B7D55">
              <w:rPr>
                <w:rFonts w:asciiTheme="minorHAnsi" w:hAnsiTheme="minorHAnsi" w:cstheme="minorHAnsi"/>
              </w:rPr>
              <w:t>5. května 163, 356 01 Sokolov</w:t>
            </w:r>
          </w:p>
        </w:tc>
      </w:tr>
      <w:tr w:rsidR="00C90BA8" w:rsidRPr="008B7D55">
        <w:trPr>
          <w:trHeight w:val="232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C90BA8" w:rsidRPr="008B7D55" w:rsidRDefault="008B7D55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</w:rPr>
            </w:pPr>
            <w:r w:rsidRPr="008B7D55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90BA8" w:rsidRPr="008B7D55" w:rsidRDefault="008B7D55">
            <w:pPr>
              <w:spacing w:after="0" w:line="259" w:lineRule="auto"/>
              <w:ind w:left="110" w:right="0" w:firstLine="0"/>
              <w:jc w:val="left"/>
              <w:rPr>
                <w:rFonts w:asciiTheme="minorHAnsi" w:hAnsiTheme="minorHAnsi" w:cstheme="minorHAnsi"/>
              </w:rPr>
            </w:pPr>
            <w:r w:rsidRPr="008B7D55">
              <w:rPr>
                <w:rFonts w:asciiTheme="minorHAnsi" w:hAnsiTheme="minorHAnsi" w:cstheme="minorHAnsi"/>
              </w:rPr>
              <w:t>07537697</w:t>
            </w:r>
          </w:p>
        </w:tc>
      </w:tr>
      <w:tr w:rsidR="00C90BA8" w:rsidRPr="008B7D55">
        <w:trPr>
          <w:trHeight w:val="229"/>
        </w:trPr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C90BA8" w:rsidRPr="008B7D55" w:rsidRDefault="00C90BA8">
            <w:pPr>
              <w:spacing w:after="0" w:line="259" w:lineRule="auto"/>
              <w:ind w:left="5" w:righ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</w:tcPr>
          <w:p w:rsidR="00C90BA8" w:rsidRPr="008B7D55" w:rsidRDefault="00C90BA8">
            <w:pPr>
              <w:spacing w:after="0" w:line="259" w:lineRule="auto"/>
              <w:ind w:left="106" w:right="0" w:firstLine="0"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C90BA8" w:rsidRDefault="008B7D55">
      <w:pPr>
        <w:spacing w:after="538"/>
        <w:ind w:left="33" w:right="2549" w:hanging="10"/>
      </w:pPr>
      <w:r w:rsidRPr="008B7D55">
        <w:rPr>
          <w:rFonts w:asciiTheme="minorHAnsi" w:hAnsiTheme="minorHAnsi" w:cstheme="minorHAnsi"/>
        </w:rPr>
        <w:t>zapsána v obchodním rejstříku KS v Plzni oddíl C, vložka 36887 bankovní spojení:</w:t>
      </w:r>
      <w:r w:rsidRPr="008B7D55">
        <w:rPr>
          <w:rFonts w:asciiTheme="minorHAnsi" w:hAnsiTheme="minorHAnsi" w:cstheme="minorHAnsi"/>
          <w:sz w:val="20"/>
          <w:szCs w:val="20"/>
        </w:rPr>
        <w:tab/>
      </w:r>
      <w:r>
        <w:tab/>
      </w:r>
    </w:p>
    <w:p w:rsidR="00C90BA8" w:rsidRDefault="008B7D55">
      <w:pPr>
        <w:spacing w:after="928"/>
        <w:ind w:left="23" w:right="14" w:firstLine="0"/>
      </w:pPr>
      <w:r>
        <w:t>dále jen jako „Prodávající” na straně druhé. Kupující a Prodávající jednotlivě jako „Smluvní strana” a společně jako „Smluvní strany”</w:t>
      </w:r>
    </w:p>
    <w:p w:rsidR="00C90BA8" w:rsidRDefault="008B7D55">
      <w:pPr>
        <w:pStyle w:val="Nadpis1"/>
        <w:tabs>
          <w:tab w:val="center" w:pos="384"/>
          <w:tab w:val="center" w:pos="2038"/>
        </w:tabs>
        <w:spacing w:after="453" w:line="259" w:lineRule="auto"/>
        <w:ind w:left="0" w:firstLine="0"/>
      </w:pPr>
      <w:r>
        <w:rPr>
          <w:sz w:val="24"/>
          <w:u w:val="none"/>
        </w:rPr>
        <w:tab/>
        <w:t>I</w:t>
      </w:r>
      <w:r>
        <w:rPr>
          <w:sz w:val="24"/>
          <w:u w:val="none"/>
        </w:rPr>
        <w:t>.</w:t>
      </w:r>
      <w:r>
        <w:rPr>
          <w:sz w:val="24"/>
          <w:u w:val="none"/>
        </w:rPr>
        <w:tab/>
      </w:r>
      <w:r>
        <w:rPr>
          <w:sz w:val="24"/>
        </w:rPr>
        <w:t>PŘEDMĚT SMLOUVY</w:t>
      </w:r>
    </w:p>
    <w:p w:rsidR="00C90BA8" w:rsidRPr="008B7D55" w:rsidRDefault="008B7D55">
      <w:pPr>
        <w:ind w:left="379" w:right="14"/>
      </w:pPr>
      <w:r>
        <w:t xml:space="preserve">1. </w:t>
      </w:r>
      <w:r w:rsidRPr="008B7D55">
        <w:t xml:space="preserve">Předmětem Kupní smlouvy je dodávka 28ks </w:t>
      </w:r>
      <w:proofErr w:type="spellStart"/>
      <w:r w:rsidRPr="008B7D55">
        <w:t>tabletů</w:t>
      </w:r>
      <w:proofErr w:type="spellEnd"/>
      <w:r w:rsidRPr="008B7D55">
        <w:t xml:space="preserve"> </w:t>
      </w:r>
      <w:proofErr w:type="spellStart"/>
      <w:r w:rsidRPr="008B7D55">
        <w:t>Lenovo</w:t>
      </w:r>
      <w:proofErr w:type="spellEnd"/>
      <w:r w:rsidRPr="008B7D55">
        <w:t xml:space="preserve"> </w:t>
      </w:r>
      <w:proofErr w:type="spellStart"/>
      <w:r w:rsidRPr="008B7D55">
        <w:t>Tab</w:t>
      </w:r>
      <w:proofErr w:type="spellEnd"/>
      <w:r w:rsidRPr="008B7D55">
        <w:t xml:space="preserve"> MIO Plus včetně ochranného skla a krytu</w:t>
      </w:r>
    </w:p>
    <w:p w:rsidR="00C90BA8" w:rsidRDefault="008B7D55">
      <w:pPr>
        <w:spacing w:after="101"/>
        <w:ind w:left="384" w:right="14" w:firstLine="0"/>
      </w:pPr>
      <w:r>
        <w:t>V jednotkové celkové ceně 6 150,-Kč</w:t>
      </w:r>
    </w:p>
    <w:p w:rsidR="00C90BA8" w:rsidRDefault="008B7D55">
      <w:pPr>
        <w:ind w:left="23" w:right="14" w:firstLine="0"/>
      </w:pPr>
      <w:r>
        <w:t>V předmětu smlouvy je dále zahrnuto:</w:t>
      </w:r>
    </w:p>
    <w:p w:rsidR="00C90BA8" w:rsidRPr="008B7D55" w:rsidRDefault="008B7D55" w:rsidP="008B7D55">
      <w:pPr>
        <w:spacing w:after="0" w:line="259" w:lineRule="auto"/>
        <w:ind w:left="19" w:right="0" w:hanging="10"/>
        <w:jc w:val="left"/>
      </w:pPr>
      <w:r>
        <w:t xml:space="preserve">Doprava </w:t>
      </w:r>
      <w:r w:rsidRPr="008B7D55">
        <w:t xml:space="preserve">zboží do sídla: Střední škola F. D. Roosevelta, Brno, </w:t>
      </w:r>
      <w:r w:rsidRPr="008B7D55">
        <w:t>příspěvková organizace, Kř</w:t>
      </w:r>
      <w:r>
        <w:rPr>
          <w:noProof/>
        </w:rPr>
        <w:t xml:space="preserve">ižíkova </w:t>
      </w:r>
      <w:r w:rsidRPr="008B7D55">
        <w:t>1694/11, 612 OO Brno</w:t>
      </w:r>
    </w:p>
    <w:p w:rsidR="00C90BA8" w:rsidRDefault="008B7D55">
      <w:pPr>
        <w:ind w:left="379" w:right="14"/>
      </w:pPr>
      <w:r w:rsidRPr="008B7D55">
        <w:t xml:space="preserve">2. </w:t>
      </w:r>
      <w:r w:rsidRPr="008B7D55">
        <w:t>Prodávající se zavazuje dodat Kupujícímu zboží za podmínek uvedených v t</w:t>
      </w:r>
      <w:r w:rsidRPr="008B7D55">
        <w:t>éto Kupní smlouvě ve sjed</w:t>
      </w:r>
      <w:r w:rsidRPr="008B7D55">
        <w:t>naném sortimentu, množství, jakosti a čase a převést na Kupujícího vlastnické</w:t>
      </w:r>
      <w:r>
        <w:t xml:space="preserve"> právo ke zboží</w:t>
      </w:r>
      <w:r>
        <w:t>.</w:t>
      </w:r>
    </w:p>
    <w:p w:rsidR="00C90BA8" w:rsidRDefault="008B7D55">
      <w:pPr>
        <w:spacing w:after="866"/>
        <w:ind w:left="384" w:right="14" w:firstLine="130"/>
      </w:pPr>
      <w:r>
        <w:t>K</w:t>
      </w:r>
      <w:r>
        <w:rPr>
          <w:noProof/>
        </w:rPr>
        <w:t xml:space="preserve">upující </w:t>
      </w:r>
      <w:r>
        <w:t>se zavazuje zaplatit za zboží dodané v souladu s touto Kupní smlouvou kupní cenu sjed</w:t>
      </w:r>
      <w:r>
        <w:t>nanou v této smlouvě</w:t>
      </w:r>
    </w:p>
    <w:p w:rsidR="00C90BA8" w:rsidRDefault="008B7D55">
      <w:pPr>
        <w:pStyle w:val="Nadpis1"/>
        <w:tabs>
          <w:tab w:val="center" w:pos="425"/>
          <w:tab w:val="center" w:pos="1663"/>
        </w:tabs>
        <w:spacing w:after="415"/>
        <w:ind w:left="0" w:firstLine="0"/>
      </w:pPr>
      <w:r>
        <w:rPr>
          <w:u w:val="none"/>
        </w:rPr>
        <w:tab/>
        <w:t>II</w:t>
      </w:r>
      <w:r>
        <w:rPr>
          <w:u w:val="none"/>
        </w:rPr>
        <w:t>.</w:t>
      </w:r>
      <w:r>
        <w:rPr>
          <w:u w:val="none"/>
        </w:rPr>
        <w:tab/>
      </w:r>
      <w:r>
        <w:t>KUPNÍ CENA</w:t>
      </w:r>
    </w:p>
    <w:p w:rsidR="00C90BA8" w:rsidRDefault="008B7D55">
      <w:pPr>
        <w:ind w:left="23" w:right="14" w:firstLine="0"/>
      </w:pPr>
      <w:r>
        <w:t xml:space="preserve">1. </w:t>
      </w:r>
      <w:r>
        <w:t>Kupní cena zboží je sjednána dohodou smluvních stran a činí:</w:t>
      </w:r>
    </w:p>
    <w:p w:rsidR="00C90BA8" w:rsidRDefault="008B7D55">
      <w:pPr>
        <w:tabs>
          <w:tab w:val="center" w:pos="1548"/>
          <w:tab w:val="center" w:pos="4217"/>
        </w:tabs>
        <w:spacing w:after="0" w:line="259" w:lineRule="auto"/>
        <w:ind w:left="0" w:right="0" w:firstLine="0"/>
        <w:jc w:val="left"/>
      </w:pPr>
      <w:r>
        <w:rPr>
          <w:sz w:val="24"/>
        </w:rPr>
        <w:lastRenderedPageBreak/>
        <w:tab/>
        <w:t>Celková kupní cena zboží:</w:t>
      </w:r>
      <w:r>
        <w:rPr>
          <w:sz w:val="24"/>
        </w:rPr>
        <w:tab/>
        <w:t>172 200,- Kč</w:t>
      </w:r>
    </w:p>
    <w:p w:rsidR="00C90BA8" w:rsidRDefault="008B7D55">
      <w:pPr>
        <w:spacing w:after="0" w:line="259" w:lineRule="auto"/>
        <w:ind w:left="0" w:right="576" w:firstLine="0"/>
        <w:jc w:val="right"/>
      </w:pPr>
      <w:r>
        <w:t xml:space="preserve">Slovy: </w:t>
      </w:r>
      <w:proofErr w:type="spellStart"/>
      <w:r>
        <w:t>Jednostosedmdesátdvatisícdvěstěkorun</w:t>
      </w:r>
      <w:proofErr w:type="spellEnd"/>
      <w:r>
        <w:t xml:space="preserve"> českých</w:t>
      </w:r>
    </w:p>
    <w:p w:rsidR="00C90BA8" w:rsidRDefault="008B7D55">
      <w:pPr>
        <w:pStyle w:val="Nadpis1"/>
        <w:tabs>
          <w:tab w:val="center" w:pos="492"/>
          <w:tab w:val="center" w:pos="2148"/>
        </w:tabs>
        <w:spacing w:after="68"/>
        <w:ind w:left="0" w:firstLine="0"/>
      </w:pPr>
      <w:r>
        <w:rPr>
          <w:u w:val="none"/>
        </w:rPr>
        <w:tab/>
        <w:t>III</w:t>
      </w:r>
      <w:r>
        <w:rPr>
          <w:u w:val="none"/>
        </w:rPr>
        <w:t>.</w:t>
      </w:r>
      <w:r>
        <w:rPr>
          <w:u w:val="none"/>
        </w:rPr>
        <w:tab/>
      </w:r>
      <w:r>
        <w:t>PLATEBNÍ PODMÍNKY</w:t>
      </w:r>
    </w:p>
    <w:p w:rsidR="00C90BA8" w:rsidRDefault="008B7D55">
      <w:pPr>
        <w:ind w:left="23" w:right="14" w:firstLine="0"/>
      </w:pPr>
      <w:proofErr w:type="gramStart"/>
      <w:r>
        <w:t xml:space="preserve">1 .  </w:t>
      </w:r>
      <w:r>
        <w:t>Smluvní</w:t>
      </w:r>
      <w:proofErr w:type="gramEnd"/>
      <w:r>
        <w:t xml:space="preserve"> strany se dohodly na úhradě kupní ceny takto:</w:t>
      </w:r>
    </w:p>
    <w:p w:rsidR="00C90BA8" w:rsidRDefault="008B7D55">
      <w:pPr>
        <w:spacing w:after="544"/>
        <w:ind w:left="758" w:right="14" w:firstLine="10"/>
      </w:pPr>
      <w:r>
        <w:t>Kupní cena bude Kupujícím uhrazena na základě zaslané faktury s platnou cenou. Tato faktura bude uhrazena na účet prodávajícího a to nejpozději do 21 dnů od jejího vystavení.</w:t>
      </w:r>
    </w:p>
    <w:p w:rsidR="00C90BA8" w:rsidRDefault="008B7D55">
      <w:pPr>
        <w:pStyle w:val="Nadpis1"/>
        <w:tabs>
          <w:tab w:val="center" w:pos="463"/>
          <w:tab w:val="center" w:pos="2846"/>
        </w:tabs>
        <w:spacing w:after="321"/>
        <w:ind w:left="0" w:firstLine="0"/>
      </w:pPr>
      <w:r>
        <w:rPr>
          <w:u w:val="none"/>
        </w:rPr>
        <w:tab/>
        <w:t>IV.</w:t>
      </w:r>
      <w:r>
        <w:rPr>
          <w:u w:val="none"/>
        </w:rPr>
        <w:tab/>
      </w:r>
      <w:r>
        <w:t>POBA,</w:t>
      </w:r>
      <w:r>
        <w:t xml:space="preserve"> MÍSTO A PODMÍNKY PLNĚNÍ</w:t>
      </w:r>
    </w:p>
    <w:p w:rsidR="00C90BA8" w:rsidRDefault="008B7D55">
      <w:pPr>
        <w:spacing w:after="64" w:line="259" w:lineRule="auto"/>
        <w:ind w:left="359" w:right="0" w:hanging="350"/>
        <w:jc w:val="left"/>
      </w:pPr>
      <w:proofErr w:type="gramStart"/>
      <w:r>
        <w:rPr>
          <w:sz w:val="26"/>
        </w:rPr>
        <w:t xml:space="preserve">1 .  </w:t>
      </w:r>
      <w:r w:rsidRPr="008B7D55">
        <w:t>Místem</w:t>
      </w:r>
      <w:proofErr w:type="gramEnd"/>
      <w:r w:rsidRPr="008B7D55">
        <w:t xml:space="preserve"> plnění dodávky je adresa: Střední š</w:t>
      </w:r>
      <w:r w:rsidRPr="008B7D55">
        <w:t>kola F. D. Roosevelta, příspěvková organizace, Křižíkova 1694/11, 612 OO Brno</w:t>
      </w:r>
    </w:p>
    <w:p w:rsidR="00C90BA8" w:rsidRDefault="008B7D55">
      <w:pPr>
        <w:spacing w:after="483"/>
        <w:ind w:left="379" w:right="14"/>
      </w:pPr>
      <w:r>
        <w:t xml:space="preserve">2. </w:t>
      </w:r>
      <w:r>
        <w:t>Spolu s dodávaným zbožím budou Kupujícímu předány veškeré návody (manuály) k použití, doklady a dokumenty, které se k předmětu plnění vztahují a jež jsou obvyklé, nutné či vho</w:t>
      </w:r>
      <w:r>
        <w:t>dné k jeho převzetí a užívání. Návody (manuály) k použití, doklady a dokumenty budou v českém jazyce a okamžikem jejich předání Kupujícímu se stávají jeho výlučným vlastnictvím.</w:t>
      </w:r>
    </w:p>
    <w:p w:rsidR="00C90BA8" w:rsidRDefault="008B7D55">
      <w:pPr>
        <w:pStyle w:val="Nadpis1"/>
        <w:spacing w:after="96"/>
        <w:ind w:left="326" w:right="1603"/>
      </w:pPr>
      <w:r>
        <w:rPr>
          <w:noProof/>
        </w:rPr>
        <w:t>V.</w:t>
      </w:r>
      <w:r>
        <w:rPr>
          <w:noProof/>
        </w:rPr>
        <w:tab/>
      </w:r>
      <w:r>
        <w:rPr>
          <w:noProof/>
        </w:rPr>
        <w:tab/>
      </w:r>
      <w:r>
        <w:t>ZÁRUČNÍ PODMÍNKY. ODPOVĚDNOST ZA VADY</w:t>
      </w:r>
    </w:p>
    <w:p w:rsidR="00C90BA8" w:rsidRDefault="008B7D55">
      <w:pPr>
        <w:ind w:left="23" w:right="14" w:firstLine="0"/>
      </w:pPr>
      <w:proofErr w:type="gramStart"/>
      <w:r>
        <w:rPr>
          <w:sz w:val="24"/>
        </w:rPr>
        <w:t xml:space="preserve">1 .  </w:t>
      </w:r>
      <w:r>
        <w:rPr>
          <w:sz w:val="24"/>
        </w:rPr>
        <w:t>Délka</w:t>
      </w:r>
      <w:proofErr w:type="gramEnd"/>
      <w:r>
        <w:rPr>
          <w:sz w:val="24"/>
        </w:rPr>
        <w:t xml:space="preserve"> záruky je stanovena na 12 měs</w:t>
      </w:r>
      <w:r>
        <w:rPr>
          <w:sz w:val="24"/>
        </w:rPr>
        <w:t>íců</w:t>
      </w:r>
    </w:p>
    <w:p w:rsidR="00C90BA8" w:rsidRDefault="008B7D55">
      <w:pPr>
        <w:numPr>
          <w:ilvl w:val="0"/>
          <w:numId w:val="1"/>
        </w:numPr>
        <w:ind w:right="14"/>
      </w:pPr>
      <w:r>
        <w:t>Prodávající zaručuje Kupujícímu, že dodané zboží a všechny jeho součásti budou v souladu s touto Kupní smlouvou zejména:</w:t>
      </w:r>
    </w:p>
    <w:p w:rsidR="00C90BA8" w:rsidRDefault="008B7D55">
      <w:pPr>
        <w:numPr>
          <w:ilvl w:val="1"/>
          <w:numId w:val="1"/>
        </w:numPr>
        <w:ind w:right="14" w:hanging="365"/>
      </w:pPr>
      <w:r>
        <w:t>nové a nepoužité;</w:t>
      </w:r>
    </w:p>
    <w:p w:rsidR="00C90BA8" w:rsidRDefault="008B7D55">
      <w:pPr>
        <w:numPr>
          <w:ilvl w:val="1"/>
          <w:numId w:val="1"/>
        </w:numPr>
        <w:spacing w:after="88" w:line="259" w:lineRule="auto"/>
        <w:ind w:right="14" w:hanging="365"/>
      </w:pPr>
      <w:r>
        <w:rPr>
          <w:sz w:val="24"/>
        </w:rPr>
        <w:t>plně funkční;</w:t>
      </w:r>
    </w:p>
    <w:p w:rsidR="00C90BA8" w:rsidRDefault="008B7D55">
      <w:pPr>
        <w:numPr>
          <w:ilvl w:val="1"/>
          <w:numId w:val="1"/>
        </w:numPr>
        <w:ind w:right="14" w:hanging="365"/>
      </w:pPr>
      <w:r>
        <w:t>použitelné v Č</w:t>
      </w:r>
      <w:r>
        <w:t>eské republice. Zejména v této souvislosti Prodávající zaručuje Kupujícímu, že předmě</w:t>
      </w:r>
      <w:r>
        <w:t>t plnění získal veškerá nezbytná osvědčení pro jeho užití v Č</w:t>
      </w:r>
      <w:r>
        <w:t>eské republice, pokud je takové osvědčení dle právního řádu České republiky vyžadováno;</w:t>
      </w:r>
    </w:p>
    <w:p w:rsidR="00C90BA8" w:rsidRDefault="008B7D55">
      <w:pPr>
        <w:numPr>
          <w:ilvl w:val="1"/>
          <w:numId w:val="1"/>
        </w:numPr>
        <w:spacing w:after="105"/>
        <w:ind w:right="14" w:hanging="365"/>
      </w:pPr>
      <w:r>
        <w:t>bude odpovídat druhu, jakosti a provedení stanoveným v této Kupní smlouvě;</w:t>
      </w:r>
    </w:p>
    <w:p w:rsidR="00C90BA8" w:rsidRDefault="008B7D55">
      <w:pPr>
        <w:numPr>
          <w:ilvl w:val="1"/>
          <w:numId w:val="1"/>
        </w:numPr>
        <w:spacing w:after="87"/>
        <w:ind w:right="14" w:hanging="365"/>
      </w:pPr>
      <w:r>
        <w:t>bez materiálových, konstrukčních, výrobních a vzhledových či jiných vad;</w:t>
      </w:r>
    </w:p>
    <w:p w:rsidR="00C90BA8" w:rsidRDefault="008B7D55">
      <w:pPr>
        <w:numPr>
          <w:ilvl w:val="1"/>
          <w:numId w:val="1"/>
        </w:numPr>
        <w:ind w:right="14" w:hanging="365"/>
      </w:pPr>
      <w:r>
        <w:t>bez právních vad. Prodávající v této souvislosti zaručuje Kupujícímu, že ohledně předmětu plnění není veden žádný soudní spor, jsou uhrazeny všechny daně a poplatky s ním související,</w:t>
      </w:r>
      <w:r>
        <w:t xml:space="preserve"> a pokud Prodávající není výrobcem, že Prodávající uhradil cenu za předmět plnění dle smlouvy, na základě které ho nabyl.</w:t>
      </w:r>
    </w:p>
    <w:p w:rsidR="00C90BA8" w:rsidRDefault="008B7D55">
      <w:pPr>
        <w:numPr>
          <w:ilvl w:val="0"/>
          <w:numId w:val="1"/>
        </w:numPr>
        <w:spacing w:after="103"/>
        <w:ind w:right="14"/>
      </w:pPr>
      <w:r>
        <w:t xml:space="preserve">Zboží má vady, jestliže nebylo dodáno v souladu s touto Kupní smlouvou, poruší-li Prodávající tuto Kupní </w:t>
      </w:r>
      <w:proofErr w:type="gramStart"/>
      <w:r>
        <w:t>smlouvu</w:t>
      </w:r>
      <w:proofErr w:type="gramEnd"/>
      <w:r>
        <w:t>, zejména pokud nebylo</w:t>
      </w:r>
      <w:r>
        <w:t xml:space="preserve"> dodáno v sjednaném druhu, množství a jakosti.</w:t>
      </w:r>
    </w:p>
    <w:p w:rsidR="00C90BA8" w:rsidRDefault="008B7D55">
      <w:pPr>
        <w:numPr>
          <w:ilvl w:val="0"/>
          <w:numId w:val="1"/>
        </w:numPr>
        <w:ind w:right="14"/>
      </w:pPr>
      <w:r>
        <w:t>Prodávající odpovídá za vady, které má zboží v okamžiku převzetí Kupujícím, i když se vada stane zjevnou až po této době. Prodávající odpovídá rovněž za jakoukoli vadu, jež vznikne po okamžiku předání a převze</w:t>
      </w:r>
      <w:r>
        <w:t>tí zboží Kupujícím, jestliže je způ</w:t>
      </w:r>
      <w:r>
        <w:t>sobena porušením povinnosti Prodávajícího.</w:t>
      </w:r>
    </w:p>
    <w:p w:rsidR="00C90BA8" w:rsidRDefault="008B7D55">
      <w:pPr>
        <w:numPr>
          <w:ilvl w:val="0"/>
          <w:numId w:val="1"/>
        </w:numPr>
        <w:spacing w:after="88"/>
        <w:ind w:right="14"/>
      </w:pPr>
      <w:r>
        <w:t>V rámci odpovědnosti za vady garantuje Prodávající:</w:t>
      </w:r>
    </w:p>
    <w:p w:rsidR="00C90BA8" w:rsidRDefault="008B7D55">
      <w:pPr>
        <w:numPr>
          <w:ilvl w:val="1"/>
          <w:numId w:val="1"/>
        </w:numPr>
        <w:spacing w:after="29"/>
        <w:ind w:right="14" w:hanging="365"/>
      </w:pPr>
      <w:r>
        <w:t>svoji dostupnost pro nahlášení vady (reklamaci zboží) v pracovní dny 9:00 - 16:00 hodin,</w:t>
      </w:r>
    </w:p>
    <w:p w:rsidR="00C90BA8" w:rsidRDefault="008B7D55">
      <w:pPr>
        <w:numPr>
          <w:ilvl w:val="1"/>
          <w:numId w:val="1"/>
        </w:numPr>
        <w:ind w:right="14" w:hanging="365"/>
      </w:pPr>
      <w:r>
        <w:t>dobu vyřešení nejpozději do 30 dní od</w:t>
      </w:r>
      <w:r>
        <w:t xml:space="preserve"> uplatnění vady zboží kupujícímu u prodávajícího, pokud se smluvní strany nedohodnou jinak.</w:t>
      </w:r>
    </w:p>
    <w:p w:rsidR="00C90BA8" w:rsidRDefault="008B7D55">
      <w:pPr>
        <w:ind w:left="23" w:right="14" w:firstLine="0"/>
      </w:pPr>
      <w:r>
        <w:t xml:space="preserve">6, </w:t>
      </w:r>
      <w:r>
        <w:t>Kupující nahlásí vadu Prodávajícímu, a to telefonicky a následně e-mailem.</w:t>
      </w:r>
    </w:p>
    <w:p w:rsidR="00C90BA8" w:rsidRDefault="008B7D55">
      <w:pPr>
        <w:spacing w:after="517"/>
        <w:ind w:left="379" w:right="14"/>
      </w:pPr>
      <w:r>
        <w:lastRenderedPageBreak/>
        <w:t xml:space="preserve">7. </w:t>
      </w:r>
      <w:r>
        <w:t>Prodávající je povinen řádně vést servisní evidenci posuzovaných a řešených vad zbo</w:t>
      </w:r>
      <w:r>
        <w:t>ží a poskytovat z ní na vyžádání Kupujícímu údaje.</w:t>
      </w:r>
    </w:p>
    <w:p w:rsidR="00C90BA8" w:rsidRDefault="008B7D55">
      <w:pPr>
        <w:pStyle w:val="Nadpis1"/>
        <w:tabs>
          <w:tab w:val="center" w:pos="442"/>
          <w:tab w:val="center" w:pos="4262"/>
        </w:tabs>
        <w:ind w:left="0" w:firstLine="0"/>
      </w:pPr>
      <w:r>
        <w:rPr>
          <w:u w:val="none"/>
        </w:rPr>
        <w:tab/>
        <w:t>VI</w:t>
      </w:r>
      <w:r>
        <w:rPr>
          <w:u w:val="none"/>
        </w:rPr>
        <w:t>.</w:t>
      </w:r>
      <w:r>
        <w:rPr>
          <w:u w:val="none"/>
        </w:rPr>
        <w:tab/>
      </w:r>
      <w:r>
        <w:t>ZÁVAZKY SMLUVNÍCH STRAN PŘI PLNĚ</w:t>
      </w:r>
      <w:r>
        <w:t>NÍ</w:t>
      </w:r>
      <w:r>
        <w:t xml:space="preserve"> DLE KUPNÍ SMLOUVY</w:t>
      </w:r>
    </w:p>
    <w:p w:rsidR="00C90BA8" w:rsidRDefault="008B7D55">
      <w:pPr>
        <w:spacing w:after="509" w:line="259" w:lineRule="auto"/>
        <w:ind w:left="7526" w:right="0" w:firstLine="0"/>
        <w:jc w:val="left"/>
      </w:pPr>
      <w:r>
        <w:rPr>
          <w:noProof/>
        </w:rPr>
        <w:drawing>
          <wp:inline distT="0" distB="0" distL="0" distR="0">
            <wp:extent cx="6097" cy="6098"/>
            <wp:effectExtent l="0" t="0" r="0" b="0"/>
            <wp:docPr id="6939" name="Picture 6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9" name="Picture 693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BA8" w:rsidRDefault="008B7D55">
      <w:pPr>
        <w:numPr>
          <w:ilvl w:val="0"/>
          <w:numId w:val="2"/>
        </w:numPr>
        <w:ind w:right="14" w:hanging="365"/>
      </w:pPr>
      <w:r>
        <w:t>Veškerá komunikace na základě této Kupní smlouvy je činěna písemně, není-li touto Kupní smlouvou stanoveno jinak.</w:t>
      </w:r>
    </w:p>
    <w:p w:rsidR="00C90BA8" w:rsidRDefault="008B7D55">
      <w:pPr>
        <w:numPr>
          <w:ilvl w:val="0"/>
          <w:numId w:val="2"/>
        </w:numPr>
        <w:ind w:right="14" w:hanging="365"/>
      </w:pPr>
      <w:r>
        <w:t>Prodávající se zavazuje:</w:t>
      </w:r>
    </w:p>
    <w:p w:rsidR="00C90BA8" w:rsidRDefault="008B7D55">
      <w:pPr>
        <w:numPr>
          <w:ilvl w:val="1"/>
          <w:numId w:val="2"/>
        </w:numPr>
        <w:ind w:left="1098" w:right="14"/>
      </w:pPr>
      <w:r>
        <w:t>informovat neprodleně Kupujícího o všech skutečnostech majících vliv na plnění dle této Kupní smlouvy;</w:t>
      </w:r>
    </w:p>
    <w:p w:rsidR="00C90BA8" w:rsidRDefault="008B7D55">
      <w:pPr>
        <w:numPr>
          <w:ilvl w:val="1"/>
          <w:numId w:val="2"/>
        </w:numPr>
        <w:spacing w:after="169"/>
        <w:ind w:left="1098" w:right="14"/>
      </w:pPr>
      <w:r>
        <w:t>požádat včas Kupujícího o potřebnou součinnost za účelem řádného plnění této Kupní smlouvy.</w:t>
      </w:r>
    </w:p>
    <w:p w:rsidR="00C90BA8" w:rsidRDefault="008B7D55">
      <w:pPr>
        <w:numPr>
          <w:ilvl w:val="0"/>
          <w:numId w:val="2"/>
        </w:numPr>
        <w:spacing w:after="589"/>
        <w:ind w:right="14" w:hanging="365"/>
      </w:pPr>
      <w:r>
        <w:t>Prodávající není oprávněn postoupit, ani převést jakákoliv sv</w:t>
      </w:r>
      <w:r>
        <w:t>á práva či povinnosti vyplývající z této Kupní smlouvy bez předchozího písemného souhlasu Kupujícího.</w:t>
      </w:r>
    </w:p>
    <w:p w:rsidR="00C90BA8" w:rsidRDefault="008B7D55">
      <w:pPr>
        <w:pStyle w:val="Nadpis1"/>
        <w:tabs>
          <w:tab w:val="center" w:pos="482"/>
          <w:tab w:val="center" w:pos="1356"/>
        </w:tabs>
        <w:spacing w:after="364"/>
        <w:ind w:left="0" w:firstLine="0"/>
      </w:pPr>
      <w:r>
        <w:rPr>
          <w:u w:val="none"/>
        </w:rPr>
        <w:tab/>
        <w:t>VII.</w:t>
      </w:r>
      <w:r>
        <w:rPr>
          <w:u w:val="none"/>
        </w:rPr>
        <w:tab/>
      </w:r>
      <w:r>
        <w:t>SPORY</w:t>
      </w:r>
    </w:p>
    <w:p w:rsidR="00C90BA8" w:rsidRDefault="008B7D55">
      <w:pPr>
        <w:spacing w:after="174"/>
        <w:ind w:left="379" w:right="14"/>
      </w:pPr>
      <w:proofErr w:type="gramStart"/>
      <w:r>
        <w:t xml:space="preserve">1 . </w:t>
      </w:r>
      <w:r>
        <w:t>Veškeré</w:t>
      </w:r>
      <w:proofErr w:type="gramEnd"/>
      <w:r>
        <w:t xml:space="preserve"> spory mezi Smluvními stranami vzniklé z této Kupní smlouvy nebo v souvislosti s ní, budou řešeny pokud možno nejprve smírně.</w:t>
      </w:r>
    </w:p>
    <w:p w:rsidR="00C90BA8" w:rsidRDefault="008B7D55">
      <w:pPr>
        <w:spacing w:after="810"/>
        <w:ind w:left="379" w:right="14"/>
      </w:pPr>
      <w:r>
        <w:t xml:space="preserve">2. </w:t>
      </w:r>
      <w:r>
        <w:t>Ja</w:t>
      </w:r>
      <w:r>
        <w:t>kýkoli spor vzniklý z této smlouvy, pokud se jej nepodaří urovnat jednáním mezi smluvními stranami, bude rozhodnut k tomu věcně příslušným soudem.</w:t>
      </w:r>
    </w:p>
    <w:p w:rsidR="00C90BA8" w:rsidRDefault="008B7D55">
      <w:pPr>
        <w:pStyle w:val="Nadpis1"/>
        <w:spacing w:after="306"/>
        <w:ind w:left="326" w:right="1603"/>
      </w:pPr>
      <w:r>
        <w:rPr>
          <w:u w:val="none"/>
        </w:rPr>
        <w:t xml:space="preserve">VIII. </w:t>
      </w:r>
      <w:r>
        <w:t>ZÁVĚREČNÁ USTANOVENÍ</w:t>
      </w:r>
    </w:p>
    <w:p w:rsidR="00C90BA8" w:rsidRDefault="008B7D55">
      <w:pPr>
        <w:spacing w:after="154"/>
        <w:ind w:left="379" w:right="14"/>
      </w:pPr>
      <w:proofErr w:type="gramStart"/>
      <w:r>
        <w:t xml:space="preserve">1 . </w:t>
      </w:r>
      <w:r>
        <w:t>Tato</w:t>
      </w:r>
      <w:proofErr w:type="gramEnd"/>
      <w:r>
        <w:t xml:space="preserve"> Kupní smlouva se řídí právním řádem Č</w:t>
      </w:r>
      <w:r>
        <w:t xml:space="preserve">eské republiky, zejména příslušnými </w:t>
      </w:r>
      <w:r>
        <w:t>ustanoveními občanského zákoníku.</w:t>
      </w:r>
    </w:p>
    <w:p w:rsidR="00C90BA8" w:rsidRDefault="008B7D55">
      <w:pPr>
        <w:numPr>
          <w:ilvl w:val="0"/>
          <w:numId w:val="3"/>
        </w:numPr>
        <w:ind w:right="14"/>
      </w:pPr>
      <w:r>
        <w:t xml:space="preserve">Smluvní strany tímto prohlašují, že neexistuje žádné ústní ujednání, smlouva či řízení některé Smluvní strany, které by nepříznivě ovlivnilo výkon jakýchkoliv práv a povinností dle této Kupní smlouvy. Zároveň potvrzují svým podpisem, že veškerá ujištění a </w:t>
      </w:r>
      <w:r>
        <w:t>dokumenty dle této Kupní smlouvy jsou pravdivé, platné a právně vymahatelné.</w:t>
      </w:r>
    </w:p>
    <w:p w:rsidR="00C90BA8" w:rsidRDefault="008B7D55">
      <w:pPr>
        <w:numPr>
          <w:ilvl w:val="0"/>
          <w:numId w:val="3"/>
        </w:numPr>
        <w:spacing w:after="200"/>
        <w:ind w:right="14"/>
      </w:pPr>
      <w:r>
        <w:t>Tato smlouva bude uveřejněna prostřednictvím registru smluv postupem dle zákona č. 340/2015 Sb., o zvláštních podmínkách účinnosti některých smluv, uveřejňování těchto smluv a o r</w:t>
      </w:r>
      <w:r>
        <w:t xml:space="preserve">egistru smluv (zákon o registru smluv), v platném znění. Smluvní strany se dohodly, že uveřejnění smlouvy v registru smluv včetně uvedení </w:t>
      </w:r>
      <w:proofErr w:type="spellStart"/>
      <w:r>
        <w:t>metadat</w:t>
      </w:r>
      <w:proofErr w:type="spellEnd"/>
      <w:r>
        <w:t xml:space="preserve"> provede objednatel.</w:t>
      </w:r>
    </w:p>
    <w:p w:rsidR="00C90BA8" w:rsidRDefault="008B7D55">
      <w:pPr>
        <w:numPr>
          <w:ilvl w:val="0"/>
          <w:numId w:val="3"/>
        </w:numPr>
        <w:spacing w:after="82"/>
        <w:ind w:right="14"/>
      </w:pPr>
      <w:r>
        <w:t>Smluvní strany prohlašují, že žádná část smlouvy nenaplňuje znaky obchodního tajemství (</w:t>
      </w:r>
      <w:proofErr w:type="spellStart"/>
      <w:r>
        <w:t>us</w:t>
      </w:r>
      <w:r>
        <w:t>t</w:t>
      </w:r>
      <w:proofErr w:type="spellEnd"/>
      <w:r>
        <w:t>. S 504 zákona číslo 89/2012 Sb., občanského zákoníku, ve znění pozdějších předpisů</w:t>
      </w:r>
      <w:r>
        <w:t>).</w:t>
      </w:r>
    </w:p>
    <w:p w:rsidR="00C90BA8" w:rsidRDefault="008B7D55">
      <w:pPr>
        <w:numPr>
          <w:ilvl w:val="0"/>
          <w:numId w:val="3"/>
        </w:numPr>
        <w:spacing w:after="167"/>
        <w:ind w:right="14"/>
      </w:pPr>
      <w:r>
        <w:t>Tuto smlouvu lze měnit, doplnit nebo zrušit pouze písemnými prů</w:t>
      </w:r>
      <w:r>
        <w:t>běžně číslovanými smluvními dodatky, jež musí být jako takové označeny a potvrzeny oběma stranami smlouvy.</w:t>
      </w:r>
      <w:r>
        <w:t xml:space="preserve"> Tyto dodatky podléhají témuž smluvnímu režimu jako tato smlouva.</w:t>
      </w:r>
    </w:p>
    <w:p w:rsidR="00C90BA8" w:rsidRDefault="008B7D55">
      <w:pPr>
        <w:numPr>
          <w:ilvl w:val="0"/>
          <w:numId w:val="3"/>
        </w:numPr>
        <w:ind w:right="14"/>
      </w:pPr>
      <w:r>
        <w:lastRenderedPageBreak/>
        <w:t>Tato Kupní smlouva je vyhotovena ve 2 stejnopisech, z nichž každý bude považován za prvopis. Každá Smluvní strana obdrží po jednom stejnopisu této Kupní smlouvy.</w:t>
      </w:r>
    </w:p>
    <w:p w:rsidR="00C90BA8" w:rsidRDefault="008B7D55">
      <w:pPr>
        <w:numPr>
          <w:ilvl w:val="0"/>
          <w:numId w:val="3"/>
        </w:numPr>
        <w:ind w:right="14"/>
      </w:pPr>
      <w:r>
        <w:t>Na důkaz toho, že Smluvní st</w:t>
      </w:r>
      <w:r>
        <w:t>rany s obsahem této Kupní smlouvy souhlasí, rozumí jí a zavazují se k jejímu plnění, připojují své podpisy a prohlašují, že tato Kupní smlouva byla uzavřena podle</w:t>
      </w:r>
    </w:p>
    <w:p w:rsidR="00C90BA8" w:rsidRDefault="00C90BA8">
      <w:pPr>
        <w:sectPr w:rsidR="00C90BA8">
          <w:footerReference w:type="even" r:id="rId8"/>
          <w:footerReference w:type="default" r:id="rId9"/>
          <w:footerReference w:type="first" r:id="rId10"/>
          <w:pgSz w:w="11904" w:h="16834"/>
          <w:pgMar w:top="1421" w:right="1402" w:bottom="1433" w:left="1363" w:header="708" w:footer="274" w:gutter="0"/>
          <w:cols w:space="708"/>
        </w:sectPr>
      </w:pPr>
    </w:p>
    <w:p w:rsidR="00C90BA8" w:rsidRDefault="008B7D55">
      <w:pPr>
        <w:spacing w:after="742"/>
        <w:ind w:left="23" w:right="14" w:firstLine="0"/>
      </w:pPr>
      <w:r>
        <w:t>jejich svobodné a vážné vůle.</w:t>
      </w:r>
    </w:p>
    <w:p w:rsidR="00C90BA8" w:rsidRDefault="008B7D55">
      <w:pPr>
        <w:spacing w:after="1471" w:line="216" w:lineRule="auto"/>
        <w:ind w:left="144" w:right="4" w:hanging="10"/>
        <w:jc w:val="center"/>
      </w:pPr>
      <w:r>
        <w:t>V Brně dne 25. 04. 2022</w:t>
      </w:r>
    </w:p>
    <w:p w:rsidR="00C90BA8" w:rsidRDefault="008B7D55">
      <w:pPr>
        <w:spacing w:after="24" w:line="259" w:lineRule="auto"/>
        <w:ind w:left="331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1414272" cy="9146"/>
                <wp:effectExtent l="0" t="0" r="0" b="0"/>
                <wp:docPr id="13932" name="Group 13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4272" cy="9146"/>
                          <a:chOff x="0" y="0"/>
                          <a:chExt cx="1414272" cy="9146"/>
                        </a:xfrm>
                      </wpg:grpSpPr>
                      <wps:wsp>
                        <wps:cNvPr id="13931" name="Shape 13931"/>
                        <wps:cNvSpPr/>
                        <wps:spPr>
                          <a:xfrm>
                            <a:off x="0" y="0"/>
                            <a:ext cx="1414272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72" h="9146">
                                <a:moveTo>
                                  <a:pt x="0" y="4573"/>
                                </a:moveTo>
                                <a:lnTo>
                                  <a:pt x="1414272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32" style="width:111.36pt;height:0.720184pt;mso-position-horizontal-relative:char;mso-position-vertical-relative:line" coordsize="14142,91">
                <v:shape id="Shape 13931" style="position:absolute;width:14142;height:91;left:0;top:0;" coordsize="1414272,9146" path="m0,4573l1414272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90BA8" w:rsidRDefault="008B7D55">
      <w:pPr>
        <w:spacing w:after="716" w:line="216" w:lineRule="auto"/>
        <w:ind w:left="144" w:right="-15" w:hanging="10"/>
        <w:jc w:val="center"/>
      </w:pPr>
      <w:r>
        <w:t xml:space="preserve">Kupující </w:t>
      </w:r>
      <w:bookmarkStart w:id="0" w:name="_GoBack"/>
      <w:bookmarkEnd w:id="0"/>
      <w:r>
        <w:t xml:space="preserve"> </w:t>
      </w:r>
    </w:p>
    <w:p w:rsidR="00C90BA8" w:rsidRDefault="008B7D55">
      <w:pPr>
        <w:spacing w:after="1487"/>
        <w:ind w:left="23" w:right="14" w:firstLine="0"/>
      </w:pPr>
      <w:r>
        <w:t xml:space="preserve">V Sokolově dne 25. 04. </w:t>
      </w:r>
      <w:r>
        <w:t>2022</w:t>
      </w:r>
    </w:p>
    <w:p w:rsidR="00C90BA8" w:rsidRDefault="008B7D55">
      <w:pPr>
        <w:spacing w:after="5" w:line="259" w:lineRule="auto"/>
        <w:ind w:left="178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1426464" cy="9146"/>
                <wp:effectExtent l="0" t="0" r="0" b="0"/>
                <wp:docPr id="13934" name="Group 13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6464" cy="9146"/>
                          <a:chOff x="0" y="0"/>
                          <a:chExt cx="1426464" cy="9146"/>
                        </a:xfrm>
                      </wpg:grpSpPr>
                      <wps:wsp>
                        <wps:cNvPr id="13933" name="Shape 13933"/>
                        <wps:cNvSpPr/>
                        <wps:spPr>
                          <a:xfrm>
                            <a:off x="0" y="0"/>
                            <a:ext cx="1426464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6464" h="9146">
                                <a:moveTo>
                                  <a:pt x="0" y="4573"/>
                                </a:moveTo>
                                <a:lnTo>
                                  <a:pt x="1426464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934" style="width:112.32pt;height:0.720184pt;mso-position-horizontal-relative:char;mso-position-vertical-relative:line" coordsize="14264,91">
                <v:shape id="Shape 13933" style="position:absolute;width:14264;height:91;left:0;top:0;" coordsize="1426464,9146" path="m0,4573l1426464,4573">
                  <v:stroke weight="0.72018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C90BA8" w:rsidRDefault="008B7D55">
      <w:pPr>
        <w:pStyle w:val="Nadpis2"/>
        <w:ind w:left="38"/>
      </w:pPr>
      <w:r>
        <w:t>Prodávající</w:t>
      </w:r>
    </w:p>
    <w:sectPr w:rsidR="00C90BA8">
      <w:type w:val="continuous"/>
      <w:pgSz w:w="11904" w:h="16834"/>
      <w:pgMar w:top="1440" w:right="2155" w:bottom="1440" w:left="1742" w:header="708" w:footer="708" w:gutter="0"/>
      <w:cols w:num="2" w:space="2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B7D55">
      <w:pPr>
        <w:spacing w:after="0" w:line="240" w:lineRule="auto"/>
      </w:pPr>
      <w:r>
        <w:separator/>
      </w:r>
    </w:p>
  </w:endnote>
  <w:endnote w:type="continuationSeparator" w:id="0">
    <w:p w:rsidR="00000000" w:rsidRDefault="008B7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BA8" w:rsidRDefault="008B7D55">
    <w:pPr>
      <w:spacing w:after="0" w:line="259" w:lineRule="auto"/>
      <w:ind w:left="0" w:right="19" w:firstLine="0"/>
      <w:jc w:val="center"/>
    </w:pPr>
    <w:r>
      <w:rPr>
        <w:sz w:val="20"/>
      </w:rPr>
      <w:t xml:space="preserve">Strana </w:t>
    </w:r>
    <w:r>
      <w:fldChar w:fldCharType="begin"/>
    </w:r>
    <w:r>
      <w:instrText xml:space="preserve"> PAGE   \* MER</w:instrText>
    </w:r>
    <w:r>
      <w:instrText xml:space="preserve">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sz w:val="20"/>
      </w:rPr>
      <w:t xml:space="preserve">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4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BA8" w:rsidRDefault="008B7D55">
    <w:pPr>
      <w:spacing w:after="0" w:line="259" w:lineRule="auto"/>
      <w:ind w:left="0" w:right="19" w:firstLine="0"/>
      <w:jc w:val="center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  <w:r>
      <w:rPr>
        <w:sz w:val="20"/>
      </w:rPr>
      <w:t xml:space="preserve">/ </w:t>
    </w:r>
    <w:r>
      <w:fldChar w:fldCharType="begin"/>
    </w:r>
    <w:r>
      <w:instrText xml:space="preserve"> NUMPAGES   \* MERGEFORMAT </w:instrText>
    </w:r>
    <w:r>
      <w:fldChar w:fldCharType="separate"/>
    </w:r>
    <w:r w:rsidRPr="008B7D55">
      <w:rPr>
        <w:noProof/>
        <w:sz w:val="20"/>
      </w:rPr>
      <w:t>4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BA8" w:rsidRDefault="008B7D55">
    <w:pPr>
      <w:spacing w:after="0" w:line="259" w:lineRule="auto"/>
      <w:ind w:left="0" w:right="19" w:firstLine="0"/>
      <w:jc w:val="center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sz w:val="20"/>
      </w:rPr>
      <w:t xml:space="preserve">/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0"/>
      </w:rPr>
      <w:t>4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B7D55">
      <w:pPr>
        <w:spacing w:after="0" w:line="240" w:lineRule="auto"/>
      </w:pPr>
      <w:r>
        <w:separator/>
      </w:r>
    </w:p>
  </w:footnote>
  <w:footnote w:type="continuationSeparator" w:id="0">
    <w:p w:rsidR="00000000" w:rsidRDefault="008B7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433E3"/>
    <w:multiLevelType w:val="hybridMultilevel"/>
    <w:tmpl w:val="9B22CF64"/>
    <w:lvl w:ilvl="0" w:tplc="A5D0940E">
      <w:start w:val="2"/>
      <w:numFmt w:val="decimal"/>
      <w:lvlText w:val="%1.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C2AEF4">
      <w:start w:val="1"/>
      <w:numFmt w:val="lowerLetter"/>
      <w:lvlText w:val="%2)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C63D9E">
      <w:start w:val="1"/>
      <w:numFmt w:val="lowerRoman"/>
      <w:lvlText w:val="%3"/>
      <w:lvlJc w:val="left"/>
      <w:pPr>
        <w:ind w:left="1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B0CB2E">
      <w:start w:val="1"/>
      <w:numFmt w:val="decimal"/>
      <w:lvlText w:val="%4"/>
      <w:lvlJc w:val="left"/>
      <w:pPr>
        <w:ind w:left="2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84B992">
      <w:start w:val="1"/>
      <w:numFmt w:val="lowerLetter"/>
      <w:lvlText w:val="%5"/>
      <w:lvlJc w:val="left"/>
      <w:pPr>
        <w:ind w:left="2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5AD4CC">
      <w:start w:val="1"/>
      <w:numFmt w:val="lowerRoman"/>
      <w:lvlText w:val="%6"/>
      <w:lvlJc w:val="left"/>
      <w:pPr>
        <w:ind w:left="3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08386C">
      <w:start w:val="1"/>
      <w:numFmt w:val="decimal"/>
      <w:lvlText w:val="%7"/>
      <w:lvlJc w:val="left"/>
      <w:pPr>
        <w:ind w:left="4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2800F4">
      <w:start w:val="1"/>
      <w:numFmt w:val="lowerLetter"/>
      <w:lvlText w:val="%8"/>
      <w:lvlJc w:val="left"/>
      <w:pPr>
        <w:ind w:left="5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8ED04">
      <w:start w:val="1"/>
      <w:numFmt w:val="lowerRoman"/>
      <w:lvlText w:val="%9"/>
      <w:lvlJc w:val="left"/>
      <w:pPr>
        <w:ind w:left="5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C4520D"/>
    <w:multiLevelType w:val="hybridMultilevel"/>
    <w:tmpl w:val="029EB484"/>
    <w:lvl w:ilvl="0" w:tplc="A2400820">
      <w:start w:val="2"/>
      <w:numFmt w:val="decimal"/>
      <w:lvlText w:val="%1.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B0A220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9EF080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FC4E56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B4EFA0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0E3C4E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70911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A4AA66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048B72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5E36D9"/>
    <w:multiLevelType w:val="hybridMultilevel"/>
    <w:tmpl w:val="CC8EE472"/>
    <w:lvl w:ilvl="0" w:tplc="958A5E1E">
      <w:start w:val="1"/>
      <w:numFmt w:val="decimal"/>
      <w:lvlText w:val="%1."/>
      <w:lvlJc w:val="left"/>
      <w:pPr>
        <w:ind w:left="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4A558A">
      <w:start w:val="1"/>
      <w:numFmt w:val="lowerLetter"/>
      <w:lvlText w:val="%2.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BC1C78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FA9032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DE4A2E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9652C4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003C92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3C1C5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65BA6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BA8"/>
    <w:rsid w:val="008B7D55"/>
    <w:rsid w:val="00C9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56FE"/>
  <w15:docId w15:val="{79A5D427-2988-4218-911B-00515EBD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7" w:line="227" w:lineRule="auto"/>
      <w:ind w:left="394" w:right="4608" w:hanging="356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 w:line="265" w:lineRule="auto"/>
      <w:ind w:left="317" w:hanging="10"/>
      <w:outlineLvl w:val="0"/>
    </w:pPr>
    <w:rPr>
      <w:rFonts w:ascii="Calibri" w:eastAsia="Calibri" w:hAnsi="Calibri" w:cs="Calibri"/>
      <w:color w:val="000000"/>
      <w:sz w:val="26"/>
      <w:u w:val="single" w:color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24"/>
      <w:jc w:val="center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6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5594</Characters>
  <Application>Microsoft Office Word</Application>
  <DocSecurity>0</DocSecurity>
  <Lines>46</Lines>
  <Paragraphs>13</Paragraphs>
  <ScaleCrop>false</ScaleCrop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Kleinová</dc:creator>
  <cp:keywords/>
  <cp:lastModifiedBy>Dagmar Kleinová</cp:lastModifiedBy>
  <cp:revision>2</cp:revision>
  <dcterms:created xsi:type="dcterms:W3CDTF">2022-05-04T09:08:00Z</dcterms:created>
  <dcterms:modified xsi:type="dcterms:W3CDTF">2022-05-04T09:08:00Z</dcterms:modified>
</cp:coreProperties>
</file>