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37" w:rsidRPr="00C130AB" w:rsidRDefault="00763D37" w:rsidP="005C5CB2">
      <w:pPr>
        <w:pStyle w:val="WW-Nadpis"/>
        <w:jc w:val="center"/>
        <w:rPr>
          <w:b/>
          <w:sz w:val="32"/>
          <w:szCs w:val="32"/>
          <w:u w:val="single"/>
        </w:rPr>
      </w:pPr>
      <w:r w:rsidRPr="00C130AB">
        <w:rPr>
          <w:b/>
          <w:sz w:val="32"/>
          <w:szCs w:val="32"/>
          <w:u w:val="single"/>
        </w:rPr>
        <w:t>SMLOUVA O DÍLO</w:t>
      </w:r>
    </w:p>
    <w:p w:rsidR="00763D37" w:rsidRPr="00C130AB" w:rsidRDefault="00763D37" w:rsidP="00763D37">
      <w:pPr>
        <w:pStyle w:val="Odstavec"/>
        <w:spacing w:after="0" w:line="240" w:lineRule="auto"/>
        <w:ind w:left="1416" w:firstLine="708"/>
        <w:rPr>
          <w:sz w:val="28"/>
          <w:szCs w:val="28"/>
        </w:rPr>
      </w:pPr>
    </w:p>
    <w:p w:rsidR="00763D37" w:rsidRPr="00C130AB" w:rsidRDefault="00763D37" w:rsidP="00763D37">
      <w:pPr>
        <w:pStyle w:val="Odstavec"/>
        <w:spacing w:after="0" w:line="240" w:lineRule="auto"/>
        <w:ind w:firstLine="0"/>
        <w:jc w:val="center"/>
        <w:rPr>
          <w:szCs w:val="24"/>
        </w:rPr>
      </w:pPr>
      <w:r w:rsidRPr="00C130AB">
        <w:rPr>
          <w:b/>
          <w:caps/>
          <w:szCs w:val="24"/>
        </w:rPr>
        <w:t>Smluvní strany</w:t>
      </w:r>
    </w:p>
    <w:p w:rsidR="00763D37" w:rsidRPr="00C130AB" w:rsidRDefault="00763D37" w:rsidP="00763D37">
      <w:pPr>
        <w:pStyle w:val="Odstavec"/>
        <w:spacing w:after="0" w:line="240" w:lineRule="auto"/>
        <w:ind w:firstLine="0"/>
        <w:rPr>
          <w:szCs w:val="24"/>
        </w:rPr>
      </w:pPr>
    </w:p>
    <w:p w:rsidR="00763D37" w:rsidRPr="00C130AB" w:rsidRDefault="00763D37" w:rsidP="00763D37">
      <w:pPr>
        <w:pStyle w:val="Odstavec"/>
        <w:spacing w:after="0" w:line="240" w:lineRule="auto"/>
        <w:rPr>
          <w:szCs w:val="24"/>
        </w:rPr>
      </w:pPr>
      <w:r w:rsidRPr="00C130AB">
        <w:rPr>
          <w:b/>
          <w:szCs w:val="24"/>
        </w:rPr>
        <w:t>Zhotovitel</w:t>
      </w:r>
      <w:r w:rsidRPr="00C130AB">
        <w:rPr>
          <w:szCs w:val="24"/>
        </w:rPr>
        <w:tab/>
      </w:r>
      <w:r w:rsidR="000E004D">
        <w:rPr>
          <w:szCs w:val="24"/>
        </w:rPr>
        <w:tab/>
      </w:r>
      <w:r w:rsidRPr="00C130AB">
        <w:rPr>
          <w:szCs w:val="24"/>
        </w:rPr>
        <w:t>:</w:t>
      </w:r>
      <w:r w:rsidRPr="00C130AB">
        <w:rPr>
          <w:szCs w:val="24"/>
        </w:rPr>
        <w:tab/>
      </w:r>
      <w:r w:rsidR="00B274FE">
        <w:rPr>
          <w:szCs w:val="24"/>
        </w:rPr>
        <w:t>R - PROJEKT s.r.o.</w:t>
      </w:r>
    </w:p>
    <w:p w:rsidR="00763D37" w:rsidRPr="00C130AB" w:rsidRDefault="00763D37" w:rsidP="00763D37">
      <w:pPr>
        <w:pStyle w:val="Odstavec"/>
        <w:spacing w:after="0" w:line="240" w:lineRule="auto"/>
        <w:rPr>
          <w:szCs w:val="24"/>
        </w:rPr>
      </w:pPr>
      <w:r w:rsidRPr="00C130AB">
        <w:rPr>
          <w:szCs w:val="24"/>
        </w:rPr>
        <w:t>Adresa</w:t>
      </w:r>
      <w:r w:rsidRPr="00C130AB">
        <w:rPr>
          <w:szCs w:val="24"/>
        </w:rPr>
        <w:tab/>
      </w:r>
      <w:r w:rsidRPr="00C130AB">
        <w:rPr>
          <w:szCs w:val="24"/>
        </w:rPr>
        <w:tab/>
      </w:r>
      <w:r w:rsidR="000E004D">
        <w:rPr>
          <w:szCs w:val="24"/>
        </w:rPr>
        <w:tab/>
      </w:r>
      <w:r w:rsidRPr="00C130AB">
        <w:rPr>
          <w:szCs w:val="24"/>
        </w:rPr>
        <w:t>:</w:t>
      </w:r>
      <w:r w:rsidRPr="00C130AB">
        <w:rPr>
          <w:szCs w:val="24"/>
        </w:rPr>
        <w:tab/>
      </w:r>
      <w:r w:rsidR="00B274FE">
        <w:rPr>
          <w:szCs w:val="24"/>
        </w:rPr>
        <w:t>Dr. M. Tyrše 109, 504 01 Nový Bydžov</w:t>
      </w:r>
    </w:p>
    <w:p w:rsidR="00763D37" w:rsidRPr="00C719F9" w:rsidRDefault="00763D37" w:rsidP="00763D37">
      <w:pPr>
        <w:pStyle w:val="Odstavec"/>
        <w:spacing w:after="0" w:line="240" w:lineRule="auto"/>
        <w:rPr>
          <w:color w:val="FF0000"/>
          <w:szCs w:val="24"/>
        </w:rPr>
      </w:pPr>
      <w:r w:rsidRPr="00C130AB">
        <w:rPr>
          <w:szCs w:val="24"/>
        </w:rPr>
        <w:t>Bankovní spojení</w:t>
      </w:r>
      <w:r w:rsidR="000E004D">
        <w:rPr>
          <w:szCs w:val="24"/>
        </w:rPr>
        <w:tab/>
      </w:r>
      <w:r w:rsidRPr="00C130AB">
        <w:rPr>
          <w:szCs w:val="24"/>
        </w:rPr>
        <w:t xml:space="preserve">: </w:t>
      </w:r>
      <w:r w:rsidRPr="00C130AB">
        <w:rPr>
          <w:szCs w:val="24"/>
        </w:rPr>
        <w:tab/>
      </w:r>
      <w:r w:rsidR="00B274FE">
        <w:rPr>
          <w:szCs w:val="24"/>
        </w:rPr>
        <w:t>ČSOB Nový Bydžov</w:t>
      </w:r>
    </w:p>
    <w:p w:rsidR="00763D37" w:rsidRPr="00C130AB" w:rsidRDefault="00763D37" w:rsidP="00763D37">
      <w:pPr>
        <w:pStyle w:val="Odstavec"/>
        <w:spacing w:after="0" w:line="240" w:lineRule="auto"/>
        <w:rPr>
          <w:szCs w:val="24"/>
        </w:rPr>
      </w:pPr>
      <w:r w:rsidRPr="00C130AB">
        <w:rPr>
          <w:szCs w:val="24"/>
        </w:rPr>
        <w:t>Číslo účtu</w:t>
      </w:r>
      <w:r w:rsidRPr="00C130AB">
        <w:rPr>
          <w:szCs w:val="24"/>
        </w:rPr>
        <w:tab/>
      </w:r>
      <w:r w:rsidR="000E004D">
        <w:rPr>
          <w:szCs w:val="24"/>
        </w:rPr>
        <w:tab/>
      </w:r>
      <w:r w:rsidRPr="00C130AB">
        <w:rPr>
          <w:szCs w:val="24"/>
        </w:rPr>
        <w:t xml:space="preserve">:  </w:t>
      </w:r>
      <w:r w:rsidRPr="00C130AB">
        <w:rPr>
          <w:szCs w:val="24"/>
        </w:rPr>
        <w:tab/>
      </w:r>
      <w:r w:rsidR="00B274FE">
        <w:rPr>
          <w:szCs w:val="24"/>
        </w:rPr>
        <w:t>225978050/0300</w:t>
      </w:r>
    </w:p>
    <w:p w:rsidR="00763D37" w:rsidRPr="00C130AB" w:rsidRDefault="00763D37" w:rsidP="00763D37">
      <w:pPr>
        <w:pStyle w:val="Odstavec"/>
        <w:spacing w:after="0" w:line="240" w:lineRule="auto"/>
        <w:rPr>
          <w:szCs w:val="24"/>
        </w:rPr>
      </w:pPr>
      <w:r w:rsidRPr="00C130AB">
        <w:rPr>
          <w:szCs w:val="24"/>
        </w:rPr>
        <w:t>IČ</w:t>
      </w:r>
      <w:r w:rsidRPr="00C130AB">
        <w:rPr>
          <w:szCs w:val="24"/>
        </w:rPr>
        <w:tab/>
      </w:r>
      <w:r w:rsidRPr="00C130AB">
        <w:rPr>
          <w:szCs w:val="24"/>
        </w:rPr>
        <w:tab/>
      </w:r>
      <w:r w:rsidR="000E004D">
        <w:rPr>
          <w:szCs w:val="24"/>
        </w:rPr>
        <w:tab/>
      </w:r>
      <w:r w:rsidRPr="00C130AB">
        <w:rPr>
          <w:szCs w:val="24"/>
        </w:rPr>
        <w:t xml:space="preserve">:  </w:t>
      </w:r>
      <w:r w:rsidRPr="00C130AB">
        <w:rPr>
          <w:szCs w:val="24"/>
        </w:rPr>
        <w:tab/>
      </w:r>
      <w:r w:rsidR="001F2FEA">
        <w:rPr>
          <w:szCs w:val="24"/>
        </w:rPr>
        <w:t>2</w:t>
      </w:r>
      <w:r w:rsidR="00B274FE">
        <w:rPr>
          <w:szCs w:val="24"/>
        </w:rPr>
        <w:t>75</w:t>
      </w:r>
      <w:r w:rsidRPr="00C130AB">
        <w:rPr>
          <w:szCs w:val="24"/>
        </w:rPr>
        <w:t xml:space="preserve"> </w:t>
      </w:r>
      <w:r w:rsidR="00B274FE">
        <w:rPr>
          <w:szCs w:val="24"/>
        </w:rPr>
        <w:t>54</w:t>
      </w:r>
      <w:r w:rsidRPr="00C130AB">
        <w:rPr>
          <w:szCs w:val="24"/>
        </w:rPr>
        <w:t xml:space="preserve"> </w:t>
      </w:r>
      <w:r w:rsidR="00B274FE">
        <w:rPr>
          <w:szCs w:val="24"/>
        </w:rPr>
        <w:t>350</w:t>
      </w:r>
    </w:p>
    <w:p w:rsidR="00763D37" w:rsidRPr="00C130AB" w:rsidRDefault="00763D37" w:rsidP="00763D37">
      <w:pPr>
        <w:pStyle w:val="Odstavec"/>
        <w:spacing w:after="0" w:line="240" w:lineRule="auto"/>
        <w:rPr>
          <w:szCs w:val="24"/>
        </w:rPr>
      </w:pPr>
      <w:r w:rsidRPr="00C130AB">
        <w:rPr>
          <w:szCs w:val="24"/>
        </w:rPr>
        <w:t>DIČ</w:t>
      </w:r>
      <w:r w:rsidRPr="00C130AB">
        <w:rPr>
          <w:szCs w:val="24"/>
        </w:rPr>
        <w:tab/>
      </w:r>
      <w:r w:rsidRPr="00C130AB">
        <w:rPr>
          <w:szCs w:val="24"/>
        </w:rPr>
        <w:tab/>
      </w:r>
      <w:r w:rsidR="000E004D">
        <w:rPr>
          <w:szCs w:val="24"/>
        </w:rPr>
        <w:tab/>
      </w:r>
      <w:r w:rsidRPr="00C130AB">
        <w:rPr>
          <w:szCs w:val="24"/>
        </w:rPr>
        <w:t xml:space="preserve">:  </w:t>
      </w:r>
      <w:r w:rsidRPr="00C130AB">
        <w:rPr>
          <w:szCs w:val="24"/>
        </w:rPr>
        <w:tab/>
        <w:t>CZ2</w:t>
      </w:r>
      <w:r w:rsidR="00B274FE">
        <w:rPr>
          <w:szCs w:val="24"/>
        </w:rPr>
        <w:t>7554350</w:t>
      </w:r>
    </w:p>
    <w:p w:rsidR="00763D37" w:rsidRPr="00C130AB" w:rsidRDefault="00763D37" w:rsidP="00763D37">
      <w:pPr>
        <w:pStyle w:val="Odstavec"/>
        <w:spacing w:after="0" w:line="240" w:lineRule="auto"/>
        <w:rPr>
          <w:szCs w:val="24"/>
        </w:rPr>
      </w:pPr>
      <w:r w:rsidRPr="00C130AB">
        <w:rPr>
          <w:szCs w:val="24"/>
        </w:rPr>
        <w:t>Statutární zástupce</w:t>
      </w:r>
      <w:r w:rsidR="000E004D">
        <w:rPr>
          <w:szCs w:val="24"/>
        </w:rPr>
        <w:tab/>
      </w:r>
      <w:r w:rsidRPr="00C130AB">
        <w:rPr>
          <w:szCs w:val="24"/>
        </w:rPr>
        <w:t xml:space="preserve">: </w:t>
      </w:r>
      <w:r w:rsidRPr="00C130AB">
        <w:rPr>
          <w:szCs w:val="24"/>
        </w:rPr>
        <w:tab/>
        <w:t xml:space="preserve">Ing. </w:t>
      </w:r>
      <w:r w:rsidR="00B274FE">
        <w:rPr>
          <w:szCs w:val="24"/>
        </w:rPr>
        <w:t xml:space="preserve">Miloš Rouha, </w:t>
      </w:r>
      <w:r w:rsidRPr="00C130AB">
        <w:rPr>
          <w:szCs w:val="24"/>
        </w:rPr>
        <w:t>jednatel společnosti</w:t>
      </w:r>
      <w:r w:rsidRPr="00C130AB">
        <w:rPr>
          <w:szCs w:val="24"/>
        </w:rPr>
        <w:tab/>
      </w:r>
      <w:r w:rsidRPr="00C130AB">
        <w:rPr>
          <w:szCs w:val="24"/>
        </w:rPr>
        <w:tab/>
      </w:r>
    </w:p>
    <w:p w:rsidR="00763D37" w:rsidRPr="00C130AB" w:rsidRDefault="00763D37" w:rsidP="00763D37">
      <w:pPr>
        <w:pStyle w:val="Odstavec"/>
        <w:spacing w:after="0" w:line="240" w:lineRule="auto"/>
        <w:ind w:left="4956" w:firstLine="0"/>
        <w:rPr>
          <w:szCs w:val="24"/>
        </w:rPr>
      </w:pPr>
    </w:p>
    <w:p w:rsidR="00763D37" w:rsidRPr="00C130AB" w:rsidRDefault="00763D37" w:rsidP="00763D37">
      <w:pPr>
        <w:pStyle w:val="Odstavec"/>
        <w:spacing w:after="0" w:line="240" w:lineRule="auto"/>
        <w:rPr>
          <w:sz w:val="20"/>
        </w:rPr>
      </w:pPr>
      <w:r w:rsidRPr="00C130AB">
        <w:rPr>
          <w:sz w:val="20"/>
        </w:rPr>
        <w:t>Společnost zapsána v Obchodním rejstříku u Krajského soudu v </w:t>
      </w:r>
      <w:r w:rsidR="00B274FE">
        <w:rPr>
          <w:sz w:val="20"/>
        </w:rPr>
        <w:t>Hradci Králové</w:t>
      </w:r>
      <w:r w:rsidRPr="00C130AB">
        <w:rPr>
          <w:sz w:val="20"/>
        </w:rPr>
        <w:t xml:space="preserve">, oddíl C, vložka </w:t>
      </w:r>
      <w:r w:rsidR="00B274FE">
        <w:rPr>
          <w:sz w:val="20"/>
        </w:rPr>
        <w:t>25792</w:t>
      </w:r>
    </w:p>
    <w:p w:rsidR="00763D37" w:rsidRPr="00C130AB" w:rsidRDefault="00763D37" w:rsidP="00763D37">
      <w:pPr>
        <w:pStyle w:val="Odstavec"/>
        <w:spacing w:after="0" w:line="240" w:lineRule="auto"/>
        <w:ind w:left="540" w:firstLine="0"/>
        <w:rPr>
          <w:szCs w:val="24"/>
        </w:rPr>
      </w:pPr>
    </w:p>
    <w:p w:rsidR="00763D37" w:rsidRPr="00C130AB" w:rsidRDefault="00763D37" w:rsidP="00763D37">
      <w:pPr>
        <w:pStyle w:val="Odstavec"/>
        <w:spacing w:after="0" w:line="240" w:lineRule="auto"/>
        <w:ind w:left="540" w:firstLine="0"/>
        <w:rPr>
          <w:szCs w:val="24"/>
        </w:rPr>
      </w:pPr>
    </w:p>
    <w:p w:rsidR="00763D37" w:rsidRPr="00C130AB" w:rsidRDefault="00763D37" w:rsidP="00763D37">
      <w:pPr>
        <w:pStyle w:val="Odstavec"/>
        <w:spacing w:after="0" w:line="240" w:lineRule="auto"/>
        <w:rPr>
          <w:szCs w:val="24"/>
        </w:rPr>
      </w:pPr>
      <w:r w:rsidRPr="00C130AB">
        <w:rPr>
          <w:b/>
          <w:szCs w:val="24"/>
        </w:rPr>
        <w:t>Objednatel</w:t>
      </w:r>
      <w:r w:rsidRPr="00C130AB">
        <w:rPr>
          <w:b/>
          <w:szCs w:val="24"/>
        </w:rPr>
        <w:tab/>
      </w:r>
      <w:r w:rsidR="000E004D">
        <w:rPr>
          <w:b/>
          <w:szCs w:val="24"/>
        </w:rPr>
        <w:tab/>
      </w:r>
      <w:r w:rsidRPr="00C130AB">
        <w:rPr>
          <w:szCs w:val="24"/>
        </w:rPr>
        <w:t>:</w:t>
      </w:r>
      <w:r w:rsidRPr="00C130AB">
        <w:rPr>
          <w:szCs w:val="24"/>
        </w:rPr>
        <w:tab/>
      </w:r>
      <w:r w:rsidR="00B274FE">
        <w:rPr>
          <w:szCs w:val="24"/>
        </w:rPr>
        <w:t xml:space="preserve">Domov sociálních služeb </w:t>
      </w:r>
      <w:proofErr w:type="spellStart"/>
      <w:r w:rsidRPr="00C130AB">
        <w:rPr>
          <w:bCs/>
          <w:szCs w:val="24"/>
        </w:rPr>
        <w:t>Chotělice</w:t>
      </w:r>
      <w:proofErr w:type="spellEnd"/>
    </w:p>
    <w:p w:rsidR="00763D37" w:rsidRPr="00C130AB" w:rsidRDefault="00763D37" w:rsidP="00763D37">
      <w:pPr>
        <w:rPr>
          <w:bCs/>
        </w:rPr>
      </w:pPr>
      <w:r w:rsidRPr="00C130AB">
        <w:rPr>
          <w:bCs/>
        </w:rPr>
        <w:t xml:space="preserve">        Adresa</w:t>
      </w:r>
      <w:r w:rsidRPr="00C130AB">
        <w:rPr>
          <w:bCs/>
        </w:rPr>
        <w:tab/>
      </w:r>
      <w:r w:rsidRPr="00C130AB">
        <w:rPr>
          <w:bCs/>
        </w:rPr>
        <w:tab/>
      </w:r>
      <w:r w:rsidR="000E004D">
        <w:rPr>
          <w:bCs/>
        </w:rPr>
        <w:tab/>
      </w:r>
      <w:r w:rsidRPr="00C130AB">
        <w:rPr>
          <w:bCs/>
        </w:rPr>
        <w:t>:</w:t>
      </w:r>
      <w:r w:rsidRPr="00C130AB">
        <w:rPr>
          <w:bCs/>
        </w:rPr>
        <w:tab/>
      </w:r>
      <w:proofErr w:type="spellStart"/>
      <w:r w:rsidRPr="00C130AB">
        <w:rPr>
          <w:bCs/>
        </w:rPr>
        <w:t>Chotělice</w:t>
      </w:r>
      <w:proofErr w:type="spellEnd"/>
      <w:r w:rsidRPr="00C130AB">
        <w:rPr>
          <w:bCs/>
        </w:rPr>
        <w:t xml:space="preserve"> 89, 503 53 Smidary</w:t>
      </w:r>
    </w:p>
    <w:p w:rsidR="00763D37" w:rsidRPr="00C130AB" w:rsidRDefault="00763D37" w:rsidP="00763D37">
      <w:pPr>
        <w:rPr>
          <w:bCs/>
        </w:rPr>
      </w:pPr>
      <w:r w:rsidRPr="00C130AB">
        <w:rPr>
          <w:bCs/>
        </w:rPr>
        <w:t xml:space="preserve">        IČ</w:t>
      </w:r>
      <w:r w:rsidRPr="00C130AB">
        <w:rPr>
          <w:bCs/>
        </w:rPr>
        <w:tab/>
      </w:r>
      <w:r w:rsidRPr="00C130AB">
        <w:rPr>
          <w:bCs/>
        </w:rPr>
        <w:tab/>
      </w:r>
      <w:r w:rsidR="000E004D">
        <w:rPr>
          <w:bCs/>
        </w:rPr>
        <w:tab/>
      </w:r>
      <w:r w:rsidRPr="00C130AB">
        <w:rPr>
          <w:bCs/>
        </w:rPr>
        <w:t>:</w:t>
      </w:r>
      <w:r w:rsidRPr="00C130AB">
        <w:rPr>
          <w:bCs/>
        </w:rPr>
        <w:tab/>
        <w:t>IČ: 005</w:t>
      </w:r>
      <w:r w:rsidR="009004BA">
        <w:rPr>
          <w:bCs/>
        </w:rPr>
        <w:t xml:space="preserve"> </w:t>
      </w:r>
      <w:r w:rsidRPr="00C130AB">
        <w:rPr>
          <w:bCs/>
        </w:rPr>
        <w:t>79</w:t>
      </w:r>
      <w:r w:rsidR="009004BA">
        <w:rPr>
          <w:bCs/>
        </w:rPr>
        <w:t xml:space="preserve"> </w:t>
      </w:r>
      <w:r w:rsidRPr="00C130AB">
        <w:rPr>
          <w:bCs/>
        </w:rPr>
        <w:t>025</w:t>
      </w:r>
    </w:p>
    <w:p w:rsidR="00763D37" w:rsidRPr="00C130AB" w:rsidRDefault="00B16E3D" w:rsidP="00B16E3D">
      <w:pPr>
        <w:ind w:firstLine="426"/>
      </w:pPr>
      <w:r>
        <w:t xml:space="preserve"> </w:t>
      </w:r>
      <w:r w:rsidR="00763D37" w:rsidRPr="00C130AB">
        <w:t>Statutární zástupce</w:t>
      </w:r>
      <w:r w:rsidR="000E004D">
        <w:tab/>
      </w:r>
      <w:r w:rsidR="00763D37" w:rsidRPr="00C130AB">
        <w:t xml:space="preserve">:  </w:t>
      </w:r>
      <w:r w:rsidR="00763D37" w:rsidRPr="00C130AB">
        <w:tab/>
        <w:t xml:space="preserve">Bc. Milan Jánský, ředitel </w:t>
      </w:r>
      <w:r w:rsidR="00B274FE">
        <w:t>DSS</w:t>
      </w:r>
      <w:r w:rsidR="00763D37" w:rsidRPr="00C130AB">
        <w:t xml:space="preserve"> </w:t>
      </w:r>
      <w:proofErr w:type="spellStart"/>
      <w:r w:rsidR="00763D37" w:rsidRPr="00C130AB">
        <w:t>Chotělice</w:t>
      </w:r>
      <w:proofErr w:type="spellEnd"/>
    </w:p>
    <w:p w:rsidR="00763D37" w:rsidRPr="00C130AB" w:rsidRDefault="00763D37" w:rsidP="00763D37">
      <w:pPr>
        <w:pStyle w:val="Odstavec"/>
        <w:spacing w:after="0" w:line="240" w:lineRule="auto"/>
        <w:rPr>
          <w:szCs w:val="24"/>
        </w:rPr>
      </w:pPr>
    </w:p>
    <w:p w:rsidR="00763D37" w:rsidRPr="00C130AB" w:rsidRDefault="00763D37" w:rsidP="00763D37">
      <w:pPr>
        <w:pStyle w:val="Odstavec"/>
        <w:spacing w:after="0" w:line="240" w:lineRule="auto"/>
        <w:ind w:firstLine="0"/>
        <w:rPr>
          <w:szCs w:val="24"/>
        </w:rPr>
      </w:pPr>
      <w:r w:rsidRPr="00C130AB">
        <w:rPr>
          <w:szCs w:val="24"/>
        </w:rPr>
        <w:tab/>
      </w:r>
      <w:r w:rsidRPr="00C130AB">
        <w:rPr>
          <w:szCs w:val="24"/>
        </w:rPr>
        <w:tab/>
      </w:r>
      <w:r w:rsidRPr="00C130AB">
        <w:rPr>
          <w:szCs w:val="24"/>
        </w:rPr>
        <w:tab/>
      </w:r>
      <w:r w:rsidRPr="00C130AB">
        <w:rPr>
          <w:szCs w:val="24"/>
        </w:rPr>
        <w:tab/>
      </w:r>
    </w:p>
    <w:p w:rsidR="00763D37" w:rsidRPr="007F3241" w:rsidRDefault="00763D37" w:rsidP="00763D37">
      <w:pPr>
        <w:pStyle w:val="Odstavec"/>
        <w:spacing w:after="0" w:line="240" w:lineRule="auto"/>
        <w:rPr>
          <w:szCs w:val="24"/>
        </w:rPr>
      </w:pPr>
    </w:p>
    <w:p w:rsidR="00763D37" w:rsidRPr="007F3241" w:rsidRDefault="00763D37" w:rsidP="00763D37">
      <w:pPr>
        <w:pStyle w:val="Odstavec"/>
        <w:spacing w:after="0" w:line="240" w:lineRule="auto"/>
        <w:jc w:val="center"/>
        <w:rPr>
          <w:b/>
          <w:szCs w:val="24"/>
        </w:rPr>
      </w:pPr>
      <w:r w:rsidRPr="007F3241">
        <w:rPr>
          <w:b/>
          <w:szCs w:val="24"/>
        </w:rPr>
        <w:t xml:space="preserve">I. </w:t>
      </w:r>
    </w:p>
    <w:p w:rsidR="00763D37" w:rsidRPr="007F3241" w:rsidRDefault="00DB0B35" w:rsidP="00763D37">
      <w:pPr>
        <w:pStyle w:val="Odstavec"/>
        <w:spacing w:after="0" w:line="240" w:lineRule="auto"/>
        <w:jc w:val="center"/>
        <w:rPr>
          <w:szCs w:val="24"/>
        </w:rPr>
      </w:pPr>
      <w:r>
        <w:rPr>
          <w:b/>
          <w:szCs w:val="24"/>
        </w:rPr>
        <w:t>Účel a p</w:t>
      </w:r>
      <w:r w:rsidR="00763D37" w:rsidRPr="007F3241">
        <w:rPr>
          <w:b/>
          <w:szCs w:val="24"/>
        </w:rPr>
        <w:t>ředmět smlouvy</w:t>
      </w:r>
    </w:p>
    <w:p w:rsidR="00763D37" w:rsidRPr="007F3241" w:rsidRDefault="00763D37" w:rsidP="00763D37">
      <w:pPr>
        <w:pStyle w:val="Odstavec"/>
        <w:spacing w:after="0" w:line="240" w:lineRule="auto"/>
        <w:jc w:val="center"/>
        <w:rPr>
          <w:szCs w:val="24"/>
        </w:rPr>
      </w:pPr>
    </w:p>
    <w:p w:rsidR="000E004D" w:rsidRDefault="00763D37" w:rsidP="004400C6">
      <w:pPr>
        <w:ind w:left="360" w:hanging="360"/>
        <w:jc w:val="both"/>
        <w:rPr>
          <w:bCs/>
        </w:rPr>
      </w:pPr>
      <w:r w:rsidRPr="007F3241">
        <w:rPr>
          <w:bCs/>
        </w:rPr>
        <w:t>1.</w:t>
      </w:r>
      <w:r w:rsidRPr="007F3241">
        <w:rPr>
          <w:bCs/>
        </w:rPr>
        <w:tab/>
      </w:r>
      <w:r w:rsidR="004A1997">
        <w:rPr>
          <w:bCs/>
        </w:rPr>
        <w:t xml:space="preserve">Objednatel má potřebu získat </w:t>
      </w:r>
      <w:r w:rsidR="000E004D">
        <w:rPr>
          <w:bCs/>
        </w:rPr>
        <w:t xml:space="preserve">průběžné </w:t>
      </w:r>
      <w:r w:rsidR="004A1997">
        <w:rPr>
          <w:bCs/>
        </w:rPr>
        <w:t>informace o po</w:t>
      </w:r>
      <w:r w:rsidR="000E004D">
        <w:rPr>
          <w:bCs/>
        </w:rPr>
        <w:t>klesu části</w:t>
      </w:r>
      <w:r w:rsidR="004A1997">
        <w:rPr>
          <w:bCs/>
        </w:rPr>
        <w:t xml:space="preserve"> stavebního objektu prádelny (objekt „C“) v areálu </w:t>
      </w:r>
      <w:r w:rsidR="000E004D">
        <w:rPr>
          <w:bCs/>
        </w:rPr>
        <w:t>DSS</w:t>
      </w:r>
      <w:r w:rsidR="004A1997">
        <w:rPr>
          <w:bCs/>
        </w:rPr>
        <w:t xml:space="preserve"> </w:t>
      </w:r>
      <w:proofErr w:type="spellStart"/>
      <w:r w:rsidR="004A1997">
        <w:rPr>
          <w:bCs/>
        </w:rPr>
        <w:t>Chotělice</w:t>
      </w:r>
      <w:proofErr w:type="spellEnd"/>
      <w:r w:rsidR="004A1997">
        <w:rPr>
          <w:bCs/>
        </w:rPr>
        <w:t xml:space="preserve">, </w:t>
      </w:r>
      <w:proofErr w:type="spellStart"/>
      <w:r w:rsidR="004A1997">
        <w:rPr>
          <w:bCs/>
        </w:rPr>
        <w:t>st.p.č</w:t>
      </w:r>
      <w:proofErr w:type="spellEnd"/>
      <w:r w:rsidR="004A1997">
        <w:rPr>
          <w:bCs/>
        </w:rPr>
        <w:t xml:space="preserve">. 167, </w:t>
      </w:r>
      <w:proofErr w:type="spellStart"/>
      <w:proofErr w:type="gramStart"/>
      <w:r w:rsidR="004A1997">
        <w:rPr>
          <w:bCs/>
        </w:rPr>
        <w:t>k.ú</w:t>
      </w:r>
      <w:proofErr w:type="spellEnd"/>
      <w:r w:rsidR="004A1997">
        <w:rPr>
          <w:bCs/>
        </w:rPr>
        <w:t>.</w:t>
      </w:r>
      <w:proofErr w:type="gramEnd"/>
      <w:r w:rsidR="004A1997">
        <w:rPr>
          <w:bCs/>
        </w:rPr>
        <w:t xml:space="preserve"> </w:t>
      </w:r>
      <w:proofErr w:type="spellStart"/>
      <w:r w:rsidR="004A1997">
        <w:rPr>
          <w:bCs/>
        </w:rPr>
        <w:t>Chotělice</w:t>
      </w:r>
      <w:proofErr w:type="spellEnd"/>
      <w:r w:rsidR="004A1997">
        <w:rPr>
          <w:bCs/>
        </w:rPr>
        <w:t>.</w:t>
      </w:r>
      <w:r w:rsidR="0053050F">
        <w:rPr>
          <w:bCs/>
        </w:rPr>
        <w:t xml:space="preserve"> </w:t>
      </w:r>
      <w:r w:rsidR="000E004D">
        <w:rPr>
          <w:bCs/>
        </w:rPr>
        <w:t>Potřeba průběžného měření poklesu vychází z</w:t>
      </w:r>
      <w:r w:rsidR="0053050F">
        <w:rPr>
          <w:bCs/>
        </w:rPr>
        <w:t xml:space="preserve">e znaleckého posudku č. 3/2016 (ing. Jiří Khol, </w:t>
      </w:r>
      <w:proofErr w:type="gramStart"/>
      <w:r w:rsidR="0053050F">
        <w:rPr>
          <w:bCs/>
        </w:rPr>
        <w:t>12.12. 2016</w:t>
      </w:r>
      <w:proofErr w:type="gramEnd"/>
      <w:r w:rsidR="0053050F">
        <w:rPr>
          <w:bCs/>
        </w:rPr>
        <w:t>)</w:t>
      </w:r>
      <w:r w:rsidR="006E633A">
        <w:rPr>
          <w:bCs/>
        </w:rPr>
        <w:t xml:space="preserve">. </w:t>
      </w:r>
    </w:p>
    <w:p w:rsidR="004E6A38" w:rsidRDefault="000E004D" w:rsidP="004400C6">
      <w:pPr>
        <w:ind w:left="360" w:hanging="360"/>
        <w:jc w:val="both"/>
      </w:pPr>
      <w:r>
        <w:rPr>
          <w:bCs/>
        </w:rPr>
        <w:tab/>
      </w:r>
      <w:r w:rsidR="00763D37" w:rsidRPr="00973840">
        <w:t>Předmětem p</w:t>
      </w:r>
      <w:r w:rsidR="00973840" w:rsidRPr="00973840">
        <w:t xml:space="preserve">lnění </w:t>
      </w:r>
      <w:r w:rsidR="00DB0B35">
        <w:t>smlouvy</w:t>
      </w:r>
      <w:r w:rsidR="00973840" w:rsidRPr="00973840">
        <w:t xml:space="preserve"> je </w:t>
      </w:r>
      <w:r w:rsidR="004A1997">
        <w:t xml:space="preserve">vypracování </w:t>
      </w:r>
      <w:r w:rsidR="004E6A38">
        <w:t>elaborátu poklesu části výše uvedeného objektu.</w:t>
      </w:r>
    </w:p>
    <w:p w:rsidR="004A1997" w:rsidRDefault="004A1997" w:rsidP="004400C6">
      <w:pPr>
        <w:ind w:left="360" w:hanging="360"/>
        <w:jc w:val="both"/>
      </w:pPr>
    </w:p>
    <w:p w:rsidR="004557B9" w:rsidRDefault="00763D37" w:rsidP="00763D37">
      <w:pPr>
        <w:ind w:left="360"/>
        <w:jc w:val="both"/>
      </w:pPr>
      <w:r w:rsidRPr="005E58FE">
        <w:t>1.1. Požadavk</w:t>
      </w:r>
      <w:r w:rsidR="004557B9">
        <w:t>y</w:t>
      </w:r>
      <w:r w:rsidRPr="005E58FE">
        <w:t xml:space="preserve"> na obsah</w:t>
      </w:r>
      <w:r w:rsidR="004557B9">
        <w:t xml:space="preserve"> </w:t>
      </w:r>
      <w:r w:rsidR="004E6A38">
        <w:t>elaborátu</w:t>
      </w:r>
      <w:r w:rsidR="004557B9">
        <w:t>:</w:t>
      </w:r>
    </w:p>
    <w:p w:rsidR="00ED4A31" w:rsidRDefault="004557B9" w:rsidP="00763D37">
      <w:pPr>
        <w:ind w:left="360"/>
        <w:jc w:val="both"/>
      </w:pPr>
      <w:r>
        <w:t xml:space="preserve">Požadavkem na obsah je </w:t>
      </w:r>
      <w:r w:rsidR="004E6A38">
        <w:t xml:space="preserve">série měření poklesu 2.NP </w:t>
      </w:r>
      <w:proofErr w:type="spellStart"/>
      <w:r w:rsidR="004E6A38">
        <w:t>podlahy"dru</w:t>
      </w:r>
      <w:r w:rsidR="00ED4A31">
        <w:t>hé</w:t>
      </w:r>
      <w:proofErr w:type="spellEnd"/>
      <w:r w:rsidR="00ED4A31">
        <w:t xml:space="preserve"> části stavby" (viz. </w:t>
      </w:r>
      <w:proofErr w:type="gramStart"/>
      <w:r w:rsidR="00ED4A31">
        <w:t>znalecký</w:t>
      </w:r>
      <w:proofErr w:type="gramEnd"/>
      <w:r w:rsidR="00ED4A31">
        <w:t xml:space="preserve"> </w:t>
      </w:r>
      <w:r w:rsidR="004E6A38">
        <w:t xml:space="preserve">posudek č. 03/2016). Objednatel požaduje provést </w:t>
      </w:r>
      <w:r w:rsidR="009D5AC8">
        <w:t>sé</w:t>
      </w:r>
      <w:r w:rsidR="004E6A38">
        <w:t xml:space="preserve">rii </w:t>
      </w:r>
      <w:proofErr w:type="gramStart"/>
      <w:r w:rsidR="004E6A38">
        <w:t>min</w:t>
      </w:r>
      <w:r w:rsidR="009D5AC8">
        <w:t>. 6-ti</w:t>
      </w:r>
      <w:proofErr w:type="gramEnd"/>
      <w:r w:rsidR="009D5AC8">
        <w:t xml:space="preserve"> m</w:t>
      </w:r>
      <w:r w:rsidR="004E6A38">
        <w:t>ěření</w:t>
      </w:r>
      <w:r w:rsidR="00ED4A31">
        <w:t xml:space="preserve"> (v odstupu cca. 2 měsíce), výsledky zpracovat tabulkově a provést vyhodnocení měření. Objednatel též požaduje (spolu s měřením podlahy) provést měření případného svislého odklonu mezi "první" a "druhou" částí stavby a to ve dveřním otvoru v středové stěně.</w:t>
      </w:r>
    </w:p>
    <w:p w:rsidR="004E6A38" w:rsidRDefault="009D5AC8" w:rsidP="00763D37">
      <w:pPr>
        <w:ind w:left="360"/>
        <w:jc w:val="both"/>
      </w:pPr>
      <w:r>
        <w:t>Počáteční měření provést neprodleně,</w:t>
      </w:r>
      <w:r w:rsidR="00DF7846">
        <w:t xml:space="preserve"> </w:t>
      </w:r>
      <w:r>
        <w:t>poslední měření min. 2 měsíce po ukončení prací na statickém zajištění základových pasů stavby (předpoklad 05/2018).</w:t>
      </w:r>
    </w:p>
    <w:p w:rsidR="00763D37" w:rsidRPr="005E58FE" w:rsidRDefault="00763D37" w:rsidP="00763D37">
      <w:pPr>
        <w:tabs>
          <w:tab w:val="left" w:pos="709"/>
        </w:tabs>
        <w:ind w:left="709"/>
        <w:jc w:val="both"/>
      </w:pPr>
    </w:p>
    <w:p w:rsidR="00763D37" w:rsidRPr="00276393" w:rsidRDefault="00763D37" w:rsidP="00763D37">
      <w:pPr>
        <w:ind w:left="360"/>
        <w:jc w:val="both"/>
      </w:pPr>
      <w:r w:rsidRPr="00276393">
        <w:t>1.2. Množství a forma:</w:t>
      </w:r>
    </w:p>
    <w:p w:rsidR="00763D37" w:rsidRPr="00D92C94" w:rsidRDefault="00DF7846" w:rsidP="007147D1">
      <w:pPr>
        <w:tabs>
          <w:tab w:val="left" w:pos="1134"/>
        </w:tabs>
        <w:ind w:left="426"/>
        <w:jc w:val="both"/>
      </w:pPr>
      <w:r>
        <w:t>Elaborát</w:t>
      </w:r>
      <w:r w:rsidR="004557B9">
        <w:t xml:space="preserve"> bude</w:t>
      </w:r>
      <w:r w:rsidR="00763D37" w:rsidRPr="00276393">
        <w:t xml:space="preserve"> předán</w:t>
      </w:r>
      <w:r w:rsidR="004557B9">
        <w:t xml:space="preserve"> objednateli</w:t>
      </w:r>
      <w:r w:rsidR="00763D37" w:rsidRPr="00276393">
        <w:t xml:space="preserve"> </w:t>
      </w:r>
      <w:r w:rsidR="00763D37" w:rsidRPr="00D92C94">
        <w:t>v</w:t>
      </w:r>
      <w:r w:rsidR="004557B9">
        <w:t>e</w:t>
      </w:r>
      <w:r w:rsidR="00763D37" w:rsidRPr="00D92C94">
        <w:t xml:space="preserve"> </w:t>
      </w:r>
      <w:r w:rsidR="004557B9">
        <w:t>dvou</w:t>
      </w:r>
      <w:r w:rsidR="00763D37" w:rsidRPr="00D92C94">
        <w:t xml:space="preserve"> vyhotoveních </w:t>
      </w:r>
      <w:r w:rsidR="009E3852">
        <w:t>(</w:t>
      </w:r>
      <w:proofErr w:type="spellStart"/>
      <w:r w:rsidR="009E3852">
        <w:t>paré</w:t>
      </w:r>
      <w:proofErr w:type="spellEnd"/>
      <w:r w:rsidR="009E3852">
        <w:t xml:space="preserve">) </w:t>
      </w:r>
      <w:r w:rsidR="00763D37" w:rsidRPr="00D92C94">
        <w:t>v tištěné (grafické) podobě</w:t>
      </w:r>
      <w:r w:rsidR="004557B9">
        <w:t xml:space="preserve"> a</w:t>
      </w:r>
      <w:r w:rsidR="009E3852">
        <w:t xml:space="preserve"> </w:t>
      </w:r>
      <w:r w:rsidR="004557B9">
        <w:t xml:space="preserve">digitálně ve formátu </w:t>
      </w:r>
      <w:proofErr w:type="spellStart"/>
      <w:r w:rsidR="004557B9" w:rsidRPr="004557B9">
        <w:rPr>
          <w:i/>
        </w:rPr>
        <w:t>pdf</w:t>
      </w:r>
      <w:proofErr w:type="spellEnd"/>
      <w:r w:rsidR="004557B9">
        <w:rPr>
          <w:i/>
        </w:rPr>
        <w:t xml:space="preserve"> </w:t>
      </w:r>
      <w:r w:rsidR="004557B9">
        <w:t xml:space="preserve"> na </w:t>
      </w:r>
      <w:r w:rsidR="00ED4A31">
        <w:t>CD/</w:t>
      </w:r>
      <w:r w:rsidR="004557B9">
        <w:t>DVD nosiči</w:t>
      </w:r>
      <w:r w:rsidR="00763D37" w:rsidRPr="00D92C94">
        <w:t xml:space="preserve">. </w:t>
      </w:r>
    </w:p>
    <w:p w:rsidR="007147D1" w:rsidRDefault="00763D37" w:rsidP="007147D1">
      <w:pPr>
        <w:ind w:left="426" w:hanging="142"/>
        <w:jc w:val="both"/>
      </w:pPr>
      <w:r w:rsidRPr="00D92C94">
        <w:t xml:space="preserve"> </w:t>
      </w:r>
      <w:r w:rsidR="007147D1">
        <w:t xml:space="preserve"> V</w:t>
      </w:r>
      <w:r w:rsidRPr="00276393">
        <w:t>šechna požadovaná vyhotovení js</w:t>
      </w:r>
      <w:r w:rsidR="00F10555" w:rsidRPr="00276393">
        <w:t>ou s</w:t>
      </w:r>
      <w:r w:rsidR="004400C6">
        <w:t xml:space="preserve">oučástí sjednané ceny díla. </w:t>
      </w:r>
      <w:r w:rsidR="007147D1">
        <w:t xml:space="preserve">Případná </w:t>
      </w:r>
      <w:proofErr w:type="spellStart"/>
      <w:r w:rsidR="007147D1">
        <w:t>v</w:t>
      </w:r>
      <w:r w:rsidRPr="00276393">
        <w:t>íceparé</w:t>
      </w:r>
      <w:proofErr w:type="spellEnd"/>
      <w:r w:rsidRPr="00276393">
        <w:t xml:space="preserve"> </w:t>
      </w:r>
    </w:p>
    <w:p w:rsidR="00763D37" w:rsidRDefault="007147D1" w:rsidP="007147D1">
      <w:pPr>
        <w:ind w:left="426" w:hanging="142"/>
        <w:jc w:val="both"/>
      </w:pPr>
      <w:r>
        <w:t xml:space="preserve">  </w:t>
      </w:r>
      <w:r w:rsidR="00763D37" w:rsidRPr="00276393">
        <w:t>budou</w:t>
      </w:r>
      <w:r>
        <w:t xml:space="preserve"> </w:t>
      </w:r>
      <w:r w:rsidR="00763D37" w:rsidRPr="00276393">
        <w:t>proveden</w:t>
      </w:r>
      <w:r>
        <w:t>a</w:t>
      </w:r>
      <w:r w:rsidR="00763D37" w:rsidRPr="00276393">
        <w:t xml:space="preserve"> </w:t>
      </w:r>
      <w:r w:rsidR="004557B9">
        <w:t xml:space="preserve">za úhradu, </w:t>
      </w:r>
      <w:r w:rsidR="00763D37" w:rsidRPr="00276393">
        <w:t xml:space="preserve">v počtu požadovaném zadavatelem do </w:t>
      </w:r>
      <w:proofErr w:type="gramStart"/>
      <w:r w:rsidR="00C719F9">
        <w:t>14-ti</w:t>
      </w:r>
      <w:proofErr w:type="gramEnd"/>
      <w:r w:rsidR="00C719F9">
        <w:t xml:space="preserve"> prac</w:t>
      </w:r>
      <w:r w:rsidR="00763D37" w:rsidRPr="00276393">
        <w:t xml:space="preserve">ovních dnů od objednání. </w:t>
      </w:r>
    </w:p>
    <w:p w:rsidR="004557B9" w:rsidRPr="00973840" w:rsidRDefault="004557B9" w:rsidP="00973840">
      <w:pPr>
        <w:ind w:left="709"/>
        <w:jc w:val="both"/>
        <w:rPr>
          <w:color w:val="FF0000"/>
        </w:rPr>
      </w:pPr>
    </w:p>
    <w:p w:rsidR="00763D37" w:rsidRPr="00276393" w:rsidRDefault="00763D37" w:rsidP="00763D37">
      <w:pPr>
        <w:numPr>
          <w:ilvl w:val="1"/>
          <w:numId w:val="1"/>
        </w:numPr>
        <w:jc w:val="both"/>
      </w:pPr>
      <w:r w:rsidRPr="00276393">
        <w:lastRenderedPageBreak/>
        <w:t>Objednatel se zav</w:t>
      </w:r>
      <w:r w:rsidR="005E24A7" w:rsidRPr="00276393">
        <w:t>azuje, že dokončen</w:t>
      </w:r>
      <w:r w:rsidR="007336D2">
        <w:t xml:space="preserve">ý </w:t>
      </w:r>
      <w:r w:rsidR="00DF7846">
        <w:t>elaborát</w:t>
      </w:r>
      <w:r w:rsidR="007336D2">
        <w:t xml:space="preserve"> převezme a zaplatí za jeho</w:t>
      </w:r>
      <w:r w:rsidRPr="00276393">
        <w:t xml:space="preserve"> </w:t>
      </w:r>
      <w:r w:rsidR="007336D2">
        <w:t>vyho</w:t>
      </w:r>
      <w:r w:rsidRPr="00276393">
        <w:t>tovení dohodnutou cenu.</w:t>
      </w:r>
    </w:p>
    <w:p w:rsidR="00763D37" w:rsidRPr="00276393" w:rsidRDefault="00763D37" w:rsidP="00763D37">
      <w:pPr>
        <w:pStyle w:val="Zkladntext2"/>
      </w:pPr>
    </w:p>
    <w:p w:rsidR="00763D37" w:rsidRPr="00276393" w:rsidRDefault="00763D37" w:rsidP="00763D37">
      <w:pPr>
        <w:pStyle w:val="Zkladntext2"/>
        <w:numPr>
          <w:ilvl w:val="0"/>
          <w:numId w:val="2"/>
        </w:numPr>
      </w:pPr>
      <w:r w:rsidRPr="00276393">
        <w:t>Objednatel je oprávněn použít dílo specifikované v tomto článku pro úč</w:t>
      </w:r>
      <w:r w:rsidR="00973840">
        <w:t>ely vyplývající z této smlouvy a</w:t>
      </w:r>
      <w:r w:rsidRPr="00276393">
        <w:t xml:space="preserve"> jako podklad pro zpracování dalších dílčích a navazujících podkladů vztahujících se k celkové realizaci stavby</w:t>
      </w:r>
      <w:r w:rsidR="007336D2">
        <w:t>.</w:t>
      </w:r>
    </w:p>
    <w:p w:rsidR="00B073B4" w:rsidRPr="00C130AB" w:rsidRDefault="00B073B4" w:rsidP="00596620">
      <w:pPr>
        <w:jc w:val="both"/>
        <w:rPr>
          <w:color w:val="FF0000"/>
        </w:rPr>
      </w:pPr>
    </w:p>
    <w:p w:rsidR="007336D2" w:rsidRDefault="00B073B4" w:rsidP="009E3852">
      <w:pPr>
        <w:pStyle w:val="Odstavecseseznamem"/>
        <w:numPr>
          <w:ilvl w:val="0"/>
          <w:numId w:val="2"/>
        </w:numPr>
        <w:jc w:val="both"/>
      </w:pPr>
      <w:r w:rsidRPr="00276393">
        <w:t xml:space="preserve">Dohodnuté ceny za </w:t>
      </w:r>
      <w:r w:rsidR="007336D2">
        <w:t xml:space="preserve">výše uvedenou </w:t>
      </w:r>
      <w:r w:rsidRPr="00276393">
        <w:t xml:space="preserve">činnost </w:t>
      </w:r>
      <w:r w:rsidR="007336D2">
        <w:t>zhotovitele</w:t>
      </w:r>
      <w:r w:rsidR="00583F14">
        <w:t xml:space="preserve"> zahrnují další ostatní režijní</w:t>
      </w:r>
      <w:r w:rsidRPr="00276393">
        <w:t xml:space="preserve"> náklady na straně zhotovitele, např. dopravné. </w:t>
      </w:r>
      <w:r w:rsidR="007336D2">
        <w:t xml:space="preserve">                                                                                         </w:t>
      </w:r>
    </w:p>
    <w:p w:rsidR="007336D2" w:rsidRDefault="007336D2" w:rsidP="009E3852">
      <w:pPr>
        <w:pStyle w:val="Odstavecseseznamem"/>
        <w:ind w:left="454"/>
        <w:jc w:val="both"/>
      </w:pPr>
    </w:p>
    <w:p w:rsidR="00973840" w:rsidRDefault="00973840" w:rsidP="00973840">
      <w:pPr>
        <w:pStyle w:val="Zkladntext2"/>
        <w:rPr>
          <w:color w:val="FF0000"/>
        </w:rPr>
      </w:pPr>
    </w:p>
    <w:p w:rsidR="00583F14" w:rsidRDefault="00583F14" w:rsidP="00763D37">
      <w:pPr>
        <w:jc w:val="both"/>
        <w:rPr>
          <w:iCs/>
          <w:color w:val="FF0000"/>
        </w:rPr>
      </w:pPr>
    </w:p>
    <w:p w:rsidR="00763D37" w:rsidRPr="007F3241" w:rsidRDefault="004400C6" w:rsidP="00763D37">
      <w:pPr>
        <w:pStyle w:val="Zkladntext"/>
        <w:jc w:val="center"/>
        <w:outlineLvl w:val="0"/>
        <w:rPr>
          <w:b/>
          <w:sz w:val="24"/>
        </w:rPr>
      </w:pPr>
      <w:r>
        <w:rPr>
          <w:b/>
          <w:sz w:val="24"/>
        </w:rPr>
        <w:t>I</w:t>
      </w:r>
      <w:r w:rsidR="007336D2">
        <w:rPr>
          <w:b/>
          <w:sz w:val="24"/>
        </w:rPr>
        <w:t>I</w:t>
      </w:r>
      <w:r w:rsidR="00763D37" w:rsidRPr="007F3241">
        <w:rPr>
          <w:b/>
          <w:sz w:val="24"/>
        </w:rPr>
        <w:t>.</w:t>
      </w:r>
    </w:p>
    <w:p w:rsidR="00763D37" w:rsidRPr="007F3241" w:rsidRDefault="00763D37" w:rsidP="00763D37">
      <w:pPr>
        <w:pStyle w:val="Zkladntext"/>
        <w:jc w:val="center"/>
        <w:rPr>
          <w:b/>
          <w:sz w:val="24"/>
        </w:rPr>
      </w:pPr>
      <w:r w:rsidRPr="007F3241">
        <w:rPr>
          <w:b/>
          <w:sz w:val="24"/>
        </w:rPr>
        <w:t>Doba a místo plnění předmětu díla</w:t>
      </w:r>
      <w:r w:rsidR="007336D2">
        <w:rPr>
          <w:b/>
          <w:sz w:val="24"/>
        </w:rPr>
        <w:t>, termín předání</w:t>
      </w:r>
    </w:p>
    <w:p w:rsidR="00763D37" w:rsidRPr="00C130AB" w:rsidRDefault="00763D37" w:rsidP="00763D37">
      <w:pPr>
        <w:pStyle w:val="Zkladntext"/>
        <w:jc w:val="center"/>
        <w:rPr>
          <w:b/>
          <w:color w:val="FF0000"/>
          <w:sz w:val="24"/>
        </w:rPr>
      </w:pPr>
    </w:p>
    <w:p w:rsidR="00763D37" w:rsidRPr="007F3241" w:rsidRDefault="00763D37" w:rsidP="006073B4">
      <w:pPr>
        <w:rPr>
          <w:u w:val="single"/>
        </w:rPr>
      </w:pPr>
      <w:r w:rsidRPr="007F3241">
        <w:t xml:space="preserve">Předmět plnění specifikovaný v článku I. této smlouvy je splněn řádným vypracováním a odevzdáním </w:t>
      </w:r>
      <w:r w:rsidR="006073B4">
        <w:t>elaborátu</w:t>
      </w:r>
      <w:r w:rsidRPr="007F3241">
        <w:t xml:space="preserve"> objednateli. Odevzdáním </w:t>
      </w:r>
      <w:r w:rsidR="006073B4">
        <w:t>elaborátu</w:t>
      </w:r>
      <w:r w:rsidRPr="007F3241">
        <w:t xml:space="preserve"> se rozumí je</w:t>
      </w:r>
      <w:r w:rsidR="009E3852">
        <w:t>ho</w:t>
      </w:r>
      <w:r w:rsidRPr="007F3241">
        <w:t xml:space="preserve"> osobní odevzdání objednateli v sídle objednatele, ve sjednaném počtu </w:t>
      </w:r>
      <w:proofErr w:type="spellStart"/>
      <w:r w:rsidRPr="007F3241">
        <w:t>paré</w:t>
      </w:r>
      <w:proofErr w:type="spellEnd"/>
      <w:r w:rsidRPr="007F3241">
        <w:t xml:space="preserve"> dle tohoto článku smlouvy.</w:t>
      </w:r>
      <w:r w:rsidR="006073B4">
        <w:t xml:space="preserve"> Ter</w:t>
      </w:r>
      <w:r w:rsidR="00EE4B58">
        <w:t>mín předání je předpokládán cca</w:t>
      </w:r>
      <w:bookmarkStart w:id="0" w:name="_GoBack"/>
      <w:bookmarkEnd w:id="0"/>
      <w:r w:rsidR="006073B4">
        <w:t xml:space="preserve"> 3 měsíce po ukončení prací na statickém zajištění základových pasů stavby.</w:t>
      </w:r>
    </w:p>
    <w:p w:rsidR="00763D37" w:rsidRPr="007F3241" w:rsidRDefault="00763D37" w:rsidP="006073B4">
      <w:pPr>
        <w:rPr>
          <w:b/>
        </w:rPr>
      </w:pPr>
    </w:p>
    <w:p w:rsidR="00763D37" w:rsidRPr="00C130AB" w:rsidRDefault="00763D37" w:rsidP="006073B4">
      <w:pPr>
        <w:rPr>
          <w:b/>
          <w:color w:val="FF0000"/>
        </w:rPr>
      </w:pPr>
    </w:p>
    <w:p w:rsidR="00763D37" w:rsidRPr="00276393" w:rsidRDefault="00763D37" w:rsidP="00763D37">
      <w:pPr>
        <w:outlineLvl w:val="0"/>
        <w:rPr>
          <w:b/>
        </w:rPr>
      </w:pPr>
    </w:p>
    <w:p w:rsidR="00763D37" w:rsidRPr="00276393" w:rsidRDefault="009E3852" w:rsidP="00763D37">
      <w:pPr>
        <w:jc w:val="center"/>
        <w:outlineLvl w:val="0"/>
        <w:rPr>
          <w:b/>
        </w:rPr>
      </w:pPr>
      <w:r>
        <w:rPr>
          <w:b/>
        </w:rPr>
        <w:t>III</w:t>
      </w:r>
      <w:r w:rsidR="00763D37" w:rsidRPr="00276393">
        <w:rPr>
          <w:b/>
        </w:rPr>
        <w:t>.</w:t>
      </w:r>
    </w:p>
    <w:p w:rsidR="00763D37" w:rsidRPr="00276393" w:rsidRDefault="00763D37" w:rsidP="00763D37">
      <w:pPr>
        <w:jc w:val="center"/>
        <w:rPr>
          <w:b/>
        </w:rPr>
      </w:pPr>
      <w:r w:rsidRPr="00276393">
        <w:rPr>
          <w:b/>
        </w:rPr>
        <w:t>Cena, platební podmínky, sankce</w:t>
      </w:r>
    </w:p>
    <w:p w:rsidR="00596620" w:rsidRPr="00276393" w:rsidRDefault="00596620" w:rsidP="004400C6">
      <w:pPr>
        <w:jc w:val="both"/>
      </w:pPr>
    </w:p>
    <w:p w:rsidR="00596620" w:rsidRPr="00276393" w:rsidRDefault="00596620" w:rsidP="009E3852">
      <w:pPr>
        <w:ind w:left="426" w:hanging="426"/>
        <w:jc w:val="both"/>
      </w:pPr>
      <w:r w:rsidRPr="00276393">
        <w:t xml:space="preserve">1. </w:t>
      </w:r>
      <w:r w:rsidR="009E3852">
        <w:tab/>
      </w:r>
      <w:r w:rsidRPr="00276393">
        <w:t xml:space="preserve">Cena za zhotovení předmětu díla specifikovaného v čl. I. byla stanovena dohodou </w:t>
      </w:r>
      <w:proofErr w:type="gramStart"/>
      <w:r w:rsidRPr="00276393">
        <w:t>mezi</w:t>
      </w:r>
      <w:proofErr w:type="gramEnd"/>
    </w:p>
    <w:p w:rsidR="009E3852" w:rsidRDefault="00596620" w:rsidP="009E3852">
      <w:pPr>
        <w:ind w:left="426" w:hanging="426"/>
        <w:jc w:val="both"/>
      </w:pPr>
      <w:r w:rsidRPr="00276393">
        <w:t xml:space="preserve"> </w:t>
      </w:r>
      <w:r w:rsidR="009E3852">
        <w:tab/>
      </w:r>
      <w:r w:rsidRPr="00276393">
        <w:t>objednatelem</w:t>
      </w:r>
      <w:r w:rsidR="009E3852">
        <w:t xml:space="preserve"> a zhotovitelem.</w:t>
      </w:r>
    </w:p>
    <w:p w:rsidR="009E3852" w:rsidRDefault="009E3852" w:rsidP="00B017E4">
      <w:pPr>
        <w:ind w:left="426" w:hanging="426"/>
        <w:jc w:val="both"/>
      </w:pPr>
      <w:r>
        <w:tab/>
        <w:t xml:space="preserve">Cena za dílo je rozdělena </w:t>
      </w:r>
      <w:proofErr w:type="gramStart"/>
      <w:r>
        <w:t>na</w:t>
      </w:r>
      <w:proofErr w:type="gramEnd"/>
      <w:r>
        <w:t>:</w:t>
      </w:r>
      <w:r>
        <w:tab/>
      </w:r>
    </w:p>
    <w:p w:rsidR="00596620" w:rsidRPr="00276393" w:rsidRDefault="00276393" w:rsidP="009E3852">
      <w:pPr>
        <w:ind w:left="426"/>
        <w:jc w:val="both"/>
      </w:pPr>
      <w:r w:rsidRPr="00276393">
        <w:t xml:space="preserve">Cena bez DPH:                </w:t>
      </w:r>
      <w:r w:rsidRPr="00276393">
        <w:tab/>
        <w:t xml:space="preserve">        </w:t>
      </w:r>
      <w:r w:rsidR="00B16E3D">
        <w:tab/>
      </w:r>
      <w:r w:rsidR="00B16E3D">
        <w:tab/>
      </w:r>
      <w:r w:rsidR="00B017E4">
        <w:t>60</w:t>
      </w:r>
      <w:r w:rsidRPr="00276393">
        <w:t>.0</w:t>
      </w:r>
      <w:r w:rsidR="00C96CFE" w:rsidRPr="00276393">
        <w:t>00,-</w:t>
      </w:r>
      <w:r w:rsidR="00596620" w:rsidRPr="00276393">
        <w:t xml:space="preserve"> Kč</w:t>
      </w:r>
    </w:p>
    <w:p w:rsidR="00596620" w:rsidRPr="00276393" w:rsidRDefault="00596620" w:rsidP="009E3852">
      <w:pPr>
        <w:ind w:left="426"/>
        <w:jc w:val="both"/>
      </w:pPr>
      <w:r w:rsidRPr="00276393">
        <w:t xml:space="preserve">21% DPH:    </w:t>
      </w:r>
      <w:r w:rsidR="00276393" w:rsidRPr="00276393">
        <w:tab/>
      </w:r>
      <w:r w:rsidR="00276393" w:rsidRPr="00276393">
        <w:tab/>
      </w:r>
      <w:r w:rsidR="00B16E3D">
        <w:tab/>
      </w:r>
      <w:r w:rsidR="00B16E3D">
        <w:tab/>
      </w:r>
      <w:r w:rsidR="00B16E3D">
        <w:tab/>
      </w:r>
      <w:r w:rsidR="00B017E4">
        <w:t>12</w:t>
      </w:r>
      <w:r w:rsidR="00276393" w:rsidRPr="00276393">
        <w:t>.</w:t>
      </w:r>
      <w:r w:rsidR="00B017E4">
        <w:t>60</w:t>
      </w:r>
      <w:r w:rsidR="009E3852">
        <w:t>0</w:t>
      </w:r>
      <w:r w:rsidR="00C96CFE" w:rsidRPr="00276393">
        <w:t>,-</w:t>
      </w:r>
      <w:r w:rsidRPr="00276393">
        <w:t xml:space="preserve"> Kč</w:t>
      </w:r>
    </w:p>
    <w:p w:rsidR="009E3852" w:rsidRDefault="00596620" w:rsidP="009E3852">
      <w:pPr>
        <w:ind w:left="426"/>
        <w:jc w:val="both"/>
        <w:rPr>
          <w:b/>
        </w:rPr>
      </w:pPr>
      <w:r w:rsidRPr="00276393">
        <w:rPr>
          <w:b/>
        </w:rPr>
        <w:t xml:space="preserve">Cena díla celkem s DPH:     </w:t>
      </w:r>
      <w:r w:rsidRPr="00276393">
        <w:rPr>
          <w:b/>
        </w:rPr>
        <w:tab/>
      </w:r>
      <w:r w:rsidR="00276393" w:rsidRPr="00276393">
        <w:rPr>
          <w:b/>
        </w:rPr>
        <w:t xml:space="preserve">         </w:t>
      </w:r>
      <w:r w:rsidR="00B16E3D">
        <w:rPr>
          <w:b/>
        </w:rPr>
        <w:tab/>
      </w:r>
      <w:r w:rsidR="009E3852">
        <w:rPr>
          <w:b/>
        </w:rPr>
        <w:tab/>
      </w:r>
      <w:r w:rsidR="00B017E4">
        <w:rPr>
          <w:b/>
        </w:rPr>
        <w:t>72</w:t>
      </w:r>
      <w:r w:rsidR="00276393" w:rsidRPr="00276393">
        <w:rPr>
          <w:b/>
        </w:rPr>
        <w:t>.</w:t>
      </w:r>
      <w:r w:rsidR="00B017E4">
        <w:rPr>
          <w:b/>
        </w:rPr>
        <w:t>60</w:t>
      </w:r>
      <w:r w:rsidR="00276393" w:rsidRPr="00276393">
        <w:rPr>
          <w:b/>
        </w:rPr>
        <w:t>0</w:t>
      </w:r>
      <w:r w:rsidR="00C96CFE" w:rsidRPr="00276393">
        <w:rPr>
          <w:b/>
        </w:rPr>
        <w:t>,-</w:t>
      </w:r>
      <w:r w:rsidRPr="00276393">
        <w:rPr>
          <w:b/>
        </w:rPr>
        <w:t xml:space="preserve"> Kč</w:t>
      </w:r>
    </w:p>
    <w:p w:rsidR="009E3852" w:rsidRPr="009E3852" w:rsidRDefault="009E3852" w:rsidP="009E3852">
      <w:pPr>
        <w:ind w:firstLine="426"/>
        <w:jc w:val="both"/>
      </w:pPr>
      <w:r w:rsidRPr="009E3852">
        <w:t>Slovy:</w:t>
      </w:r>
      <w:r>
        <w:t xml:space="preserve"> </w:t>
      </w:r>
      <w:proofErr w:type="spellStart"/>
      <w:r w:rsidR="00B017E4">
        <w:t>sedmdesátdvatisícšestset</w:t>
      </w:r>
      <w:r>
        <w:t>korunčeských</w:t>
      </w:r>
      <w:proofErr w:type="spellEnd"/>
      <w:r w:rsidRPr="009E3852">
        <w:tab/>
      </w:r>
    </w:p>
    <w:p w:rsidR="009E3852" w:rsidRPr="0084292A" w:rsidRDefault="009E3852" w:rsidP="009E3852">
      <w:pPr>
        <w:jc w:val="both"/>
      </w:pPr>
    </w:p>
    <w:p w:rsidR="006073B4" w:rsidRDefault="00596620" w:rsidP="00F016DF">
      <w:pPr>
        <w:ind w:left="426" w:hanging="426"/>
        <w:jc w:val="both"/>
      </w:pPr>
      <w:r w:rsidRPr="0084292A">
        <w:t>2</w:t>
      </w:r>
      <w:r w:rsidRPr="00583F14">
        <w:rPr>
          <w:color w:val="FF0000"/>
        </w:rPr>
        <w:t xml:space="preserve">. </w:t>
      </w:r>
      <w:r w:rsidR="009E3852">
        <w:rPr>
          <w:color w:val="FF0000"/>
        </w:rPr>
        <w:t xml:space="preserve">  </w:t>
      </w:r>
      <w:r w:rsidR="006073B4">
        <w:rPr>
          <w:color w:val="FF0000"/>
        </w:rPr>
        <w:tab/>
      </w:r>
      <w:r w:rsidRPr="00583F14">
        <w:t xml:space="preserve">Zhotovitel má právo fakturovat po </w:t>
      </w:r>
      <w:r w:rsidR="00B017E4">
        <w:t xml:space="preserve">zahájení měření dílčí fakturu ve výši 30.000,- Kč (cena bez DPH, tj. 36.300,- Kč včetně DPH). </w:t>
      </w:r>
    </w:p>
    <w:p w:rsidR="00B017E4" w:rsidRDefault="006073B4" w:rsidP="00F016DF">
      <w:pPr>
        <w:ind w:left="426" w:hanging="426"/>
        <w:jc w:val="both"/>
      </w:pPr>
      <w:r>
        <w:tab/>
      </w:r>
      <w:r w:rsidR="00B017E4">
        <w:t>Po ukončení měření a předání elaborátu objed</w:t>
      </w:r>
      <w:r>
        <w:t xml:space="preserve">nateli (viz. </w:t>
      </w:r>
      <w:proofErr w:type="gramStart"/>
      <w:r>
        <w:t>bod</w:t>
      </w:r>
      <w:proofErr w:type="gramEnd"/>
      <w:r>
        <w:t xml:space="preserve"> 1.1 této smlouvy) bude zhotovitelem vystavena závěrečná faktura.</w:t>
      </w:r>
    </w:p>
    <w:p w:rsidR="00B017E4" w:rsidRPr="0084292A" w:rsidRDefault="00B017E4" w:rsidP="009E3852">
      <w:pPr>
        <w:jc w:val="both"/>
      </w:pPr>
    </w:p>
    <w:p w:rsidR="00763D37" w:rsidRPr="00276393" w:rsidRDefault="00B073B4" w:rsidP="00F016DF">
      <w:pPr>
        <w:ind w:left="426" w:hanging="426"/>
        <w:jc w:val="both"/>
      </w:pPr>
      <w:r w:rsidRPr="0084292A">
        <w:t xml:space="preserve">3.    </w:t>
      </w:r>
      <w:r w:rsidR="005E24A7" w:rsidRPr="0084292A">
        <w:t>S</w:t>
      </w:r>
      <w:r w:rsidR="00763D37" w:rsidRPr="0084292A">
        <w:t>platnost faktur</w:t>
      </w:r>
      <w:r w:rsidR="00F016DF">
        <w:t>y</w:t>
      </w:r>
      <w:r w:rsidR="00763D37" w:rsidRPr="0084292A">
        <w:t xml:space="preserve"> je </w:t>
      </w:r>
      <w:r w:rsidR="00B017E4">
        <w:t>30</w:t>
      </w:r>
      <w:r w:rsidR="00763D37" w:rsidRPr="0084292A">
        <w:t xml:space="preserve"> dní ode dne doručení faktury objednateli. </w:t>
      </w:r>
      <w:r w:rsidR="00F016DF">
        <w:t>Faktura</w:t>
      </w:r>
      <w:r w:rsidR="00763D37" w:rsidRPr="0084292A">
        <w:t xml:space="preserve"> bud</w:t>
      </w:r>
      <w:r w:rsidR="00F016DF">
        <w:t>e</w:t>
      </w:r>
      <w:r w:rsidR="00763D37" w:rsidRPr="0084292A">
        <w:t xml:space="preserve"> obsahovat náležitosti daňového účetního dokladu</w:t>
      </w:r>
      <w:r w:rsidR="00763D37" w:rsidRPr="00276393">
        <w:t xml:space="preserve">. V případě, že </w:t>
      </w:r>
      <w:r w:rsidR="00C719F9">
        <w:t xml:space="preserve">faktura </w:t>
      </w:r>
      <w:r w:rsidR="00763D37" w:rsidRPr="00276393">
        <w:t>tyto náležitosti nebude</w:t>
      </w:r>
      <w:r w:rsidR="00C719F9">
        <w:t xml:space="preserve"> </w:t>
      </w:r>
      <w:r w:rsidR="00763D37" w:rsidRPr="00276393">
        <w:t>splňovat, bud</w:t>
      </w:r>
      <w:r w:rsidR="00F016DF">
        <w:t>e</w:t>
      </w:r>
      <w:r w:rsidR="00763D37" w:rsidRPr="00276393">
        <w:t xml:space="preserve"> objednatelem vrácen</w:t>
      </w:r>
      <w:r w:rsidR="00C719F9">
        <w:t>a</w:t>
      </w:r>
      <w:r w:rsidR="00763D37" w:rsidRPr="00276393">
        <w:t xml:space="preserve"> k doplnění bez proplacení. V</w:t>
      </w:r>
      <w:r w:rsidRPr="00276393">
        <w:t> </w:t>
      </w:r>
      <w:r w:rsidR="00763D37" w:rsidRPr="00276393">
        <w:t>takovém</w:t>
      </w:r>
      <w:r w:rsidR="00C719F9">
        <w:t xml:space="preserve"> </w:t>
      </w:r>
      <w:r w:rsidR="00763D37" w:rsidRPr="00276393">
        <w:t>případ</w:t>
      </w:r>
      <w:r w:rsidRPr="00276393">
        <w:t>n</w:t>
      </w:r>
      <w:r w:rsidR="00763D37" w:rsidRPr="00276393">
        <w:t xml:space="preserve">ě lhůta splatnosti </w:t>
      </w:r>
      <w:r w:rsidR="006073B4">
        <w:t>30</w:t>
      </w:r>
      <w:r w:rsidR="00763D37" w:rsidRPr="00276393">
        <w:t xml:space="preserve"> dnů počíná běžet znovu ode dne doručení opravené faktury.</w:t>
      </w:r>
    </w:p>
    <w:p w:rsidR="00596620" w:rsidRPr="00276393" w:rsidRDefault="00596620" w:rsidP="004400C6">
      <w:pPr>
        <w:ind w:left="454"/>
        <w:jc w:val="both"/>
      </w:pPr>
    </w:p>
    <w:p w:rsidR="00763D37" w:rsidRPr="00583F14" w:rsidRDefault="006073B4" w:rsidP="00445C5B">
      <w:pPr>
        <w:ind w:left="426" w:hanging="426"/>
        <w:jc w:val="both"/>
      </w:pPr>
      <w:r>
        <w:t>4</w:t>
      </w:r>
      <w:r w:rsidR="00445C5B">
        <w:t>.</w:t>
      </w:r>
      <w:r>
        <w:tab/>
      </w:r>
      <w:r w:rsidR="00763D37" w:rsidRPr="00583F14">
        <w:t>Pro případ prodlení objednatele s úhradou faktury se sjednává oprávnění zhotovitele účtova</w:t>
      </w:r>
      <w:r w:rsidR="004400C6" w:rsidRPr="00583F14">
        <w:t xml:space="preserve">t objednateli smluvní pokutu ve </w:t>
      </w:r>
      <w:r w:rsidR="00763D37" w:rsidRPr="00583F14">
        <w:t>výši</w:t>
      </w:r>
      <w:r w:rsidR="00F016DF">
        <w:t xml:space="preserve"> </w:t>
      </w:r>
      <w:r w:rsidR="00763D37" w:rsidRPr="00583F14">
        <w:t>0,1 % z fakturované částky za každý den prodlení.</w:t>
      </w:r>
    </w:p>
    <w:p w:rsidR="00763D37" w:rsidRPr="00583F14" w:rsidRDefault="00763D37" w:rsidP="00763D37">
      <w:pPr>
        <w:jc w:val="both"/>
      </w:pPr>
    </w:p>
    <w:p w:rsidR="00763D37" w:rsidRPr="00276393" w:rsidRDefault="006073B4" w:rsidP="00445C5B">
      <w:pPr>
        <w:ind w:left="426" w:hanging="426"/>
        <w:jc w:val="both"/>
      </w:pPr>
      <w:r>
        <w:lastRenderedPageBreak/>
        <w:t>5.</w:t>
      </w:r>
      <w:r w:rsidR="00445C5B">
        <w:tab/>
      </w:r>
      <w:r w:rsidR="00763D37" w:rsidRPr="00276393">
        <w:t xml:space="preserve">Pro případ prodlení zhotovitele s předáním díla se sjednává smluvní pokuta ve výši </w:t>
      </w:r>
      <w:r>
        <w:tab/>
      </w:r>
      <w:r w:rsidR="00763D37" w:rsidRPr="00276393">
        <w:t xml:space="preserve">0,1 % za každý den prodlení, a to z ceny </w:t>
      </w:r>
      <w:r>
        <w:t>díla</w:t>
      </w:r>
      <w:r w:rsidR="00763D37" w:rsidRPr="00276393">
        <w:t>. Zaplacením smluvní pokuty není dotčeno právo objednatele na náhradu škody.</w:t>
      </w:r>
    </w:p>
    <w:p w:rsidR="00763D37" w:rsidRPr="00276393" w:rsidRDefault="00763D37" w:rsidP="00763D37">
      <w:pPr>
        <w:pStyle w:val="Odstavecseseznamem"/>
      </w:pPr>
    </w:p>
    <w:p w:rsidR="00F10BF3" w:rsidRPr="00276393" w:rsidRDefault="006073B4" w:rsidP="00445C5B">
      <w:pPr>
        <w:pStyle w:val="Zkladntext2"/>
        <w:ind w:left="426" w:hanging="426"/>
        <w:jc w:val="left"/>
        <w:rPr>
          <w:iCs/>
        </w:rPr>
      </w:pPr>
      <w:r>
        <w:rPr>
          <w:iCs/>
        </w:rPr>
        <w:t>6.</w:t>
      </w:r>
      <w:r w:rsidR="00445C5B">
        <w:rPr>
          <w:iCs/>
        </w:rPr>
        <w:tab/>
      </w:r>
      <w:r w:rsidR="00F10BF3" w:rsidRPr="00276393">
        <w:rPr>
          <w:iCs/>
        </w:rPr>
        <w:t>Od smluvních pokut může být po vzájemné dohodě upuštěno.</w:t>
      </w:r>
    </w:p>
    <w:p w:rsidR="00763D37" w:rsidRPr="00276393" w:rsidRDefault="00763D37" w:rsidP="00763D37">
      <w:pPr>
        <w:jc w:val="both"/>
      </w:pPr>
    </w:p>
    <w:p w:rsidR="00583F14" w:rsidRDefault="00583F14" w:rsidP="00763D37">
      <w:pPr>
        <w:jc w:val="both"/>
      </w:pPr>
    </w:p>
    <w:p w:rsidR="00583F14" w:rsidRPr="00276393" w:rsidRDefault="00583F14" w:rsidP="00763D37">
      <w:pPr>
        <w:jc w:val="both"/>
      </w:pPr>
    </w:p>
    <w:p w:rsidR="00763D37" w:rsidRPr="00276393" w:rsidRDefault="00935B73" w:rsidP="00763D37">
      <w:pPr>
        <w:jc w:val="center"/>
        <w:outlineLvl w:val="0"/>
        <w:rPr>
          <w:b/>
        </w:rPr>
      </w:pPr>
      <w:r>
        <w:rPr>
          <w:b/>
        </w:rPr>
        <w:t>I</w:t>
      </w:r>
      <w:r w:rsidR="00763D37" w:rsidRPr="00276393">
        <w:rPr>
          <w:b/>
        </w:rPr>
        <w:t>V.</w:t>
      </w:r>
    </w:p>
    <w:p w:rsidR="00763D37" w:rsidRPr="00276393" w:rsidRDefault="00763D37" w:rsidP="00763D37">
      <w:pPr>
        <w:jc w:val="center"/>
        <w:rPr>
          <w:b/>
        </w:rPr>
      </w:pPr>
      <w:r w:rsidRPr="00276393">
        <w:rPr>
          <w:b/>
        </w:rPr>
        <w:t>Podmínky provedení díla</w:t>
      </w:r>
    </w:p>
    <w:p w:rsidR="00763D37" w:rsidRPr="00276393" w:rsidRDefault="00763D37" w:rsidP="00763D37">
      <w:pPr>
        <w:jc w:val="both"/>
      </w:pPr>
    </w:p>
    <w:p w:rsidR="00445C5B" w:rsidRDefault="00445C5B" w:rsidP="00445C5B">
      <w:pPr>
        <w:ind w:left="426" w:hanging="426"/>
        <w:jc w:val="both"/>
      </w:pPr>
      <w:r>
        <w:t>1.</w:t>
      </w:r>
      <w:r>
        <w:tab/>
      </w:r>
      <w:r w:rsidR="00763D37" w:rsidRPr="00276393">
        <w:t>Objednatel se zavazuje, ž</w:t>
      </w:r>
      <w:r w:rsidR="004400C6">
        <w:t xml:space="preserve">e po dobu </w:t>
      </w:r>
      <w:r w:rsidR="006073B4">
        <w:t>provádění měření</w:t>
      </w:r>
      <w:r w:rsidR="00763D37" w:rsidRPr="00276393">
        <w:t xml:space="preserve"> poskytne zhotoviteli </w:t>
      </w:r>
      <w:r>
        <w:tab/>
      </w:r>
      <w:r w:rsidR="00763D37" w:rsidRPr="00276393">
        <w:t>v nezbytném rozsahu, součinnost spočívající zejména v p</w:t>
      </w:r>
      <w:r>
        <w:t xml:space="preserve">řístupu do dotčených prostor </w:t>
      </w:r>
      <w:r w:rsidR="00423DA1">
        <w:t>stavby</w:t>
      </w:r>
      <w:r>
        <w:t xml:space="preserve"> </w:t>
      </w:r>
      <w:r w:rsidR="00423DA1">
        <w:t>a spolupráci při</w:t>
      </w:r>
      <w:r>
        <w:t xml:space="preserve"> realizaci měřících bodů pro měření svislého odklonu mezi "první" a "druhou" částí stavby ve dveřním otvoru středové stěny.</w:t>
      </w:r>
    </w:p>
    <w:p w:rsidR="00763D37" w:rsidRPr="00276393" w:rsidRDefault="00763D37" w:rsidP="00763D37">
      <w:pPr>
        <w:jc w:val="both"/>
      </w:pPr>
    </w:p>
    <w:p w:rsidR="00763D37" w:rsidRPr="00276393" w:rsidRDefault="00445C5B" w:rsidP="00445C5B">
      <w:pPr>
        <w:ind w:left="426" w:hanging="426"/>
        <w:jc w:val="both"/>
      </w:pPr>
      <w:r>
        <w:t>2.</w:t>
      </w:r>
      <w:r>
        <w:tab/>
      </w:r>
      <w:r w:rsidR="00763D37" w:rsidRPr="00276393">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rsidR="00763D37" w:rsidRPr="00276393" w:rsidRDefault="00763D37" w:rsidP="00763D37">
      <w:pPr>
        <w:outlineLvl w:val="0"/>
      </w:pPr>
    </w:p>
    <w:p w:rsidR="00583F14" w:rsidRDefault="00583F14" w:rsidP="00763D37">
      <w:pPr>
        <w:jc w:val="center"/>
        <w:outlineLvl w:val="0"/>
        <w:rPr>
          <w:b/>
        </w:rPr>
      </w:pPr>
    </w:p>
    <w:p w:rsidR="00583F14" w:rsidRDefault="00583F14" w:rsidP="00763D37">
      <w:pPr>
        <w:jc w:val="center"/>
        <w:outlineLvl w:val="0"/>
        <w:rPr>
          <w:b/>
        </w:rPr>
      </w:pPr>
    </w:p>
    <w:p w:rsidR="00763D37" w:rsidRPr="00276393" w:rsidRDefault="00763D37" w:rsidP="00763D37">
      <w:pPr>
        <w:jc w:val="center"/>
        <w:outlineLvl w:val="0"/>
        <w:rPr>
          <w:b/>
        </w:rPr>
      </w:pPr>
      <w:r w:rsidRPr="00276393">
        <w:rPr>
          <w:b/>
        </w:rPr>
        <w:t>V.</w:t>
      </w:r>
    </w:p>
    <w:p w:rsidR="00763D37" w:rsidRPr="00276393" w:rsidRDefault="00763D37" w:rsidP="00763D37">
      <w:pPr>
        <w:jc w:val="center"/>
        <w:rPr>
          <w:b/>
        </w:rPr>
      </w:pPr>
      <w:r w:rsidRPr="00276393">
        <w:rPr>
          <w:b/>
        </w:rPr>
        <w:t>Odpovědnost</w:t>
      </w:r>
    </w:p>
    <w:p w:rsidR="00763D37" w:rsidRPr="00276393" w:rsidRDefault="00763D37" w:rsidP="00763D37">
      <w:pPr>
        <w:jc w:val="center"/>
        <w:rPr>
          <w:b/>
        </w:rPr>
      </w:pPr>
    </w:p>
    <w:p w:rsidR="00763D37" w:rsidRPr="00276393" w:rsidRDefault="00763D37" w:rsidP="00763D37">
      <w:pPr>
        <w:numPr>
          <w:ilvl w:val="0"/>
          <w:numId w:val="6"/>
        </w:numPr>
        <w:jc w:val="both"/>
        <w:rPr>
          <w:iCs/>
        </w:rPr>
      </w:pPr>
      <w:r w:rsidRPr="00276393">
        <w:rPr>
          <w:iCs/>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a vycházet z podkladů předaných mu objednatelem.</w:t>
      </w:r>
    </w:p>
    <w:p w:rsidR="00763D37" w:rsidRPr="00276393" w:rsidRDefault="00763D37" w:rsidP="00763D37">
      <w:pPr>
        <w:ind w:left="454"/>
        <w:jc w:val="both"/>
        <w:rPr>
          <w:iCs/>
        </w:rPr>
      </w:pPr>
      <w:r w:rsidRPr="00276393">
        <w:rPr>
          <w:iCs/>
        </w:rPr>
        <w:t>Za jakost díla, případně vady díla zhotovitele odpovídá dle příslušných ustanovení ob</w:t>
      </w:r>
      <w:r w:rsidR="00777A9B">
        <w:rPr>
          <w:iCs/>
        </w:rPr>
        <w:t>čanského</w:t>
      </w:r>
      <w:r w:rsidRPr="00276393">
        <w:rPr>
          <w:iCs/>
        </w:rPr>
        <w:t xml:space="preserve"> zákoníku. Záruka na dílo je stanovena v délce 2 let a počíná běžet ode dne předání díla.</w:t>
      </w:r>
    </w:p>
    <w:p w:rsidR="00763D37" w:rsidRPr="00276393" w:rsidRDefault="00763D37" w:rsidP="00763D37">
      <w:pPr>
        <w:jc w:val="both"/>
        <w:rPr>
          <w:iCs/>
        </w:rPr>
      </w:pPr>
    </w:p>
    <w:p w:rsidR="00763D37" w:rsidRPr="00276393" w:rsidRDefault="00763D37" w:rsidP="00763D37">
      <w:pPr>
        <w:numPr>
          <w:ilvl w:val="0"/>
          <w:numId w:val="6"/>
        </w:numPr>
        <w:jc w:val="both"/>
        <w:rPr>
          <w:iCs/>
        </w:rPr>
      </w:pPr>
      <w:r w:rsidRPr="00276393">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rsidR="00763D37" w:rsidRPr="00276393" w:rsidRDefault="00763D37" w:rsidP="00763D37">
      <w:pPr>
        <w:ind w:left="454"/>
        <w:jc w:val="both"/>
        <w:rPr>
          <w:iCs/>
        </w:rPr>
      </w:pPr>
    </w:p>
    <w:p w:rsidR="00763D37" w:rsidRPr="00276393" w:rsidRDefault="00763D37" w:rsidP="00763D37">
      <w:pPr>
        <w:numPr>
          <w:ilvl w:val="0"/>
          <w:numId w:val="6"/>
        </w:numPr>
        <w:jc w:val="both"/>
        <w:rPr>
          <w:iCs/>
        </w:rPr>
      </w:pPr>
      <w:r w:rsidRPr="00276393">
        <w:rPr>
          <w:iCs/>
        </w:rPr>
        <w:t xml:space="preserve">Pro případ vady </w:t>
      </w:r>
      <w:r w:rsidR="00DF7846">
        <w:rPr>
          <w:iCs/>
        </w:rPr>
        <w:t>na předaném elaborátu</w:t>
      </w:r>
      <w:r w:rsidRPr="00276393">
        <w:rPr>
          <w:iCs/>
        </w:rPr>
        <w:t xml:space="preserve"> má objednatel právo požadovat a zhotovitel povinnost poskytnout bezplatné (v případě oprávněného požadavku) odstranění vady bez zbytečného odkladu do </w:t>
      </w:r>
      <w:proofErr w:type="gramStart"/>
      <w:r w:rsidRPr="00276393">
        <w:rPr>
          <w:iCs/>
        </w:rPr>
        <w:t>1</w:t>
      </w:r>
      <w:r w:rsidR="00F63A47">
        <w:rPr>
          <w:iCs/>
        </w:rPr>
        <w:t>4-ti</w:t>
      </w:r>
      <w:proofErr w:type="gramEnd"/>
      <w:r w:rsidRPr="00276393">
        <w:rPr>
          <w:iCs/>
        </w:rPr>
        <w:t xml:space="preserve"> pracovních dnů po obdržení písemné reklamace doručené objednatelem. Za účelem nápravy vady (vad) díla poskytne objednatel zhotoviteli v rozsahu svých možností veškerou potřebnou součinnost.</w:t>
      </w:r>
    </w:p>
    <w:p w:rsidR="005E58FE" w:rsidRDefault="005E58FE" w:rsidP="00583F14"/>
    <w:p w:rsidR="00583F14" w:rsidRDefault="00583F14" w:rsidP="00763D37">
      <w:pPr>
        <w:jc w:val="center"/>
      </w:pPr>
    </w:p>
    <w:p w:rsidR="00445C5B" w:rsidRDefault="00445C5B" w:rsidP="00763D37">
      <w:pPr>
        <w:jc w:val="center"/>
      </w:pPr>
    </w:p>
    <w:p w:rsidR="00445C5B" w:rsidRDefault="00445C5B" w:rsidP="00763D37">
      <w:pPr>
        <w:jc w:val="center"/>
      </w:pPr>
    </w:p>
    <w:p w:rsidR="00445C5B" w:rsidRDefault="00445C5B" w:rsidP="00763D37">
      <w:pPr>
        <w:jc w:val="center"/>
      </w:pPr>
    </w:p>
    <w:p w:rsidR="00445C5B" w:rsidRDefault="00445C5B" w:rsidP="00763D37">
      <w:pPr>
        <w:jc w:val="center"/>
      </w:pPr>
    </w:p>
    <w:p w:rsidR="00583F14" w:rsidRPr="00276393" w:rsidRDefault="00583F14" w:rsidP="00763D37">
      <w:pPr>
        <w:jc w:val="center"/>
      </w:pPr>
    </w:p>
    <w:p w:rsidR="00763D37" w:rsidRPr="00276393" w:rsidRDefault="00763D37" w:rsidP="00763D37">
      <w:pPr>
        <w:jc w:val="center"/>
        <w:outlineLvl w:val="0"/>
        <w:rPr>
          <w:b/>
        </w:rPr>
      </w:pPr>
      <w:r w:rsidRPr="00276393">
        <w:rPr>
          <w:b/>
        </w:rPr>
        <w:t>VI.</w:t>
      </w:r>
    </w:p>
    <w:p w:rsidR="00763D37" w:rsidRPr="00276393" w:rsidRDefault="00763D37" w:rsidP="00763D37">
      <w:pPr>
        <w:jc w:val="center"/>
        <w:rPr>
          <w:b/>
        </w:rPr>
      </w:pPr>
      <w:r w:rsidRPr="00276393">
        <w:rPr>
          <w:b/>
        </w:rPr>
        <w:t>Odstoupení od smlouvy</w:t>
      </w:r>
    </w:p>
    <w:p w:rsidR="00763D37" w:rsidRPr="00276393" w:rsidRDefault="00763D37" w:rsidP="00763D37">
      <w:pPr>
        <w:jc w:val="center"/>
      </w:pPr>
    </w:p>
    <w:p w:rsidR="00763D37" w:rsidRPr="00276393" w:rsidRDefault="00763D37" w:rsidP="00763D37">
      <w:pPr>
        <w:jc w:val="both"/>
      </w:pPr>
      <w:r w:rsidRPr="00276393">
        <w:t xml:space="preserve"> </w:t>
      </w:r>
      <w:r w:rsidR="00F63A47">
        <w:t>1.</w:t>
      </w:r>
      <w:r w:rsidR="00F63A47">
        <w:tab/>
      </w:r>
      <w:r w:rsidRPr="00276393">
        <w:t xml:space="preserve">Smluvní strany se dohodly, že od uzavřené smlouvy mohou odstoupit v případě, že </w:t>
      </w:r>
      <w:r w:rsidR="00F63A47">
        <w:tab/>
      </w:r>
      <w:r w:rsidRPr="00276393">
        <w:t>bude</w:t>
      </w:r>
      <w:r w:rsidR="00F63A47">
        <w:t xml:space="preserve"> </w:t>
      </w:r>
      <w:r w:rsidRPr="00276393">
        <w:t>některá z podmínek smlouvy podstatně porušena jednou ze smluvních stran.</w:t>
      </w:r>
    </w:p>
    <w:p w:rsidR="00763D37" w:rsidRPr="00276393" w:rsidRDefault="00763D37" w:rsidP="00763D37">
      <w:pPr>
        <w:jc w:val="both"/>
      </w:pPr>
    </w:p>
    <w:p w:rsidR="00763D37" w:rsidRPr="00276393" w:rsidRDefault="00F63A47" w:rsidP="00763D37">
      <w:pPr>
        <w:ind w:firstLine="142"/>
        <w:jc w:val="both"/>
      </w:pPr>
      <w:r>
        <w:t>2.</w:t>
      </w:r>
      <w:r>
        <w:tab/>
      </w:r>
      <w:r w:rsidR="00763D37" w:rsidRPr="00276393">
        <w:t>Za podstatné</w:t>
      </w:r>
      <w:r w:rsidR="00FD23BD">
        <w:t xml:space="preserve"> porušení smlouvy je považováno např. </w:t>
      </w:r>
      <w:r w:rsidR="00763D37" w:rsidRPr="00276393">
        <w:t xml:space="preserve">nedodržení sjednaných termínů </w:t>
      </w:r>
      <w:r w:rsidR="00FD23BD">
        <w:tab/>
      </w:r>
      <w:r w:rsidR="00445C5B">
        <w:t>měření</w:t>
      </w:r>
      <w:r w:rsidR="00763D37" w:rsidRPr="00276393">
        <w:t xml:space="preserve"> o více jak</w:t>
      </w:r>
      <w:r w:rsidR="00445C5B">
        <w:t xml:space="preserve"> </w:t>
      </w:r>
      <w:r w:rsidR="00763D37" w:rsidRPr="00276393">
        <w:t>15 dní</w:t>
      </w:r>
      <w:r w:rsidR="00FD23BD">
        <w:t>.</w:t>
      </w:r>
    </w:p>
    <w:p w:rsidR="00973840" w:rsidRDefault="00F63A47" w:rsidP="00F63A47">
      <w:pPr>
        <w:ind w:firstLine="142"/>
        <w:jc w:val="both"/>
      </w:pPr>
      <w:r>
        <w:tab/>
      </w:r>
    </w:p>
    <w:p w:rsidR="00973840" w:rsidRDefault="00973840" w:rsidP="00763D37">
      <w:pPr>
        <w:ind w:firstLine="142"/>
        <w:jc w:val="both"/>
      </w:pPr>
    </w:p>
    <w:p w:rsidR="00583F14" w:rsidRPr="00276393" w:rsidRDefault="00583F14" w:rsidP="00763D37">
      <w:pPr>
        <w:ind w:firstLine="142"/>
        <w:jc w:val="both"/>
      </w:pPr>
    </w:p>
    <w:p w:rsidR="00763D37" w:rsidRPr="00276393" w:rsidRDefault="00935B73" w:rsidP="00763D37">
      <w:pPr>
        <w:jc w:val="center"/>
        <w:outlineLvl w:val="0"/>
        <w:rPr>
          <w:b/>
        </w:rPr>
      </w:pPr>
      <w:r>
        <w:rPr>
          <w:b/>
        </w:rPr>
        <w:t>VII</w:t>
      </w:r>
      <w:r w:rsidR="00763D37" w:rsidRPr="00276393">
        <w:rPr>
          <w:b/>
        </w:rPr>
        <w:t>.</w:t>
      </w:r>
    </w:p>
    <w:p w:rsidR="00763D37" w:rsidRPr="00276393" w:rsidRDefault="00763D37" w:rsidP="00763D37">
      <w:pPr>
        <w:jc w:val="center"/>
        <w:rPr>
          <w:b/>
        </w:rPr>
      </w:pPr>
      <w:r w:rsidRPr="00276393">
        <w:rPr>
          <w:b/>
        </w:rPr>
        <w:t>Ostatní a závěrečná ustanovení</w:t>
      </w:r>
    </w:p>
    <w:p w:rsidR="00763D37" w:rsidRPr="00276393" w:rsidRDefault="00763D37" w:rsidP="00763D37">
      <w:pPr>
        <w:jc w:val="center"/>
      </w:pPr>
    </w:p>
    <w:p w:rsidR="00763D37" w:rsidRDefault="00935B73" w:rsidP="00763D37">
      <w:pPr>
        <w:numPr>
          <w:ilvl w:val="0"/>
          <w:numId w:val="7"/>
        </w:numPr>
        <w:ind w:hanging="634"/>
        <w:jc w:val="both"/>
      </w:pPr>
      <w:r>
        <w:t>Pokud nastanou události v době uzavření smlouvy nepředvídatelné, bude nalezeno společné řešení, na kterém se obě strany nově dohodnou</w:t>
      </w:r>
      <w:r w:rsidR="00763D37" w:rsidRPr="00276393">
        <w:t xml:space="preserve">. </w:t>
      </w:r>
    </w:p>
    <w:p w:rsidR="00F63A47" w:rsidRPr="00276393" w:rsidRDefault="00F63A47" w:rsidP="00F63A47">
      <w:pPr>
        <w:ind w:left="634"/>
        <w:jc w:val="both"/>
      </w:pPr>
    </w:p>
    <w:p w:rsidR="00763D37" w:rsidRPr="00276393" w:rsidRDefault="00763D37" w:rsidP="00763D37">
      <w:pPr>
        <w:numPr>
          <w:ilvl w:val="0"/>
          <w:numId w:val="7"/>
        </w:numPr>
        <w:ind w:hanging="634"/>
        <w:jc w:val="both"/>
      </w:pPr>
      <w:r w:rsidRPr="00276393">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rsidR="00763D37" w:rsidRPr="00276393" w:rsidRDefault="00763D37" w:rsidP="00763D37">
      <w:pPr>
        <w:jc w:val="both"/>
      </w:pPr>
    </w:p>
    <w:p w:rsidR="00763D37" w:rsidRPr="00276393" w:rsidRDefault="00763D37" w:rsidP="00763D37">
      <w:pPr>
        <w:numPr>
          <w:ilvl w:val="0"/>
          <w:numId w:val="7"/>
        </w:numPr>
        <w:ind w:hanging="634"/>
        <w:jc w:val="both"/>
      </w:pPr>
      <w:r w:rsidRPr="00276393">
        <w:t xml:space="preserve">Tato smlouva je vyhotovena </w:t>
      </w:r>
      <w:r w:rsidRPr="00D92C94">
        <w:t xml:space="preserve">ve třech vyhotoveních, z nichž </w:t>
      </w:r>
      <w:r w:rsidRPr="00276393">
        <w:t>objednatel obdrží dvě vyhotovení a jedno vyhotovení obdrží zhotovitel.</w:t>
      </w:r>
    </w:p>
    <w:p w:rsidR="00763D37" w:rsidRPr="00276393" w:rsidRDefault="00763D37" w:rsidP="00763D37">
      <w:pPr>
        <w:jc w:val="both"/>
      </w:pPr>
    </w:p>
    <w:p w:rsidR="00763D37" w:rsidRPr="00276393" w:rsidRDefault="00763D37" w:rsidP="00763D37">
      <w:pPr>
        <w:numPr>
          <w:ilvl w:val="0"/>
          <w:numId w:val="7"/>
        </w:numPr>
        <w:ind w:hanging="634"/>
        <w:jc w:val="both"/>
      </w:pPr>
      <w:r w:rsidRPr="00276393">
        <w:t xml:space="preserve">Tato smlouva </w:t>
      </w:r>
      <w:r w:rsidR="004400C6" w:rsidRPr="005C5CB2">
        <w:t xml:space="preserve">má </w:t>
      </w:r>
      <w:r w:rsidR="00F63A47">
        <w:t>4</w:t>
      </w:r>
      <w:r w:rsidR="00F10BF3" w:rsidRPr="00D92C94">
        <w:t xml:space="preserve"> stran</w:t>
      </w:r>
      <w:r w:rsidR="00F63A47">
        <w:t>y</w:t>
      </w:r>
      <w:r w:rsidR="00F10BF3" w:rsidRPr="00D92C94">
        <w:t xml:space="preserve"> textu </w:t>
      </w:r>
      <w:r w:rsidR="00F10BF3" w:rsidRPr="00276393">
        <w:t xml:space="preserve">a </w:t>
      </w:r>
      <w:r w:rsidRPr="00276393">
        <w:t>nabývá platnosti a účinnosti dnem jejího podpisu oběma smluvními stranami.</w:t>
      </w:r>
    </w:p>
    <w:p w:rsidR="00763D37" w:rsidRPr="00276393" w:rsidRDefault="00763D37" w:rsidP="00763D37">
      <w:pPr>
        <w:jc w:val="both"/>
      </w:pPr>
    </w:p>
    <w:p w:rsidR="00763D37" w:rsidRPr="00276393" w:rsidRDefault="00763D37" w:rsidP="00763D37">
      <w:pPr>
        <w:numPr>
          <w:ilvl w:val="0"/>
          <w:numId w:val="7"/>
        </w:numPr>
        <w:ind w:hanging="634"/>
        <w:jc w:val="both"/>
      </w:pPr>
      <w:r w:rsidRPr="00276393">
        <w:t>Obě strany se s obsahem smlouvy seznámily a prohlašují, že tato plně vyjadřuje jejich jasnou a svobodnou vůli, což zde potvrzují svými podpisy.</w:t>
      </w:r>
    </w:p>
    <w:p w:rsidR="00763D37" w:rsidRDefault="00763D37" w:rsidP="00763D37">
      <w:pPr>
        <w:jc w:val="both"/>
      </w:pPr>
    </w:p>
    <w:p w:rsidR="00FD23BD" w:rsidRPr="00276393" w:rsidRDefault="00FD23BD" w:rsidP="00763D37">
      <w:pPr>
        <w:jc w:val="both"/>
      </w:pPr>
    </w:p>
    <w:p w:rsidR="005C5CB2" w:rsidRDefault="005C5CB2" w:rsidP="00F10555"/>
    <w:p w:rsidR="00F10555" w:rsidRPr="00276393" w:rsidRDefault="00276393" w:rsidP="00F10555">
      <w:r w:rsidRPr="00276393">
        <w:t>V </w:t>
      </w:r>
      <w:proofErr w:type="spellStart"/>
      <w:r w:rsidRPr="00276393">
        <w:t>Chotělicích</w:t>
      </w:r>
      <w:proofErr w:type="spellEnd"/>
      <w:r w:rsidR="00B16E3D">
        <w:t>,</w:t>
      </w:r>
      <w:r w:rsidR="00F63A47">
        <w:t xml:space="preserve"> </w:t>
      </w:r>
      <w:r w:rsidRPr="00276393">
        <w:t xml:space="preserve">dne: </w:t>
      </w:r>
      <w:r w:rsidR="00445C5B">
        <w:t>10</w:t>
      </w:r>
      <w:r w:rsidRPr="00276393">
        <w:t>.</w:t>
      </w:r>
      <w:r w:rsidR="00F63A47">
        <w:t xml:space="preserve"> </w:t>
      </w:r>
      <w:r w:rsidR="00445C5B">
        <w:t>dubna</w:t>
      </w:r>
      <w:r w:rsidR="00F63A47">
        <w:t xml:space="preserve"> 201</w:t>
      </w:r>
      <w:r w:rsidR="00445C5B">
        <w:t>7</w:t>
      </w:r>
    </w:p>
    <w:p w:rsidR="005C5CB2" w:rsidRPr="00276393" w:rsidRDefault="005C5CB2" w:rsidP="00763D37"/>
    <w:p w:rsidR="00763D37" w:rsidRDefault="00763D37" w:rsidP="00763D37"/>
    <w:p w:rsidR="00FD23BD" w:rsidRPr="00276393" w:rsidRDefault="00FD23BD" w:rsidP="00763D37"/>
    <w:p w:rsidR="00763D37" w:rsidRPr="00276393" w:rsidRDefault="00763D37" w:rsidP="00763D37">
      <w:r w:rsidRPr="00276393">
        <w:t>Za objednatele:</w:t>
      </w:r>
      <w:r w:rsidRPr="00276393">
        <w:tab/>
      </w:r>
      <w:r w:rsidRPr="00276393">
        <w:tab/>
      </w:r>
      <w:r w:rsidRPr="00276393">
        <w:tab/>
      </w:r>
      <w:r w:rsidRPr="00276393">
        <w:tab/>
      </w:r>
      <w:r w:rsidRPr="00276393">
        <w:tab/>
      </w:r>
      <w:r w:rsidR="00F63A47">
        <w:tab/>
      </w:r>
      <w:r w:rsidRPr="00276393">
        <w:t>Za zhotovitele:</w:t>
      </w:r>
    </w:p>
    <w:sectPr w:rsidR="00763D37" w:rsidRPr="00276393" w:rsidSect="00822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62A5102F"/>
    <w:multiLevelType w:val="hybridMultilevel"/>
    <w:tmpl w:val="3D0206A4"/>
    <w:lvl w:ilvl="0" w:tplc="69F6945A">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63D37"/>
    <w:rsid w:val="000009EA"/>
    <w:rsid w:val="0003135C"/>
    <w:rsid w:val="000A09D1"/>
    <w:rsid w:val="000E004D"/>
    <w:rsid w:val="001F2FEA"/>
    <w:rsid w:val="00276393"/>
    <w:rsid w:val="002D6343"/>
    <w:rsid w:val="00321F41"/>
    <w:rsid w:val="00334D21"/>
    <w:rsid w:val="00423DA1"/>
    <w:rsid w:val="004400C6"/>
    <w:rsid w:val="00445C5B"/>
    <w:rsid w:val="004557B9"/>
    <w:rsid w:val="004A1997"/>
    <w:rsid w:val="004E6A38"/>
    <w:rsid w:val="0053050F"/>
    <w:rsid w:val="00583F14"/>
    <w:rsid w:val="00596620"/>
    <w:rsid w:val="005C5CB2"/>
    <w:rsid w:val="005E24A7"/>
    <w:rsid w:val="005E58FE"/>
    <w:rsid w:val="006073B4"/>
    <w:rsid w:val="00631F20"/>
    <w:rsid w:val="006C2E30"/>
    <w:rsid w:val="006E633A"/>
    <w:rsid w:val="007147D1"/>
    <w:rsid w:val="007336D2"/>
    <w:rsid w:val="00763D37"/>
    <w:rsid w:val="00777A9B"/>
    <w:rsid w:val="007F3241"/>
    <w:rsid w:val="008229F8"/>
    <w:rsid w:val="00835BD1"/>
    <w:rsid w:val="0084292A"/>
    <w:rsid w:val="009004BA"/>
    <w:rsid w:val="00935B73"/>
    <w:rsid w:val="00973840"/>
    <w:rsid w:val="009D5AC8"/>
    <w:rsid w:val="009D625D"/>
    <w:rsid w:val="009E3852"/>
    <w:rsid w:val="00B017E4"/>
    <w:rsid w:val="00B073B4"/>
    <w:rsid w:val="00B16E3D"/>
    <w:rsid w:val="00B274FE"/>
    <w:rsid w:val="00C026BD"/>
    <w:rsid w:val="00C130AB"/>
    <w:rsid w:val="00C3256A"/>
    <w:rsid w:val="00C719F9"/>
    <w:rsid w:val="00C96CFE"/>
    <w:rsid w:val="00CE52FD"/>
    <w:rsid w:val="00D92C94"/>
    <w:rsid w:val="00DB0B35"/>
    <w:rsid w:val="00DF7846"/>
    <w:rsid w:val="00E84415"/>
    <w:rsid w:val="00ED4A31"/>
    <w:rsid w:val="00EE4B58"/>
    <w:rsid w:val="00F016DF"/>
    <w:rsid w:val="00F10555"/>
    <w:rsid w:val="00F10BF3"/>
    <w:rsid w:val="00F63A47"/>
    <w:rsid w:val="00FD23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unhideWhenUsed/>
    <w:rsid w:val="00763D37"/>
    <w:pPr>
      <w:jc w:val="both"/>
    </w:pPr>
  </w:style>
  <w:style w:type="character" w:customStyle="1" w:styleId="Zkladntext2Char">
    <w:name w:val="Základní text 2 Char"/>
    <w:basedOn w:val="Standardnpsmoodstavce"/>
    <w:link w:val="Zkladntext2"/>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Bezmezer">
    <w:name w:val="No Spacing"/>
    <w:uiPriority w:val="1"/>
    <w:qFormat/>
    <w:rsid w:val="00276393"/>
    <w:pPr>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unhideWhenUsed/>
    <w:rsid w:val="00763D37"/>
    <w:pPr>
      <w:jc w:val="both"/>
    </w:pPr>
  </w:style>
  <w:style w:type="character" w:customStyle="1" w:styleId="Zkladntext2Char">
    <w:name w:val="Základní text 2 Char"/>
    <w:basedOn w:val="Standardnpsmoodstavce"/>
    <w:link w:val="Zkladntext2"/>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Bezmezer">
    <w:name w:val="No Spacing"/>
    <w:uiPriority w:val="1"/>
    <w:qFormat/>
    <w:rsid w:val="00276393"/>
    <w:pPr>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80261">
      <w:bodyDiv w:val="1"/>
      <w:marLeft w:val="0"/>
      <w:marRight w:val="0"/>
      <w:marTop w:val="0"/>
      <w:marBottom w:val="0"/>
      <w:divBdr>
        <w:top w:val="none" w:sz="0" w:space="0" w:color="auto"/>
        <w:left w:val="none" w:sz="0" w:space="0" w:color="auto"/>
        <w:bottom w:val="none" w:sz="0" w:space="0" w:color="auto"/>
        <w:right w:val="none" w:sz="0" w:space="0" w:color="auto"/>
      </w:divBdr>
    </w:div>
    <w:div w:id="595943488">
      <w:bodyDiv w:val="1"/>
      <w:marLeft w:val="0"/>
      <w:marRight w:val="0"/>
      <w:marTop w:val="0"/>
      <w:marBottom w:val="0"/>
      <w:divBdr>
        <w:top w:val="none" w:sz="0" w:space="0" w:color="auto"/>
        <w:left w:val="none" w:sz="0" w:space="0" w:color="auto"/>
        <w:bottom w:val="none" w:sz="0" w:space="0" w:color="auto"/>
        <w:right w:val="none" w:sz="0" w:space="0" w:color="auto"/>
      </w:divBdr>
    </w:div>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9CD4-49F4-4B28-8707-473F4D3E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1073</Words>
  <Characters>6337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48</cp:revision>
  <cp:lastPrinted>2015-04-03T06:20:00Z</cp:lastPrinted>
  <dcterms:created xsi:type="dcterms:W3CDTF">2014-11-30T17:46:00Z</dcterms:created>
  <dcterms:modified xsi:type="dcterms:W3CDTF">2017-04-22T20:17:00Z</dcterms:modified>
</cp:coreProperties>
</file>